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Rosenheim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Rosenheim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Max-Bram-Platz 2a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83022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Rosenheim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Tel.:(08031)36-1439 Fax:(08031)36-2016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9 - 12 Uhr u. 14 - 16 Uhr, Fr 9 - 12 Uhr - (Fr. Armbrüster)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Altakten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Altakten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Akten Fasz. </w:t>
      </w:r>
      <w:r>
        <w:rPr>
          <w:rFonts w:ascii="Courier" w:hAnsi="Courier"/>
          <w:sz w:val="24"/>
        </w:rPr>
        <w:t>46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"Altregistratur/Akten"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Literalien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1816 - 1887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Akten Fasz. 289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"Altregistratur/Akten"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1830 - 1863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Aufstellung eines Werkführers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Buchbinderrechnungen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1829/30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1829 - 1863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Akten Fasz. 290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"Altregistratur/Akten"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Kögl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1803/04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Gilg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Bapt.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Rothmaier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Edl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Erasmus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besonderen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die Bezirke des Markts und des Landgerichtes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Rosenheim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1832/33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1803 - 1864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Akten Fasz. 391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"Altregistratur/Akten"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Polizei-Aufsicht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Bilderhandel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besonders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ungestempelte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Verlosung einiger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Verlagswerke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Agent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Tyroff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1824/25</w:t>
      </w:r>
      <w:r>
        <w:rPr>
          <w:rFonts w:ascii="Courier" w:hAnsi="Courier"/>
          <w:vanish/>
          <w:sz w:val="24"/>
        </w:rPr>
        <w:t>]z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</w:t>
      </w:r>
      <w:r>
        <w:rPr>
          <w:rFonts w:ascii="Courier" w:hAnsi="Courier"/>
          <w:sz w:val="24"/>
        </w:rPr>
        <w:t>824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Altakten/Faszikelbestände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Altakten/Faszikelbestände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K: Polizei der Presse: Buchhandlungen, Antiquariate, Lithographie, Leihbibliotheken, Leseinstitute, verbotene Schriften; polizeiliche Beschlagnahme von Preßerzeugnissen; Plakatierungen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Lahne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hier: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Urheberrechte-Schutz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dieselben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Tagespresse</w:t>
      </w:r>
      <w:r>
        <w:rPr>
          <w:rFonts w:ascii="Courier" w:hAnsi="Courier"/>
          <w:vanish/>
          <w:sz w:val="24"/>
        </w:rPr>
        <w:t>]s]s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Überlassung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behufs Aufname ins Blatt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Wendelstein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Artikel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Lahenheimer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- Anlagen, Herstellung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1871 - 1872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Colportage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Amtsbezirke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hier für das Blatt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Wendelstein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entsprechenden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Stand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Generalien, Polizei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&lt;poliz</w:t>
      </w:r>
      <w:r>
        <w:rPr>
          <w:rFonts w:ascii="Courier" w:hAnsi="Courier"/>
          <w:vanish/>
          <w:sz w:val="24"/>
        </w:rPr>
        <w:t>ei&gt;]s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dem hiesigen Bahnhofe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frz. Gogl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Anpreisung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Staatszeitung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jetzt: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]t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1912 - 1934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während des Krieges</w:t>
      </w:r>
      <w:r>
        <w:rPr>
          <w:rFonts w:ascii="Courier" w:hAnsi="Courier"/>
          <w:vanish/>
          <w:sz w:val="24"/>
        </w:rPr>
        <w:t>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ärgerniserr</w:t>
      </w:r>
      <w:r>
        <w:rPr>
          <w:rFonts w:ascii="Courier" w:hAnsi="Courier"/>
          <w:sz w:val="24"/>
        </w:rPr>
        <w:t>egende Bilder in den Läden; Zeitungsankündigungen der hies. städt. Erziehungsinstitute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1901 - 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1913 - 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Gemeindliche Zuschüsse zu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Kolportagebuchhandel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von Druckschriften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1911 - 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Veranstaltung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 des Buchs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Bücherhilfe für die "Bayerische Osthilf</w:t>
      </w:r>
      <w:r>
        <w:rPr>
          <w:rFonts w:ascii="Courier" w:hAnsi="Courier"/>
          <w:sz w:val="24"/>
        </w:rPr>
        <w:t>e"</w:t>
      </w:r>
      <w:r>
        <w:rPr>
          <w:rFonts w:ascii="Courier" w:hAnsi="Courier"/>
          <w:vanish/>
          <w:sz w:val="24"/>
        </w:rPr>
        <w:t>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beim Stadtrat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Rosenheim</w:t>
      </w:r>
      <w:r>
        <w:rPr>
          <w:rFonts w:ascii="Courier" w:hAnsi="Courier"/>
          <w:vanish/>
          <w:sz w:val="24"/>
        </w:rPr>
        <w:t>]o</w:t>
      </w:r>
    </w:p>
    <w:p w:rsidR="00000000" w:rsidRDefault="00B60EC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B60EC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0EC5"/>
    <w:rsid w:val="00B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C5E98-FDCB-458C-95A4-D4D2FDD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26</TotalTime>
  <Pages>2</Pages>
  <Words>476</Words>
  <Characters>3002</Characters>
  <Application>Microsoft Office Word</Application>
  <DocSecurity>4</DocSecurity>
  <Lines>25</Lines>
  <Paragraphs>6</Paragraphs>
  <ScaleCrop>false</ScaleCrop>
  <Company>Deutsche Nationalbibliothek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Rosenheim</dc:title>
  <dc:subject>Grünert</dc:subject>
  <dc:creator>Fischer</dc:creator>
  <cp:keywords>DFG-Quellenrepertorium Stadtarchiv Rosenheim</cp:keywords>
  <cp:lastModifiedBy>Wendler, André</cp:lastModifiedBy>
  <cp:revision>2</cp:revision>
  <cp:lastPrinted>8909-06-25T01:07:42Z</cp:lastPrinted>
  <dcterms:created xsi:type="dcterms:W3CDTF">2021-02-26T09:26:00Z</dcterms:created>
  <dcterms:modified xsi:type="dcterms:W3CDTF">2021-02-26T09:26:00Z</dcterms:modified>
</cp:coreProperties>
</file>