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361, 07303 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07318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Tel.:03671/598321, Fax:03671/33240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9.00 - 16.00, Mittwoch: 9.00 - 12.00, Donnerstag: 9.00 - 18.00, Freitag: 9.00 - 14.00 Uhr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 des Arc</w:t>
      </w:r>
      <w:r>
        <w:rPr>
          <w:rFonts w:ascii="Courier" w:hAnsi="Courier"/>
          <w:sz w:val="24"/>
        </w:rPr>
        <w:t>hivs: Dr. Meinfelder/Das Archiv besitzt auch Zeitschriften, jedoch existiert kein Verzeichnis dazu. Findhilfsmittel sind in einem schlechten Zustand. Besuch des Archivs: November 1993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Staat 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- Akten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ohne Seitennummerierung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XIX.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XIX. Presse, Litteratur, Wissenschaft, Statistik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St</w:t>
      </w:r>
      <w:r>
        <w:rPr>
          <w:rFonts w:ascii="Courier" w:hAnsi="Courier"/>
          <w:vanish/>
          <w:sz w:val="24"/>
        </w:rPr>
        <w:t>&lt;adt&gt;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&lt;ates&gt;</w:t>
      </w:r>
      <w:r>
        <w:rPr>
          <w:rFonts w:ascii="Courier" w:hAnsi="Courier"/>
          <w:sz w:val="24"/>
        </w:rPr>
        <w:t>/M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Saalfeld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1799 - 1836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Acta das von Durchlauchtigst gnädigster Landesherrschaft dem ältest</w:t>
      </w:r>
      <w:r>
        <w:rPr>
          <w:rFonts w:ascii="Courier" w:hAnsi="Courier"/>
          <w:sz w:val="24"/>
        </w:rPr>
        <w:t xml:space="preserve">en Sohne des Herrn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allhier, Herrn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Friedrich 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Wiedemann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desselbst gnädigst ertheilte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von demselben geführte Erlaubniss zum Druck des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betr.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1714 ; 1806 - 1826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Findbucheintrag des Aktentitels stark verknappt: 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das Buchdruckerprivileg des Hofbuchdruckers Wiedemann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1824 - 1877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Leseanstalten</w:t>
      </w:r>
      <w:r>
        <w:rPr>
          <w:rFonts w:ascii="Courier" w:hAnsi="Courier"/>
          <w:vanish/>
          <w:sz w:val="24"/>
        </w:rPr>
        <w:t>]s]s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den Beitritt der Innungen zu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zur Verbreitung guter und wohlfeiler Volksschriften</w:t>
      </w:r>
      <w:r>
        <w:rPr>
          <w:rFonts w:ascii="Courier" w:hAnsi="Courier"/>
          <w:vanish/>
          <w:sz w:val="24"/>
        </w:rPr>
        <w:t>]k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1842 - 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8a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vanish/>
          <w:sz w:val="24"/>
        </w:rPr>
        <w:t>&lt;kten&gt;</w:t>
      </w:r>
      <w:r>
        <w:rPr>
          <w:rFonts w:ascii="Courier" w:hAnsi="Courier"/>
          <w:sz w:val="24"/>
        </w:rPr>
        <w:t xml:space="preserve"> d</w:t>
      </w:r>
      <w:r>
        <w:rPr>
          <w:rFonts w:ascii="Courier" w:hAnsi="Courier"/>
          <w:vanish/>
          <w:sz w:val="24"/>
        </w:rPr>
        <w:t>&lt;es&gt;</w:t>
      </w:r>
      <w:r>
        <w:rPr>
          <w:rFonts w:ascii="Courier" w:hAnsi="Courier"/>
          <w:sz w:val="24"/>
        </w:rPr>
        <w:t xml:space="preserve"> M</w:t>
      </w:r>
      <w:r>
        <w:rPr>
          <w:rFonts w:ascii="Courier" w:hAnsi="Courier"/>
          <w:vanish/>
          <w:sz w:val="24"/>
        </w:rPr>
        <w:t>&lt;agistrats&gt;</w:t>
      </w:r>
      <w:r>
        <w:rPr>
          <w:rFonts w:ascii="Courier" w:hAnsi="Courier"/>
          <w:sz w:val="24"/>
        </w:rPr>
        <w:t xml:space="preserve"> betr. Anzeigen und Empfehlungen neuer Werke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Litteratur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1856 - 1890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Hauptamt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Stadt/Hauptamt Saalfeld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</w:t>
      </w:r>
      <w:r>
        <w:rPr>
          <w:rFonts w:ascii="Courier" w:hAnsi="Courier"/>
          <w:sz w:val="24"/>
        </w:rPr>
        <w:t>uptamt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 bis 1945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33.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33. Schulen und Erziehungswesen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Ausleihe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in den Schulen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 - Büchereinkauf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für die Schule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Bezahlung de Benutzungsgebühr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Gesetzesblätter für Schulen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59.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59. Zeitungen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1506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Pressestelle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- städt. Informationsdienst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Pressedienst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(Mitteilungen für die Presse)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Personalangelegenheiten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Preiß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Befriedigung der Gläubiger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1709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Personalakte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Heß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Bösel</w:t>
      </w:r>
      <w:r>
        <w:rPr>
          <w:rFonts w:ascii="Courier" w:hAnsi="Courier"/>
          <w:vanish/>
          <w:sz w:val="24"/>
        </w:rPr>
        <w:t>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Personalakte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Schmieder</w:t>
      </w:r>
      <w:r>
        <w:rPr>
          <w:rFonts w:ascii="Courier" w:hAnsi="Courier"/>
          <w:vanish/>
          <w:sz w:val="24"/>
        </w:rPr>
        <w:t>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Personalbeschwerden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Hauptakte-politisch wertvoll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Kündigung des Personals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Hauptakte 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Personalakte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Zetsche</w:t>
      </w:r>
      <w:r>
        <w:rPr>
          <w:rFonts w:ascii="Courier" w:hAnsi="Courier"/>
          <w:vanish/>
          <w:sz w:val="24"/>
        </w:rPr>
        <w:t>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Rudolstadt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1749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Schlußabrechnung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Inventarverzeichnis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Personalangelegenheit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Tyroff</w:t>
      </w:r>
      <w:r>
        <w:rPr>
          <w:rFonts w:ascii="Courier" w:hAnsi="Courier"/>
          <w:vanish/>
          <w:sz w:val="24"/>
        </w:rPr>
        <w:t>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Abwicklung der Vermögensverwaltung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Kurt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Joczyma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Oberweisbach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Anna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Wohlleben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Spechtsbrunn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1756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Mosse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Bereinigung der Konten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1758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Morgenstern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Saalfeld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1759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Unterwirbach</w:t>
      </w:r>
      <w:r>
        <w:rPr>
          <w:rFonts w:ascii="Courier" w:hAnsi="Courier"/>
          <w:vanish/>
          <w:sz w:val="24"/>
        </w:rPr>
        <w:t>]o}]p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Wanderer, Wallendorf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Abrechnung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1762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"Neues Volk"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>. Inseraten-Außenstände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Sonderheft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Thüringen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 für Kommunalwirtschaft</w:t>
      </w:r>
      <w:r>
        <w:rPr>
          <w:rFonts w:ascii="Courier" w:hAnsi="Courier"/>
          <w:vanish/>
          <w:sz w:val="24"/>
        </w:rPr>
        <w:t>}]t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3141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Verträge mit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Wochenzeitschriften</w:t>
      </w:r>
      <w:r>
        <w:rPr>
          <w:rFonts w:ascii="Courier" w:hAnsi="Courier"/>
          <w:vanish/>
          <w:sz w:val="24"/>
        </w:rPr>
        <w:t>]s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Gesuch von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Entschädigung für unentgeldliche Anoncen der Stadt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1837 - 1920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4994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]k]k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1917 - 1923</w:t>
      </w: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F66E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66E1"/>
    <w:rsid w:val="006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1D200-47FF-4389-8BC2-BA2578A6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69</TotalTime>
  <Pages>2</Pages>
  <Words>692</Words>
  <Characters>4362</Characters>
  <Application>Microsoft Office Word</Application>
  <DocSecurity>4</DocSecurity>
  <Lines>36</Lines>
  <Paragraphs>10</Paragraphs>
  <ScaleCrop>false</ScaleCrop>
  <Company>Deutsche Nationalbibliothek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Saalfeld</dc:title>
  <dc:subject/>
  <dc:creator>Fischer</dc:creator>
  <cp:keywords>DFG-Quellrepertorium Stadtarchiv Saalfeld</cp:keywords>
  <dc:description>erh. in Lpz. am 16.02.1994, bearb. am 18.02.1994</dc:description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