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Schwetzingen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Hebelstr. 1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68723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Schwetzingen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Tel.:(06202)87-136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9 - 12 Uhr (nach tel. Absprache -Fr. Hartung)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A/544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genannt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Roter Blitz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durch </w:t>
      </w:r>
      <w:r>
        <w:rPr>
          <w:rFonts w:ascii="Courier" w:hAnsi="Courier"/>
          <w:sz w:val="24"/>
        </w:rPr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Kommunistische Partei Deutschlands, Ortsgruppe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Schwetzingen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A/937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8D5BD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8D5BD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5BD5"/>
    <w:rsid w:val="008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6A8A3-AD2B-4E87-848E-DD98AE87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59</Words>
  <Characters>375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Schwetzingen</dc:title>
  <dc:subject>Grünert</dc:subject>
  <dc:creator>Fischer</dc:creator>
  <cp:keywords>DFG-Quellenrepertorium Stadtarchiv Schwetzingen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