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Siegburg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Stadtverwaltung Nogenterplatz 10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53721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Siegburg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Tel.:(02241)1020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 8 - 12 Uhr, Mi 14 - 16 Uhr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Zimmer 306 - 308, 06.03.1996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1815 - 1870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In Karton 41 Titel V Polizeiwesen Sec. 13 Gewerbepolizei Nr. 1 - Nr. 5 sind allgemeine Akten u.a. auch über Gewerbe im Umherziehen, Handwerker etc. abgelegt.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Karton 1, Titel I, Sec.1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Karton 1 \ Titel I Gesetze und Verordnungen \ Section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 Titel I Sec. 1 Nr.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Die Gesetzsammlung,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allgemeine Landes-Verordnungen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das Amtsblatt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1834 - 1882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 Titel I Sec.1 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Gesetze und Verordnungen und die Form der letzteren sowie Erlaß der Polizei-Verordnungen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1821 - 1888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 Titel I Sec.1 Nr. 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Spec. Den Debit der Gesetzsammlung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1832 - 1892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 Titel I sec.1 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Gesetze und sonstigen Verordnungen, namentlich der Polizei-Verordnungen sowie der Erlaß der Polizei-Verordnungen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1851 </w:t>
      </w:r>
      <w:r>
        <w:rPr>
          <w:rFonts w:ascii="Courier" w:hAnsi="Courier"/>
          <w:sz w:val="24"/>
        </w:rPr>
        <w:t>- 1891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Karton 11 Titel IV Sec.2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Karton 11 \ Titel IV Statistik, topographische Landesaufnahmen, Zeitungsberichte, Geschichts- und Altertumskunde \ Section 2 Zeitungsberichte, Geschichts- und Altertumskunde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11 Titel IV Sec.2 Nr.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Einreichung und Erstattung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Hauptverwaltungsberichtes sowie anderer Nachrichten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1827 - 1874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11 Titel IV Sec.2 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Spe</w:t>
      </w:r>
      <w:r>
        <w:rPr>
          <w:rFonts w:ascii="Courier" w:hAnsi="Courier"/>
          <w:sz w:val="24"/>
        </w:rPr>
        <w:t xml:space="preserve">c. Erstattung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1850 - 1888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Karton 18, Titel V, Sec.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Karton 18 \ Titel V Polizeiwesen \ Section 2 Sicherheits-, Ordnungs- und Sittenpolizei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18 Titel V Sec.2 Nr. 29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die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1847 - 1892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18 Titel V Sec.2 Nr. 34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 xml:space="preserve">Spec.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desfallsige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18 Titel V Sec.2 Nr. 35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 und 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1855 - 1891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18 Titel V Sec.2 Nr. 36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Die zum Debit zugelassenen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Werke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1845 - 1866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18 Titel V Sec.2 Nr. 37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Karikaturen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 xml:space="preserve">Karton 147, Titel IX, Sec. 4 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Karton 147 \ Titel IX Unterrichtswesen \ Section 4 Bau und Unterhaltung pp. der Schulgebäude, Beschaffung der Lehrmittel und Utensilien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147 Titel IX Sec. 4 Nr. 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Anschaffung und Unterhaltung der Utensilien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Schulen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1837 - 1890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Karton 149, Titel IX, Sec.4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Karton 149 \ Titel IX Unterrichtswesen \ Section 4 Bau und Unterhaltu</w:t>
      </w:r>
      <w:r>
        <w:rPr>
          <w:rFonts w:ascii="Courier" w:hAnsi="Courier"/>
          <w:sz w:val="24"/>
        </w:rPr>
        <w:t>ng pp. der Schulgebäude, Beschaffung der Lehrmittel und Utensilien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149 Titel IX Sec.4 Nr. 15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Spec. Anschaffung und Unterhaltung der Utensilien in den katholischen Schulen der Stadtgemeinde wie 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1844 - 1893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149 Titel IX Sec.4 Nr. 16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Spec.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Stadtschule, Anschaffung für dieselbe und die Verwaltung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1839 - 1865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Karton 215, Titel XIV, Sec.5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ab/>
        <w:t>Karton 215 \ Titel XIV Staatssteuerwesen \ Sec.5 Indirekte Steuern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215 Titel XIV Sec. 5 Nr. 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und Spec.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Stempelverordnungen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Verhandlungen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Kartenstempel und Paragraphengelder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1807 - 1840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 Karton 215 Titel XIV Sec. 5 Nr. 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Contraventionen sowie die bezügliche Instruktion über die Verwendung der Stempelpapiere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1808 - 1852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Bestand I </w:t>
      </w:r>
      <w:r>
        <w:rPr>
          <w:rFonts w:ascii="Courier" w:hAnsi="Courier"/>
          <w:sz w:val="24"/>
        </w:rPr>
        <w:t>Karton 215 Titel XIV Sec. 5 Nr. 10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Stempelsteuer-Contraventionen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Registratur-Revisionen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1849 - 1893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II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II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1870 - ca. 1933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II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I., V.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Allgemeine Verwaltung \ V. Gesetzessammlung, Amtsblatt, Kreisblatt, Zeitschriften, Tagesblätter, Bücher etc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Nr.54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I.V. Nr. 54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Gesetzessammlung,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Amtliches Schulblatt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</w:t>
      </w:r>
      <w:r>
        <w:rPr>
          <w:rFonts w:ascii="Courier" w:hAnsi="Courier"/>
          <w:sz w:val="24"/>
        </w:rPr>
        <w:t>d II - I.V. Nr. 55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Gesetzessammlung,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Amtliches Schulblatt</w:t>
      </w:r>
      <w:r>
        <w:rPr>
          <w:rFonts w:ascii="emperorPS" w:hAnsi="emperorPS"/>
          <w:sz w:val="24"/>
        </w:rPr>
        <w:t xml:space="preserve"> 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I.V. Nr. 56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I.V. Nr.57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VIII., I.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Polizeiwesen \ I. Polizeiverwaltung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VIII.I. 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Polizeiverordnungen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VIII., II.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Polizeiver</w:t>
      </w:r>
      <w:r>
        <w:rPr>
          <w:rFonts w:ascii="Courier" w:hAnsi="Courier"/>
          <w:sz w:val="24"/>
        </w:rPr>
        <w:t>waltung \ II. Politische Polizei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Nr.16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VIII.II. Nr. 16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16a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VIII.II. Nr. 16a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16b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VIII.II. Nr. 16b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emperorPS" w:hAnsi="emperorPS"/>
          <w:sz w:val="24"/>
        </w:rPr>
        <w:t xml:space="preserve"> 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16c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VIII.II. Nr. 16c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 und 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16d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VIII.II. Nr. 16d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sz w:val="24"/>
        </w:rPr>
        <w:t>und 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 und 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VIII., V.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Polizeiwesen \ V. Gewerbepolizei, Gesindewesen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VIII.V. Nr. 35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Straßenhandel,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XI., I.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Schulwesen-Kulturelle Einrichtungen \ I. Allgemeine Schulsachen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7a - d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XI.I. Nr. 7a - d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Unterricht,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Lehrstoffe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XIV., IV.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XIV. Vereins- und Verbandswesen \ IV. Akten und Schriften </w:t>
      </w:r>
      <w:r>
        <w:rPr>
          <w:rFonts w:ascii="Courier" w:hAnsi="Courier"/>
          <w:sz w:val="24"/>
        </w:rPr>
        <w:t>verschiedenen Inhalts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54b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XIV.IV. Nr. 54b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Rheinische Literatur- und Buchwoche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XV., H.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Steuerwesen \ H. Akten verschiedenen Inhalts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XV. H. Nr.1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Stempelwesen</w:t>
      </w:r>
      <w:r>
        <w:rPr>
          <w:rFonts w:ascii="Courier" w:hAnsi="Courier"/>
          <w:vanish/>
          <w:sz w:val="24"/>
        </w:rPr>
        <w:t>]s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II - XV.H. Nr. 2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Stempelwesen</w:t>
      </w:r>
      <w:r>
        <w:rPr>
          <w:rFonts w:ascii="Courier" w:hAnsi="Courier"/>
          <w:vanish/>
          <w:sz w:val="24"/>
        </w:rPr>
        <w:t>]s</w:t>
      </w:r>
      <w:r>
        <w:rPr>
          <w:rFonts w:ascii="emperorPS" w:hAnsi="emperorPS"/>
          <w:sz w:val="24"/>
        </w:rPr>
        <w:t xml:space="preserve"> </w:t>
      </w:r>
    </w:p>
    <w:p w:rsidR="00000000" w:rsidRDefault="00DE200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E2009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2009"/>
    <w:rsid w:val="00D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ED77E-0837-4694-B32B-DB76B5F3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21</TotalTime>
  <Pages>2</Pages>
  <Words>927</Words>
  <Characters>5847</Characters>
  <Application>Microsoft Office Word</Application>
  <DocSecurity>4</DocSecurity>
  <Lines>48</Lines>
  <Paragraphs>13</Paragraphs>
  <ScaleCrop>false</ScaleCrop>
  <Company>Deutsche Nationalbibliothek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Siegburg</dc:title>
  <dc:subject>Klehn</dc:subject>
  <dc:creator>Fischer</dc:creator>
  <cp:keywords>DFG-Quellenrepertorium Stadtarchiv Siegburg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