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bookmarkStart w:id="0" w:name="_GoBack"/>
      <w:bookmarkEnd w:id="0"/>
      <w:r>
        <w:rPr>
          <w:rFonts w:ascii="Courier New" w:hAnsi="Courier New"/>
          <w:sz w:val="24"/>
        </w:rPr>
        <w:t>01</w:t>
      </w:r>
      <w:r>
        <w:rPr>
          <w:rFonts w:ascii="Courier New" w:hAnsi="Courier New"/>
          <w:sz w:val="24"/>
        </w:rPr>
        <w:tab/>
        <w:t>Stadtarchiv Stade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05</w:t>
      </w:r>
      <w:r>
        <w:rPr>
          <w:rFonts w:ascii="Courier New" w:hAnsi="Courier New"/>
          <w:sz w:val="24"/>
        </w:rPr>
        <w:tab/>
        <w:t>Johannisstr. 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07</w:t>
      </w:r>
      <w:r>
        <w:rPr>
          <w:rFonts w:ascii="Courier New" w:hAnsi="Courier New"/>
          <w:sz w:val="24"/>
        </w:rPr>
        <w:tab/>
        <w:t>21677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08</w:t>
      </w:r>
      <w:r>
        <w:rPr>
          <w:rFonts w:ascii="Courier New" w:hAnsi="Courier New"/>
          <w:sz w:val="24"/>
        </w:rPr>
        <w:tab/>
        <w:t>Stade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09</w:t>
      </w:r>
      <w:r>
        <w:rPr>
          <w:rFonts w:ascii="Courier New" w:hAnsi="Courier New"/>
          <w:sz w:val="24"/>
        </w:rPr>
        <w:tab/>
        <w:t>Tel.:(04141)401 460 Fax:(04141)401 228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17</w:t>
      </w:r>
      <w:r>
        <w:rPr>
          <w:rFonts w:ascii="Courier New" w:hAnsi="Courier New"/>
          <w:sz w:val="24"/>
        </w:rPr>
        <w:tab/>
        <w:t>Mo - Mi 8.30 - 12.30 Uhr , 13.30 - 15.30 Uhr, Do 8.30 - 12.30 Uhr, 13.30 - 17.30 Uhr , Fr 8.30 - 12 Uhr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18</w:t>
      </w:r>
      <w:r>
        <w:rPr>
          <w:rFonts w:ascii="Courier New" w:hAnsi="Courier New"/>
          <w:sz w:val="24"/>
        </w:rPr>
        <w:tab/>
        <w:t xml:space="preserve">Laut Aussage des Archivars Dr. Jürgen Bohmbach </w:t>
      </w:r>
      <w:r>
        <w:rPr>
          <w:rFonts w:ascii="Courier New" w:hAnsi="Courier New"/>
          <w:sz w:val="24"/>
        </w:rPr>
        <w:t>befinden sich außer den nun folgenden Akten, keine weiteren Materialien im Stadtarchiv. Die Erschließung erfolgte anhand der von ihm kopierten Findbuchseiten. ; 20.12.1995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20</w:t>
      </w:r>
      <w:r>
        <w:rPr>
          <w:rFonts w:ascii="Courier New" w:hAnsi="Courier New"/>
          <w:sz w:val="24"/>
        </w:rPr>
        <w:tab/>
        <w:t>P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21</w:t>
      </w:r>
      <w:r>
        <w:rPr>
          <w:rFonts w:ascii="Courier New" w:hAnsi="Courier New"/>
          <w:sz w:val="24"/>
        </w:rPr>
        <w:tab/>
        <w:t>Polizei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Abteilung P. Polizeisachen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Findbuch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</w:t>
      </w:r>
      <w:r>
        <w:rPr>
          <w:rFonts w:ascii="Courier New" w:hAnsi="Courier New"/>
          <w:sz w:val="24"/>
        </w:rPr>
        <w:tab/>
        <w:t>Fach 106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26a</w:t>
      </w:r>
      <w:r>
        <w:rPr>
          <w:rFonts w:ascii="Courier New" w:hAnsi="Courier New"/>
          <w:sz w:val="24"/>
        </w:rPr>
        <w:tab/>
        <w:t>Fach 106, II., L., 1., a.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Fach 106 \ II. Spezialia \ L. Sicherheitspolizei \ 1. Öffentliche Sicherheit \ a. Preß-Polizei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Nr. 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Verbote von Büchern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Zeitschrift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en,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Lithographie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 etc.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4 Fasz. mit ausführlichen</w:t>
      </w:r>
      <w:r>
        <w:rPr>
          <w:rFonts w:ascii="Courier New" w:hAnsi="Courier New"/>
          <w:sz w:val="24"/>
        </w:rPr>
        <w:t xml:space="preserve"> Verzeichnissen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45</w:t>
      </w:r>
      <w:r>
        <w:rPr>
          <w:rFonts w:ascii="Courier New" w:hAnsi="Courier New"/>
          <w:sz w:val="24"/>
        </w:rPr>
        <w:tab/>
        <w:t>1744 - 184$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  <w:r>
        <w:rPr>
          <w:rFonts w:ascii="Courier New" w:hAnsi="Courier New"/>
          <w:sz w:val="24"/>
        </w:rPr>
        <w:lastRenderedPageBreak/>
        <w:t>30</w:t>
      </w:r>
      <w:r>
        <w:rPr>
          <w:rFonts w:ascii="Courier New" w:hAnsi="Courier New"/>
          <w:sz w:val="24"/>
        </w:rPr>
        <w:tab/>
        <w:t>Nr. 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polizeiliche Überwachung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Leihbibliothek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 und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Lesegesellschaft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45</w:t>
      </w:r>
      <w:r>
        <w:rPr>
          <w:rFonts w:ascii="Courier New" w:hAnsi="Courier New"/>
          <w:sz w:val="24"/>
        </w:rPr>
        <w:tab/>
        <w:t>1793 - 184$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Polizeiliche Vorschriften für die Kolporteurs, sowie überhaupt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Kolportage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1799 - 1868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Überwachung verschiedener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ausländische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r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Zeitblätter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 xml:space="preserve"> und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Provincial- und Lokal-Zeitblätter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1848 - 1883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</w:t>
      </w:r>
      <w:r>
        <w:rPr>
          <w:rFonts w:ascii="Courier New" w:hAnsi="Courier New"/>
          <w:sz w:val="24"/>
        </w:rPr>
        <w:t>ach 106 Nr. 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Ausführung der Kgl. Verordnung vom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15. Januar 1855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über den Bundesbeschluß vom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6. Juli 1854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zur Verhinderung des Mißbrauchs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1855 - 1870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Das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Stader Sonntagsblatt</w:t>
      </w:r>
      <w:r>
        <w:rPr>
          <w:rFonts w:ascii="Courier New" w:hAnsi="Courier New"/>
          <w:vanish/>
          <w:sz w:val="24"/>
        </w:rPr>
        <w:t>]t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1855 - 1870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Insertion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 von Annoncen über unerlaubte Lotterien , Geheimmittel etc. in öffentlichen Blättern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1856 - 1866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Das Halten </w:t>
      </w:r>
      <w:r>
        <w:rPr>
          <w:rFonts w:ascii="Courier New" w:hAnsi="Courier New"/>
          <w:sz w:val="24"/>
        </w:rPr>
        <w:t xml:space="preserve">der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Neuen Hannoverschen Zeitung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 xml:space="preserve"> und der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Stader Anzeigen</w:t>
      </w:r>
      <w:r>
        <w:rPr>
          <w:rFonts w:ascii="Courier New" w:hAnsi="Courier New"/>
          <w:vanish/>
          <w:sz w:val="24"/>
        </w:rPr>
        <w:t>]t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1859 - 1868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14c/11a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Einlieferung der sog. Pflichtexemplare der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verlassenden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Druckschrift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Beil. Programm des Gymnasii 1859/60, Epistel an die Freunde des alten ... über den neuen Katechismus 1862, Wagner: Predigt über den neuen Katechismus 1862, der Katechismusstreit 1862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1860 - 1862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14c/11b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Verzeichnisse der eingeliefer</w:t>
      </w:r>
      <w:r>
        <w:rPr>
          <w:rFonts w:ascii="Courier New" w:hAnsi="Courier New"/>
          <w:sz w:val="24"/>
        </w:rPr>
        <w:t xml:space="preserve">ten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Pflichtexemplar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1862 - 1868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von dem </w:t>
      </w:r>
      <w:r>
        <w:rPr>
          <w:rFonts w:ascii="Courier New" w:hAnsi="Courier New"/>
          <w:vanish/>
          <w:sz w:val="24"/>
        </w:rPr>
        <w:t>p[5{</w:t>
      </w:r>
      <w:r>
        <w:rPr>
          <w:rFonts w:ascii="Courier New" w:hAnsi="Courier New"/>
          <w:sz w:val="24"/>
        </w:rPr>
        <w:t>Buchhändler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Streudel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7{</w:t>
      </w:r>
      <w:r>
        <w:rPr>
          <w:rFonts w:ascii="Courier New" w:hAnsi="Courier New"/>
          <w:sz w:val="24"/>
        </w:rPr>
        <w:t>sen.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in </w:t>
      </w:r>
      <w:r>
        <w:rPr>
          <w:rFonts w:ascii="Courier New" w:hAnsi="Courier New"/>
          <w:vanish/>
          <w:sz w:val="24"/>
        </w:rPr>
        <w:t>6{</w:t>
      </w:r>
      <w:r>
        <w:rPr>
          <w:rFonts w:ascii="Courier New" w:hAnsi="Courier New"/>
          <w:sz w:val="24"/>
        </w:rPr>
        <w:t>Stade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verlegende </w:t>
      </w:r>
      <w:r>
        <w:rPr>
          <w:rFonts w:ascii="Courier New" w:hAnsi="Courier New"/>
          <w:vanish/>
          <w:sz w:val="24"/>
        </w:rPr>
        <w:t>t[2{</w:t>
      </w:r>
      <w:r>
        <w:rPr>
          <w:rFonts w:ascii="Courier New" w:hAnsi="Courier New"/>
          <w:sz w:val="24"/>
        </w:rPr>
        <w:t>Vierteljahresschrift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"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Neue Blätter für die Volksschule</w:t>
      </w:r>
      <w:r>
        <w:rPr>
          <w:rFonts w:ascii="Courier New" w:hAnsi="Courier New"/>
          <w:vanish/>
          <w:sz w:val="24"/>
        </w:rPr>
        <w:t>}]t</w:t>
      </w:r>
      <w:r>
        <w:rPr>
          <w:rFonts w:ascii="Courier New" w:hAnsi="Courier New"/>
          <w:sz w:val="24"/>
        </w:rPr>
        <w:t>"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1861 - 1868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 12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Das mit dem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1. September 1867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in Wirksamkeit getretene Gesetz vom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12. Mai 1851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über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, namentlich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Konzessionsgesuch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1861 - 1900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</w:t>
      </w:r>
      <w:r>
        <w:rPr>
          <w:rFonts w:ascii="Courier New" w:hAnsi="Courier New"/>
          <w:sz w:val="24"/>
        </w:rPr>
        <w:t>14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Unzulässige resp.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strafbare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Druckschrift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>en, betr. besonders sozialdemokratisches Schrifttum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1865 - 1896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K 14c/18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Stader Freisinnige Volkszeitung</w:t>
      </w:r>
      <w:r>
        <w:rPr>
          <w:rFonts w:ascii="Courier New" w:hAnsi="Courier New"/>
          <w:vanish/>
          <w:sz w:val="24"/>
        </w:rPr>
        <w:t>]t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859 A 106/2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Bestrafung des Pastors Gerckens wegen des Auswärts ohne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Zensur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vorgenommenen Drucks seiner Erklärung der Offenbarung St. Johannis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1813 - 1815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860 A 106/3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Verbote</w:t>
      </w:r>
      <w:r>
        <w:rPr>
          <w:rFonts w:ascii="Courier New" w:hAnsi="Courier New"/>
          <w:sz w:val="24"/>
        </w:rPr>
        <w:t xml:space="preserve"> verschiedener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Nachdruck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1783 - 1827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861 A 106/4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Untersuchungssache wider Dr. Freudentheil wegen Nichtbeachtung des Verbots des "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Deutschen Couriers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1840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1840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19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862 A 106/5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Der zwischen dem </w:t>
      </w:r>
      <w:r>
        <w:rPr>
          <w:rFonts w:ascii="Courier New" w:hAnsi="Courier New"/>
          <w:vanish/>
          <w:sz w:val="24"/>
        </w:rPr>
        <w:t>o[2{</w:t>
      </w:r>
      <w:r>
        <w:rPr>
          <w:rFonts w:ascii="Courier New" w:hAnsi="Courier New"/>
          <w:sz w:val="24"/>
        </w:rPr>
        <w:t>Königreich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Hannover</w:t>
      </w:r>
      <w:r>
        <w:rPr>
          <w:rFonts w:ascii="Courier New" w:hAnsi="Courier New"/>
          <w:vanish/>
          <w:sz w:val="24"/>
        </w:rPr>
        <w:t>}]o</w:t>
      </w:r>
      <w:r>
        <w:rPr>
          <w:rFonts w:ascii="Courier New" w:hAnsi="Courier New"/>
          <w:sz w:val="24"/>
        </w:rPr>
        <w:t xml:space="preserve"> und der Krone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Groß-Britannien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abgeschlossene Staatsvertrag behuf gegenseitiger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Sicherung des schriftstellerischen und künstlerischen Eigenthums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und die infolgedessen vorgeschri</w:t>
      </w:r>
      <w:r>
        <w:rPr>
          <w:rFonts w:ascii="Courier New" w:hAnsi="Courier New"/>
          <w:sz w:val="24"/>
        </w:rPr>
        <w:t xml:space="preserve">ebene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Stempelung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der nach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England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ausgeführten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künstlerische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n und </w:t>
      </w:r>
      <w:r>
        <w:rPr>
          <w:rFonts w:ascii="Courier New" w:hAnsi="Courier New"/>
          <w:vanish/>
          <w:sz w:val="24"/>
        </w:rPr>
        <w:t>3{</w:t>
      </w:r>
      <w:r>
        <w:rPr>
          <w:rFonts w:ascii="Courier New" w:hAnsi="Courier New"/>
          <w:sz w:val="24"/>
        </w:rPr>
        <w:t>schriftstellerische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n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Erzeugnisse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 xml:space="preserve"> ; betr. u.a. C.H.Müllers: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Polyglossarium nauticum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1848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1847 - 1848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RR N 61/1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Generalia betr.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Überwachung der Presse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1866 - 1919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863 A 106/7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Kaution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 für die in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Stade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erschienenen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öffentliche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n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Blätter</w:t>
      </w:r>
      <w:r>
        <w:rPr>
          <w:rFonts w:ascii="Courier New" w:hAnsi="Courier New"/>
          <w:vanish/>
          <w:sz w:val="24"/>
        </w:rPr>
        <w:t>}]s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1848 N 61/2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Ausführung des Gesetzes über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vom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12. Mai 1851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1851 ; 1867 - 1879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1849 N 61/3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Ein Artikel der welfischen </w:t>
      </w:r>
      <w:r>
        <w:rPr>
          <w:rFonts w:ascii="Courier New" w:hAnsi="Courier New"/>
          <w:vanish/>
          <w:sz w:val="24"/>
        </w:rPr>
        <w:t>t[2{</w:t>
      </w:r>
      <w:r>
        <w:rPr>
          <w:rFonts w:ascii="Courier New" w:hAnsi="Courier New"/>
          <w:sz w:val="24"/>
        </w:rPr>
        <w:t>Zeitung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"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Der Landesbote</w:t>
      </w:r>
      <w:r>
        <w:rPr>
          <w:rFonts w:ascii="Courier New" w:hAnsi="Courier New"/>
          <w:vanish/>
          <w:sz w:val="24"/>
        </w:rPr>
        <w:t>}]t</w:t>
      </w:r>
      <w:r>
        <w:rPr>
          <w:rFonts w:ascii="Courier New" w:hAnsi="Courier New"/>
          <w:sz w:val="24"/>
        </w:rPr>
        <w:t>"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1864 N 61/17a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Abkommen mit dem "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Stader Tageblatt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>" wegen unentgeldlicher amtlicher Bekanntmachungen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1901 - 1917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261 N 61/16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>Die neue "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Stader Zeitung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>"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1905 - 1915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P Fach 106 Nr. 26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1862 N 61/18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 xml:space="preserve">Bekämpfung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Schundliteratur</w:t>
      </w:r>
      <w:r>
        <w:rPr>
          <w:rFonts w:ascii="Courier New" w:hAnsi="Courier New"/>
          <w:vanish/>
          <w:sz w:val="24"/>
        </w:rPr>
        <w:t>]s]s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1913 - 1923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1862 N 61/20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Abkommen mit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über Veröffentlichung amtlicher Bekanntmachungen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1916 - 1949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1863 N 61/19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Das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Harburger Volksblatt</w:t>
      </w:r>
      <w:r>
        <w:rPr>
          <w:rFonts w:ascii="Courier New" w:hAnsi="Courier New"/>
          <w:vanish/>
          <w:sz w:val="24"/>
        </w:rPr>
        <w:t>]t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1916 - 1921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29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29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263 N 61/21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Nachrichten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Pressestelle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beim Oberpräsidium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1924 - 1931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30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30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1865 N 61/22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Pressedienst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Nordhannover Elbe-Weser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1930 - 1931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31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P Fach 106 Nr. 31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31</w:t>
      </w:r>
      <w:r>
        <w:rPr>
          <w:rFonts w:ascii="Courier New" w:hAnsi="Courier New"/>
          <w:sz w:val="24"/>
        </w:rPr>
        <w:tab/>
        <w:t>259 N 61/17b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Verkehr mit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1938 - 1939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20</w:t>
      </w:r>
      <w:r>
        <w:rPr>
          <w:rFonts w:ascii="Courier New" w:hAnsi="Courier New"/>
          <w:sz w:val="24"/>
        </w:rPr>
        <w:tab/>
        <w:t>HG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Abteilung HG Handel und Gewerbe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Findbuch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</w:t>
      </w:r>
      <w:r>
        <w:rPr>
          <w:rFonts w:ascii="Courier New" w:hAnsi="Courier New"/>
          <w:sz w:val="24"/>
        </w:rPr>
        <w:tab/>
        <w:t>Fach 35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Fach 35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Nr. 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HG Fach 35 Nr. 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Vgl. Fach 18b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hiesigen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Buchhandlung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k[&lt;Buchhandlung&gt;</w:t>
      </w:r>
      <w:r>
        <w:rPr>
          <w:rFonts w:ascii="Courier New" w:hAnsi="Courier New"/>
          <w:sz w:val="24"/>
        </w:rPr>
        <w:t>Pockwitz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1845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; </w:t>
      </w:r>
      <w:r>
        <w:rPr>
          <w:rFonts w:ascii="Courier New" w:hAnsi="Courier New"/>
          <w:vanish/>
          <w:sz w:val="24"/>
        </w:rPr>
        <w:t>k[&lt;Buchhandlung&gt;</w:t>
      </w:r>
      <w:r>
        <w:rPr>
          <w:rFonts w:ascii="Courier New" w:hAnsi="Courier New"/>
          <w:sz w:val="24"/>
        </w:rPr>
        <w:t>Steudel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 ; </w:t>
      </w:r>
      <w:r>
        <w:rPr>
          <w:rFonts w:ascii="Courier New" w:hAnsi="Courier New"/>
          <w:vanish/>
          <w:sz w:val="24"/>
        </w:rPr>
        <w:t>k[&lt;Buchhandlung&gt;</w:t>
      </w:r>
      <w:r>
        <w:rPr>
          <w:rFonts w:ascii="Courier New" w:hAnsi="Courier New"/>
          <w:sz w:val="24"/>
        </w:rPr>
        <w:t>Schaumburg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. Anl.Die Verlegung der Buchhandlung Steudel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1862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1821 - 1862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HG Fach 35 Nr. 12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hiesigen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Leihbibliothek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 und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Lesezirkel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betr. die Bibliothek der </w:t>
      </w:r>
      <w:r>
        <w:rPr>
          <w:rFonts w:ascii="Courier New" w:hAnsi="Courier New"/>
          <w:vanish/>
          <w:sz w:val="24"/>
        </w:rPr>
        <w:t>k[</w:t>
      </w:r>
      <w:r>
        <w:rPr>
          <w:rFonts w:ascii="Courier New" w:hAnsi="Courier New"/>
          <w:sz w:val="24"/>
        </w:rPr>
        <w:t>Club - Gesellschaft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 und der </w:t>
      </w:r>
      <w:r>
        <w:rPr>
          <w:rFonts w:ascii="Courier New" w:hAnsi="Courier New"/>
          <w:vanish/>
          <w:sz w:val="24"/>
        </w:rPr>
        <w:t>p[5{</w:t>
      </w:r>
      <w:r>
        <w:rPr>
          <w:rFonts w:ascii="Courier New" w:hAnsi="Courier New"/>
          <w:sz w:val="24"/>
        </w:rPr>
        <w:t>Buchbinder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Steudel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p[5{&lt;Buchbinder&gt;}1{</w:t>
      </w:r>
      <w:r>
        <w:rPr>
          <w:rFonts w:ascii="Courier New" w:hAnsi="Courier New"/>
          <w:sz w:val="24"/>
        </w:rPr>
        <w:t>Oehlmann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und </w:t>
      </w:r>
      <w:r>
        <w:rPr>
          <w:rFonts w:ascii="Courier New" w:hAnsi="Courier New"/>
          <w:vanish/>
          <w:sz w:val="24"/>
        </w:rPr>
        <w:t>p[5{&lt;Buchbinder&gt;}1{</w:t>
      </w:r>
      <w:r>
        <w:rPr>
          <w:rFonts w:ascii="Courier New" w:hAnsi="Courier New"/>
          <w:sz w:val="24"/>
        </w:rPr>
        <w:t>Korff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und den </w:t>
      </w:r>
      <w:r>
        <w:rPr>
          <w:rFonts w:ascii="Courier New" w:hAnsi="Courier New"/>
          <w:vanish/>
          <w:sz w:val="24"/>
        </w:rPr>
        <w:t>k[s[&lt;Lesezirkel&gt;]s</w:t>
      </w:r>
      <w:r>
        <w:rPr>
          <w:rFonts w:ascii="Courier New" w:hAnsi="Courier New"/>
          <w:sz w:val="24"/>
        </w:rPr>
        <w:t xml:space="preserve"> Wolter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1844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, dsgl. </w:t>
      </w:r>
      <w:r>
        <w:rPr>
          <w:rFonts w:ascii="Courier New" w:hAnsi="Courier New"/>
          <w:vanish/>
          <w:sz w:val="24"/>
        </w:rPr>
        <w:t>k[s[&lt;Lesezirkel&gt;]s</w:t>
      </w:r>
      <w:r>
        <w:rPr>
          <w:rFonts w:ascii="Courier New" w:hAnsi="Courier New"/>
          <w:sz w:val="24"/>
        </w:rPr>
        <w:t>Langerhans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1847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1844 - 1855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HG Fach 35 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von dem hiesigen </w:t>
      </w:r>
      <w:r>
        <w:rPr>
          <w:rFonts w:ascii="Courier New" w:hAnsi="Courier New"/>
          <w:vanish/>
          <w:sz w:val="24"/>
        </w:rPr>
        <w:t>p[7{</w:t>
      </w:r>
      <w:r>
        <w:rPr>
          <w:rFonts w:ascii="Courier New" w:hAnsi="Courier New"/>
          <w:sz w:val="24"/>
        </w:rPr>
        <w:t>Bürger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und </w:t>
      </w:r>
      <w:r>
        <w:rPr>
          <w:rFonts w:ascii="Courier New" w:hAnsi="Courier New"/>
          <w:vanish/>
          <w:sz w:val="24"/>
        </w:rPr>
        <w:t>5{</w:t>
      </w:r>
      <w:r>
        <w:rPr>
          <w:rFonts w:ascii="Courier New" w:hAnsi="Courier New"/>
          <w:sz w:val="24"/>
        </w:rPr>
        <w:t>Buchdruckergehilfe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n </w:t>
      </w:r>
      <w:r>
        <w:rPr>
          <w:rFonts w:ascii="Courier New" w:hAnsi="Courier New"/>
          <w:vanish/>
          <w:sz w:val="24"/>
        </w:rPr>
        <w:t>2{</w:t>
      </w:r>
      <w:r>
        <w:rPr>
          <w:rFonts w:ascii="Courier New" w:hAnsi="Courier New"/>
          <w:sz w:val="24"/>
        </w:rPr>
        <w:t>Johann Christian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Hergeröder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beabsichtigte Anlegung eine</w:t>
      </w:r>
      <w:r>
        <w:rPr>
          <w:rFonts w:ascii="Courier New" w:hAnsi="Courier New"/>
          <w:sz w:val="24"/>
        </w:rPr>
        <w:t xml:space="preserve">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Buchdruckerei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1827 - 1835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HG Fach 35 Nr. 15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&lt;-&gt;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Privileg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ien des Königlichen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Buchdrucker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, u.a. Privileg für Caspar Holwein 1688, dsgl. Alleinverkauf des Calenders 1700, Buchdrucker Friedrich gegen die Buchbinder Schuster 1782, dsgl. über Papierhandel, Jurisdiktion etc.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1688 - 1833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Nr. 17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HG Fach 35 Nr. 17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Betreibung des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Buchdruckerei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- und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Steindruckerei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-Gewerbes ; betr. Pockwitz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1831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>, Joh. Chr. Hinr. Schultz 1846, Concessionierung für Po</w:t>
      </w:r>
      <w:r>
        <w:rPr>
          <w:rFonts w:ascii="Courier New" w:hAnsi="Courier New"/>
          <w:sz w:val="24"/>
        </w:rPr>
        <w:t>ckwitz, Jantzen, Hergeröder, Temme und Heimberg 1855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1831 - 1865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20</w:t>
      </w:r>
      <w:r>
        <w:rPr>
          <w:rFonts w:ascii="Courier New" w:hAnsi="Courier New"/>
          <w:sz w:val="24"/>
        </w:rPr>
        <w:tab/>
        <w:t>Sch II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21</w:t>
      </w:r>
      <w:r>
        <w:rPr>
          <w:rFonts w:ascii="Courier New" w:hAnsi="Courier New"/>
          <w:sz w:val="24"/>
        </w:rPr>
        <w:tab/>
        <w:t>Schulbehörde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Abteilung Sch III Schulsachen II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Findbuch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</w:t>
      </w:r>
      <w:r>
        <w:rPr>
          <w:rFonts w:ascii="Courier New" w:hAnsi="Courier New"/>
          <w:sz w:val="24"/>
        </w:rPr>
        <w:tab/>
        <w:t>Fach 19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Fach 19 Bibliotheken, Prämien für Schüler, Lehrbücher, Bilder für Schulen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Vervollständigung bzw. Gründung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Schülerbibliothek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Lehrer-Bibliothek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Errichtung einer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Gebühr-Bibliothek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in der Volksschule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1892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z w:val="24"/>
        </w:rPr>
        <w:t>Sch II Fach 19 Nr. 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Überweisung bzw. die Empfehlung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n für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Schüler- und Lehrerbibliothek</w:t>
      </w:r>
      <w:r>
        <w:rPr>
          <w:rFonts w:ascii="Courier New" w:hAnsi="Courier New"/>
          <w:vanish/>
          <w:sz w:val="24"/>
        </w:rPr>
        <w:t>]s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1894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5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Überlassung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n an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Volksschulbücherei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seitens des Lehrers Schnackenberg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Anschaffung von Werken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zur Verteilung in den Schulen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1898 - 1906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Einführung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Lehr- und Lernbücher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n in den Schulen u. die Empfehlung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 zur Anschaffun</w:t>
      </w:r>
      <w:r>
        <w:rPr>
          <w:rFonts w:ascii="Courier New" w:hAnsi="Courier New"/>
          <w:sz w:val="24"/>
        </w:rPr>
        <w:t xml:space="preserve">g für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Lehrerbibliothek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1872 - 1908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Einführung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 in den Schulen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1899 - 1910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11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Empfehlung des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Centralblatttes für die gesamte Unterrichtsverwaltung</w:t>
      </w:r>
      <w:r>
        <w:rPr>
          <w:rFonts w:ascii="Courier New" w:hAnsi="Courier New"/>
          <w:vanish/>
          <w:sz w:val="24"/>
        </w:rPr>
        <w:t>]t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1881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Empfehlung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1894 - 1937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13a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Sch II Fach 19 Nr. 13a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Empfehlung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Vol. I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1900 - 1922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; Vol. II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1928 - 1930</w:t>
      </w:r>
      <w:r>
        <w:rPr>
          <w:rFonts w:ascii="Courier New" w:hAnsi="Courier New"/>
          <w:vanish/>
          <w:sz w:val="24"/>
        </w:rPr>
        <w:t>]z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1900 - 1922 ; 1928 - 1930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20</w:t>
      </w:r>
      <w:r>
        <w:rPr>
          <w:rFonts w:ascii="Courier New" w:hAnsi="Courier New"/>
          <w:sz w:val="24"/>
        </w:rPr>
        <w:tab/>
        <w:t>StH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21</w:t>
      </w:r>
      <w:r>
        <w:rPr>
          <w:rFonts w:ascii="Courier New" w:hAnsi="Courier New"/>
          <w:sz w:val="24"/>
        </w:rPr>
        <w:tab/>
        <w:t>Verwaltung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Abteilung StH Stadthaushaltssachen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Findbuch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</w:t>
      </w:r>
      <w:r>
        <w:rPr>
          <w:rFonts w:ascii="Courier New" w:hAnsi="Courier New"/>
          <w:sz w:val="24"/>
        </w:rPr>
        <w:tab/>
        <w:t>Fach 58 - 59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Fach 58 - 59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30z</w:t>
      </w:r>
      <w:r>
        <w:rPr>
          <w:rFonts w:ascii="Courier New" w:hAnsi="Courier New"/>
          <w:sz w:val="24"/>
        </w:rPr>
        <w:tab/>
        <w:t>StH Fach 58 - 59 Nr. 13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Beitragspflicht des Kgl.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Buchdrucker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s zu den bürgerlichen Lasten und Abgaben</w:t>
      </w:r>
    </w:p>
    <w:p w:rsidR="00000000" w:rsidRDefault="008C3D63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1714 - 1818</w:t>
      </w:r>
    </w:p>
    <w:p w:rsidR="00000000" w:rsidRDefault="008C3D63">
      <w:pPr>
        <w:tabs>
          <w:tab w:val="left" w:pos="1134"/>
        </w:tabs>
        <w:spacing w:line="240" w:lineRule="exac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3D63"/>
    <w:rsid w:val="008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0E764-9174-4338-9B97-0BCAD4F3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54</TotalTime>
  <Pages>2</Pages>
  <Words>1187</Words>
  <Characters>7484</Characters>
  <Application>Microsoft Office Word</Application>
  <DocSecurity>4</DocSecurity>
  <Lines>62</Lines>
  <Paragraphs>17</Paragraphs>
  <ScaleCrop>false</ScaleCrop>
  <Company>Deutsche Nationalbibliothek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Stade</dc:title>
  <dc:subject>Klehn</dc:subject>
  <dc:creator>Fischer</dc:creator>
  <cp:keywords>DFG-Quellenrepertorium Stadtarchiv Stade</cp:keywords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