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Tettnang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Montfortplatz 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88069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Tettnang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Tel.:(07542)510-216 Fax:(07542)510-275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  <w:tab/>
        <w:t xml:space="preserve">Öffnungszeiten: Mo - Fr 9 -12 Uhr, Mi auch 14 - 16 Uhr (nur nach tel. Voranmeldung - Fr. Dr. Barth); </w:t>
      </w:r>
      <w:r>
        <w:rPr>
          <w:rFonts w:ascii="Courier" w:hAnsi="Courier"/>
          <w:vanish/>
          <w:sz w:val="24"/>
        </w:rPr>
        <w:t>&lt;-&gt;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A 497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A 497 b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1832 - 1850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AA 557,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Beanstandungen,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Verbote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1933 - 1938</w:t>
      </w:r>
      <w:r>
        <w:br w:type="page"/>
      </w:r>
    </w:p>
    <w:p>
      <w:pPr>
        <w:pStyle w:val="Normal"/>
        <w:spacing w:lineRule="exact" w:line="240"/>
        <w:rPr>
          <w:rFonts w:ascii="Courier" w:hAnsi="Courier"/>
          <w:sz w:val="24"/>
        </w:rPr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Application>LibreOffice/6.4.6.2$Linux_X86_64 LibreOffice_project/40$Build-2</Application>
  <Pages>3</Pages>
  <Words>64</Words>
  <Characters>306</Characters>
  <CharactersWithSpaces>358</CharactersWithSpaces>
  <Paragraphs>13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2021-02-26T09:31:00Z</dcterms:created>
  <dc:creator>Fischer</dc:creator>
  <dc:description/>
  <cp:keywords>DFG-Quellenrepertorium Stadtarchiv Tettnang</cp:keywords>
  <dc:language>de-DE</dc:language>
  <cp:lastModifiedBy/>
  <cp:lastPrinted>8909-06-25T01:07:42Z</cp:lastPrinted>
  <dcterms:modified xsi:type="dcterms:W3CDTF">2021-03-05T18:59:22Z</dcterms:modified>
  <cp:revision>3</cp:revision>
  <dc:subject>Grünert</dc:subject>
  <dc:title>Stadtarchiv Tettnang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