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WE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Kleine Teichgasse 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99423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03643/88750, Fax: 03643/887599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Zur Zeit der Recherchen in Weimar (April 1993) war keine Akteneinsicht möglich, da eine Auslagerung der Archivalien nach Buchwart erfolg</w:t>
      </w:r>
      <w:r>
        <w:rPr>
          <w:rFonts w:ascii="Courier" w:hAnsi="Courier"/>
          <w:sz w:val="24"/>
        </w:rPr>
        <w:t>te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HA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Historisches Archiv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1348 - 1903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I-27-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 Communal-Angelegenheiten \ Loc. 27 Kirchen- und Schulsachen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I-27-30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115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Stadt-Kirchen-Bibliothek</w:t>
      </w:r>
      <w:r>
        <w:rPr>
          <w:rFonts w:ascii="Courier" w:hAnsi="Courier"/>
          <w:vanish/>
          <w:sz w:val="24"/>
        </w:rPr>
        <w:t>}2{&lt; Weimar&gt;}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betr.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II-11a-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 Polizeiwesen \ Loc. 11a Gewerbe- und Handelspolizei, Konzessionswesen, Generalia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II-11a-9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178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StRActen betr. 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II-11a-10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178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StRActen den Entwurf eines neuen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Gesetz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über den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Hausierhandel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b.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Nr.15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II-11a-15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Bl.178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StRActen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Beschränkung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Hausierhandel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II-11a-16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178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StRActen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Lotteriewesen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Großherzogtum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II-11a-18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178b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StRActen betr. die Ausstellung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II-11b-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 Polizeiwesen \ Loc. 11b Concessionswesen, Spezialia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 </w:t>
      </w:r>
      <w:r>
        <w:rPr>
          <w:rFonts w:ascii="Courier" w:hAnsi="Courier"/>
          <w:sz w:val="24"/>
        </w:rPr>
        <w:t>II-11b-9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180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StRActen betr. das Concessionsgesuch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D.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Gräbner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6{o[&lt;Weimar&gt;]o}]p</w:t>
      </w:r>
      <w:r>
        <w:rPr>
          <w:rFonts w:ascii="Courier" w:hAnsi="Courier"/>
          <w:sz w:val="24"/>
        </w:rPr>
        <w:t xml:space="preserve"> hier zu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II-11b-14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180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Steindrucker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Weihsleder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das Bürgerrecht und um Erlaubnis um Anlegung einer Steindruckerei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II-16-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 Polizeiwesen \ Loc. 16 Abhaltung öffentlicher Feste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 II-16-11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191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Buchdrucker-Jubiläum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  <w:r>
        <w:rPr>
          <w:rFonts w:ascii="Courier" w:hAnsi="Courier"/>
          <w:sz w:val="24"/>
        </w:rPr>
        <w:t xml:space="preserve">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Neues Archiv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1431 - 1919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I-29-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 Kommunal-Angelegenheiten \ Loc. 29 Bürgerrechtssachen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I-29-126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Bürgerwerden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Brockhaus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I-29-257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268b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Bürgerwerden der Frau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Frommann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 xml:space="preserve">geb.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Günther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Jena</w:t>
      </w:r>
      <w:r>
        <w:rPr>
          <w:rFonts w:ascii="Elite" w:hAnsi="Elite"/>
          <w:vanish/>
          <w:sz w:val="24"/>
        </w:rPr>
        <w:t>]o}]p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I-29-283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270b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Bürgerwerden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Christian Theodor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Hel</w:t>
      </w:r>
      <w:r>
        <w:rPr>
          <w:rFonts w:ascii="Courier" w:hAnsi="Courier"/>
          <w:sz w:val="24"/>
        </w:rPr>
        <w:t>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6{o[&lt;Weimar&gt;]o}]p</w:t>
      </w:r>
      <w:r>
        <w:rPr>
          <w:rFonts w:ascii="Courier" w:hAnsi="Courier"/>
          <w:sz w:val="24"/>
        </w:rPr>
        <w:t xml:space="preserve"> hier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II-2-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 Polizeiwesen \ Landessicherheitspolizei \ Loc. 2 Aufsicht über das Vereinswesen und Krankenkassen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II-2-151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530b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internationalen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zum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des geistigen Eigentums an Werken der 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Kunst</w:t>
      </w:r>
      <w:r>
        <w:rPr>
          <w:rFonts w:ascii="Elite" w:hAnsi="Elite"/>
          <w:vanish/>
          <w:sz w:val="24"/>
        </w:rPr>
        <w:t>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II-2-174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532b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Buchbinder-Innung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(freie Innung)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II-2-226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Internationale Ausstellung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Buchgewerbe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Graphik </w:t>
      </w:r>
      <w:r>
        <w:rPr>
          <w:rFonts w:ascii="Elite" w:hAnsi="Elite"/>
          <w:vanish/>
          <w:sz w:val="24"/>
        </w:rPr>
        <w:t>o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1914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II-10A-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 Polizeiwesen \ Loc. 10 Gewerbe- und Handelspolizei \ A Konzessionswesen im Allgemeinen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Der nachfolgende Teilbestand beinhaltet nur Faszikel zu Personen, die eine Konzession beantragt haben mit Namen und Wohnort; Angaben zum Gewerbe fehlen.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II-10A-122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614b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Ausfertigung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Gewerbe-Legitiomationskarte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II-10A-224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622b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Gewerbeanmeldungsregister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1 - 5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1862 - 1900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II-10A-225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622b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Alphabetisches Namensverzeichnis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Handelsregister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 und 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II-10A-226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622b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Alphabetisches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Firmenverzeichnis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Handelsregister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 und B</w:t>
      </w:r>
      <w:r>
        <w:rPr>
          <w:rFonts w:ascii="Elite" w:hAnsi="Elite"/>
          <w:vanish/>
          <w:sz w:val="24"/>
        </w:rPr>
        <w:t>}]s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II-10A-227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622b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Konzessions-Register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1894 - 1931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II-10B-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II Polizeiwesen \ Loc. 10 Gewerbe- und Handelspolizei \ B Konzessionswesen im Besonderen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II-10B-136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629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 d</w:t>
      </w:r>
      <w:r>
        <w:rPr>
          <w:rFonts w:ascii="Courier" w:hAnsi="Courier"/>
          <w:sz w:val="24"/>
        </w:rPr>
        <w:t xml:space="preserve">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Tanz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II-10B-169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631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Gewerbebetrieb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und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Verlagsbuchhändler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Kurt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Tränkner</w:t>
      </w:r>
      <w:r>
        <w:rPr>
          <w:rFonts w:ascii="Elite" w:hAnsi="Elite"/>
          <w:vanish/>
          <w:sz w:val="24"/>
        </w:rPr>
        <w:t>}]p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II-10B-186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632b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Gewerbeanmeldung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A - W ; I-VII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1879 - 1921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II-10B-193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633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Hausordnung für die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Hofbuchdruckerei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Böhlau</w:t>
      </w:r>
      <w:r>
        <w:rPr>
          <w:rFonts w:ascii="Elite" w:hAnsi="Elite"/>
          <w:vanish/>
          <w:sz w:val="24"/>
        </w:rPr>
        <w:t>}]p}2{&lt; Weimar&gt;}]k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B. 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Vogt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das Landes-Industrie-</w:t>
      </w:r>
      <w:r>
        <w:rPr>
          <w:rFonts w:ascii="Courier" w:hAnsi="Courier"/>
          <w:sz w:val="24"/>
        </w:rPr>
        <w:t>Kontors von G. Voigt</w:t>
      </w:r>
      <w:r>
        <w:rPr>
          <w:rFonts w:ascii="Elite" w:hAnsi="Elite"/>
          <w:vanish/>
          <w:sz w:val="24"/>
        </w:rPr>
        <w:t>}2{&lt; Weimar&gt;}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hier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II-10B-198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634b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lotteriemäßige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Ausspielung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Lotte, Glücksspiele 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II-10B-201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634b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lotteriemäßige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Ausspielung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Lotto, Glücksspiele III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Eingemeindete Orte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Eingemeindete Orte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2-3/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Oberweimar \ 3 Volksbildung, Kultur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Eingemeindete Orte 2-3/1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Schulsparkassen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1875 - 192</w:t>
      </w:r>
      <w:r>
        <w:rPr>
          <w:rFonts w:ascii="Courier" w:hAnsi="Courier"/>
          <w:sz w:val="24"/>
        </w:rPr>
        <w:t>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 der Stadtverwaltung 1919 - 1945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der Stadtverwaltung 1919 - 1945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1919 - 1945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2-25-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Polizei, Militär, Kriegswesen, Gewerbepolizei \ 2-25 Einzelgewerbe, Gast- u. Schankstätten, Preisüberwachungen, Wandergewerbe, Konzessionswesen, Lichtspiele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der Stadtverwaltung 1919 - 1945, 2-25-72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Geschäftsschließung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Gewerbeentziehung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- Einzelfälle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4-43-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Kultur \ 4-43 Kirche - Kunst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Akten der Stadtverwaltung 1919 - 1945, 4-43-26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II -11a -47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Begrüßung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Schriftsteller-Verband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4-47-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Kultur \ 4-47 Büchereiwesen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der Stadtverwaltung 1919 - 1945, 4-47-7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XII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Reichsstelle und Landesstelle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Elite" w:hAnsi="Elite"/>
          <w:vanish/>
          <w:sz w:val="24"/>
        </w:rPr>
        <w:t>]s]k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der Stadtverwaltung 1919 - 1945, 4-47-9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Weimartage deutscher Dichter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der Stadtverwaltung 1919 - 1945, 4-47-16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Neuerwerbung, Bestandspflege, Abgänge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der Stadtverwaltung 1919 - 1945, 4-47-18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Neuerwerbung, Bestandspflege, Abgänge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1931 - 1936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der Stadtverwaltung 1919 - 1945, 4-47-20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Verkehr mit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Reichsstelle und Landesstelle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Elite" w:hAnsi="Elite"/>
          <w:vanish/>
          <w:sz w:val="24"/>
        </w:rPr>
        <w:t>]s]k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Akten der Stadtverwaltung 1919 - 1945, 4-47-22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- 1- 9 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Denkschrift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s Stellung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Thüringen</w:t>
      </w:r>
      <w:r>
        <w:rPr>
          <w:rFonts w:ascii="Elite" w:hAnsi="Elite"/>
          <w:vanish/>
          <w:sz w:val="24"/>
        </w:rPr>
        <w:t>]o}]t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Hauptamt 1933 - 1945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Stadtverwaltung/Hauptamt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Hauptamt 1933 - 1945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1933 - 1945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108-02/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108 Allgemeine Gemeindeaufgaben \ 108-02 Veranstaltung durch die Stadt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108-02/12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Großdeutsches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Dichtertreffen</w:t>
      </w:r>
      <w:r>
        <w:rPr>
          <w:rFonts w:ascii="Elite" w:hAnsi="Elite"/>
          <w:vanish/>
          <w:sz w:val="24"/>
        </w:rPr>
        <w:t>}]s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108-02/15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Eu</w:t>
      </w:r>
      <w:r>
        <w:rPr>
          <w:rFonts w:ascii="Courier" w:hAnsi="Courier"/>
          <w:sz w:val="24"/>
        </w:rPr>
        <w:t xml:space="preserve">ropäische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Schriftstellervereinigung</w:t>
      </w:r>
      <w:r>
        <w:rPr>
          <w:rFonts w:ascii="Elite" w:hAnsi="Elite"/>
          <w:vanish/>
          <w:sz w:val="24"/>
        </w:rPr>
        <w:t>]s]k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108-03/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108 Allgemeine Gemeindeaufgaben \ 108-03 Wiederkehrende Veranstaltungen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108-03/2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NA I - 11a - 53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 des Buches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121-05/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121 Bürobetrieb, Büroeinrichtung, Geschäftsbetrieb, Archiv \ 121-05 Bücherei des Hauptamtes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121-05/2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Bücherangebot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Bde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121-05/3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Bücheranschaffung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</w:t>
      </w:r>
      <w:r>
        <w:rPr>
          <w:rFonts w:ascii="Courier" w:hAnsi="Courier"/>
          <w:sz w:val="24"/>
        </w:rPr>
        <w:t>944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121-05/7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Hummel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(Das Dritte Reich)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121-05/9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Neues Volk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121-05/12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Monatsheft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NS-Sozialpolitik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550-01/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 Volksbildung \ 55 Kunst und Wissenschaft \ 550 Allgemeines \ 01 Reichskulturamt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1933 - 1945, 550-01/12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Hauptamt ab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</w:t>
      </w:r>
      <w:r>
        <w:rPr>
          <w:rFonts w:ascii="Courier" w:hAnsi="Courier"/>
          <w:sz w:val="24"/>
        </w:rPr>
        <w:t>waltung/Hauptamt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Hauptamt ab 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007/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007 Besatzungsangelegenheiten, Allgemeines und Verschiedenes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ab 1945, 007/10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während der Besetzung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008/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008 Politische Angelegenheiten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00/5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ab 1945, 008/00/5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Ausmerzung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nationalsozialistisch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1{&lt;Schrifttum&gt;}]s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militärisch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03/4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Hauptamt ab 1945, 008/03/4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Sequestrierte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Einzelhandels</w:t>
      </w:r>
      <w:r>
        <w:rPr>
          <w:rFonts w:ascii="Courier" w:hAnsi="Courier"/>
          <w:sz w:val="24"/>
        </w:rPr>
        <w:t>geschäfte</w:t>
      </w:r>
      <w:r>
        <w:rPr>
          <w:rFonts w:ascii="Elite" w:hAnsi="Elite"/>
          <w:vanish/>
          <w:sz w:val="24"/>
        </w:rPr>
        <w:t>}]s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 des Rates der Stadt 1945 - 1990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Weimar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Rates der Stadt 1945 - 1990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Bestand noch in Bearbeitung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Amt für Information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 für Information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82 01 0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Richtlinien und Arbeitsweise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Druckgenehmigungsstelle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1951 - 1953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82 15 00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Druckereiüberprüfung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Kunst und Kultur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Kunst und Kultur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77 20 42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700 Jahre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Weimar</w:t>
      </w:r>
      <w:r>
        <w:rPr>
          <w:rFonts w:ascii="Elite" w:hAnsi="Elite"/>
          <w:vanish/>
          <w:sz w:val="24"/>
        </w:rPr>
        <w:t>]o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Buchausstellung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Dorf</w:t>
      </w:r>
      <w:r>
        <w:rPr>
          <w:rFonts w:ascii="Courier" w:hAnsi="Courier"/>
          <w:sz w:val="24"/>
        </w:rPr>
        <w:t>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Zeitschriftenhandel</w:t>
      </w:r>
      <w:r>
        <w:rPr>
          <w:rFonts w:ascii="Elite" w:hAnsi="Elite"/>
          <w:vanish/>
          <w:sz w:val="24"/>
        </w:rPr>
        <w:t>]s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77 30 01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230/5184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}2{&lt; Weimar&gt;}]k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Zweigstelle Nord ;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Goethe</w:t>
      </w:r>
      <w:r>
        <w:rPr>
          <w:rFonts w:ascii="Elite" w:hAnsi="Elite"/>
          <w:vanish/>
          <w:sz w:val="24"/>
        </w:rPr>
        <w:t>]p</w:t>
      </w:r>
      <w:r>
        <w:rPr>
          <w:rFonts w:ascii="Elite" w:hAnsi="Elite"/>
          <w:sz w:val="24"/>
        </w:rPr>
        <w:t>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o[&lt;Weimar&gt;]o}]k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1950 - 1952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77 30 30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"Werden und Wirken"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o[&lt;Weimar&gt;]o}]k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Abwicklung ; Bilanzen ; Lagerbestände ; Ministerium für Volksbildung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2393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393B"/>
    <w:rsid w:val="0082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5BC5D-6ACF-413E-A4FC-DE07B067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312</TotalTime>
  <Pages>2</Pages>
  <Words>1281</Words>
  <Characters>8076</Characters>
  <Application>Microsoft Office Word</Application>
  <DocSecurity>4</DocSecurity>
  <Lines>67</Lines>
  <Paragraphs>18</Paragraphs>
  <ScaleCrop>false</ScaleCrop>
  <Company>Deutsche Nationalbibliothek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Weimar</dc:title>
  <dc:subject/>
  <dc:creator>Fischer</dc:creator>
  <cp:keywords>DFG-Quellrepertorium Weimar</cp:keywords>
  <dc:description>erh. in Lpz. am 26.04.1993, bearb. am 04.05.1993</dc:description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