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Weinheim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Schulstr. 5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69469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Weinheim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Tel.:(06201)82-332 Fax:(06201)82-268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Do auch 14 - 19 Uhr und nach Vereinbarung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 24 Nr. 7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Sch</w:t>
      </w:r>
      <w:r>
        <w:rPr>
          <w:rFonts w:ascii="Courier" w:hAnsi="Courier"/>
          <w:sz w:val="24"/>
        </w:rPr>
        <w:t>riften für Schulen und die Gemeindeverwaltung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1887 - 1920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Fach 24 Nr. 75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Ermittlungen gegen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Schmähblatt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Lokaler Beobachter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Rote 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1928 - 1933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24 Nr. 83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d.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Mein Kampf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Sonderdruck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Neuvermählte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1936 - 1942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53 Nr. 51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und 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 auf Straßen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1930 - 1946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55 Nr. 7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1855 - 1942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55 Nr. 94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Zusammenlegung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Weinheimer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mit dem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Hakenkreuzbanner Mannheim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auf Kriegsdauer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1943 - 1945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67 Nr. 12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Bücherschenkung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4{Professors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Dürre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Aachen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an die Volksschullehrer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Weinheim</w:t>
      </w:r>
      <w:r>
        <w:rPr>
          <w:rFonts w:ascii="Courier" w:hAnsi="Courier"/>
          <w:vanish/>
          <w:sz w:val="24"/>
        </w:rPr>
        <w:t>]o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1875 - 1938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71 Nr. 9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Schülerbibliothek der Volksschule</w:t>
      </w:r>
      <w:r>
        <w:rPr>
          <w:rFonts w:ascii="Courier" w:hAnsi="Courier"/>
          <w:vanish/>
          <w:sz w:val="24"/>
        </w:rPr>
        <w:t>]k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1878 - 1942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127 Nr. 17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1910 - 1926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Rep. 4 Nr. 67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Ablieferung anstößiger B</w:t>
      </w:r>
      <w:r>
        <w:rPr>
          <w:rFonts w:ascii="Courier" w:hAnsi="Courier"/>
          <w:sz w:val="24"/>
        </w:rPr>
        <w:t>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des Gymnasium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die Amerikaner</w:t>
      </w:r>
    </w:p>
    <w:p w:rsidR="00000000" w:rsidRDefault="0028088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28088E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088E"/>
    <w:rsid w:val="0028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AD001-40A4-468B-8120-4F5D4BC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186</Words>
  <Characters>1174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Weinheim</dc:title>
  <dc:subject>Grünert</dc:subject>
  <dc:creator>Fischer</dc:creator>
  <cp:keywords>DFG-Quellenrepertorium Stadtarchiv Weinheim</cp:keywords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