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966D4" w14:textId="77777777" w:rsidR="0043291E" w:rsidRPr="0072715A" w:rsidRDefault="0043291E" w:rsidP="00BE1A69">
      <w:pPr>
        <w:rPr>
          <w:szCs w:val="22"/>
        </w:rPr>
      </w:pPr>
    </w:p>
    <w:p w14:paraId="61AA8597" w14:textId="77777777" w:rsidR="0043291E" w:rsidRPr="0072715A" w:rsidRDefault="0043291E" w:rsidP="00BE1A69">
      <w:pPr>
        <w:rPr>
          <w:szCs w:val="22"/>
        </w:rPr>
      </w:pPr>
    </w:p>
    <w:p w14:paraId="65D3E2FF" w14:textId="77777777" w:rsidR="0043291E" w:rsidRPr="0072715A" w:rsidRDefault="0043291E" w:rsidP="00985F82"/>
    <w:p w14:paraId="0CB8351E" w14:textId="4223F48C" w:rsidR="0043291E" w:rsidRPr="00E812FC" w:rsidRDefault="00DD1CB1" w:rsidP="00BE1A69">
      <w:pPr>
        <w:jc w:val="left"/>
        <w:rPr>
          <w:b/>
          <w:bCs/>
          <w:sz w:val="44"/>
          <w:szCs w:val="44"/>
        </w:rPr>
      </w:pPr>
      <w:r w:rsidRPr="00E812FC">
        <w:rPr>
          <w:b/>
          <w:bCs/>
          <w:sz w:val="44"/>
          <w:szCs w:val="44"/>
        </w:rPr>
        <w:t xml:space="preserve">User </w:t>
      </w:r>
      <w:r w:rsidR="00EA5F4E" w:rsidRPr="00E812FC">
        <w:rPr>
          <w:b/>
          <w:bCs/>
          <w:sz w:val="44"/>
          <w:szCs w:val="44"/>
        </w:rPr>
        <w:t>g</w:t>
      </w:r>
      <w:r w:rsidRPr="00E812FC">
        <w:rPr>
          <w:b/>
          <w:bCs/>
          <w:sz w:val="44"/>
          <w:szCs w:val="44"/>
        </w:rPr>
        <w:t xml:space="preserve">uide for the </w:t>
      </w:r>
      <w:r w:rsidR="009C4BCE" w:rsidRPr="00E812FC">
        <w:rPr>
          <w:b/>
          <w:bCs/>
          <w:sz w:val="44"/>
          <w:szCs w:val="44"/>
        </w:rPr>
        <w:t xml:space="preserve">Survey of Household Spending </w:t>
      </w:r>
      <w:r w:rsidR="00E27FEA">
        <w:rPr>
          <w:b/>
          <w:bCs/>
          <w:sz w:val="44"/>
          <w:szCs w:val="44"/>
        </w:rPr>
        <w:t>p</w:t>
      </w:r>
      <w:r w:rsidR="002E7026" w:rsidRPr="00E812FC">
        <w:rPr>
          <w:b/>
          <w:bCs/>
          <w:sz w:val="44"/>
          <w:szCs w:val="44"/>
        </w:rPr>
        <w:t>ublic</w:t>
      </w:r>
      <w:r w:rsidRPr="00E812FC">
        <w:rPr>
          <w:b/>
          <w:bCs/>
          <w:sz w:val="44"/>
          <w:szCs w:val="44"/>
        </w:rPr>
        <w:t>-</w:t>
      </w:r>
      <w:r w:rsidR="002E7026" w:rsidRPr="00E812FC">
        <w:rPr>
          <w:b/>
          <w:bCs/>
          <w:sz w:val="44"/>
          <w:szCs w:val="44"/>
        </w:rPr>
        <w:t xml:space="preserve">use </w:t>
      </w:r>
      <w:r w:rsidR="00E27FEA">
        <w:rPr>
          <w:b/>
          <w:bCs/>
          <w:sz w:val="44"/>
          <w:szCs w:val="44"/>
        </w:rPr>
        <w:t>m</w:t>
      </w:r>
      <w:r w:rsidR="002E7026" w:rsidRPr="00E812FC">
        <w:rPr>
          <w:b/>
          <w:bCs/>
          <w:sz w:val="44"/>
          <w:szCs w:val="44"/>
        </w:rPr>
        <w:t xml:space="preserve">icrodata </w:t>
      </w:r>
      <w:r w:rsidR="00E27FEA">
        <w:rPr>
          <w:b/>
          <w:bCs/>
          <w:sz w:val="44"/>
          <w:szCs w:val="44"/>
        </w:rPr>
        <w:t>f</w:t>
      </w:r>
      <w:r w:rsidR="002E7026" w:rsidRPr="00E812FC">
        <w:rPr>
          <w:b/>
          <w:bCs/>
          <w:sz w:val="44"/>
          <w:szCs w:val="44"/>
        </w:rPr>
        <w:t>ile</w:t>
      </w:r>
      <w:r w:rsidR="0043291E" w:rsidRPr="00E812FC">
        <w:rPr>
          <w:b/>
          <w:bCs/>
          <w:sz w:val="44"/>
          <w:szCs w:val="44"/>
        </w:rPr>
        <w:t xml:space="preserve">, </w:t>
      </w:r>
      <w:r w:rsidR="002025B3">
        <w:rPr>
          <w:b/>
          <w:bCs/>
          <w:sz w:val="44"/>
          <w:szCs w:val="44"/>
        </w:rPr>
        <w:t>2023</w:t>
      </w:r>
    </w:p>
    <w:p w14:paraId="11DA89A2" w14:textId="77777777" w:rsidR="004B30FD" w:rsidRPr="00E812FC" w:rsidRDefault="004B30FD" w:rsidP="00BE1A69">
      <w:pPr>
        <w:rPr>
          <w:b/>
          <w:bCs/>
          <w:sz w:val="26"/>
          <w:szCs w:val="26"/>
        </w:rPr>
      </w:pPr>
    </w:p>
    <w:p w14:paraId="453D88B2" w14:textId="70BA2BE9" w:rsidR="0043291E" w:rsidRPr="000C0B6A" w:rsidRDefault="002025B3" w:rsidP="00BE1A69">
      <w:pPr>
        <w:rPr>
          <w:b/>
          <w:bCs/>
          <w:sz w:val="26"/>
          <w:szCs w:val="26"/>
        </w:rPr>
      </w:pPr>
      <w:r>
        <w:rPr>
          <w:b/>
          <w:bCs/>
          <w:sz w:val="24"/>
        </w:rPr>
        <w:t xml:space="preserve"> </w:t>
      </w:r>
      <w:r w:rsidRPr="000C0B6A">
        <w:rPr>
          <w:b/>
          <w:bCs/>
          <w:sz w:val="24"/>
        </w:rPr>
        <w:t xml:space="preserve">June </w:t>
      </w:r>
      <w:r w:rsidR="00AB1339" w:rsidRPr="000C0B6A">
        <w:rPr>
          <w:b/>
          <w:bCs/>
          <w:sz w:val="24"/>
        </w:rPr>
        <w:t>2026</w:t>
      </w:r>
    </w:p>
    <w:p w14:paraId="64B1FCAA" w14:textId="77777777" w:rsidR="0043291E" w:rsidRPr="000C0B6A" w:rsidRDefault="0043291E" w:rsidP="00BE1A69">
      <w:pPr>
        <w:rPr>
          <w:b/>
          <w:bCs/>
          <w:sz w:val="26"/>
          <w:szCs w:val="26"/>
        </w:rPr>
      </w:pPr>
    </w:p>
    <w:p w14:paraId="42F7BE81" w14:textId="5EE326B0" w:rsidR="002C0D81" w:rsidRPr="000C0B6A" w:rsidRDefault="00322F3C" w:rsidP="00322F3C">
      <w:pPr>
        <w:jc w:val="left"/>
        <w:rPr>
          <w:b/>
          <w:bCs/>
          <w:sz w:val="24"/>
          <w:lang w:val="en-US"/>
        </w:rPr>
      </w:pPr>
      <w:r w:rsidRPr="000C0B6A">
        <w:rPr>
          <w:b/>
          <w:bCs/>
          <w:sz w:val="24"/>
          <w:lang w:val="en-US"/>
        </w:rPr>
        <w:t>Consumer Price</w:t>
      </w:r>
      <w:r w:rsidR="0006520D" w:rsidRPr="000C0B6A">
        <w:rPr>
          <w:b/>
          <w:bCs/>
          <w:sz w:val="24"/>
          <w:lang w:val="en-US"/>
        </w:rPr>
        <w:t>s</w:t>
      </w:r>
      <w:r w:rsidRPr="000C0B6A">
        <w:rPr>
          <w:b/>
          <w:bCs/>
          <w:sz w:val="24"/>
          <w:lang w:val="en-US"/>
        </w:rPr>
        <w:t xml:space="preserve"> Division</w:t>
      </w:r>
    </w:p>
    <w:p w14:paraId="23D93A7F" w14:textId="77777777" w:rsidR="00D75AD5" w:rsidRPr="000C0B6A" w:rsidRDefault="00742CB2" w:rsidP="00BE1A69">
      <w:pPr>
        <w:jc w:val="left"/>
        <w:rPr>
          <w:b/>
          <w:bCs/>
          <w:sz w:val="24"/>
        </w:rPr>
      </w:pPr>
      <w:r w:rsidRPr="000C0B6A">
        <w:rPr>
          <w:b/>
          <w:bCs/>
          <w:sz w:val="24"/>
        </w:rPr>
        <w:t>Statistics Canada</w:t>
      </w:r>
    </w:p>
    <w:p w14:paraId="0D7133BD" w14:textId="4BDE22F7" w:rsidR="00FC79E0" w:rsidRPr="000C0B6A" w:rsidRDefault="00FC79E0" w:rsidP="00FC79E0">
      <w:pPr>
        <w:jc w:val="left"/>
        <w:rPr>
          <w:b/>
          <w:bCs/>
          <w:sz w:val="24"/>
          <w:lang w:val="en-US"/>
        </w:rPr>
      </w:pPr>
    </w:p>
    <w:p w14:paraId="2653001D" w14:textId="77777777" w:rsidR="00F13378" w:rsidRPr="000C0B6A" w:rsidRDefault="00F13378" w:rsidP="00BE1A69">
      <w:pPr>
        <w:jc w:val="left"/>
        <w:rPr>
          <w:b/>
          <w:bCs/>
          <w:sz w:val="24"/>
          <w:lang w:val="en-US"/>
        </w:rPr>
      </w:pPr>
    </w:p>
    <w:p w14:paraId="59381753" w14:textId="77777777" w:rsidR="00F13378" w:rsidRPr="000C0B6A" w:rsidRDefault="00F13378" w:rsidP="00BE1A69">
      <w:pPr>
        <w:jc w:val="left"/>
        <w:rPr>
          <w:b/>
          <w:bCs/>
          <w:sz w:val="24"/>
          <w:lang w:val="en-US"/>
        </w:rPr>
      </w:pPr>
    </w:p>
    <w:p w14:paraId="57E3AD3B" w14:textId="77777777" w:rsidR="00F13378" w:rsidRPr="000C0B6A" w:rsidRDefault="00F13378" w:rsidP="00BE1A69">
      <w:pPr>
        <w:jc w:val="left"/>
        <w:rPr>
          <w:b/>
          <w:bCs/>
          <w:sz w:val="24"/>
          <w:lang w:val="en-US"/>
        </w:rPr>
      </w:pPr>
    </w:p>
    <w:p w14:paraId="5479A7B8" w14:textId="77777777" w:rsidR="00F13378" w:rsidRPr="000C0B6A" w:rsidRDefault="00F13378" w:rsidP="00BE1A69">
      <w:pPr>
        <w:jc w:val="left"/>
        <w:rPr>
          <w:b/>
          <w:bCs/>
          <w:sz w:val="24"/>
          <w:lang w:val="en-US"/>
        </w:rPr>
      </w:pPr>
    </w:p>
    <w:p w14:paraId="5A241E46" w14:textId="77777777" w:rsidR="0043291E" w:rsidRPr="00E812FC" w:rsidRDefault="0043291E" w:rsidP="00BE1A69">
      <w:pPr>
        <w:jc w:val="left"/>
        <w:rPr>
          <w:i/>
          <w:iCs/>
          <w:sz w:val="24"/>
          <w:lang w:val="fr-FR"/>
        </w:rPr>
      </w:pPr>
      <w:r w:rsidRPr="00E812FC">
        <w:rPr>
          <w:i/>
          <w:iCs/>
          <w:sz w:val="24"/>
          <w:lang w:val="fr-FR"/>
        </w:rPr>
        <w:t>Ce document est disponible en français</w:t>
      </w:r>
      <w:r w:rsidR="00BC549E" w:rsidRPr="00E812FC">
        <w:rPr>
          <w:i/>
          <w:iCs/>
          <w:sz w:val="24"/>
          <w:lang w:val="fr-FR"/>
        </w:rPr>
        <w:t>.</w:t>
      </w:r>
    </w:p>
    <w:p w14:paraId="36AA5ADE" w14:textId="77777777" w:rsidR="0043291E" w:rsidRPr="00E812FC" w:rsidRDefault="0043291E" w:rsidP="00BE1A69">
      <w:pPr>
        <w:rPr>
          <w:sz w:val="24"/>
          <w:lang w:val="fr-FR"/>
        </w:rPr>
      </w:pPr>
    </w:p>
    <w:p w14:paraId="406CBEA8" w14:textId="77777777" w:rsidR="0043291E" w:rsidRPr="00E812FC" w:rsidRDefault="0043291E" w:rsidP="00BE1A69">
      <w:pPr>
        <w:jc w:val="left"/>
        <w:rPr>
          <w:b/>
          <w:bCs/>
          <w:sz w:val="24"/>
          <w:lang w:val="fr-FR"/>
        </w:rPr>
      </w:pPr>
    </w:p>
    <w:p w14:paraId="26DAFBDD" w14:textId="77777777" w:rsidR="0043291E" w:rsidRPr="00E812FC" w:rsidRDefault="0043291E" w:rsidP="00BE1A69">
      <w:pPr>
        <w:jc w:val="left"/>
        <w:rPr>
          <w:sz w:val="24"/>
          <w:lang w:val="fr-FR"/>
        </w:rPr>
      </w:pPr>
    </w:p>
    <w:p w14:paraId="39FD160B" w14:textId="77777777" w:rsidR="00AC4F8F" w:rsidRPr="00E812FC" w:rsidRDefault="00AC4F8F" w:rsidP="00BE1A69">
      <w:pPr>
        <w:jc w:val="left"/>
        <w:rPr>
          <w:szCs w:val="22"/>
          <w:lang w:val="fr-FR"/>
        </w:rPr>
      </w:pPr>
    </w:p>
    <w:p w14:paraId="3D4365C9" w14:textId="77777777" w:rsidR="00947F21" w:rsidRPr="00E812FC" w:rsidRDefault="00947F21" w:rsidP="00BE1A69">
      <w:pPr>
        <w:jc w:val="center"/>
        <w:rPr>
          <w:rStyle w:val="QuickFormat1"/>
          <w:sz w:val="37"/>
          <w:szCs w:val="37"/>
          <w:lang w:val="fr-FR"/>
        </w:rPr>
      </w:pPr>
    </w:p>
    <w:p w14:paraId="5DA495ED" w14:textId="77777777" w:rsidR="000153E3" w:rsidRPr="00E812FC" w:rsidRDefault="00C912EA" w:rsidP="00742F6C">
      <w:pPr>
        <w:jc w:val="left"/>
        <w:rPr>
          <w:noProof/>
          <w:szCs w:val="22"/>
          <w:lang w:val="fr-FR" w:eastAsia="en-US"/>
        </w:rPr>
      </w:pPr>
      <w:r w:rsidRPr="00E812FC">
        <w:rPr>
          <w:rStyle w:val="QuickFormat1"/>
          <w:sz w:val="37"/>
          <w:szCs w:val="37"/>
          <w:lang w:val="fr-FR"/>
        </w:rPr>
        <w:br w:type="page"/>
      </w:r>
      <w:bookmarkStart w:id="0" w:name="_Ref104179127"/>
      <w:bookmarkStart w:id="1" w:name="_Ref104179186"/>
      <w:bookmarkStart w:id="2" w:name="_Ref104180296"/>
    </w:p>
    <w:p w14:paraId="0E1890FF" w14:textId="5EFB8C5C" w:rsidR="00237DE9" w:rsidRPr="00E812FC" w:rsidRDefault="00EC07C1" w:rsidP="00EC07C1">
      <w:pPr>
        <w:pStyle w:val="Heading1"/>
      </w:pPr>
      <w:bookmarkStart w:id="3" w:name="_Toc294768022"/>
      <w:bookmarkStart w:id="4" w:name="_Toc294768328"/>
      <w:bookmarkStart w:id="5" w:name="_Toc294768456"/>
      <w:r w:rsidRPr="00E812FC">
        <w:rPr>
          <w:bCs w:val="0"/>
        </w:rPr>
        <w:lastRenderedPageBreak/>
        <w:t>1.</w:t>
      </w:r>
      <w:r w:rsidRPr="00E812FC">
        <w:t xml:space="preserve"> </w:t>
      </w:r>
      <w:r w:rsidR="00237DE9" w:rsidRPr="00E812FC">
        <w:t>I</w:t>
      </w:r>
      <w:r w:rsidR="00C00662" w:rsidRPr="00E812FC">
        <w:t>ntroduction</w:t>
      </w:r>
      <w:bookmarkEnd w:id="0"/>
      <w:bookmarkEnd w:id="1"/>
      <w:bookmarkEnd w:id="2"/>
      <w:bookmarkEnd w:id="3"/>
      <w:bookmarkEnd w:id="4"/>
      <w:bookmarkEnd w:id="5"/>
    </w:p>
    <w:p w14:paraId="47CBF0FD" w14:textId="77777777" w:rsidR="00B8290D" w:rsidRPr="00E812FC" w:rsidRDefault="00B8290D" w:rsidP="00F463EB">
      <w:pPr>
        <w:autoSpaceDE w:val="0"/>
        <w:autoSpaceDN w:val="0"/>
        <w:adjustRightInd w:val="0"/>
        <w:rPr>
          <w:rFonts w:cs="Arial"/>
          <w:szCs w:val="22"/>
        </w:rPr>
      </w:pPr>
    </w:p>
    <w:p w14:paraId="048A04D7" w14:textId="205EC59D" w:rsidR="00661558" w:rsidRDefault="00A1649E" w:rsidP="00661558">
      <w:pPr>
        <w:spacing w:line="250" w:lineRule="auto"/>
        <w:ind w:right="49"/>
        <w:rPr>
          <w:rFonts w:cs="Arial"/>
          <w:szCs w:val="22"/>
        </w:rPr>
      </w:pPr>
      <w:r w:rsidRPr="00E812FC">
        <w:rPr>
          <w:rFonts w:cs="Arial"/>
          <w:szCs w:val="22"/>
        </w:rPr>
        <w:t xml:space="preserve">This guide </w:t>
      </w:r>
      <w:r w:rsidR="003C1D78" w:rsidRPr="00E812FC">
        <w:rPr>
          <w:rFonts w:cs="Arial"/>
          <w:szCs w:val="22"/>
        </w:rPr>
        <w:t>provides i</w:t>
      </w:r>
      <w:r w:rsidRPr="00E812FC">
        <w:rPr>
          <w:rFonts w:cs="Arial"/>
          <w:szCs w:val="22"/>
        </w:rPr>
        <w:t xml:space="preserve">nformation for users of data from the </w:t>
      </w:r>
      <w:r w:rsidR="00E3719C">
        <w:rPr>
          <w:rFonts w:cs="Arial"/>
          <w:szCs w:val="22"/>
        </w:rPr>
        <w:t>2023</w:t>
      </w:r>
      <w:r w:rsidR="00F10F72" w:rsidRPr="00E812FC">
        <w:rPr>
          <w:rFonts w:cs="Arial"/>
          <w:szCs w:val="22"/>
        </w:rPr>
        <w:t xml:space="preserve"> </w:t>
      </w:r>
      <w:r w:rsidR="00BE178E" w:rsidRPr="00E812FC">
        <w:rPr>
          <w:rFonts w:cs="Arial"/>
          <w:szCs w:val="22"/>
        </w:rPr>
        <w:t>Survey of Household Spending (</w:t>
      </w:r>
      <w:r w:rsidR="001147B8" w:rsidRPr="00E812FC">
        <w:rPr>
          <w:rFonts w:cs="Arial"/>
          <w:szCs w:val="22"/>
        </w:rPr>
        <w:t>SHS</w:t>
      </w:r>
      <w:r w:rsidR="00BE178E" w:rsidRPr="00E812FC">
        <w:rPr>
          <w:rFonts w:cs="Arial"/>
          <w:szCs w:val="22"/>
        </w:rPr>
        <w:t>)</w:t>
      </w:r>
      <w:r w:rsidRPr="00E812FC">
        <w:rPr>
          <w:rFonts w:cs="Arial"/>
          <w:szCs w:val="22"/>
        </w:rPr>
        <w:t xml:space="preserve"> Public-</w:t>
      </w:r>
      <w:r w:rsidR="00EB79BA" w:rsidRPr="00E812FC">
        <w:rPr>
          <w:rFonts w:cs="Arial"/>
          <w:szCs w:val="22"/>
        </w:rPr>
        <w:t xml:space="preserve">Use </w:t>
      </w:r>
      <w:r w:rsidRPr="00E812FC">
        <w:rPr>
          <w:rFonts w:cs="Arial"/>
          <w:szCs w:val="22"/>
        </w:rPr>
        <w:t xml:space="preserve">Microdata File (PUMF). </w:t>
      </w:r>
      <w:r w:rsidR="00661558" w:rsidRPr="00E812FC">
        <w:rPr>
          <w:rFonts w:cs="Arial"/>
          <w:szCs w:val="22"/>
        </w:rPr>
        <w:t xml:space="preserve">The SHS PUMF is an anonymized microdata file that contains only a subset of variables that are available </w:t>
      </w:r>
      <w:r w:rsidR="006839B8" w:rsidRPr="00E812FC">
        <w:rPr>
          <w:rFonts w:cs="Arial"/>
          <w:szCs w:val="22"/>
        </w:rPr>
        <w:t>i</w:t>
      </w:r>
      <w:r w:rsidR="00661558" w:rsidRPr="00E812FC">
        <w:rPr>
          <w:rFonts w:cs="Arial"/>
          <w:szCs w:val="22"/>
        </w:rPr>
        <w:t xml:space="preserve">n the confidential SHS </w:t>
      </w:r>
      <w:r w:rsidR="006839B8" w:rsidRPr="00E812FC">
        <w:rPr>
          <w:rFonts w:cs="Arial"/>
          <w:szCs w:val="22"/>
        </w:rPr>
        <w:t>microdata files</w:t>
      </w:r>
      <w:r w:rsidR="00661558" w:rsidRPr="00E812FC">
        <w:rPr>
          <w:rFonts w:cs="Arial"/>
          <w:szCs w:val="22"/>
        </w:rPr>
        <w:t>. Various techniques have been employed to protect SHS respondents against the risk of disclosure.</w:t>
      </w:r>
    </w:p>
    <w:p w14:paraId="2F045B69" w14:textId="77777777" w:rsidR="00F10C42" w:rsidRDefault="00F10C42" w:rsidP="00661558">
      <w:pPr>
        <w:spacing w:line="250" w:lineRule="auto"/>
        <w:ind w:right="49"/>
        <w:rPr>
          <w:rFonts w:cs="Arial"/>
          <w:szCs w:val="22"/>
        </w:rPr>
      </w:pPr>
    </w:p>
    <w:p w14:paraId="594263FC" w14:textId="6259B0FB" w:rsidR="0006520D" w:rsidRDefault="00186B30" w:rsidP="00186B30">
      <w:pPr>
        <w:spacing w:line="250" w:lineRule="auto"/>
        <w:ind w:right="49"/>
        <w:rPr>
          <w:rFonts w:cs="Arial"/>
          <w:szCs w:val="22"/>
          <w:lang w:val="en-US"/>
        </w:rPr>
      </w:pPr>
      <w:proofErr w:type="gramStart"/>
      <w:r>
        <w:rPr>
          <w:rFonts w:cs="Arial"/>
          <w:szCs w:val="22"/>
          <w:lang w:val="en-US"/>
        </w:rPr>
        <w:t>Similar to</w:t>
      </w:r>
      <w:proofErr w:type="gramEnd"/>
      <w:r>
        <w:rPr>
          <w:rFonts w:cs="Arial"/>
          <w:szCs w:val="22"/>
          <w:lang w:val="en-US"/>
        </w:rPr>
        <w:t xml:space="preserve"> the 2021 SHS, in the provinces households were asked to complete an electronic questionnaire while those in the three territorial capitals were</w:t>
      </w:r>
      <w:r w:rsidR="00F87C73" w:rsidRPr="00F87C73">
        <w:rPr>
          <w:rFonts w:cs="Arial"/>
          <w:szCs w:val="22"/>
        </w:rPr>
        <w:t xml:space="preserve"> invited to complete the questionnaire administered through a personal interview</w:t>
      </w:r>
      <w:r>
        <w:rPr>
          <w:rFonts w:cs="Arial"/>
          <w:szCs w:val="22"/>
          <w:lang w:val="en-US"/>
        </w:rPr>
        <w:t xml:space="preserve">. </w:t>
      </w:r>
      <w:r w:rsidR="00F87C73" w:rsidRPr="00F87C73">
        <w:rPr>
          <w:rFonts w:cs="Arial"/>
          <w:szCs w:val="22"/>
        </w:rPr>
        <w:t xml:space="preserve">Following the questionnaire, all respondent households </w:t>
      </w:r>
      <w:r w:rsidR="0006520D">
        <w:rPr>
          <w:rFonts w:cs="Arial"/>
          <w:szCs w:val="22"/>
        </w:rPr>
        <w:t xml:space="preserve">(in the provinces and the northern capitals) </w:t>
      </w:r>
      <w:r w:rsidR="00F87C73" w:rsidRPr="00F87C73">
        <w:rPr>
          <w:rFonts w:cs="Arial"/>
          <w:szCs w:val="22"/>
        </w:rPr>
        <w:t>were invited to complete a diary to record the expenditures of all household members</w:t>
      </w:r>
      <w:r w:rsidRPr="00104049">
        <w:rPr>
          <w:rFonts w:cs="Arial"/>
          <w:szCs w:val="22"/>
          <w:lang w:val="en-US"/>
        </w:rPr>
        <w:t>.</w:t>
      </w:r>
    </w:p>
    <w:p w14:paraId="0B3EAEB4" w14:textId="77777777" w:rsidR="0006520D" w:rsidRDefault="0006520D" w:rsidP="00186B30">
      <w:pPr>
        <w:spacing w:line="250" w:lineRule="auto"/>
        <w:ind w:right="49"/>
        <w:rPr>
          <w:rFonts w:cs="Arial"/>
          <w:szCs w:val="22"/>
          <w:lang w:val="en-US"/>
        </w:rPr>
      </w:pPr>
    </w:p>
    <w:p w14:paraId="0F00FC40" w14:textId="70230A02" w:rsidR="00186B30" w:rsidRPr="00D734CB" w:rsidRDefault="00104049" w:rsidP="00186B30">
      <w:pPr>
        <w:spacing w:line="250" w:lineRule="auto"/>
        <w:ind w:right="49"/>
        <w:rPr>
          <w:rFonts w:cs="Arial"/>
          <w:szCs w:val="22"/>
        </w:rPr>
      </w:pPr>
      <w:r w:rsidRPr="00104049">
        <w:t>The 2023 PUMF, also includes all</w:t>
      </w:r>
      <w:r w:rsidR="00186B30" w:rsidRPr="00104049">
        <w:t xml:space="preserve"> three territorial capitals (Iqaluit, Whitehorse, Yellowknife)</w:t>
      </w:r>
      <w:r w:rsidRPr="00104049">
        <w:t xml:space="preserve"> as a single geographic category</w:t>
      </w:r>
      <w:r w:rsidR="009A74A0">
        <w:t>,</w:t>
      </w:r>
      <w:r w:rsidR="00DE084C">
        <w:t xml:space="preserve"> compared</w:t>
      </w:r>
      <w:r w:rsidRPr="00104049">
        <w:t xml:space="preserve"> to the 2021 PUMF grouping that only contain</w:t>
      </w:r>
      <w:r w:rsidR="00AD687F">
        <w:t>s</w:t>
      </w:r>
      <w:r w:rsidRPr="00104049">
        <w:t xml:space="preserve"> </w:t>
      </w:r>
      <w:r w:rsidR="00186B30" w:rsidRPr="00104049">
        <w:t>Whitehorse and Yellowknife.</w:t>
      </w:r>
      <w:r w:rsidR="0006520D">
        <w:t xml:space="preserve"> Also, </w:t>
      </w:r>
      <w:r w:rsidR="0006520D">
        <w:rPr>
          <w:rFonts w:cs="Arial"/>
          <w:szCs w:val="22"/>
          <w:lang w:val="en-US"/>
        </w:rPr>
        <w:t>t</w:t>
      </w:r>
      <w:r w:rsidR="00186B30" w:rsidRPr="00D734CB">
        <w:rPr>
          <w:rFonts w:cs="Arial"/>
          <w:szCs w:val="22"/>
          <w:lang w:val="en-US"/>
        </w:rPr>
        <w:t>he 202</w:t>
      </w:r>
      <w:r w:rsidR="00186B30">
        <w:rPr>
          <w:rFonts w:cs="Arial"/>
          <w:szCs w:val="22"/>
          <w:lang w:val="en-US"/>
        </w:rPr>
        <w:t>3</w:t>
      </w:r>
      <w:r w:rsidR="00186B30" w:rsidRPr="00D734CB">
        <w:rPr>
          <w:rFonts w:cs="Arial"/>
          <w:szCs w:val="22"/>
          <w:lang w:val="en-US"/>
        </w:rPr>
        <w:t xml:space="preserve"> </w:t>
      </w:r>
      <w:r w:rsidR="00186B30" w:rsidRPr="00D734CB">
        <w:rPr>
          <w:rFonts w:cs="Arial"/>
          <w:szCs w:val="22"/>
        </w:rPr>
        <w:t>PUMF is comprised of a single data file that presents only those households that completed both the diary and the interview</w:t>
      </w:r>
      <w:r w:rsidR="00186B30">
        <w:rPr>
          <w:rFonts w:cs="Arial"/>
          <w:szCs w:val="22"/>
        </w:rPr>
        <w:t>.</w:t>
      </w:r>
    </w:p>
    <w:p w14:paraId="4533AB28" w14:textId="2C065582" w:rsidR="003C1D78" w:rsidRPr="00D734CB" w:rsidRDefault="003C1D78" w:rsidP="00E370BF">
      <w:pPr>
        <w:spacing w:line="250" w:lineRule="auto"/>
        <w:ind w:right="49"/>
        <w:rPr>
          <w:rFonts w:cs="Arial"/>
          <w:szCs w:val="22"/>
        </w:rPr>
      </w:pPr>
    </w:p>
    <w:p w14:paraId="02C4D8F2" w14:textId="299E5F95" w:rsidR="00DD1CB1" w:rsidRDefault="00A1649E" w:rsidP="00F463EB">
      <w:pPr>
        <w:autoSpaceDE w:val="0"/>
        <w:autoSpaceDN w:val="0"/>
        <w:adjustRightInd w:val="0"/>
        <w:rPr>
          <w:rFonts w:cs="Arial"/>
          <w:szCs w:val="22"/>
        </w:rPr>
      </w:pPr>
      <w:r w:rsidRPr="00D734CB">
        <w:rPr>
          <w:rFonts w:cs="Arial"/>
          <w:szCs w:val="22"/>
        </w:rPr>
        <w:t xml:space="preserve">Annual PUMFs were produced using SHS data from 1997 to 2009, </w:t>
      </w:r>
      <w:r w:rsidR="00661558" w:rsidRPr="00D734CB">
        <w:rPr>
          <w:rFonts w:cs="Arial"/>
          <w:szCs w:val="22"/>
        </w:rPr>
        <w:t>before a</w:t>
      </w:r>
      <w:r w:rsidR="00451F1D" w:rsidRPr="00D734CB">
        <w:rPr>
          <w:rFonts w:cs="Arial"/>
          <w:szCs w:val="22"/>
        </w:rPr>
        <w:t xml:space="preserve"> redesigned survey was introduced with</w:t>
      </w:r>
      <w:r w:rsidRPr="00D734CB">
        <w:rPr>
          <w:rFonts w:cs="Arial"/>
          <w:szCs w:val="22"/>
        </w:rPr>
        <w:t xml:space="preserve"> </w:t>
      </w:r>
      <w:r w:rsidR="008C3BCA" w:rsidRPr="00D734CB">
        <w:rPr>
          <w:rFonts w:cs="Arial"/>
          <w:szCs w:val="22"/>
        </w:rPr>
        <w:t xml:space="preserve">the 2010 </w:t>
      </w:r>
      <w:r w:rsidRPr="00D734CB">
        <w:rPr>
          <w:rFonts w:cs="Arial"/>
          <w:szCs w:val="22"/>
        </w:rPr>
        <w:t xml:space="preserve">reference year. The 2017 SHS PUMF </w:t>
      </w:r>
      <w:r w:rsidR="00596E84" w:rsidRPr="00D734CB">
        <w:rPr>
          <w:rFonts w:cs="Arial"/>
          <w:szCs w:val="22"/>
        </w:rPr>
        <w:t>wa</w:t>
      </w:r>
      <w:r w:rsidRPr="00D734CB">
        <w:rPr>
          <w:rFonts w:cs="Arial"/>
          <w:szCs w:val="22"/>
        </w:rPr>
        <w:t>s the first SHS PUMF based on data collected after the</w:t>
      </w:r>
      <w:r w:rsidR="00451F1D" w:rsidRPr="00D734CB">
        <w:rPr>
          <w:rFonts w:cs="Arial"/>
          <w:szCs w:val="22"/>
        </w:rPr>
        <w:t xml:space="preserve"> 2010</w:t>
      </w:r>
      <w:r w:rsidRPr="00D734CB">
        <w:rPr>
          <w:rFonts w:cs="Arial"/>
          <w:szCs w:val="22"/>
        </w:rPr>
        <w:t xml:space="preserve"> survey redesign.</w:t>
      </w:r>
      <w:r w:rsidR="004C4FC8" w:rsidRPr="00D734CB">
        <w:rPr>
          <w:rFonts w:cs="Arial"/>
          <w:szCs w:val="22"/>
        </w:rPr>
        <w:t xml:space="preserve"> </w:t>
      </w:r>
    </w:p>
    <w:p w14:paraId="3FCAE577" w14:textId="77777777" w:rsidR="0096788B" w:rsidRPr="00E812FC" w:rsidRDefault="0096788B" w:rsidP="00F463EB">
      <w:pPr>
        <w:autoSpaceDE w:val="0"/>
        <w:autoSpaceDN w:val="0"/>
        <w:adjustRightInd w:val="0"/>
        <w:rPr>
          <w:rFonts w:cs="Arial"/>
          <w:szCs w:val="22"/>
        </w:rPr>
      </w:pPr>
    </w:p>
    <w:p w14:paraId="3C17101F" w14:textId="648B337A" w:rsidR="00527907" w:rsidRPr="00E812FC" w:rsidRDefault="00EC07C1" w:rsidP="00E370BF">
      <w:pPr>
        <w:pStyle w:val="Heading2"/>
      </w:pPr>
      <w:r w:rsidRPr="00E812FC">
        <w:t xml:space="preserve">1.1 </w:t>
      </w:r>
      <w:r w:rsidR="00CA20BD" w:rsidRPr="00E812FC">
        <w:t>The Survey of Household Spending</w:t>
      </w:r>
    </w:p>
    <w:p w14:paraId="6C06E494" w14:textId="77777777" w:rsidR="0078750E" w:rsidRPr="00E812FC" w:rsidRDefault="0078750E" w:rsidP="00F463EB">
      <w:pPr>
        <w:autoSpaceDE w:val="0"/>
        <w:autoSpaceDN w:val="0"/>
        <w:adjustRightInd w:val="0"/>
        <w:rPr>
          <w:rFonts w:cs="Arial"/>
          <w:szCs w:val="22"/>
        </w:rPr>
      </w:pPr>
    </w:p>
    <w:p w14:paraId="6EE182A7" w14:textId="77777777" w:rsidR="00321791" w:rsidRPr="00E812FC" w:rsidRDefault="004C4FC8" w:rsidP="00EC2F15">
      <w:pPr>
        <w:autoSpaceDE w:val="0"/>
        <w:autoSpaceDN w:val="0"/>
        <w:adjustRightInd w:val="0"/>
        <w:rPr>
          <w:rFonts w:cs="Arial"/>
          <w:szCs w:val="22"/>
        </w:rPr>
      </w:pPr>
      <w:r w:rsidRPr="00E812FC">
        <w:rPr>
          <w:rFonts w:cs="Arial"/>
          <w:szCs w:val="22"/>
        </w:rPr>
        <w:t>The SHS is conducted in the 10 provinces and the 3 territorial capitals. It is conducted every 2 years starting with the 2017 reference year. Until 2017, it was conducted annually in the provinces. It has been carried out in the territorial capitals every 2 years since 2015.</w:t>
      </w:r>
    </w:p>
    <w:p w14:paraId="1F217AD3" w14:textId="77777777" w:rsidR="00DD791F" w:rsidRPr="00E812FC" w:rsidRDefault="00DD791F" w:rsidP="00EC2F15">
      <w:pPr>
        <w:autoSpaceDE w:val="0"/>
        <w:autoSpaceDN w:val="0"/>
        <w:adjustRightInd w:val="0"/>
        <w:rPr>
          <w:rFonts w:cs="Arial"/>
          <w:szCs w:val="22"/>
        </w:rPr>
      </w:pPr>
    </w:p>
    <w:p w14:paraId="45D8550B" w14:textId="36A6C9A8" w:rsidR="00BE178E" w:rsidRPr="00E812FC" w:rsidRDefault="00BE178E" w:rsidP="00BE178E">
      <w:pPr>
        <w:autoSpaceDE w:val="0"/>
        <w:autoSpaceDN w:val="0"/>
        <w:adjustRightInd w:val="0"/>
        <w:rPr>
          <w:rFonts w:cs="Arial"/>
          <w:szCs w:val="22"/>
        </w:rPr>
      </w:pPr>
      <w:r w:rsidRPr="00E812FC">
        <w:rPr>
          <w:rFonts w:cs="Arial"/>
          <w:szCs w:val="22"/>
        </w:rPr>
        <w:t xml:space="preserve">The SHS collects detailed household spending data, as well as selected information on dwelling characteristics and household equipment. Data are collected using a questionnaire with recall periods that vary by type of expenditure (last month, last three months, last 12 months, last payment, or last four weeks) and a daily expenditure diary that households complete following the interview. Collection is carried out on a continuous monthly basis from January to December from a sample of households distributed over </w:t>
      </w:r>
      <w:r w:rsidR="006060CC" w:rsidRPr="00E812FC">
        <w:rPr>
          <w:rFonts w:cs="Arial"/>
          <w:szCs w:val="22"/>
        </w:rPr>
        <w:t>twelve-monthly</w:t>
      </w:r>
      <w:r w:rsidRPr="00E812FC">
        <w:rPr>
          <w:rFonts w:cs="Arial"/>
          <w:szCs w:val="22"/>
        </w:rPr>
        <w:t xml:space="preserve"> collection cycles. </w:t>
      </w:r>
    </w:p>
    <w:p w14:paraId="3805D216" w14:textId="77777777" w:rsidR="00BE178E" w:rsidRPr="00E812FC" w:rsidRDefault="00BE178E" w:rsidP="00DF41F4">
      <w:pPr>
        <w:autoSpaceDE w:val="0"/>
        <w:autoSpaceDN w:val="0"/>
        <w:adjustRightInd w:val="0"/>
        <w:rPr>
          <w:rFonts w:cs="Arial"/>
          <w:szCs w:val="22"/>
        </w:rPr>
      </w:pPr>
    </w:p>
    <w:p w14:paraId="75AE4E6F" w14:textId="71025B42" w:rsidR="003A64CF" w:rsidRPr="00E812FC" w:rsidRDefault="00527907" w:rsidP="00F463EB">
      <w:pPr>
        <w:autoSpaceDE w:val="0"/>
        <w:autoSpaceDN w:val="0"/>
        <w:adjustRightInd w:val="0"/>
        <w:rPr>
          <w:rFonts w:cs="Arial"/>
          <w:szCs w:val="22"/>
        </w:rPr>
      </w:pPr>
      <w:r w:rsidRPr="00E812FC">
        <w:rPr>
          <w:rFonts w:cs="Arial"/>
          <w:szCs w:val="22"/>
        </w:rPr>
        <w:t xml:space="preserve">The </w:t>
      </w:r>
      <w:r w:rsidR="00685010" w:rsidRPr="00E812FC">
        <w:rPr>
          <w:rFonts w:cs="Arial"/>
          <w:szCs w:val="22"/>
        </w:rPr>
        <w:t>SHS</w:t>
      </w:r>
      <w:r w:rsidRPr="00E812FC">
        <w:rPr>
          <w:rFonts w:cs="Arial"/>
          <w:szCs w:val="22"/>
        </w:rPr>
        <w:t xml:space="preserve"> underwent a </w:t>
      </w:r>
      <w:r w:rsidR="003C1D78" w:rsidRPr="00E812FC">
        <w:rPr>
          <w:rFonts w:cs="Arial"/>
          <w:szCs w:val="22"/>
        </w:rPr>
        <w:t xml:space="preserve">major </w:t>
      </w:r>
      <w:r w:rsidRPr="00E812FC">
        <w:rPr>
          <w:rFonts w:cs="Arial"/>
          <w:szCs w:val="22"/>
        </w:rPr>
        <w:t xml:space="preserve">redesign in 2010. </w:t>
      </w:r>
      <w:r w:rsidR="008F4542" w:rsidRPr="00E812FC">
        <w:rPr>
          <w:rFonts w:cs="Arial"/>
          <w:szCs w:val="22"/>
        </w:rPr>
        <w:t xml:space="preserve">Prior to 2010 all data were collected through the questionnaire and the reference period for all </w:t>
      </w:r>
      <w:r w:rsidR="00225FED" w:rsidRPr="00E812FC">
        <w:rPr>
          <w:rFonts w:cs="Arial"/>
          <w:szCs w:val="22"/>
        </w:rPr>
        <w:t>expenditure data</w:t>
      </w:r>
      <w:r w:rsidR="008F4542" w:rsidRPr="00E812FC">
        <w:rPr>
          <w:rFonts w:cs="Arial"/>
          <w:szCs w:val="22"/>
        </w:rPr>
        <w:t xml:space="preserve"> was the calendar year</w:t>
      </w:r>
      <w:r w:rsidR="0050065B">
        <w:rPr>
          <w:rFonts w:cs="Arial"/>
          <w:szCs w:val="22"/>
        </w:rPr>
        <w:t xml:space="preserve"> </w:t>
      </w:r>
      <w:r w:rsidR="006F5BB2">
        <w:rPr>
          <w:rFonts w:cs="Arial"/>
          <w:szCs w:val="22"/>
        </w:rPr>
        <w:t>preceding the month of collection</w:t>
      </w:r>
      <w:r w:rsidR="008F4542" w:rsidRPr="00E812FC">
        <w:rPr>
          <w:rFonts w:cs="Arial"/>
          <w:szCs w:val="22"/>
        </w:rPr>
        <w:t xml:space="preserve">. </w:t>
      </w:r>
      <w:r w:rsidR="003A64CF" w:rsidRPr="00E812FC">
        <w:rPr>
          <w:rFonts w:cs="Arial"/>
          <w:szCs w:val="22"/>
        </w:rPr>
        <w:t xml:space="preserve">Although the expenditure data collected since 2010 are </w:t>
      </w:r>
      <w:proofErr w:type="gramStart"/>
      <w:r w:rsidR="003A64CF" w:rsidRPr="00E812FC">
        <w:rPr>
          <w:rFonts w:cs="Arial"/>
          <w:szCs w:val="22"/>
        </w:rPr>
        <w:t>similar to</w:t>
      </w:r>
      <w:proofErr w:type="gramEnd"/>
      <w:r w:rsidR="003A64CF" w:rsidRPr="00E812FC">
        <w:rPr>
          <w:rFonts w:cs="Arial"/>
          <w:szCs w:val="22"/>
        </w:rPr>
        <w:t xml:space="preserve"> those of previous years, the changes to data collection, processing and estimation methods have created breaks in the data series. </w:t>
      </w:r>
      <w:r w:rsidR="00783DF1" w:rsidRPr="00E812FC">
        <w:rPr>
          <w:rFonts w:cs="Arial"/>
          <w:szCs w:val="22"/>
        </w:rPr>
        <w:t>As a result, users are advised not to compare SHS data from 2010 onward with data prior to 2010, unless otherwise noted.</w:t>
      </w:r>
    </w:p>
    <w:p w14:paraId="1F51AA62" w14:textId="77777777" w:rsidR="002721B1" w:rsidRPr="00E812FC" w:rsidRDefault="002721B1" w:rsidP="00F463EB">
      <w:pPr>
        <w:autoSpaceDE w:val="0"/>
        <w:autoSpaceDN w:val="0"/>
        <w:adjustRightInd w:val="0"/>
        <w:rPr>
          <w:rFonts w:cs="Arial"/>
          <w:szCs w:val="22"/>
        </w:rPr>
      </w:pPr>
    </w:p>
    <w:p w14:paraId="1B0229CD" w14:textId="1BFF60EF" w:rsidR="002721B1" w:rsidRPr="00E812FC" w:rsidRDefault="002721B1" w:rsidP="00F463EB">
      <w:pPr>
        <w:autoSpaceDE w:val="0"/>
        <w:autoSpaceDN w:val="0"/>
        <w:adjustRightInd w:val="0"/>
        <w:rPr>
          <w:rFonts w:cs="Arial"/>
          <w:szCs w:val="22"/>
        </w:rPr>
      </w:pPr>
      <w:r w:rsidRPr="00E812FC">
        <w:rPr>
          <w:rFonts w:cs="Arial"/>
          <w:szCs w:val="22"/>
        </w:rPr>
        <w:t xml:space="preserve">Section 3 of the “User Guide for the Survey of Household Spending, </w:t>
      </w:r>
      <w:r w:rsidR="0069638B">
        <w:rPr>
          <w:rFonts w:cs="Arial"/>
          <w:szCs w:val="22"/>
        </w:rPr>
        <w:t>2023</w:t>
      </w:r>
      <w:r w:rsidRPr="00E812FC">
        <w:rPr>
          <w:rFonts w:cs="Arial"/>
          <w:szCs w:val="22"/>
        </w:rPr>
        <w:t xml:space="preserve">” describes the methodology used for this survey, including a description of the survey content, and detailed </w:t>
      </w:r>
      <w:r w:rsidRPr="00E812FC">
        <w:rPr>
          <w:rFonts w:cs="Arial"/>
          <w:szCs w:val="22"/>
        </w:rPr>
        <w:lastRenderedPageBreak/>
        <w:t>information about the sample design, the data collection, processing and quality control, as well as the weighting and estimation methods and the historical revisions.</w:t>
      </w:r>
      <w:r w:rsidR="0030717E" w:rsidRPr="007761A2">
        <w:rPr>
          <w:rStyle w:val="FootnoteReference"/>
          <w:vertAlign w:val="superscript"/>
        </w:rPr>
        <w:footnoteReference w:id="1"/>
      </w:r>
    </w:p>
    <w:p w14:paraId="665ECFE6" w14:textId="77777777" w:rsidR="006E7158" w:rsidRPr="00E812FC" w:rsidRDefault="006E7158" w:rsidP="00F463EB">
      <w:pPr>
        <w:autoSpaceDE w:val="0"/>
        <w:autoSpaceDN w:val="0"/>
        <w:adjustRightInd w:val="0"/>
        <w:rPr>
          <w:rFonts w:cs="Arial"/>
          <w:szCs w:val="22"/>
        </w:rPr>
      </w:pPr>
    </w:p>
    <w:p w14:paraId="61F791B3" w14:textId="7CC43568" w:rsidR="00452B0E" w:rsidRPr="00E812FC" w:rsidRDefault="00452B0E" w:rsidP="00452B0E">
      <w:pPr>
        <w:pStyle w:val="Heading1"/>
      </w:pPr>
      <w:r w:rsidRPr="00E812FC">
        <w:t xml:space="preserve">2. </w:t>
      </w:r>
      <w:r w:rsidR="00C50656" w:rsidRPr="00E812FC">
        <w:t xml:space="preserve">Public-use </w:t>
      </w:r>
      <w:r w:rsidRPr="00E812FC">
        <w:t>microdata file</w:t>
      </w:r>
    </w:p>
    <w:p w14:paraId="7DF4BA7B" w14:textId="77777777" w:rsidR="00B8290D" w:rsidRPr="00E812FC" w:rsidRDefault="00B8290D" w:rsidP="00452B0E">
      <w:pPr>
        <w:autoSpaceDE w:val="0"/>
        <w:autoSpaceDN w:val="0"/>
        <w:adjustRightInd w:val="0"/>
        <w:rPr>
          <w:rFonts w:cs="Arial"/>
          <w:szCs w:val="22"/>
        </w:rPr>
      </w:pPr>
    </w:p>
    <w:p w14:paraId="3D48B6E6" w14:textId="59C7CECB" w:rsidR="00C24BD4" w:rsidRPr="00E812FC" w:rsidRDefault="00C24BD4" w:rsidP="0028528D">
      <w:pPr>
        <w:pStyle w:val="Heading2"/>
      </w:pPr>
      <w:r w:rsidRPr="00E812FC">
        <w:t xml:space="preserve">2.1 </w:t>
      </w:r>
      <w:r w:rsidR="00216EB0" w:rsidRPr="00E812FC">
        <w:t>Description of the microdata f</w:t>
      </w:r>
      <w:r w:rsidRPr="00E812FC">
        <w:t>ile</w:t>
      </w:r>
    </w:p>
    <w:p w14:paraId="292BBF4D" w14:textId="77777777" w:rsidR="00452B0E" w:rsidRPr="00E812FC" w:rsidRDefault="00452B0E" w:rsidP="00452B0E">
      <w:pPr>
        <w:autoSpaceDE w:val="0"/>
        <w:autoSpaceDN w:val="0"/>
        <w:adjustRightInd w:val="0"/>
        <w:rPr>
          <w:rFonts w:cs="Arial"/>
          <w:szCs w:val="22"/>
        </w:rPr>
      </w:pPr>
    </w:p>
    <w:p w14:paraId="53F2D81D" w14:textId="5D6FF08C" w:rsidR="00452B0E" w:rsidRPr="00E812FC" w:rsidRDefault="00B51C6A" w:rsidP="003A0F1E">
      <w:pPr>
        <w:autoSpaceDE w:val="0"/>
        <w:autoSpaceDN w:val="0"/>
        <w:adjustRightInd w:val="0"/>
        <w:rPr>
          <w:rFonts w:cs="Arial"/>
          <w:szCs w:val="22"/>
        </w:rPr>
      </w:pPr>
      <w:r>
        <w:rPr>
          <w:rFonts w:cs="Arial"/>
          <w:szCs w:val="22"/>
        </w:rPr>
        <w:t xml:space="preserve">The </w:t>
      </w:r>
      <w:r w:rsidR="0069638B">
        <w:rPr>
          <w:rFonts w:cs="Arial"/>
          <w:szCs w:val="22"/>
        </w:rPr>
        <w:t>2023</w:t>
      </w:r>
      <w:r w:rsidR="00AC6DB3" w:rsidRPr="00E812FC">
        <w:rPr>
          <w:rFonts w:cs="Arial"/>
          <w:szCs w:val="22"/>
        </w:rPr>
        <w:t xml:space="preserve"> </w:t>
      </w:r>
      <w:r w:rsidR="00590C82" w:rsidRPr="00E812FC">
        <w:rPr>
          <w:rFonts w:cs="Arial"/>
          <w:szCs w:val="22"/>
        </w:rPr>
        <w:t>PUMF</w:t>
      </w:r>
      <w:r w:rsidR="007D5004">
        <w:rPr>
          <w:rFonts w:cs="Arial"/>
          <w:szCs w:val="22"/>
        </w:rPr>
        <w:t xml:space="preserve"> </w:t>
      </w:r>
      <w:r w:rsidR="00A14CF7">
        <w:rPr>
          <w:rFonts w:cs="Arial"/>
          <w:szCs w:val="22"/>
        </w:rPr>
        <w:t>is</w:t>
      </w:r>
      <w:r w:rsidR="00590C82" w:rsidRPr="00E812FC">
        <w:rPr>
          <w:rFonts w:cs="Arial"/>
          <w:szCs w:val="22"/>
        </w:rPr>
        <w:t xml:space="preserve"> </w:t>
      </w:r>
      <w:r w:rsidR="00632185">
        <w:rPr>
          <w:rFonts w:cs="Arial"/>
          <w:szCs w:val="22"/>
        </w:rPr>
        <w:t xml:space="preserve">a single microdata file </w:t>
      </w:r>
      <w:r w:rsidR="00590C82" w:rsidRPr="00E812FC">
        <w:rPr>
          <w:rFonts w:cs="Arial"/>
          <w:szCs w:val="22"/>
        </w:rPr>
        <w:t xml:space="preserve">which </w:t>
      </w:r>
      <w:r w:rsidR="00452B0E" w:rsidRPr="00E812FC">
        <w:rPr>
          <w:rFonts w:cs="Arial"/>
          <w:szCs w:val="22"/>
        </w:rPr>
        <w:t>contain</w:t>
      </w:r>
      <w:r w:rsidR="00365E1A" w:rsidRPr="00E812FC">
        <w:rPr>
          <w:rFonts w:cs="Arial"/>
          <w:szCs w:val="22"/>
        </w:rPr>
        <w:t>s</w:t>
      </w:r>
      <w:r w:rsidR="00452B0E" w:rsidRPr="00E812FC">
        <w:rPr>
          <w:rFonts w:cs="Arial"/>
          <w:szCs w:val="22"/>
        </w:rPr>
        <w:t xml:space="preserve"> information from the </w:t>
      </w:r>
      <w:r w:rsidR="00F62218" w:rsidRPr="00E812FC">
        <w:rPr>
          <w:rFonts w:cs="Arial"/>
          <w:szCs w:val="22"/>
        </w:rPr>
        <w:t xml:space="preserve">subset of </w:t>
      </w:r>
      <w:r w:rsidR="00452B0E" w:rsidRPr="00E812FC">
        <w:rPr>
          <w:rFonts w:cs="Arial"/>
          <w:szCs w:val="22"/>
        </w:rPr>
        <w:t xml:space="preserve">households that completed both the interview and the diary. Households that completed the interview but did not complete the diary are excluded. </w:t>
      </w:r>
      <w:r w:rsidR="00365E1A" w:rsidRPr="00E812FC">
        <w:rPr>
          <w:rFonts w:cs="Arial"/>
          <w:szCs w:val="22"/>
        </w:rPr>
        <w:t xml:space="preserve">This </w:t>
      </w:r>
      <w:r w:rsidR="00452B0E" w:rsidRPr="00E812FC">
        <w:rPr>
          <w:rFonts w:cs="Arial"/>
          <w:szCs w:val="22"/>
        </w:rPr>
        <w:t xml:space="preserve">file </w:t>
      </w:r>
      <w:r w:rsidR="00365E1A" w:rsidRPr="00E812FC">
        <w:rPr>
          <w:rFonts w:cs="Arial"/>
          <w:szCs w:val="22"/>
        </w:rPr>
        <w:t xml:space="preserve">is </w:t>
      </w:r>
      <w:r w:rsidR="00452B0E" w:rsidRPr="00E812FC">
        <w:rPr>
          <w:rFonts w:cs="Arial"/>
          <w:szCs w:val="22"/>
        </w:rPr>
        <w:t xml:space="preserve">based on information collected from </w:t>
      </w:r>
      <w:r w:rsidR="006060CC">
        <w:rPr>
          <w:rFonts w:cs="Arial"/>
          <w:szCs w:val="22"/>
        </w:rPr>
        <w:t>5,</w:t>
      </w:r>
      <w:r w:rsidR="00FA50C9">
        <w:rPr>
          <w:rFonts w:cs="Arial"/>
          <w:szCs w:val="22"/>
        </w:rPr>
        <w:t>193</w:t>
      </w:r>
      <w:r w:rsidR="00452B0E" w:rsidRPr="00E812FC">
        <w:rPr>
          <w:rFonts w:cs="Arial"/>
          <w:szCs w:val="22"/>
        </w:rPr>
        <w:t xml:space="preserve"> households </w:t>
      </w:r>
      <w:r w:rsidR="003E4756" w:rsidRPr="00E812FC">
        <w:rPr>
          <w:rFonts w:cs="Arial"/>
          <w:szCs w:val="22"/>
        </w:rPr>
        <w:t xml:space="preserve">(out of the </w:t>
      </w:r>
      <w:r w:rsidR="006060CC">
        <w:rPr>
          <w:rFonts w:cs="Arial"/>
          <w:szCs w:val="22"/>
        </w:rPr>
        <w:t>9,991</w:t>
      </w:r>
      <w:r w:rsidR="003E4756" w:rsidRPr="00E812FC">
        <w:rPr>
          <w:rFonts w:cs="Arial"/>
          <w:szCs w:val="22"/>
        </w:rPr>
        <w:t xml:space="preserve"> households that responded to the interview) </w:t>
      </w:r>
      <w:r w:rsidR="00452B0E" w:rsidRPr="00E812FC">
        <w:rPr>
          <w:rFonts w:cs="Arial"/>
          <w:szCs w:val="22"/>
        </w:rPr>
        <w:t xml:space="preserve">in all provinces and from </w:t>
      </w:r>
      <w:r w:rsidR="006060CC">
        <w:rPr>
          <w:rFonts w:cs="Arial"/>
          <w:szCs w:val="22"/>
        </w:rPr>
        <w:t>292</w:t>
      </w:r>
      <w:r w:rsidR="006060CC" w:rsidRPr="00E812FC">
        <w:rPr>
          <w:rFonts w:cs="Arial"/>
          <w:szCs w:val="22"/>
        </w:rPr>
        <w:t xml:space="preserve"> </w:t>
      </w:r>
      <w:r w:rsidR="00452B0E" w:rsidRPr="00E812FC">
        <w:rPr>
          <w:rFonts w:cs="Arial"/>
          <w:szCs w:val="22"/>
        </w:rPr>
        <w:t xml:space="preserve">households </w:t>
      </w:r>
      <w:r w:rsidR="003E4756" w:rsidRPr="00E812FC">
        <w:rPr>
          <w:rFonts w:cs="Arial"/>
          <w:szCs w:val="22"/>
        </w:rPr>
        <w:t xml:space="preserve">(out of the </w:t>
      </w:r>
      <w:r w:rsidR="006060CC">
        <w:rPr>
          <w:rFonts w:cs="Arial"/>
          <w:szCs w:val="22"/>
        </w:rPr>
        <w:t xml:space="preserve">732 </w:t>
      </w:r>
      <w:r w:rsidR="003E4756" w:rsidRPr="00E812FC">
        <w:rPr>
          <w:rFonts w:cs="Arial"/>
          <w:szCs w:val="22"/>
        </w:rPr>
        <w:t>households that responded to the interview)</w:t>
      </w:r>
      <w:r w:rsidR="00452B0E" w:rsidRPr="00E812FC">
        <w:rPr>
          <w:rFonts w:cs="Arial"/>
          <w:szCs w:val="22"/>
        </w:rPr>
        <w:t xml:space="preserve"> in </w:t>
      </w:r>
      <w:r w:rsidR="00695519" w:rsidRPr="00E812FC">
        <w:rPr>
          <w:rFonts w:cs="Arial"/>
          <w:szCs w:val="22"/>
        </w:rPr>
        <w:t>the territorial capitals</w:t>
      </w:r>
      <w:r w:rsidR="00452B0E" w:rsidRPr="00E812FC">
        <w:rPr>
          <w:rFonts w:cs="Arial"/>
          <w:szCs w:val="22"/>
        </w:rPr>
        <w:t>. The weights have been produced so that the</w:t>
      </w:r>
      <w:r w:rsidR="008E6090">
        <w:rPr>
          <w:rFonts w:cs="Arial"/>
          <w:szCs w:val="22"/>
        </w:rPr>
        <w:t xml:space="preserve"> total sample </w:t>
      </w:r>
      <w:r w:rsidR="006F5BB2">
        <w:rPr>
          <w:rFonts w:cs="Arial"/>
          <w:szCs w:val="22"/>
        </w:rPr>
        <w:t xml:space="preserve">of </w:t>
      </w:r>
      <w:r w:rsidR="006F5BB2" w:rsidRPr="00E812FC">
        <w:rPr>
          <w:rFonts w:cs="Arial"/>
          <w:szCs w:val="22"/>
        </w:rPr>
        <w:t>5,485</w:t>
      </w:r>
      <w:r w:rsidR="00452B0E" w:rsidRPr="00E812FC">
        <w:rPr>
          <w:rFonts w:cs="Arial"/>
          <w:szCs w:val="22"/>
        </w:rPr>
        <w:t xml:space="preserve"> households</w:t>
      </w:r>
      <w:r w:rsidR="00A119E6" w:rsidRPr="00E812FC">
        <w:rPr>
          <w:rFonts w:cs="Arial"/>
          <w:szCs w:val="22"/>
        </w:rPr>
        <w:t xml:space="preserve"> responding to </w:t>
      </w:r>
      <w:r w:rsidR="00590C82" w:rsidRPr="00E812FC">
        <w:rPr>
          <w:rFonts w:cs="Arial"/>
          <w:szCs w:val="22"/>
        </w:rPr>
        <w:t xml:space="preserve">both the interview and </w:t>
      </w:r>
      <w:r w:rsidR="00A119E6" w:rsidRPr="00E812FC">
        <w:rPr>
          <w:rFonts w:cs="Arial"/>
          <w:szCs w:val="22"/>
        </w:rPr>
        <w:t>the diary</w:t>
      </w:r>
      <w:r w:rsidR="00452B0E" w:rsidRPr="00E812FC">
        <w:rPr>
          <w:rFonts w:cs="Arial"/>
          <w:szCs w:val="22"/>
        </w:rPr>
        <w:t xml:space="preserve"> still </w:t>
      </w:r>
      <w:r w:rsidR="001147B8" w:rsidRPr="00E812FC">
        <w:rPr>
          <w:rFonts w:cs="Arial"/>
          <w:szCs w:val="22"/>
        </w:rPr>
        <w:t>represent all</w:t>
      </w:r>
      <w:r w:rsidR="00452B0E" w:rsidRPr="00E812FC">
        <w:rPr>
          <w:rFonts w:cs="Arial"/>
          <w:szCs w:val="22"/>
        </w:rPr>
        <w:t xml:space="preserve"> households in the</w:t>
      </w:r>
      <w:r w:rsidR="00695519" w:rsidRPr="00E812FC">
        <w:rPr>
          <w:rFonts w:cs="Arial"/>
          <w:szCs w:val="22"/>
        </w:rPr>
        <w:t xml:space="preserve"> target population of the</w:t>
      </w:r>
      <w:r w:rsidR="00452B0E" w:rsidRPr="00E812FC">
        <w:rPr>
          <w:rFonts w:cs="Arial"/>
          <w:szCs w:val="22"/>
        </w:rPr>
        <w:t xml:space="preserve"> provinces and territorial capitals. </w:t>
      </w:r>
    </w:p>
    <w:p w14:paraId="2659A6DB" w14:textId="37612CDC" w:rsidR="00452B0E" w:rsidRPr="00E812FC" w:rsidRDefault="00452B0E" w:rsidP="00452B0E">
      <w:pPr>
        <w:autoSpaceDE w:val="0"/>
        <w:autoSpaceDN w:val="0"/>
        <w:adjustRightInd w:val="0"/>
        <w:rPr>
          <w:rFonts w:cs="Arial"/>
          <w:szCs w:val="22"/>
        </w:rPr>
      </w:pPr>
    </w:p>
    <w:p w14:paraId="77823E9E" w14:textId="5DF3D7A5" w:rsidR="00E9093A" w:rsidRPr="00E812FC" w:rsidRDefault="00EC07C1" w:rsidP="00136095">
      <w:pPr>
        <w:jc w:val="left"/>
        <w:rPr>
          <w:rFonts w:cs="Arial"/>
          <w:szCs w:val="22"/>
        </w:rPr>
      </w:pPr>
      <w:r w:rsidRPr="00E812FC">
        <w:rPr>
          <w:rFonts w:cs="Arial"/>
          <w:szCs w:val="22"/>
        </w:rPr>
        <w:t xml:space="preserve">The </w:t>
      </w:r>
      <w:r w:rsidR="00640EA1">
        <w:rPr>
          <w:rFonts w:cs="Arial"/>
          <w:szCs w:val="22"/>
        </w:rPr>
        <w:t>P</w:t>
      </w:r>
      <w:r w:rsidRPr="00E812FC">
        <w:rPr>
          <w:rFonts w:cs="Arial"/>
          <w:szCs w:val="22"/>
        </w:rPr>
        <w:t xml:space="preserve">UMF is an anonymized microdata file that contains only a subset of variables that are available </w:t>
      </w:r>
      <w:r w:rsidR="00CF2ECD" w:rsidRPr="00E812FC">
        <w:rPr>
          <w:rFonts w:cs="Arial"/>
          <w:szCs w:val="22"/>
        </w:rPr>
        <w:t xml:space="preserve">in </w:t>
      </w:r>
      <w:r w:rsidRPr="00E812FC">
        <w:rPr>
          <w:rFonts w:cs="Arial"/>
          <w:szCs w:val="22"/>
        </w:rPr>
        <w:t xml:space="preserve">the </w:t>
      </w:r>
      <w:r w:rsidR="00676B2B" w:rsidRPr="00E812FC">
        <w:rPr>
          <w:rFonts w:cs="Arial"/>
          <w:szCs w:val="22"/>
        </w:rPr>
        <w:t xml:space="preserve">confidential </w:t>
      </w:r>
      <w:r w:rsidRPr="00E812FC">
        <w:rPr>
          <w:rFonts w:cs="Arial"/>
          <w:szCs w:val="22"/>
        </w:rPr>
        <w:t xml:space="preserve">SHS </w:t>
      </w:r>
      <w:r w:rsidR="00CF2ECD" w:rsidRPr="00E812FC">
        <w:rPr>
          <w:rFonts w:cs="Arial"/>
          <w:szCs w:val="22"/>
        </w:rPr>
        <w:t xml:space="preserve">microdata </w:t>
      </w:r>
      <w:r w:rsidRPr="00E812FC">
        <w:rPr>
          <w:rFonts w:cs="Arial"/>
          <w:szCs w:val="22"/>
        </w:rPr>
        <w:t>file</w:t>
      </w:r>
      <w:r w:rsidR="00CF2ECD" w:rsidRPr="00E812FC">
        <w:rPr>
          <w:rFonts w:cs="Arial"/>
          <w:szCs w:val="22"/>
        </w:rPr>
        <w:t>s</w:t>
      </w:r>
      <w:r w:rsidRPr="00E812FC">
        <w:rPr>
          <w:rFonts w:cs="Arial"/>
          <w:szCs w:val="22"/>
        </w:rPr>
        <w:t xml:space="preserve">. </w:t>
      </w:r>
      <w:r w:rsidR="00E9093A" w:rsidRPr="00E812FC">
        <w:rPr>
          <w:rFonts w:cs="Arial"/>
          <w:szCs w:val="22"/>
        </w:rPr>
        <w:t xml:space="preserve">The number of variables and the level of detail published in the </w:t>
      </w:r>
      <w:r w:rsidR="0069638B" w:rsidRPr="00E812FC">
        <w:rPr>
          <w:rFonts w:cs="Arial"/>
          <w:szCs w:val="22"/>
        </w:rPr>
        <w:t>20</w:t>
      </w:r>
      <w:r w:rsidR="0069638B">
        <w:rPr>
          <w:rFonts w:cs="Arial"/>
          <w:szCs w:val="22"/>
        </w:rPr>
        <w:t>23</w:t>
      </w:r>
      <w:r w:rsidR="0069638B" w:rsidRPr="00E812FC">
        <w:rPr>
          <w:rFonts w:cs="Arial"/>
          <w:szCs w:val="22"/>
        </w:rPr>
        <w:t xml:space="preserve"> </w:t>
      </w:r>
      <w:r w:rsidR="00E9093A" w:rsidRPr="00E812FC">
        <w:rPr>
          <w:rFonts w:cs="Arial"/>
          <w:szCs w:val="22"/>
        </w:rPr>
        <w:t xml:space="preserve">PUMF is </w:t>
      </w:r>
      <w:proofErr w:type="gramStart"/>
      <w:r w:rsidR="00E9093A" w:rsidRPr="00E812FC">
        <w:rPr>
          <w:rFonts w:cs="Arial"/>
          <w:szCs w:val="22"/>
        </w:rPr>
        <w:t>similar to</w:t>
      </w:r>
      <w:proofErr w:type="gramEnd"/>
      <w:r w:rsidR="00E9093A" w:rsidRPr="00E812FC">
        <w:rPr>
          <w:rFonts w:cs="Arial"/>
          <w:szCs w:val="22"/>
        </w:rPr>
        <w:t xml:space="preserve"> what was published in </w:t>
      </w:r>
      <w:r w:rsidR="00BF1CE5" w:rsidRPr="00E812FC">
        <w:rPr>
          <w:rFonts w:cs="Arial"/>
          <w:szCs w:val="22"/>
        </w:rPr>
        <w:t xml:space="preserve">the </w:t>
      </w:r>
      <w:r w:rsidR="0069638B" w:rsidRPr="00E812FC">
        <w:rPr>
          <w:rFonts w:cs="Arial"/>
          <w:szCs w:val="22"/>
        </w:rPr>
        <w:t>20</w:t>
      </w:r>
      <w:r w:rsidR="0069638B">
        <w:rPr>
          <w:rFonts w:cs="Arial"/>
          <w:szCs w:val="22"/>
        </w:rPr>
        <w:t>21</w:t>
      </w:r>
      <w:r w:rsidR="0069638B" w:rsidRPr="00E812FC">
        <w:rPr>
          <w:rFonts w:cs="Arial"/>
          <w:szCs w:val="22"/>
        </w:rPr>
        <w:t xml:space="preserve"> </w:t>
      </w:r>
      <w:r w:rsidR="00BF1CE5" w:rsidRPr="00E812FC">
        <w:rPr>
          <w:rFonts w:cs="Arial"/>
          <w:szCs w:val="22"/>
        </w:rPr>
        <w:t>PUMF</w:t>
      </w:r>
      <w:r w:rsidR="00E9093A" w:rsidRPr="00E812FC">
        <w:rPr>
          <w:rFonts w:cs="Arial"/>
          <w:szCs w:val="22"/>
        </w:rPr>
        <w:t xml:space="preserve">. </w:t>
      </w:r>
      <w:r w:rsidR="00287BA7" w:rsidRPr="00E812FC">
        <w:rPr>
          <w:rFonts w:cs="Arial"/>
          <w:szCs w:val="22"/>
        </w:rPr>
        <w:t xml:space="preserve">There are also changes to </w:t>
      </w:r>
      <w:r w:rsidR="005513C8" w:rsidRPr="00E812FC">
        <w:rPr>
          <w:rFonts w:cs="Arial"/>
          <w:szCs w:val="22"/>
        </w:rPr>
        <w:t xml:space="preserve">the </w:t>
      </w:r>
      <w:r w:rsidR="00287BA7" w:rsidRPr="00E812FC">
        <w:rPr>
          <w:rFonts w:cs="Arial"/>
          <w:szCs w:val="22"/>
        </w:rPr>
        <w:t>expenditure variables</w:t>
      </w:r>
      <w:r w:rsidR="00D2538E" w:rsidRPr="00E812FC">
        <w:rPr>
          <w:rFonts w:cs="Arial"/>
          <w:szCs w:val="22"/>
        </w:rPr>
        <w:t xml:space="preserve"> </w:t>
      </w:r>
      <w:r w:rsidR="005513C8" w:rsidRPr="00E812FC">
        <w:rPr>
          <w:rFonts w:cs="Arial"/>
          <w:szCs w:val="22"/>
        </w:rPr>
        <w:t>which</w:t>
      </w:r>
      <w:r w:rsidR="00D2538E" w:rsidRPr="00E812FC">
        <w:rPr>
          <w:rFonts w:cs="Arial"/>
          <w:szCs w:val="22"/>
        </w:rPr>
        <w:t xml:space="preserve"> reflect questionnaire streamlining that was done for </w:t>
      </w:r>
      <w:r w:rsidR="002476C6" w:rsidRPr="00E812FC">
        <w:rPr>
          <w:rFonts w:cs="Arial"/>
          <w:szCs w:val="22"/>
        </w:rPr>
        <w:t xml:space="preserve">the SHS </w:t>
      </w:r>
      <w:r w:rsidR="0069638B" w:rsidRPr="00E812FC">
        <w:rPr>
          <w:rFonts w:cs="Arial"/>
          <w:szCs w:val="22"/>
        </w:rPr>
        <w:t>20</w:t>
      </w:r>
      <w:r w:rsidR="0069638B">
        <w:rPr>
          <w:rFonts w:cs="Arial"/>
          <w:szCs w:val="22"/>
        </w:rPr>
        <w:t>23</w:t>
      </w:r>
      <w:r w:rsidR="0069638B" w:rsidRPr="00E812FC">
        <w:rPr>
          <w:rFonts w:cs="Arial"/>
          <w:szCs w:val="22"/>
        </w:rPr>
        <w:t xml:space="preserve"> </w:t>
      </w:r>
      <w:r w:rsidR="00D2538E" w:rsidRPr="00E812FC">
        <w:rPr>
          <w:rFonts w:cs="Arial"/>
          <w:szCs w:val="22"/>
        </w:rPr>
        <w:t>reference year</w:t>
      </w:r>
      <w:r w:rsidR="00287BA7" w:rsidRPr="00E812FC">
        <w:rPr>
          <w:rFonts w:cs="Arial"/>
          <w:szCs w:val="22"/>
        </w:rPr>
        <w:t>.</w:t>
      </w:r>
    </w:p>
    <w:p w14:paraId="303C0854" w14:textId="77777777" w:rsidR="00E9093A" w:rsidRPr="00E812FC" w:rsidRDefault="00E9093A" w:rsidP="00492BDC">
      <w:pPr>
        <w:jc w:val="left"/>
        <w:rPr>
          <w:rFonts w:cs="Arial"/>
          <w:szCs w:val="22"/>
        </w:rPr>
      </w:pPr>
    </w:p>
    <w:p w14:paraId="7B137D2B" w14:textId="6EA4B898" w:rsidR="00EC07C1" w:rsidRPr="00E812FC" w:rsidRDefault="00EC07C1" w:rsidP="00492BDC">
      <w:pPr>
        <w:jc w:val="left"/>
        <w:rPr>
          <w:rFonts w:cs="Arial"/>
          <w:szCs w:val="22"/>
        </w:rPr>
      </w:pPr>
      <w:r w:rsidRPr="00E812FC">
        <w:rPr>
          <w:rFonts w:cs="Arial"/>
          <w:szCs w:val="22"/>
        </w:rPr>
        <w:t xml:space="preserve">Table 1 </w:t>
      </w:r>
      <w:r w:rsidR="00C971C0">
        <w:rPr>
          <w:rFonts w:cs="Arial"/>
          <w:szCs w:val="22"/>
        </w:rPr>
        <w:t xml:space="preserve">provides </w:t>
      </w:r>
      <w:r w:rsidR="003B7B18">
        <w:rPr>
          <w:rFonts w:cs="Arial"/>
          <w:szCs w:val="22"/>
        </w:rPr>
        <w:t xml:space="preserve">the </w:t>
      </w:r>
      <w:r w:rsidR="007B75A1" w:rsidRPr="00E812FC">
        <w:rPr>
          <w:rFonts w:cs="Arial"/>
          <w:szCs w:val="22"/>
        </w:rPr>
        <w:t>number of records</w:t>
      </w:r>
      <w:r w:rsidR="00B91469" w:rsidRPr="00E812FC">
        <w:rPr>
          <w:rFonts w:cs="Arial"/>
          <w:szCs w:val="22"/>
        </w:rPr>
        <w:t xml:space="preserve"> and</w:t>
      </w:r>
      <w:r w:rsidR="007B75A1" w:rsidRPr="00E812FC">
        <w:rPr>
          <w:rFonts w:cs="Arial"/>
          <w:szCs w:val="22"/>
        </w:rPr>
        <w:t xml:space="preserve"> </w:t>
      </w:r>
      <w:r w:rsidR="003B7B18">
        <w:rPr>
          <w:rFonts w:cs="Arial"/>
          <w:szCs w:val="22"/>
        </w:rPr>
        <w:t xml:space="preserve">the </w:t>
      </w:r>
      <w:r w:rsidR="00D013F2" w:rsidRPr="00E812FC">
        <w:rPr>
          <w:rFonts w:cs="Arial"/>
          <w:szCs w:val="22"/>
        </w:rPr>
        <w:t>number of variables</w:t>
      </w:r>
      <w:r w:rsidR="003B7B18">
        <w:rPr>
          <w:rFonts w:cs="Arial"/>
          <w:szCs w:val="22"/>
        </w:rPr>
        <w:t xml:space="preserve"> in the </w:t>
      </w:r>
      <w:r w:rsidR="00A16442">
        <w:rPr>
          <w:rFonts w:cs="Arial"/>
          <w:szCs w:val="22"/>
        </w:rPr>
        <w:t xml:space="preserve">2023 </w:t>
      </w:r>
      <w:r w:rsidR="003B7B18">
        <w:rPr>
          <w:rFonts w:cs="Arial"/>
          <w:szCs w:val="22"/>
        </w:rPr>
        <w:t>SHS PUMF as well as the file name</w:t>
      </w:r>
      <w:r w:rsidRPr="00E812FC">
        <w:rPr>
          <w:rFonts w:cs="Arial"/>
          <w:szCs w:val="22"/>
        </w:rPr>
        <w:t xml:space="preserve">. </w:t>
      </w:r>
    </w:p>
    <w:p w14:paraId="59F7B90D" w14:textId="77777777" w:rsidR="0090637D" w:rsidRPr="00E812FC" w:rsidRDefault="0090637D" w:rsidP="00492BDC">
      <w:pPr>
        <w:jc w:val="left"/>
        <w:rPr>
          <w:rFonts w:cs="Arial"/>
          <w:szCs w:val="22"/>
        </w:rPr>
      </w:pPr>
    </w:p>
    <w:p w14:paraId="0DFC0A4D" w14:textId="46D8CFF0" w:rsidR="00DB15A2" w:rsidRPr="00E812FC" w:rsidRDefault="0090637D" w:rsidP="00EC6B2B">
      <w:pPr>
        <w:jc w:val="left"/>
        <w:rPr>
          <w:rFonts w:eastAsia="Arial" w:cs="Arial"/>
          <w:color w:val="231F20"/>
          <w:sz w:val="20"/>
          <w:szCs w:val="20"/>
        </w:rPr>
      </w:pPr>
      <w:r w:rsidRPr="00E812FC">
        <w:rPr>
          <w:rFonts w:cs="Arial"/>
          <w:b/>
          <w:szCs w:val="22"/>
        </w:rPr>
        <w:t xml:space="preserve">Table 1: </w:t>
      </w:r>
      <w:r w:rsidR="00CA0F50">
        <w:rPr>
          <w:rFonts w:cs="Arial"/>
          <w:b/>
          <w:szCs w:val="22"/>
        </w:rPr>
        <w:t>Summary statistics</w:t>
      </w:r>
      <w:r w:rsidRPr="00E812FC">
        <w:rPr>
          <w:rFonts w:cs="Arial"/>
          <w:b/>
          <w:szCs w:val="22"/>
        </w:rPr>
        <w:t xml:space="preserve"> of the </w:t>
      </w:r>
      <w:r w:rsidR="00DC1EA2" w:rsidRPr="00E812FC">
        <w:rPr>
          <w:rFonts w:cs="Arial"/>
          <w:b/>
          <w:szCs w:val="22"/>
        </w:rPr>
        <w:t>20</w:t>
      </w:r>
      <w:r w:rsidR="00DC1EA2">
        <w:rPr>
          <w:rFonts w:cs="Arial"/>
          <w:b/>
          <w:szCs w:val="22"/>
        </w:rPr>
        <w:t>23</w:t>
      </w:r>
      <w:r w:rsidR="00DC1EA2" w:rsidRPr="00E812FC">
        <w:rPr>
          <w:rFonts w:cs="Arial"/>
          <w:b/>
          <w:szCs w:val="22"/>
        </w:rPr>
        <w:t xml:space="preserve"> </w:t>
      </w:r>
      <w:r w:rsidRPr="00E812FC">
        <w:rPr>
          <w:rFonts w:cs="Arial"/>
          <w:b/>
          <w:szCs w:val="22"/>
        </w:rPr>
        <w:t>SHS PUMF</w:t>
      </w:r>
      <w:r w:rsidR="00CF2ECD" w:rsidRPr="00E812FC">
        <w:rPr>
          <w:rFonts w:cs="Arial"/>
          <w:b/>
          <w:szCs w:val="22"/>
        </w:rPr>
        <w:t xml:space="preserve">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409"/>
        <w:gridCol w:w="2551"/>
      </w:tblGrid>
      <w:tr w:rsidR="0097791B" w:rsidRPr="00E812FC" w14:paraId="08505DE5" w14:textId="77777777" w:rsidTr="004E423B">
        <w:trPr>
          <w:trHeight w:val="601"/>
        </w:trPr>
        <w:tc>
          <w:tcPr>
            <w:tcW w:w="2348" w:type="pct"/>
            <w:vAlign w:val="bottom"/>
            <w:hideMark/>
          </w:tcPr>
          <w:p w14:paraId="54EC85C9" w14:textId="78D939DA" w:rsidR="0097791B" w:rsidRPr="00E812FC" w:rsidRDefault="0097791B" w:rsidP="00EC6B2B">
            <w:pPr>
              <w:jc w:val="center"/>
              <w:rPr>
                <w:rFonts w:cs="Arial"/>
                <w:b/>
                <w:bCs/>
                <w:color w:val="000000"/>
                <w:szCs w:val="22"/>
              </w:rPr>
            </w:pPr>
            <w:r w:rsidRPr="00E812FC">
              <w:rPr>
                <w:rFonts w:cs="Arial"/>
                <w:b/>
                <w:bCs/>
                <w:color w:val="000000"/>
                <w:szCs w:val="22"/>
              </w:rPr>
              <w:t>Name of file</w:t>
            </w:r>
          </w:p>
        </w:tc>
        <w:tc>
          <w:tcPr>
            <w:tcW w:w="1288" w:type="pct"/>
            <w:vAlign w:val="bottom"/>
            <w:hideMark/>
          </w:tcPr>
          <w:p w14:paraId="10D54451" w14:textId="658E852C" w:rsidR="0097791B" w:rsidRPr="00E812FC" w:rsidRDefault="0097791B" w:rsidP="00EC6B2B">
            <w:pPr>
              <w:jc w:val="center"/>
              <w:rPr>
                <w:rFonts w:cs="Arial"/>
                <w:b/>
                <w:bCs/>
                <w:color w:val="000000"/>
                <w:szCs w:val="22"/>
              </w:rPr>
            </w:pPr>
            <w:r w:rsidRPr="00E812FC">
              <w:rPr>
                <w:rFonts w:cs="Arial"/>
                <w:b/>
                <w:szCs w:val="22"/>
              </w:rPr>
              <w:t>Number of records</w:t>
            </w:r>
          </w:p>
        </w:tc>
        <w:tc>
          <w:tcPr>
            <w:tcW w:w="1364" w:type="pct"/>
            <w:vAlign w:val="bottom"/>
            <w:hideMark/>
          </w:tcPr>
          <w:p w14:paraId="60AA982A" w14:textId="0824BBC5" w:rsidR="0097791B" w:rsidRPr="00E812FC" w:rsidRDefault="0097791B" w:rsidP="00EC6B2B">
            <w:pPr>
              <w:jc w:val="center"/>
              <w:rPr>
                <w:rFonts w:cs="Arial"/>
                <w:b/>
                <w:bCs/>
                <w:color w:val="000000"/>
                <w:szCs w:val="22"/>
              </w:rPr>
            </w:pPr>
            <w:r w:rsidRPr="00E812FC">
              <w:rPr>
                <w:rFonts w:cs="Arial"/>
                <w:b/>
                <w:szCs w:val="22"/>
              </w:rPr>
              <w:t>Number of variables</w:t>
            </w:r>
          </w:p>
        </w:tc>
      </w:tr>
      <w:tr w:rsidR="0097791B" w:rsidRPr="0030717E" w14:paraId="035D8823" w14:textId="77777777" w:rsidTr="004E423B">
        <w:trPr>
          <w:trHeight w:val="236"/>
        </w:trPr>
        <w:tc>
          <w:tcPr>
            <w:tcW w:w="2348" w:type="pct"/>
            <w:noWrap/>
            <w:vAlign w:val="center"/>
            <w:hideMark/>
          </w:tcPr>
          <w:p w14:paraId="0292D42E" w14:textId="5FBD311B" w:rsidR="0097791B" w:rsidRPr="00E812FC" w:rsidRDefault="0097791B" w:rsidP="00215B3E">
            <w:pPr>
              <w:jc w:val="left"/>
              <w:rPr>
                <w:rFonts w:cs="Arial"/>
                <w:color w:val="000000"/>
                <w:szCs w:val="22"/>
              </w:rPr>
            </w:pPr>
            <w:r w:rsidRPr="00E812FC">
              <w:rPr>
                <w:rFonts w:cs="Arial"/>
                <w:color w:val="000000"/>
                <w:szCs w:val="22"/>
              </w:rPr>
              <w:t>pumf_</w:t>
            </w:r>
            <w:r w:rsidR="0069638B" w:rsidRPr="00E812FC">
              <w:rPr>
                <w:rFonts w:cs="Arial"/>
                <w:color w:val="000000"/>
                <w:szCs w:val="22"/>
              </w:rPr>
              <w:t>shs20</w:t>
            </w:r>
            <w:r w:rsidR="0069638B">
              <w:rPr>
                <w:rFonts w:cs="Arial"/>
                <w:color w:val="000000"/>
                <w:szCs w:val="22"/>
              </w:rPr>
              <w:t>23</w:t>
            </w:r>
            <w:r w:rsidRPr="00E812FC">
              <w:rPr>
                <w:rFonts w:cs="Arial"/>
                <w:color w:val="000000"/>
                <w:szCs w:val="22"/>
              </w:rPr>
              <w:t>_flatfile.txt</w:t>
            </w:r>
          </w:p>
        </w:tc>
        <w:tc>
          <w:tcPr>
            <w:tcW w:w="1288" w:type="pct"/>
            <w:noWrap/>
            <w:vAlign w:val="center"/>
            <w:hideMark/>
          </w:tcPr>
          <w:p w14:paraId="55E29EE2" w14:textId="7811C560" w:rsidR="0097791B" w:rsidRPr="00E812FC" w:rsidRDefault="0069638B" w:rsidP="00DC08F1">
            <w:pPr>
              <w:jc w:val="right"/>
              <w:rPr>
                <w:rFonts w:cs="Arial"/>
                <w:color w:val="000000"/>
                <w:szCs w:val="22"/>
              </w:rPr>
            </w:pPr>
            <w:r>
              <w:rPr>
                <w:rFonts w:cs="Arial"/>
                <w:szCs w:val="22"/>
              </w:rPr>
              <w:t>5,485</w:t>
            </w:r>
          </w:p>
        </w:tc>
        <w:tc>
          <w:tcPr>
            <w:tcW w:w="1364" w:type="pct"/>
            <w:noWrap/>
            <w:vAlign w:val="center"/>
            <w:hideMark/>
          </w:tcPr>
          <w:p w14:paraId="71F62A74" w14:textId="5CCDFBA5" w:rsidR="0097791B" w:rsidRPr="00A14CF7" w:rsidRDefault="0069638B" w:rsidP="0088602A">
            <w:pPr>
              <w:jc w:val="right"/>
              <w:rPr>
                <w:rFonts w:cs="Arial"/>
                <w:color w:val="000000"/>
                <w:szCs w:val="22"/>
              </w:rPr>
            </w:pPr>
            <w:r>
              <w:rPr>
                <w:rFonts w:cs="Arial"/>
                <w:szCs w:val="22"/>
              </w:rPr>
              <w:t>398</w:t>
            </w:r>
          </w:p>
        </w:tc>
      </w:tr>
    </w:tbl>
    <w:p w14:paraId="0F14FAF0" w14:textId="77777777" w:rsidR="007E1FC7" w:rsidRPr="00E812FC" w:rsidRDefault="007E1FC7" w:rsidP="00EC6B2B">
      <w:pPr>
        <w:spacing w:before="3"/>
        <w:ind w:right="510"/>
        <w:rPr>
          <w:rFonts w:eastAsia="Arial" w:cs="Arial"/>
          <w:color w:val="231F20"/>
          <w:sz w:val="20"/>
          <w:szCs w:val="20"/>
        </w:rPr>
      </w:pPr>
    </w:p>
    <w:p w14:paraId="3CD64382" w14:textId="51272091" w:rsidR="0096788B" w:rsidRDefault="0096788B">
      <w:pPr>
        <w:jc w:val="left"/>
        <w:rPr>
          <w:rFonts w:cs="Arial"/>
          <w:b/>
          <w:bCs/>
          <w:sz w:val="28"/>
          <w:szCs w:val="28"/>
        </w:rPr>
      </w:pPr>
    </w:p>
    <w:p w14:paraId="35B5D92D" w14:textId="65D1CDEF" w:rsidR="00EC07C1" w:rsidRPr="00E812FC" w:rsidRDefault="00EC07C1" w:rsidP="00EC07C1">
      <w:pPr>
        <w:pStyle w:val="Heading2"/>
      </w:pPr>
      <w:r w:rsidRPr="00E812FC">
        <w:t>2.2 Confidentiality</w:t>
      </w:r>
    </w:p>
    <w:p w14:paraId="1C59653F" w14:textId="77777777" w:rsidR="00EC07C1" w:rsidRPr="00E812FC" w:rsidRDefault="00EC07C1" w:rsidP="00EC07C1">
      <w:pPr>
        <w:rPr>
          <w:rFonts w:cs="Arial"/>
          <w:sz w:val="16"/>
          <w:szCs w:val="16"/>
        </w:rPr>
      </w:pPr>
    </w:p>
    <w:p w14:paraId="2C8DE9D2" w14:textId="0EA9B5B6" w:rsidR="00EC07C1" w:rsidRPr="00E812FC" w:rsidRDefault="00EC07C1" w:rsidP="003D5B44">
      <w:pPr>
        <w:spacing w:line="250" w:lineRule="auto"/>
        <w:ind w:left="136" w:right="49"/>
        <w:rPr>
          <w:rFonts w:cs="Arial"/>
          <w:szCs w:val="22"/>
        </w:rPr>
      </w:pPr>
      <w:r w:rsidRPr="00E812FC">
        <w:rPr>
          <w:rFonts w:cs="Arial"/>
          <w:szCs w:val="22"/>
        </w:rPr>
        <w:t>The production of a public-use microdata file includes many safeguards to prevent the identification of any household</w:t>
      </w:r>
      <w:r w:rsidR="00E064EB">
        <w:rPr>
          <w:rFonts w:cs="Arial"/>
          <w:szCs w:val="22"/>
        </w:rPr>
        <w:t xml:space="preserve"> that responded to the survey</w:t>
      </w:r>
      <w:r w:rsidRPr="00E812FC">
        <w:rPr>
          <w:rFonts w:cs="Arial"/>
          <w:szCs w:val="22"/>
        </w:rPr>
        <w:t xml:space="preserve">. </w:t>
      </w:r>
      <w:r w:rsidR="00E064EB">
        <w:rPr>
          <w:rFonts w:cs="Arial"/>
          <w:szCs w:val="22"/>
        </w:rPr>
        <w:t xml:space="preserve">Though not exhaustive, some of these </w:t>
      </w:r>
      <w:r w:rsidR="0070184D">
        <w:rPr>
          <w:rFonts w:cs="Arial"/>
          <w:szCs w:val="22"/>
        </w:rPr>
        <w:t>safeguards</w:t>
      </w:r>
      <w:r w:rsidR="00E064EB">
        <w:rPr>
          <w:rFonts w:cs="Arial"/>
          <w:szCs w:val="22"/>
        </w:rPr>
        <w:t xml:space="preserve"> are described below:</w:t>
      </w:r>
    </w:p>
    <w:p w14:paraId="5B4FDF26" w14:textId="77777777" w:rsidR="00EC07C1" w:rsidRPr="00E812FC" w:rsidRDefault="00EC07C1" w:rsidP="003D5B44">
      <w:pPr>
        <w:spacing w:line="250" w:lineRule="auto"/>
        <w:ind w:left="136" w:right="49"/>
        <w:rPr>
          <w:rFonts w:cs="Arial"/>
          <w:szCs w:val="22"/>
        </w:rPr>
      </w:pPr>
    </w:p>
    <w:p w14:paraId="2230A80C" w14:textId="29D6AA0A"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Data reduction involves limiting the amount of identifying information </w:t>
      </w:r>
      <w:r w:rsidR="006D17A4" w:rsidRPr="00E812FC">
        <w:rPr>
          <w:rFonts w:cs="Arial"/>
          <w:szCs w:val="22"/>
        </w:rPr>
        <w:t xml:space="preserve">in </w:t>
      </w:r>
      <w:r w:rsidRPr="00E812FC">
        <w:rPr>
          <w:rFonts w:cs="Arial"/>
          <w:szCs w:val="22"/>
        </w:rPr>
        <w:t xml:space="preserve">the PUMF. </w:t>
      </w:r>
      <w:r w:rsidR="006F5BB2">
        <w:rPr>
          <w:rFonts w:cs="Arial"/>
          <w:szCs w:val="22"/>
        </w:rPr>
        <w:t>This t</w:t>
      </w:r>
      <w:r w:rsidR="006F5BB2" w:rsidRPr="00E812FC">
        <w:rPr>
          <w:rFonts w:cs="Arial"/>
          <w:szCs w:val="22"/>
        </w:rPr>
        <w:t>echnique</w:t>
      </w:r>
      <w:r w:rsidRPr="00E812FC">
        <w:rPr>
          <w:rFonts w:cs="Arial"/>
          <w:szCs w:val="22"/>
        </w:rPr>
        <w:t xml:space="preserve"> include</w:t>
      </w:r>
      <w:r w:rsidR="00103F71">
        <w:rPr>
          <w:rFonts w:cs="Arial"/>
          <w:szCs w:val="22"/>
        </w:rPr>
        <w:t>s</w:t>
      </w:r>
      <w:r w:rsidRPr="00E812FC">
        <w:rPr>
          <w:rFonts w:cs="Arial"/>
          <w:szCs w:val="22"/>
        </w:rPr>
        <w:t xml:space="preserve"> removing direct identifiers, reducing the level of detail, grouping</w:t>
      </w:r>
      <w:r w:rsidR="009B2C26" w:rsidRPr="00E812FC">
        <w:rPr>
          <w:rFonts w:cs="Arial"/>
          <w:szCs w:val="22"/>
        </w:rPr>
        <w:t xml:space="preserve"> categories</w:t>
      </w:r>
      <w:r w:rsidRPr="00E812FC">
        <w:rPr>
          <w:rFonts w:cs="Arial"/>
          <w:szCs w:val="22"/>
        </w:rPr>
        <w:t xml:space="preserve"> and suppressing data values for specific records.</w:t>
      </w:r>
    </w:p>
    <w:p w14:paraId="3FAB95C6" w14:textId="5E32B348"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t xml:space="preserve">Data perturbation involves applying protective measures by coarsening or perturbing the data. The addition of noise, random rounding and data swapping are </w:t>
      </w:r>
      <w:r w:rsidR="009B2C26" w:rsidRPr="00E812FC">
        <w:rPr>
          <w:rFonts w:cs="Arial"/>
          <w:szCs w:val="22"/>
        </w:rPr>
        <w:t xml:space="preserve">common </w:t>
      </w:r>
      <w:r w:rsidRPr="00E812FC">
        <w:rPr>
          <w:rFonts w:cs="Arial"/>
          <w:szCs w:val="22"/>
        </w:rPr>
        <w:t>examples of perturbation techniques</w:t>
      </w:r>
      <w:r w:rsidR="009B2C26" w:rsidRPr="00E812FC">
        <w:rPr>
          <w:rFonts w:cs="Arial"/>
          <w:szCs w:val="22"/>
        </w:rPr>
        <w:t>.</w:t>
      </w:r>
    </w:p>
    <w:p w14:paraId="349D965C" w14:textId="5B7C798C" w:rsidR="00EC07C1" w:rsidRPr="00E812FC" w:rsidRDefault="00EC07C1" w:rsidP="003D5B44">
      <w:pPr>
        <w:pStyle w:val="ListParagraph"/>
        <w:numPr>
          <w:ilvl w:val="0"/>
          <w:numId w:val="30"/>
        </w:numPr>
        <w:spacing w:line="250" w:lineRule="auto"/>
        <w:ind w:right="49"/>
        <w:rPr>
          <w:rFonts w:cs="Arial"/>
          <w:szCs w:val="22"/>
        </w:rPr>
      </w:pPr>
      <w:r w:rsidRPr="00E812FC">
        <w:rPr>
          <w:rFonts w:cs="Arial"/>
          <w:szCs w:val="22"/>
        </w:rPr>
        <w:lastRenderedPageBreak/>
        <w:t xml:space="preserve">Quantitative variables with very large positive or negative values are usually rare or unique in the population. Such extreme values are often </w:t>
      </w:r>
      <w:proofErr w:type="gramStart"/>
      <w:r w:rsidR="00966F2C" w:rsidRPr="00E812FC">
        <w:rPr>
          <w:rFonts w:cs="Arial"/>
          <w:szCs w:val="22"/>
        </w:rPr>
        <w:t>capped</w:t>
      </w:r>
      <w:proofErr w:type="gramEnd"/>
      <w:r w:rsidR="00E24739" w:rsidRPr="00E812FC">
        <w:rPr>
          <w:rFonts w:cs="Arial"/>
          <w:szCs w:val="22"/>
        </w:rPr>
        <w:t xml:space="preserve"> </w:t>
      </w:r>
      <w:r w:rsidR="00614ED2" w:rsidRPr="00E812FC">
        <w:rPr>
          <w:rFonts w:cs="Arial"/>
          <w:szCs w:val="22"/>
        </w:rPr>
        <w:t xml:space="preserve">and additional measures are taken to </w:t>
      </w:r>
      <w:r w:rsidR="001147B8" w:rsidRPr="00E812FC">
        <w:rPr>
          <w:rFonts w:cs="Arial"/>
          <w:szCs w:val="22"/>
        </w:rPr>
        <w:t>preserve the</w:t>
      </w:r>
      <w:r w:rsidRPr="00E812FC">
        <w:rPr>
          <w:rFonts w:cs="Arial"/>
          <w:szCs w:val="22"/>
        </w:rPr>
        <w:t xml:space="preserve"> integrity of the file for the purposes of producing precise and accurate statistics.</w:t>
      </w:r>
    </w:p>
    <w:p w14:paraId="1C9E2190" w14:textId="77777777" w:rsidR="00EC07C1" w:rsidRPr="00E812FC" w:rsidRDefault="00EC07C1" w:rsidP="003D5B44">
      <w:pPr>
        <w:spacing w:line="250" w:lineRule="auto"/>
        <w:ind w:left="136" w:right="49"/>
        <w:rPr>
          <w:rFonts w:cs="Arial"/>
          <w:szCs w:val="22"/>
        </w:rPr>
      </w:pPr>
    </w:p>
    <w:p w14:paraId="797A587E" w14:textId="77777777" w:rsidR="00EC07C1" w:rsidRPr="00E812FC" w:rsidRDefault="00EC07C1" w:rsidP="00EC07C1">
      <w:pPr>
        <w:pStyle w:val="Heading2"/>
      </w:pPr>
      <w:r w:rsidRPr="00E812FC">
        <w:t>2.3 Reserved codes</w:t>
      </w:r>
    </w:p>
    <w:p w14:paraId="65A1C90A" w14:textId="77777777" w:rsidR="00EC07C1" w:rsidRPr="00E812FC" w:rsidRDefault="00EC07C1" w:rsidP="00EC07C1">
      <w:pPr>
        <w:rPr>
          <w:rFonts w:cs="Arial"/>
          <w:sz w:val="16"/>
          <w:szCs w:val="16"/>
        </w:rPr>
      </w:pPr>
    </w:p>
    <w:p w14:paraId="0AAA7ACC" w14:textId="45580977" w:rsidR="00EC07C1" w:rsidRPr="00E812FC" w:rsidRDefault="00EC07C1" w:rsidP="003A1FC1">
      <w:pPr>
        <w:rPr>
          <w:rFonts w:cs="Arial"/>
          <w:szCs w:val="22"/>
        </w:rPr>
      </w:pPr>
      <w:r w:rsidRPr="00E812FC">
        <w:rPr>
          <w:rFonts w:cs="Arial"/>
          <w:szCs w:val="22"/>
        </w:rPr>
        <w:t>If the coverage of a variable does not extend to a certain population subgroup, then there are no valid values for that subgroup</w:t>
      </w:r>
      <w:r w:rsidR="00DC08F1" w:rsidRPr="00E812FC">
        <w:rPr>
          <w:rFonts w:cs="Arial"/>
          <w:szCs w:val="22"/>
        </w:rPr>
        <w:t xml:space="preserve">. In these cases, </w:t>
      </w:r>
      <w:r w:rsidRPr="00E812FC">
        <w:rPr>
          <w:rFonts w:cs="Arial"/>
          <w:szCs w:val="22"/>
        </w:rPr>
        <w:t>the values (reserved codes) appear in the form of 6</w:t>
      </w:r>
      <w:r w:rsidR="00F301CA" w:rsidRPr="00E812FC">
        <w:rPr>
          <w:rFonts w:cs="Arial"/>
          <w:szCs w:val="22"/>
        </w:rPr>
        <w:t xml:space="preserve"> </w:t>
      </w:r>
      <w:r w:rsidR="00D14E23" w:rsidRPr="00E812FC">
        <w:rPr>
          <w:rFonts w:cs="Arial"/>
          <w:szCs w:val="22"/>
        </w:rPr>
        <w:t>and</w:t>
      </w:r>
      <w:r w:rsidR="00F301CA" w:rsidRPr="00E812FC">
        <w:rPr>
          <w:rFonts w:cs="Arial"/>
          <w:szCs w:val="22"/>
        </w:rPr>
        <w:t xml:space="preserve"> </w:t>
      </w:r>
      <w:r w:rsidRPr="00E812FC">
        <w:rPr>
          <w:rFonts w:cs="Arial"/>
          <w:szCs w:val="22"/>
        </w:rPr>
        <w:t>96, which indicates that the variable is not applicable</w:t>
      </w:r>
      <w:r w:rsidR="00A119E6" w:rsidRPr="00E812FC">
        <w:rPr>
          <w:rFonts w:cs="Arial"/>
          <w:szCs w:val="22"/>
        </w:rPr>
        <w:t xml:space="preserve"> to these households</w:t>
      </w:r>
      <w:r w:rsidRPr="00E812FC">
        <w:rPr>
          <w:rFonts w:cs="Arial"/>
          <w:szCs w:val="22"/>
        </w:rPr>
        <w:t>.</w:t>
      </w:r>
    </w:p>
    <w:p w14:paraId="4935A8BE" w14:textId="77777777" w:rsidR="00EC07C1" w:rsidRPr="00E812FC" w:rsidRDefault="00EC07C1" w:rsidP="003A1FC1">
      <w:pPr>
        <w:rPr>
          <w:rFonts w:cs="Arial"/>
          <w:szCs w:val="22"/>
        </w:rPr>
      </w:pPr>
    </w:p>
    <w:p w14:paraId="0E8C1FF7" w14:textId="653BC7E0" w:rsidR="00EC07C1" w:rsidRPr="00E812FC" w:rsidRDefault="00EC07C1" w:rsidP="003A1FC1">
      <w:pPr>
        <w:rPr>
          <w:rFonts w:cs="Arial"/>
          <w:szCs w:val="22"/>
        </w:rPr>
      </w:pPr>
      <w:r w:rsidRPr="00E812FC">
        <w:rPr>
          <w:rFonts w:cs="Arial"/>
          <w:szCs w:val="22"/>
        </w:rPr>
        <w:t xml:space="preserve">There are no reserved codes used for </w:t>
      </w:r>
      <w:r w:rsidR="00E85818" w:rsidRPr="00E812FC">
        <w:rPr>
          <w:rFonts w:cs="Arial"/>
          <w:szCs w:val="22"/>
        </w:rPr>
        <w:t xml:space="preserve">continuous </w:t>
      </w:r>
      <w:r w:rsidRPr="00E812FC">
        <w:rPr>
          <w:rFonts w:cs="Arial"/>
          <w:szCs w:val="22"/>
        </w:rPr>
        <w:t>quantitative variables, including all household expenditures.</w:t>
      </w:r>
    </w:p>
    <w:p w14:paraId="2DEA30B4" w14:textId="2C03494C" w:rsidR="00A33E31" w:rsidRPr="00E812FC" w:rsidRDefault="00A33E31">
      <w:pPr>
        <w:jc w:val="left"/>
        <w:rPr>
          <w:rFonts w:cs="Arial"/>
          <w:b/>
          <w:bCs/>
          <w:kern w:val="32"/>
          <w:sz w:val="28"/>
        </w:rPr>
      </w:pPr>
    </w:p>
    <w:p w14:paraId="15BBEB58" w14:textId="6A7537CA" w:rsidR="00C31CD1" w:rsidRPr="00E812FC" w:rsidRDefault="00452B0E" w:rsidP="000F6EA5">
      <w:pPr>
        <w:pStyle w:val="Heading1"/>
      </w:pPr>
      <w:r w:rsidRPr="00E812FC">
        <w:t>3</w:t>
      </w:r>
      <w:r w:rsidR="00EC07C1" w:rsidRPr="00E812FC">
        <w:t xml:space="preserve">. </w:t>
      </w:r>
      <w:r w:rsidR="00C31CD1" w:rsidRPr="00E812FC">
        <w:t>Guidelines for analysis</w:t>
      </w:r>
    </w:p>
    <w:p w14:paraId="66DAA9BE" w14:textId="77777777" w:rsidR="001C268A" w:rsidRPr="00E812FC" w:rsidRDefault="001C268A" w:rsidP="00640442"/>
    <w:p w14:paraId="67D4B96E" w14:textId="767A4478" w:rsidR="001C268A" w:rsidRDefault="00A33E31" w:rsidP="001C268A">
      <w:r w:rsidRPr="00E812FC">
        <w:t>T</w:t>
      </w:r>
      <w:r w:rsidR="00725D79" w:rsidRPr="00E812FC">
        <w:t xml:space="preserve">here will be small differences between estimates produced using the </w:t>
      </w:r>
      <w:r w:rsidR="00B30C19" w:rsidRPr="00E812FC">
        <w:t>PUMF</w:t>
      </w:r>
      <w:r w:rsidR="00725D79" w:rsidRPr="00E812FC">
        <w:t xml:space="preserve"> and the estimates available in the data tables published </w:t>
      </w:r>
      <w:r w:rsidR="00F274AA" w:rsidRPr="00E812FC">
        <w:t xml:space="preserve">on the </w:t>
      </w:r>
      <w:r w:rsidR="00725D79" w:rsidRPr="00E812FC">
        <w:t>Statistics Canada</w:t>
      </w:r>
      <w:r w:rsidR="00F274AA" w:rsidRPr="00E812FC">
        <w:t xml:space="preserve"> website</w:t>
      </w:r>
      <w:r w:rsidR="00725D79" w:rsidRPr="00E812FC">
        <w:t>.</w:t>
      </w:r>
      <w:r w:rsidR="005469A4" w:rsidRPr="005469A4">
        <w:rPr>
          <w:rStyle w:val="FootnoteReference"/>
          <w:vertAlign w:val="superscript"/>
        </w:rPr>
        <w:footnoteReference w:id="2"/>
      </w:r>
      <w:r w:rsidR="00725D79" w:rsidRPr="00E812FC">
        <w:t xml:space="preserve"> </w:t>
      </w:r>
      <w:r w:rsidR="00B30C19" w:rsidRPr="00E812FC">
        <w:t>This is true e</w:t>
      </w:r>
      <w:r w:rsidR="001C268A" w:rsidRPr="00E812FC">
        <w:t xml:space="preserve">ven </w:t>
      </w:r>
      <w:r w:rsidR="00B30C19" w:rsidRPr="00E812FC">
        <w:t>when</w:t>
      </w:r>
      <w:r w:rsidR="001C268A" w:rsidRPr="00E812FC">
        <w:t xml:space="preserve"> the </w:t>
      </w:r>
      <w:r w:rsidR="00B30C19" w:rsidRPr="00E812FC">
        <w:t>guidelines</w:t>
      </w:r>
      <w:r w:rsidR="001C268A" w:rsidRPr="00E812FC">
        <w:t xml:space="preserve"> </w:t>
      </w:r>
      <w:r w:rsidR="00B30C19" w:rsidRPr="00E812FC">
        <w:t>recommended in this section are</w:t>
      </w:r>
      <w:r w:rsidR="001C268A" w:rsidRPr="00E812FC">
        <w:t xml:space="preserve"> </w:t>
      </w:r>
      <w:r w:rsidR="00B30C19" w:rsidRPr="00E812FC">
        <w:t>applied.</w:t>
      </w:r>
      <w:r w:rsidR="001C268A" w:rsidRPr="00E812FC">
        <w:t xml:space="preserve"> </w:t>
      </w:r>
      <w:r w:rsidR="007377DE" w:rsidRPr="00E812FC">
        <w:t>The public</w:t>
      </w:r>
      <w:r w:rsidR="00EF4D07" w:rsidRPr="00E812FC">
        <w:t>-use m</w:t>
      </w:r>
      <w:r w:rsidR="001C268A" w:rsidRPr="00E812FC">
        <w:t>icrodata file differ</w:t>
      </w:r>
      <w:r w:rsidR="00EB4C35" w:rsidRPr="00E812FC">
        <w:t>s</w:t>
      </w:r>
      <w:r w:rsidR="001C268A" w:rsidRPr="00E812FC">
        <w:t xml:space="preserve"> in many ways from the </w:t>
      </w:r>
      <w:r w:rsidR="00790557" w:rsidRPr="00E812FC">
        <w:t xml:space="preserve">survey’s </w:t>
      </w:r>
      <w:r w:rsidR="006839B8" w:rsidRPr="00E812FC">
        <w:t>confidential microdata files</w:t>
      </w:r>
      <w:r w:rsidR="001C268A" w:rsidRPr="00E812FC">
        <w:t xml:space="preserve"> held by Statistics Canada due to measures taken to preserve the anonymity of </w:t>
      </w:r>
      <w:r w:rsidR="007377DE" w:rsidRPr="00E812FC">
        <w:t xml:space="preserve">survey </w:t>
      </w:r>
      <w:r w:rsidR="001C268A" w:rsidRPr="00E812FC">
        <w:t xml:space="preserve">respondents. </w:t>
      </w:r>
      <w:r w:rsidR="00771593" w:rsidRPr="00E812FC">
        <w:t xml:space="preserve">Furthermore, </w:t>
      </w:r>
      <w:r w:rsidR="00827777" w:rsidRPr="00E812FC">
        <w:t xml:space="preserve">official </w:t>
      </w:r>
      <w:r w:rsidR="00771593" w:rsidRPr="00E812FC">
        <w:t xml:space="preserve">statistics for expenditure categories that are published in the online data tables are calculated using all </w:t>
      </w:r>
      <w:r w:rsidR="00827777" w:rsidRPr="00E812FC">
        <w:t xml:space="preserve">survey </w:t>
      </w:r>
      <w:r w:rsidR="00771593" w:rsidRPr="00E812FC">
        <w:t xml:space="preserve">respondents, </w:t>
      </w:r>
      <w:r w:rsidR="00827777" w:rsidRPr="00E812FC">
        <w:t xml:space="preserve">whereas the </w:t>
      </w:r>
      <w:r w:rsidR="00C011D0">
        <w:t>2023</w:t>
      </w:r>
      <w:r w:rsidR="005469A4" w:rsidRPr="00E812FC">
        <w:t xml:space="preserve"> </w:t>
      </w:r>
      <w:r w:rsidR="00827777" w:rsidRPr="00E812FC">
        <w:t>PUMF contains only</w:t>
      </w:r>
      <w:r w:rsidR="00771593" w:rsidRPr="00E812FC">
        <w:t xml:space="preserve"> those </w:t>
      </w:r>
      <w:r w:rsidR="00827777" w:rsidRPr="00E812FC">
        <w:t>households that</w:t>
      </w:r>
      <w:r w:rsidR="00771593" w:rsidRPr="00E812FC">
        <w:t xml:space="preserve"> responded to both the interview and diary.</w:t>
      </w:r>
      <w:r w:rsidR="0001460C" w:rsidRPr="0001460C">
        <w:rPr>
          <w:lang w:val="en-US"/>
        </w:rPr>
        <w:t xml:space="preserve"> </w:t>
      </w:r>
      <w:r w:rsidR="0001460C" w:rsidRPr="000372FC">
        <w:rPr>
          <w:lang w:val="en-US"/>
        </w:rPr>
        <w:t>Discrepancies between PUMF and official estimates may be larger when estimates are produced for smaller geographies.</w:t>
      </w:r>
    </w:p>
    <w:p w14:paraId="6DAED6BB" w14:textId="77777777" w:rsidR="001C268A" w:rsidRPr="00907ADB" w:rsidRDefault="001C268A" w:rsidP="001C268A">
      <w:pPr>
        <w:rPr>
          <w:lang w:val="en-US"/>
        </w:rPr>
      </w:pPr>
    </w:p>
    <w:p w14:paraId="0BEC9E46" w14:textId="02E8AB78" w:rsidR="00C31CD1" w:rsidRPr="00E812FC" w:rsidRDefault="00C31CD1" w:rsidP="00836F38">
      <w:pPr>
        <w:pStyle w:val="Heading2"/>
      </w:pPr>
      <w:r w:rsidRPr="00E812FC">
        <w:t>3.1 Producing Canada-level estimates</w:t>
      </w:r>
    </w:p>
    <w:p w14:paraId="12C868EF" w14:textId="77777777" w:rsidR="00C31CD1" w:rsidRPr="00E812FC" w:rsidRDefault="00C31CD1" w:rsidP="00836F38"/>
    <w:p w14:paraId="2F4A5CB8" w14:textId="24708B3C" w:rsidR="001C268A" w:rsidRPr="00E812FC" w:rsidRDefault="00C31CD1">
      <w:r w:rsidRPr="00E812FC">
        <w:t xml:space="preserve">The </w:t>
      </w:r>
      <w:r w:rsidR="001C268A" w:rsidRPr="00E812FC">
        <w:t>Canada</w:t>
      </w:r>
      <w:r w:rsidRPr="00E812FC">
        <w:t>-level SHS</w:t>
      </w:r>
      <w:r w:rsidR="00CC1EC9" w:rsidRPr="00E812FC">
        <w:t xml:space="preserve"> </w:t>
      </w:r>
      <w:r w:rsidR="00C011D0">
        <w:t>2023</w:t>
      </w:r>
      <w:r w:rsidR="005469A4" w:rsidRPr="00E812FC">
        <w:t xml:space="preserve"> </w:t>
      </w:r>
      <w:r w:rsidRPr="00E812FC">
        <w:t xml:space="preserve">estimates in </w:t>
      </w:r>
      <w:r w:rsidR="00A33E31" w:rsidRPr="00E812FC">
        <w:t xml:space="preserve">the </w:t>
      </w:r>
      <w:r w:rsidRPr="00E812FC">
        <w:t xml:space="preserve">data tables </w:t>
      </w:r>
      <w:r w:rsidR="00A33E31" w:rsidRPr="00E812FC">
        <w:t xml:space="preserve">published on the Statistics Canada website </w:t>
      </w:r>
      <w:r w:rsidRPr="00E812FC">
        <w:t>are based on information collected from households in the 10 provinces</w:t>
      </w:r>
      <w:r w:rsidR="00725D79" w:rsidRPr="00E812FC">
        <w:t xml:space="preserve"> only</w:t>
      </w:r>
      <w:r w:rsidR="00836F38" w:rsidRPr="00E812FC">
        <w:t xml:space="preserve">. </w:t>
      </w:r>
      <w:r w:rsidR="001C268A" w:rsidRPr="00E812FC">
        <w:t>Estimates</w:t>
      </w:r>
      <w:r w:rsidR="00CC1EC9" w:rsidRPr="00E812FC">
        <w:t xml:space="preserve"> are published for each territorial capital separately. </w:t>
      </w:r>
      <w:r w:rsidR="001C268A" w:rsidRPr="00E812FC">
        <w:t>To produce</w:t>
      </w:r>
      <w:r w:rsidR="00725D79" w:rsidRPr="00E812FC">
        <w:t xml:space="preserve"> </w:t>
      </w:r>
      <w:r w:rsidR="000B3A57" w:rsidRPr="00E812FC">
        <w:t xml:space="preserve">similar </w:t>
      </w:r>
      <w:r w:rsidR="00725D79" w:rsidRPr="00E812FC">
        <w:t>Canada-level</w:t>
      </w:r>
      <w:r w:rsidR="001C268A" w:rsidRPr="00E812FC">
        <w:t xml:space="preserve"> estimates </w:t>
      </w:r>
      <w:r w:rsidR="00246111" w:rsidRPr="00E812FC">
        <w:t>using the PUMF</w:t>
      </w:r>
      <w:r w:rsidR="001C268A" w:rsidRPr="00E812FC">
        <w:t xml:space="preserve">, users should exclude data collected from households in the </w:t>
      </w:r>
      <w:r w:rsidR="00A33E31" w:rsidRPr="00E812FC">
        <w:t>territorial capitals</w:t>
      </w:r>
      <w:r w:rsidR="00F42783">
        <w:t xml:space="preserve"> and only use data collected </w:t>
      </w:r>
      <w:r w:rsidR="00B51C6A">
        <w:t xml:space="preserve">from households </w:t>
      </w:r>
      <w:r w:rsidR="00F42783">
        <w:t>in the provinces</w:t>
      </w:r>
      <w:r w:rsidR="00492BDC" w:rsidRPr="00E812FC">
        <w:t>.</w:t>
      </w:r>
      <w:r w:rsidR="00F42783">
        <w:t xml:space="preserve"> </w:t>
      </w:r>
      <w:r w:rsidR="00492BDC" w:rsidRPr="00E812FC">
        <w:t>These records are identified in the geography variable (Prov)</w:t>
      </w:r>
      <w:r w:rsidR="001C268A" w:rsidRPr="00E812FC">
        <w:t>.</w:t>
      </w:r>
    </w:p>
    <w:p w14:paraId="061142CA" w14:textId="77777777" w:rsidR="00EF4D07" w:rsidRPr="00E812FC" w:rsidRDefault="00EF4D07"/>
    <w:p w14:paraId="4723E1C5" w14:textId="1EC8BBFA" w:rsidR="009F704E" w:rsidRPr="00E812FC" w:rsidRDefault="00771593" w:rsidP="004E423B">
      <w:pPr>
        <w:pStyle w:val="Heading2"/>
        <w:rPr>
          <w:b w:val="0"/>
        </w:rPr>
      </w:pPr>
      <w:r w:rsidRPr="00E812FC">
        <w:t xml:space="preserve">3.2 </w:t>
      </w:r>
      <w:r w:rsidR="009F704E" w:rsidRPr="00E812FC">
        <w:t>Variance estimation</w:t>
      </w:r>
    </w:p>
    <w:p w14:paraId="69957F69" w14:textId="77777777" w:rsidR="009F704E" w:rsidRPr="00E812FC" w:rsidRDefault="009F704E" w:rsidP="009F704E">
      <w:pPr>
        <w:rPr>
          <w:b/>
        </w:rPr>
      </w:pPr>
    </w:p>
    <w:p w14:paraId="152C830D" w14:textId="21D4B2B1" w:rsidR="003C15DA" w:rsidRPr="00E812FC" w:rsidRDefault="002542B8">
      <w:pPr>
        <w:autoSpaceDE w:val="0"/>
        <w:autoSpaceDN w:val="0"/>
        <w:adjustRightInd w:val="0"/>
        <w:rPr>
          <w:lang w:val="en-US"/>
        </w:rPr>
      </w:pPr>
      <w:r w:rsidRPr="00E812FC">
        <w:t>A</w:t>
      </w:r>
      <w:r w:rsidR="00202B04" w:rsidRPr="00E812FC">
        <w:t xml:space="preserve">lthough </w:t>
      </w:r>
      <w:r w:rsidR="00F11C8D" w:rsidRPr="00E812FC">
        <w:t xml:space="preserve">many analytical methods in </w:t>
      </w:r>
      <w:r w:rsidR="00202B04" w:rsidRPr="00E812FC">
        <w:t xml:space="preserve">statistical software packages allow for the use of weights, the meaning or definition of weights differs from that suitable for a sample survey. As a result, </w:t>
      </w:r>
      <w:r w:rsidR="00515A00" w:rsidRPr="00E812FC">
        <w:t xml:space="preserve">while </w:t>
      </w:r>
      <w:r w:rsidR="00202B04" w:rsidRPr="00E812FC">
        <w:t xml:space="preserve">the </w:t>
      </w:r>
      <w:r w:rsidRPr="00E812FC">
        <w:t xml:space="preserve">weighted </w:t>
      </w:r>
      <w:r w:rsidR="00202B04" w:rsidRPr="00E812FC">
        <w:t xml:space="preserve">estimates </w:t>
      </w:r>
      <w:r w:rsidR="00613801" w:rsidRPr="00E812FC">
        <w:t xml:space="preserve">produced </w:t>
      </w:r>
      <w:r w:rsidR="00E40BA3" w:rsidRPr="00E812FC">
        <w:t xml:space="preserve">using </w:t>
      </w:r>
      <w:r w:rsidR="001A3ED3" w:rsidRPr="00E812FC">
        <w:t>those</w:t>
      </w:r>
      <w:r w:rsidR="00E40BA3" w:rsidRPr="00E812FC">
        <w:t xml:space="preserve"> software packages </w:t>
      </w:r>
      <w:r w:rsidR="00DF530B" w:rsidRPr="00E812FC">
        <w:t>may be</w:t>
      </w:r>
      <w:r w:rsidR="00202B04" w:rsidRPr="00E812FC">
        <w:t xml:space="preserve"> accurate, </w:t>
      </w:r>
      <w:r w:rsidR="000E10A5" w:rsidRPr="00E812FC">
        <w:t>the variance estimates calculated are not relevant in the sample survey context as they do not give an accurate account of sampling variance.</w:t>
      </w:r>
      <w:r w:rsidR="00202B04" w:rsidRPr="00E812FC">
        <w:t xml:space="preserve"> </w:t>
      </w:r>
      <w:r w:rsidR="00BB66FA" w:rsidRPr="00E812FC">
        <w:t xml:space="preserve">The </w:t>
      </w:r>
      <w:r w:rsidR="00C011D0">
        <w:t>2023</w:t>
      </w:r>
      <w:r w:rsidR="00A3643F" w:rsidRPr="00E812FC">
        <w:t xml:space="preserve"> </w:t>
      </w:r>
      <w:r w:rsidR="00BB66FA" w:rsidRPr="00E812FC">
        <w:t xml:space="preserve">SHS PUMF </w:t>
      </w:r>
      <w:r w:rsidR="00DF530B" w:rsidRPr="00E812FC">
        <w:t xml:space="preserve">package </w:t>
      </w:r>
      <w:r w:rsidR="00BB66FA" w:rsidRPr="00E812FC">
        <w:t xml:space="preserve">includes </w:t>
      </w:r>
      <w:r w:rsidR="004F1BFE" w:rsidRPr="00E812FC">
        <w:t xml:space="preserve">a set of 1,000 </w:t>
      </w:r>
      <w:r w:rsidR="00BB66FA" w:rsidRPr="00E812FC">
        <w:lastRenderedPageBreak/>
        <w:t xml:space="preserve">bootstrap weights which can be used to </w:t>
      </w:r>
      <w:r w:rsidR="009F704E" w:rsidRPr="00E812FC">
        <w:t xml:space="preserve">obtain </w:t>
      </w:r>
      <w:r w:rsidR="006E0308" w:rsidRPr="00E812FC">
        <w:t>appropriate</w:t>
      </w:r>
      <w:r w:rsidR="009F704E" w:rsidRPr="00E812FC">
        <w:t xml:space="preserve"> estimates </w:t>
      </w:r>
      <w:r w:rsidR="006E0308" w:rsidRPr="00E812FC">
        <w:rPr>
          <w:lang w:val="en-US"/>
        </w:rPr>
        <w:t xml:space="preserve">for the variance of </w:t>
      </w:r>
      <w:r w:rsidR="00AF1345" w:rsidRPr="00E812FC">
        <w:rPr>
          <w:lang w:val="en-US"/>
        </w:rPr>
        <w:t xml:space="preserve">statistics such as </w:t>
      </w:r>
      <w:r w:rsidR="006E0308" w:rsidRPr="00E812FC">
        <w:rPr>
          <w:lang w:val="en-US"/>
        </w:rPr>
        <w:t>average</w:t>
      </w:r>
      <w:r w:rsidR="00E56FF1" w:rsidRPr="00E812FC">
        <w:rPr>
          <w:lang w:val="en-US"/>
        </w:rPr>
        <w:t>s and totals</w:t>
      </w:r>
      <w:r w:rsidR="00BB66FA" w:rsidRPr="00E812FC">
        <w:rPr>
          <w:lang w:val="en-US"/>
        </w:rPr>
        <w:t>.</w:t>
      </w:r>
      <w:r w:rsidR="001012F7" w:rsidRPr="00E812FC">
        <w:rPr>
          <w:lang w:val="en-US"/>
        </w:rPr>
        <w:t xml:space="preserve"> </w:t>
      </w:r>
    </w:p>
    <w:p w14:paraId="5441CFE2" w14:textId="77777777" w:rsidR="003C15DA" w:rsidRPr="00E812FC" w:rsidRDefault="003C15DA">
      <w:pPr>
        <w:autoSpaceDE w:val="0"/>
        <w:autoSpaceDN w:val="0"/>
        <w:adjustRightInd w:val="0"/>
        <w:rPr>
          <w:lang w:val="en-US"/>
        </w:rPr>
      </w:pPr>
    </w:p>
    <w:p w14:paraId="46991A28" w14:textId="672481F4" w:rsidR="009F704E" w:rsidRPr="00E812FC" w:rsidRDefault="00D13D68">
      <w:pPr>
        <w:autoSpaceDE w:val="0"/>
        <w:autoSpaceDN w:val="0"/>
        <w:adjustRightInd w:val="0"/>
      </w:pPr>
      <w:r w:rsidRPr="00E812FC">
        <w:rPr>
          <w:lang w:val="en-US"/>
        </w:rPr>
        <w:t xml:space="preserve">For variance estimation </w:t>
      </w:r>
      <w:r w:rsidR="00CF60EB" w:rsidRPr="00E812FC">
        <w:rPr>
          <w:lang w:val="en-US"/>
        </w:rPr>
        <w:t xml:space="preserve">it </w:t>
      </w:r>
      <w:r w:rsidR="00A17C00" w:rsidRPr="00E812FC">
        <w:rPr>
          <w:lang w:val="en-US"/>
        </w:rPr>
        <w:t>is recommended that u</w:t>
      </w:r>
      <w:r w:rsidR="00291ED3" w:rsidRPr="00E812FC">
        <w:rPr>
          <w:lang w:val="en-US"/>
        </w:rPr>
        <w:t>sers</w:t>
      </w:r>
      <w:r w:rsidR="006E0308" w:rsidRPr="00E812FC">
        <w:rPr>
          <w:lang w:val="en-US"/>
        </w:rPr>
        <w:t xml:space="preserve"> </w:t>
      </w:r>
      <w:r w:rsidR="009F704E" w:rsidRPr="00E812FC">
        <w:t>proceed as described below</w:t>
      </w:r>
      <w:r w:rsidR="001F5DD8" w:rsidRPr="00E812FC">
        <w:t>.</w:t>
      </w:r>
      <w:r w:rsidR="008F21A1" w:rsidRPr="00E812FC">
        <w:t xml:space="preserve"> </w:t>
      </w:r>
      <w:r w:rsidR="001F5DD8" w:rsidRPr="00E812FC">
        <w:t>The</w:t>
      </w:r>
      <w:r w:rsidR="00D900DB" w:rsidRPr="00E812FC">
        <w:t>se</w:t>
      </w:r>
      <w:r w:rsidR="001F5DD8" w:rsidRPr="00E812FC">
        <w:t xml:space="preserve"> </w:t>
      </w:r>
      <w:r w:rsidR="00D900DB" w:rsidRPr="00E812FC">
        <w:t xml:space="preserve">steps are illustrated for the variance estimation </w:t>
      </w:r>
      <w:r w:rsidR="001F5DD8" w:rsidRPr="00E812FC">
        <w:t xml:space="preserve">of the </w:t>
      </w:r>
      <w:proofErr w:type="gramStart"/>
      <w:r w:rsidR="001F5DD8" w:rsidRPr="00E812FC">
        <w:t>mean</w:t>
      </w:r>
      <w:proofErr w:type="gramEnd"/>
      <w:r w:rsidR="001F5DD8" w:rsidRPr="00E812FC">
        <w:t xml:space="preserve"> </w:t>
      </w:r>
      <w:r w:rsidR="00D900DB" w:rsidRPr="00E812FC">
        <w:t xml:space="preserve">but </w:t>
      </w:r>
      <w:r w:rsidR="00645E91" w:rsidRPr="00E812FC">
        <w:t xml:space="preserve">the </w:t>
      </w:r>
      <w:r w:rsidR="003C15DA" w:rsidRPr="00E812FC">
        <w:t>same</w:t>
      </w:r>
      <w:r w:rsidR="00D900DB" w:rsidRPr="00E812FC">
        <w:t xml:space="preserve"> steps </w:t>
      </w:r>
      <w:r w:rsidR="00645E91" w:rsidRPr="00E812FC">
        <w:t xml:space="preserve">would be </w:t>
      </w:r>
      <w:r w:rsidR="00D900DB" w:rsidRPr="00E812FC">
        <w:t xml:space="preserve">required for the variance </w:t>
      </w:r>
      <w:r w:rsidR="003C15DA" w:rsidRPr="00E812FC">
        <w:t xml:space="preserve">estimation </w:t>
      </w:r>
      <w:r w:rsidR="00D900DB" w:rsidRPr="00E812FC">
        <w:t xml:space="preserve">of </w:t>
      </w:r>
      <w:r w:rsidR="00442EB7" w:rsidRPr="00E812FC">
        <w:t xml:space="preserve">an </w:t>
      </w:r>
      <w:r w:rsidR="00121778" w:rsidRPr="00E812FC">
        <w:t>aggregate expenditure</w:t>
      </w:r>
      <w:r w:rsidR="00D900DB" w:rsidRPr="00E812FC">
        <w:t>.</w:t>
      </w:r>
    </w:p>
    <w:p w14:paraId="52142327" w14:textId="1F679F03" w:rsidR="009F704E" w:rsidRPr="00E812FC" w:rsidRDefault="009F704E" w:rsidP="00423037">
      <w:pPr>
        <w:autoSpaceDE w:val="0"/>
        <w:autoSpaceDN w:val="0"/>
        <w:adjustRightInd w:val="0"/>
      </w:pPr>
    </w:p>
    <w:p w14:paraId="3C22A3A0" w14:textId="609488BE" w:rsidR="009F704E" w:rsidRPr="00E812FC" w:rsidRDefault="009123DA" w:rsidP="00442EB7">
      <w:pPr>
        <w:pStyle w:val="ListParagraph"/>
        <w:numPr>
          <w:ilvl w:val="0"/>
          <w:numId w:val="26"/>
        </w:numPr>
        <w:spacing w:after="80" w:line="252" w:lineRule="auto"/>
        <w:ind w:left="714" w:hanging="357"/>
        <w:contextualSpacing w:val="0"/>
      </w:pPr>
      <w:r w:rsidRPr="00E812FC">
        <w:t>C</w:t>
      </w:r>
      <w:r w:rsidR="009F704E" w:rsidRPr="00E812FC">
        <w:t xml:space="preserve">alculate a mean for the </w:t>
      </w:r>
      <w:r w:rsidR="00442EB7" w:rsidRPr="00E812FC">
        <w:t>expenditure category</w:t>
      </w:r>
      <w:r w:rsidR="009F704E" w:rsidRPr="00E812FC">
        <w:t xml:space="preserve"> using the bootstrap weights </w:t>
      </w:r>
      <w:r w:rsidR="009F704E" w:rsidRPr="00E812FC">
        <w:rPr>
          <w:i/>
        </w:rPr>
        <w:t>BSW1</w:t>
      </w:r>
      <w:r w:rsidR="009F704E" w:rsidRPr="00E812FC">
        <w:t xml:space="preserve"> from the bootstrap weight file. Let’s call it </w:t>
      </w:r>
      <w:r w:rsidR="009F704E" w:rsidRPr="00E812FC">
        <w:rPr>
          <w:i/>
        </w:rPr>
        <w:t>Mean_BSW1</w:t>
      </w:r>
      <w:r w:rsidR="009F704E" w:rsidRPr="00E812FC">
        <w:t>.</w:t>
      </w:r>
    </w:p>
    <w:p w14:paraId="562F5B0A" w14:textId="3D4ED3E4" w:rsidR="00C572DA" w:rsidRPr="00E812FC" w:rsidRDefault="00442EB7" w:rsidP="00C572DA">
      <w:pPr>
        <w:pStyle w:val="ListParagraph"/>
        <w:numPr>
          <w:ilvl w:val="0"/>
          <w:numId w:val="26"/>
        </w:numPr>
        <w:spacing w:after="80" w:line="252" w:lineRule="auto"/>
        <w:ind w:left="714" w:hanging="357"/>
        <w:contextualSpacing w:val="0"/>
      </w:pPr>
      <w:r w:rsidRPr="00E812FC">
        <w:t>Calculate the mean for</w:t>
      </w:r>
      <w:r w:rsidR="009F704E" w:rsidRPr="00E812FC">
        <w:t xml:space="preserve"> each </w:t>
      </w:r>
      <w:r w:rsidRPr="00E812FC">
        <w:t xml:space="preserve">additional </w:t>
      </w:r>
      <w:r w:rsidR="009F704E" w:rsidRPr="00E812FC">
        <w:t xml:space="preserve">bootstrap replicate to obtain </w:t>
      </w:r>
      <w:r w:rsidR="009F704E" w:rsidRPr="00E812FC">
        <w:rPr>
          <w:i/>
        </w:rPr>
        <w:t>Mean_BSW2</w:t>
      </w:r>
      <w:r w:rsidR="009F704E" w:rsidRPr="00E812FC">
        <w:t xml:space="preserve">, </w:t>
      </w:r>
      <w:proofErr w:type="gramStart"/>
      <w:r w:rsidR="009F704E" w:rsidRPr="00E812FC">
        <w:rPr>
          <w:i/>
        </w:rPr>
        <w:t>Mean</w:t>
      </w:r>
      <w:proofErr w:type="gramEnd"/>
      <w:r w:rsidR="009F704E" w:rsidRPr="00E812FC">
        <w:rPr>
          <w:i/>
        </w:rPr>
        <w:t>_BSW3</w:t>
      </w:r>
      <w:r w:rsidR="009F704E" w:rsidRPr="00E812FC">
        <w:t xml:space="preserve">, …, </w:t>
      </w:r>
      <w:r w:rsidR="009F704E" w:rsidRPr="00E812FC">
        <w:rPr>
          <w:i/>
        </w:rPr>
        <w:t>Mean_BSW1000</w:t>
      </w:r>
      <w:r w:rsidR="009F704E" w:rsidRPr="00E812FC">
        <w:t>.</w:t>
      </w:r>
    </w:p>
    <w:p w14:paraId="60E4E570" w14:textId="33658B94" w:rsidR="003610F4" w:rsidRPr="00E812FC" w:rsidRDefault="009F704E" w:rsidP="00C572DA">
      <w:pPr>
        <w:pStyle w:val="ListParagraph"/>
        <w:numPr>
          <w:ilvl w:val="0"/>
          <w:numId w:val="26"/>
        </w:numPr>
        <w:spacing w:after="80" w:line="252" w:lineRule="auto"/>
        <w:ind w:left="714" w:hanging="357"/>
        <w:contextualSpacing w:val="0"/>
      </w:pPr>
      <w:r w:rsidRPr="00E812FC">
        <w:t>Compute the variance estimate using these 1,000 bootstrap estimates (</w:t>
      </w:r>
      <w:r w:rsidRPr="00E812FC">
        <w:rPr>
          <w:i/>
        </w:rPr>
        <w:t>Mean_BSW1</w:t>
      </w:r>
      <w:r w:rsidRPr="00E812FC">
        <w:t xml:space="preserve">, </w:t>
      </w:r>
      <w:proofErr w:type="gramStart"/>
      <w:r w:rsidRPr="00E812FC">
        <w:rPr>
          <w:i/>
        </w:rPr>
        <w:t>Mean</w:t>
      </w:r>
      <w:proofErr w:type="gramEnd"/>
      <w:r w:rsidRPr="00E812FC">
        <w:rPr>
          <w:i/>
        </w:rPr>
        <w:t>_BSW2</w:t>
      </w:r>
      <w:r w:rsidRPr="00E812FC">
        <w:t xml:space="preserve">, …, </w:t>
      </w:r>
      <w:r w:rsidRPr="00E812FC">
        <w:rPr>
          <w:i/>
        </w:rPr>
        <w:t>Mean_BSW1000</w:t>
      </w:r>
      <w:r w:rsidRPr="00E812FC">
        <w:t xml:space="preserve">) as input. </w:t>
      </w:r>
    </w:p>
    <w:p w14:paraId="0108299D" w14:textId="4C2ACE20" w:rsidR="00CB3C2B" w:rsidRPr="00E812FC" w:rsidRDefault="00CB3C2B" w:rsidP="004E423B">
      <w:pPr>
        <w:spacing w:after="120" w:line="257" w:lineRule="auto"/>
      </w:pPr>
    </w:p>
    <w:p w14:paraId="45D62B1A" w14:textId="2CE51A14" w:rsidR="00234F27" w:rsidRPr="00E812FC" w:rsidRDefault="00234F27" w:rsidP="00EE410D">
      <w:pPr>
        <w:pStyle w:val="Heading2"/>
        <w:rPr>
          <w:color w:val="222222"/>
        </w:rPr>
      </w:pPr>
      <w:r w:rsidRPr="00E812FC">
        <w:t xml:space="preserve">3.3 </w:t>
      </w:r>
      <w:r w:rsidR="00096A7A">
        <w:t>R</w:t>
      </w:r>
      <w:r w:rsidR="00581AA4" w:rsidRPr="00E812FC">
        <w:t xml:space="preserve">eference periods </w:t>
      </w:r>
      <w:r w:rsidR="00345B46">
        <w:t>and annualization</w:t>
      </w:r>
    </w:p>
    <w:p w14:paraId="44407117" w14:textId="52DDA2B5" w:rsidR="00234F27" w:rsidRPr="00E812FC" w:rsidRDefault="00234F27" w:rsidP="00234F27">
      <w:pPr>
        <w:rPr>
          <w:rFonts w:cs="Arial"/>
          <w:b/>
          <w:color w:val="222222"/>
        </w:rPr>
      </w:pPr>
    </w:p>
    <w:p w14:paraId="3FC62D04" w14:textId="20FA98CA" w:rsidR="00445DA8" w:rsidRDefault="00234F27" w:rsidP="00A657F2">
      <w:pPr>
        <w:rPr>
          <w:rFonts w:cs="Arial"/>
        </w:rPr>
      </w:pPr>
      <w:r w:rsidRPr="00E812FC">
        <w:rPr>
          <w:rFonts w:cs="Arial"/>
          <w:color w:val="222222"/>
        </w:rPr>
        <w:t xml:space="preserve">Expenditures collected with a </w:t>
      </w:r>
      <w:r w:rsidR="001F2411" w:rsidRPr="00E812FC">
        <w:rPr>
          <w:rFonts w:cs="Arial"/>
          <w:color w:val="222222"/>
        </w:rPr>
        <w:t xml:space="preserve">reference period of less than 12 months </w:t>
      </w:r>
      <w:r w:rsidR="00581AA4" w:rsidRPr="00E812FC">
        <w:rPr>
          <w:rFonts w:cs="Arial"/>
          <w:color w:val="222222"/>
        </w:rPr>
        <w:t>we</w:t>
      </w:r>
      <w:r w:rsidRPr="00E812FC">
        <w:rPr>
          <w:rFonts w:cs="Arial"/>
          <w:color w:val="222222"/>
        </w:rPr>
        <w:t>re adjusted (annualized) so that they cover 12 months</w:t>
      </w:r>
      <w:r w:rsidR="00581AA4" w:rsidRPr="00E812FC">
        <w:rPr>
          <w:rFonts w:cs="Arial"/>
          <w:color w:val="222222"/>
        </w:rPr>
        <w:t xml:space="preserve">. </w:t>
      </w:r>
      <w:r w:rsidR="001F2411" w:rsidRPr="00E812FC">
        <w:rPr>
          <w:rFonts w:cs="Arial"/>
          <w:color w:val="222222"/>
        </w:rPr>
        <w:t>This applies to interview expenditures with a recall period of less than 12 months as well as amounts reported in the diary.</w:t>
      </w:r>
      <w:r w:rsidR="003E701D" w:rsidRPr="00E812FC">
        <w:rPr>
          <w:rFonts w:cs="Arial"/>
          <w:color w:val="222222"/>
        </w:rPr>
        <w:t xml:space="preserve"> </w:t>
      </w:r>
      <w:r w:rsidR="00287BA7" w:rsidRPr="00E812FC">
        <w:rPr>
          <w:rFonts w:cs="Arial"/>
          <w:color w:val="222222"/>
        </w:rPr>
        <w:t>For</w:t>
      </w:r>
      <w:r w:rsidR="001F2411" w:rsidRPr="00E812FC">
        <w:rPr>
          <w:rFonts w:cs="Arial"/>
          <w:color w:val="222222"/>
        </w:rPr>
        <w:t xml:space="preserve"> </w:t>
      </w:r>
      <w:r w:rsidR="00287BA7" w:rsidRPr="00E812FC">
        <w:rPr>
          <w:rFonts w:cs="Arial"/>
          <w:color w:val="222222"/>
        </w:rPr>
        <w:t>example, e</w:t>
      </w:r>
      <w:r w:rsidR="001F2411" w:rsidRPr="00E812FC">
        <w:rPr>
          <w:rFonts w:cs="Arial"/>
          <w:color w:val="222222"/>
        </w:rPr>
        <w:t xml:space="preserve">xpenses for gasoline are collected through the diary. </w:t>
      </w:r>
      <w:r w:rsidR="00AD602F" w:rsidRPr="00E812FC">
        <w:rPr>
          <w:rFonts w:cs="Arial"/>
        </w:rPr>
        <w:t>T</w:t>
      </w:r>
      <w:r w:rsidR="001F2411" w:rsidRPr="00E812FC">
        <w:rPr>
          <w:rFonts w:cs="Arial"/>
        </w:rPr>
        <w:t>o annualize this expenditure, the</w:t>
      </w:r>
      <w:r w:rsidR="008372B8" w:rsidRPr="00E812FC">
        <w:rPr>
          <w:rFonts w:cs="Arial"/>
        </w:rPr>
        <w:t xml:space="preserve"> total</w:t>
      </w:r>
      <w:r w:rsidRPr="00E812FC">
        <w:rPr>
          <w:rFonts w:cs="Arial"/>
        </w:rPr>
        <w:t xml:space="preserve"> </w:t>
      </w:r>
      <w:r w:rsidR="00B56CEF" w:rsidRPr="00E812FC">
        <w:rPr>
          <w:rFonts w:cs="Arial"/>
        </w:rPr>
        <w:t xml:space="preserve">amount reported by a household </w:t>
      </w:r>
      <w:r w:rsidR="004F1BFE" w:rsidRPr="00E812FC">
        <w:rPr>
          <w:rFonts w:cs="Arial"/>
        </w:rPr>
        <w:t xml:space="preserve">in one of the provinces </w:t>
      </w:r>
      <w:r w:rsidR="00B56CEF" w:rsidRPr="00E812FC">
        <w:rPr>
          <w:rFonts w:cs="Arial"/>
        </w:rPr>
        <w:t xml:space="preserve">over their </w:t>
      </w:r>
      <w:r w:rsidR="004F1BFE" w:rsidRPr="00E812FC">
        <w:rPr>
          <w:rFonts w:cs="Arial"/>
        </w:rPr>
        <w:t>1</w:t>
      </w:r>
      <w:r w:rsidRPr="00E812FC">
        <w:rPr>
          <w:rFonts w:cs="Arial"/>
        </w:rPr>
        <w:t xml:space="preserve">-week </w:t>
      </w:r>
      <w:r w:rsidR="00B56CEF" w:rsidRPr="00E812FC">
        <w:rPr>
          <w:rFonts w:cs="Arial"/>
        </w:rPr>
        <w:t xml:space="preserve">diary period </w:t>
      </w:r>
      <w:r w:rsidRPr="00E812FC">
        <w:rPr>
          <w:rFonts w:cs="Arial"/>
        </w:rPr>
        <w:t>is multipl</w:t>
      </w:r>
      <w:r w:rsidR="005417D3" w:rsidRPr="00E812FC">
        <w:rPr>
          <w:rFonts w:cs="Arial"/>
        </w:rPr>
        <w:t xml:space="preserve">ied by </w:t>
      </w:r>
      <w:r w:rsidR="004F1BFE" w:rsidRPr="00E812FC">
        <w:rPr>
          <w:rFonts w:cs="Arial"/>
        </w:rPr>
        <w:t>52</w:t>
      </w:r>
      <w:r w:rsidR="00B56CEF" w:rsidRPr="00E812FC">
        <w:rPr>
          <w:rFonts w:cs="Arial"/>
        </w:rPr>
        <w:t xml:space="preserve"> to obtain the annual</w:t>
      </w:r>
      <w:r w:rsidR="00AD602F" w:rsidRPr="00E812FC">
        <w:rPr>
          <w:rFonts w:cs="Arial"/>
        </w:rPr>
        <w:t>ized</w:t>
      </w:r>
      <w:r w:rsidR="00B56CEF" w:rsidRPr="00E812FC">
        <w:rPr>
          <w:rFonts w:cs="Arial"/>
        </w:rPr>
        <w:t xml:space="preserve"> amount</w:t>
      </w:r>
      <w:r w:rsidR="00BA5C3D" w:rsidRPr="00E812FC">
        <w:rPr>
          <w:rFonts w:cs="Arial"/>
        </w:rPr>
        <w:t>.</w:t>
      </w:r>
      <w:r w:rsidR="00FF4298" w:rsidRPr="00E812FC">
        <w:rPr>
          <w:rStyle w:val="FootnoteReference"/>
          <w:rFonts w:cs="Arial"/>
          <w:vertAlign w:val="superscript"/>
        </w:rPr>
        <w:footnoteReference w:id="3"/>
      </w:r>
      <w:r w:rsidR="00BA5C3D" w:rsidRPr="00E812FC">
        <w:rPr>
          <w:rFonts w:cs="Arial"/>
        </w:rPr>
        <w:t xml:space="preserve"> </w:t>
      </w:r>
      <w:r w:rsidR="004F1BFE" w:rsidRPr="00E812FC">
        <w:rPr>
          <w:rFonts w:cs="Arial"/>
        </w:rPr>
        <w:t>For a household in one of the territorial capitals, the diary is completed for a 2-week period and the multiplier</w:t>
      </w:r>
      <w:r w:rsidR="00287BA7" w:rsidRPr="00E812FC">
        <w:rPr>
          <w:rFonts w:cs="Arial"/>
        </w:rPr>
        <w:t xml:space="preserve"> used for annualization</w:t>
      </w:r>
      <w:r w:rsidR="004F1BFE" w:rsidRPr="00E812FC">
        <w:rPr>
          <w:rFonts w:cs="Arial"/>
        </w:rPr>
        <w:t xml:space="preserve"> is</w:t>
      </w:r>
      <w:r w:rsidR="00287BA7" w:rsidRPr="00E812FC">
        <w:rPr>
          <w:rFonts w:cs="Arial"/>
        </w:rPr>
        <w:t xml:space="preserve"> therefore</w:t>
      </w:r>
      <w:r w:rsidR="004F1BFE" w:rsidRPr="00E812FC">
        <w:rPr>
          <w:rFonts w:cs="Arial"/>
        </w:rPr>
        <w:t xml:space="preserve"> 26.</w:t>
      </w:r>
    </w:p>
    <w:p w14:paraId="608C25B0" w14:textId="77777777" w:rsidR="00445DA8" w:rsidRDefault="00445DA8" w:rsidP="00A657F2">
      <w:pPr>
        <w:rPr>
          <w:rFonts w:cs="Arial"/>
        </w:rPr>
      </w:pPr>
    </w:p>
    <w:p w14:paraId="52FB0C65" w14:textId="0F34CBAB" w:rsidR="00AD602F" w:rsidRPr="00E812FC" w:rsidRDefault="00234F27" w:rsidP="00A657F2">
      <w:pPr>
        <w:rPr>
          <w:rFonts w:cs="Arial"/>
        </w:rPr>
      </w:pPr>
      <w:r w:rsidRPr="00E812FC">
        <w:rPr>
          <w:rFonts w:cs="Arial"/>
        </w:rPr>
        <w:t>Th</w:t>
      </w:r>
      <w:r w:rsidR="001F2411" w:rsidRPr="00E812FC">
        <w:rPr>
          <w:rFonts w:cs="Arial"/>
        </w:rPr>
        <w:t>e annualized</w:t>
      </w:r>
      <w:r w:rsidR="00AD602F" w:rsidRPr="00E812FC">
        <w:rPr>
          <w:rFonts w:cs="Arial"/>
        </w:rPr>
        <w:t xml:space="preserve"> value </w:t>
      </w:r>
      <w:r w:rsidRPr="00E812FC">
        <w:rPr>
          <w:rFonts w:cs="Arial"/>
        </w:rPr>
        <w:t xml:space="preserve">is not intended to be representative of an individual household’s true </w:t>
      </w:r>
      <w:r w:rsidR="00226FAD" w:rsidRPr="00E812FC">
        <w:rPr>
          <w:rFonts w:cs="Arial"/>
        </w:rPr>
        <w:t>gasoline</w:t>
      </w:r>
      <w:r w:rsidRPr="00E812FC">
        <w:rPr>
          <w:rFonts w:cs="Arial"/>
        </w:rPr>
        <w:t xml:space="preserve"> </w:t>
      </w:r>
      <w:r w:rsidR="005417D3" w:rsidRPr="00E812FC">
        <w:rPr>
          <w:rFonts w:cs="Arial"/>
        </w:rPr>
        <w:t xml:space="preserve">spending </w:t>
      </w:r>
      <w:r w:rsidRPr="00E812FC">
        <w:rPr>
          <w:rFonts w:cs="Arial"/>
        </w:rPr>
        <w:t>over a 12-month period.</w:t>
      </w:r>
      <w:r w:rsidR="00BA5C3D" w:rsidRPr="00E812FC">
        <w:rPr>
          <w:rFonts w:cs="Arial"/>
        </w:rPr>
        <w:t xml:space="preserve"> </w:t>
      </w:r>
      <w:r w:rsidR="001F2411" w:rsidRPr="00E812FC">
        <w:rPr>
          <w:rFonts w:cs="Arial"/>
        </w:rPr>
        <w:t>It</w:t>
      </w:r>
      <w:r w:rsidR="00BA5C3D" w:rsidRPr="00E812FC">
        <w:rPr>
          <w:rFonts w:cs="Arial"/>
        </w:rPr>
        <w:t xml:space="preserve"> may be over-estimated for some households and under-estimated for others</w:t>
      </w:r>
      <w:r w:rsidR="00C72972" w:rsidRPr="00E812FC">
        <w:rPr>
          <w:rFonts w:cs="Arial"/>
        </w:rPr>
        <w:t xml:space="preserve">. </w:t>
      </w:r>
      <w:r w:rsidR="00F67C71">
        <w:rPr>
          <w:rFonts w:cs="Arial"/>
        </w:rPr>
        <w:t>For example</w:t>
      </w:r>
      <w:r w:rsidR="009D33BE" w:rsidRPr="00E812FC">
        <w:rPr>
          <w:rFonts w:cs="Arial"/>
        </w:rPr>
        <w:t>, s</w:t>
      </w:r>
      <w:r w:rsidR="00AD602F" w:rsidRPr="00E812FC">
        <w:rPr>
          <w:rFonts w:cs="Arial"/>
        </w:rPr>
        <w:t xml:space="preserve">ome households who paid for gasoline over the course of the reference year may have an annualized value of zero simply because they did not report any spending on gasoline during their diary </w:t>
      </w:r>
      <w:r w:rsidR="00FF4298" w:rsidRPr="00E812FC">
        <w:rPr>
          <w:rFonts w:cs="Arial"/>
        </w:rPr>
        <w:t xml:space="preserve">reference </w:t>
      </w:r>
      <w:r w:rsidR="00AD602F" w:rsidRPr="00E812FC">
        <w:rPr>
          <w:rFonts w:cs="Arial"/>
        </w:rPr>
        <w:t>period.</w:t>
      </w:r>
    </w:p>
    <w:p w14:paraId="10F690B3" w14:textId="77777777" w:rsidR="00AD602F" w:rsidRPr="00E812FC" w:rsidRDefault="00AD602F" w:rsidP="00C72972">
      <w:pPr>
        <w:rPr>
          <w:rFonts w:cs="Arial"/>
        </w:rPr>
      </w:pPr>
    </w:p>
    <w:p w14:paraId="0A792862" w14:textId="19833754" w:rsidR="00AD602F" w:rsidRPr="00E812FC" w:rsidRDefault="00B96D07" w:rsidP="0090313A">
      <w:pPr>
        <w:rPr>
          <w:rFonts w:cs="Arial"/>
        </w:rPr>
      </w:pPr>
      <w:r w:rsidRPr="00E812FC">
        <w:rPr>
          <w:rFonts w:cs="Arial"/>
        </w:rPr>
        <w:t>E</w:t>
      </w:r>
      <w:r w:rsidR="00C72972" w:rsidRPr="00E812FC">
        <w:rPr>
          <w:rFonts w:cs="Arial"/>
        </w:rPr>
        <w:t xml:space="preserve">stimates of total and average annual spending – that is, estimates based on the annualized expenses of </w:t>
      </w:r>
      <w:r w:rsidR="007571BF">
        <w:rPr>
          <w:rFonts w:cs="Arial"/>
        </w:rPr>
        <w:t xml:space="preserve">all </w:t>
      </w:r>
      <w:r w:rsidR="00C72972" w:rsidRPr="00E812FC">
        <w:rPr>
          <w:rFonts w:cs="Arial"/>
        </w:rPr>
        <w:t>households, including those with no expense – are considered accurate representations of annual spending since any upward or downward biases at the individual household level offset each other.</w:t>
      </w:r>
      <w:r w:rsidR="00A37492" w:rsidRPr="00E812FC">
        <w:rPr>
          <w:rFonts w:cs="Arial"/>
        </w:rPr>
        <w:t xml:space="preserve"> Since the final sample consists of responding households spread across the 12 monthly sub-samples, </w:t>
      </w:r>
      <w:r w:rsidR="00F62976" w:rsidRPr="00E812FC">
        <w:rPr>
          <w:rFonts w:cs="Arial"/>
        </w:rPr>
        <w:t xml:space="preserve">the total and average annual </w:t>
      </w:r>
      <w:r w:rsidR="00A37492" w:rsidRPr="00E812FC">
        <w:rPr>
          <w:rFonts w:cs="Arial"/>
        </w:rPr>
        <w:t>expenditure estimates account for seasonal variations in spending.</w:t>
      </w:r>
    </w:p>
    <w:p w14:paraId="22EB50B2" w14:textId="77777777" w:rsidR="00C72972" w:rsidRPr="00E812FC" w:rsidRDefault="00C72972" w:rsidP="0090313A">
      <w:pPr>
        <w:rPr>
          <w:rFonts w:cs="Arial"/>
        </w:rPr>
      </w:pPr>
    </w:p>
    <w:p w14:paraId="3A72DC75" w14:textId="64A28319" w:rsidR="006C066F" w:rsidRPr="0096788B" w:rsidRDefault="002872B6" w:rsidP="0096788B">
      <w:pPr>
        <w:rPr>
          <w:rFonts w:cs="Arial"/>
          <w:color w:val="222222"/>
        </w:rPr>
      </w:pPr>
      <w:r w:rsidRPr="00E812FC">
        <w:t xml:space="preserve">All </w:t>
      </w:r>
      <w:r w:rsidRPr="00E812FC">
        <w:rPr>
          <w:rFonts w:cs="Arial"/>
          <w:color w:val="222222"/>
        </w:rPr>
        <w:t xml:space="preserve">expenditure data in the PUMF have been annualized so that they cover 12 months. </w:t>
      </w:r>
      <w:r w:rsidRPr="00E812FC">
        <w:t xml:space="preserve">The “reference period” field in the data dictionaries refers to the length of the reference period used to collect the expense (i.e. the recall period used in the interview or the </w:t>
      </w:r>
      <w:r w:rsidR="004F1BFE" w:rsidRPr="00E812FC">
        <w:t xml:space="preserve">1-week or </w:t>
      </w:r>
      <w:r w:rsidRPr="00E812FC">
        <w:t xml:space="preserve">2-week diary reporting period). This information is also shown in the “Expenditure category hierarchy, PUMF </w:t>
      </w:r>
      <w:r w:rsidR="00C011D0">
        <w:t>2023</w:t>
      </w:r>
      <w:r w:rsidRPr="00E812FC">
        <w:t>” document</w:t>
      </w:r>
      <w:r w:rsidR="004B56DE">
        <w:t>, available with the documentation package</w:t>
      </w:r>
      <w:r w:rsidRPr="00E812FC">
        <w:t>.</w:t>
      </w:r>
    </w:p>
    <w:p w14:paraId="2379242E" w14:textId="77777777" w:rsidR="0096788B" w:rsidRDefault="0096788B">
      <w:pPr>
        <w:jc w:val="left"/>
        <w:rPr>
          <w:rFonts w:cs="Arial"/>
          <w:b/>
          <w:bCs/>
          <w:kern w:val="32"/>
          <w:sz w:val="28"/>
        </w:rPr>
      </w:pPr>
      <w:r>
        <w:br w:type="page"/>
      </w:r>
    </w:p>
    <w:p w14:paraId="2C7CF9D9" w14:textId="03D87E7D" w:rsidR="008E594B" w:rsidRPr="00E812FC" w:rsidRDefault="00AB7A38" w:rsidP="00D4493D">
      <w:pPr>
        <w:pStyle w:val="Heading1"/>
        <w:spacing w:after="0"/>
      </w:pPr>
      <w:r w:rsidRPr="00E812FC">
        <w:lastRenderedPageBreak/>
        <w:t>4</w:t>
      </w:r>
      <w:r w:rsidR="008E594B" w:rsidRPr="00E812FC">
        <w:t>. References</w:t>
      </w:r>
    </w:p>
    <w:p w14:paraId="022B074B" w14:textId="77777777" w:rsidR="00F67D8C" w:rsidRPr="00E812FC" w:rsidRDefault="00F67D8C" w:rsidP="00D4493D">
      <w:pPr>
        <w:jc w:val="left"/>
      </w:pPr>
    </w:p>
    <w:p w14:paraId="3CD5930F" w14:textId="1DCBF4C6" w:rsidR="00A71BCD" w:rsidRPr="00E812FC" w:rsidRDefault="00AB7A38" w:rsidP="00F463EB">
      <w:pPr>
        <w:pStyle w:val="Heading2"/>
      </w:pPr>
      <w:r w:rsidRPr="00E812FC">
        <w:t>4</w:t>
      </w:r>
      <w:r w:rsidR="00EC07C1" w:rsidRPr="00E812FC">
        <w:t xml:space="preserve">.1 </w:t>
      </w:r>
      <w:r w:rsidR="00E06725" w:rsidRPr="00E812FC">
        <w:t>All p</w:t>
      </w:r>
      <w:r w:rsidR="006743CD" w:rsidRPr="00E812FC">
        <w:t>roducts</w:t>
      </w:r>
      <w:r w:rsidR="00AF207F" w:rsidRPr="00E812FC">
        <w:t xml:space="preserve"> available</w:t>
      </w:r>
    </w:p>
    <w:p w14:paraId="68777499" w14:textId="77777777" w:rsidR="00E37703" w:rsidRPr="00E812FC" w:rsidRDefault="00E37703" w:rsidP="00BB3195">
      <w:pPr>
        <w:jc w:val="left"/>
      </w:pPr>
    </w:p>
    <w:p w14:paraId="397055DE" w14:textId="6B55E5F5" w:rsidR="00C23F09" w:rsidRDefault="00C23F09" w:rsidP="000F6EA5">
      <w:pPr>
        <w:pStyle w:val="ListParagraph"/>
        <w:numPr>
          <w:ilvl w:val="0"/>
          <w:numId w:val="14"/>
        </w:numPr>
        <w:spacing w:after="40"/>
        <w:contextualSpacing w:val="0"/>
        <w:jc w:val="left"/>
      </w:pPr>
      <w:r>
        <w:t>The microdata file available in SAS format</w:t>
      </w:r>
    </w:p>
    <w:p w14:paraId="7B707DFF" w14:textId="511F1195" w:rsidR="003D5B44" w:rsidRPr="00E812FC" w:rsidRDefault="004F1BFE" w:rsidP="000F6EA5">
      <w:pPr>
        <w:pStyle w:val="ListParagraph"/>
        <w:numPr>
          <w:ilvl w:val="0"/>
          <w:numId w:val="14"/>
        </w:numPr>
        <w:spacing w:after="40"/>
        <w:contextualSpacing w:val="0"/>
        <w:jc w:val="left"/>
      </w:pPr>
      <w:r w:rsidRPr="00E812FC">
        <w:t xml:space="preserve">The </w:t>
      </w:r>
      <w:r w:rsidR="003D5B44" w:rsidRPr="00E812FC">
        <w:t xml:space="preserve">microdata file </w:t>
      </w:r>
      <w:r w:rsidR="00E370BF" w:rsidRPr="00E812FC">
        <w:t>available in .TXT format</w:t>
      </w:r>
    </w:p>
    <w:p w14:paraId="33277E80" w14:textId="7FF4286F" w:rsidR="00E370BF" w:rsidRDefault="00215B3E" w:rsidP="00DB15A2">
      <w:pPr>
        <w:pStyle w:val="ListParagraph"/>
        <w:numPr>
          <w:ilvl w:val="1"/>
          <w:numId w:val="14"/>
        </w:numPr>
        <w:spacing w:after="40"/>
        <w:contextualSpacing w:val="0"/>
        <w:jc w:val="left"/>
      </w:pPr>
      <w:r w:rsidRPr="00E812FC">
        <w:t>pumf</w:t>
      </w:r>
      <w:r w:rsidR="00BC5BCC" w:rsidRPr="00E812FC">
        <w:t>_</w:t>
      </w:r>
      <w:r w:rsidR="005F7E36" w:rsidRPr="00E812FC">
        <w:t>shs</w:t>
      </w:r>
      <w:r w:rsidR="005144D3">
        <w:t>_</w:t>
      </w:r>
      <w:r w:rsidR="00C011D0">
        <w:t>2023</w:t>
      </w:r>
      <w:r w:rsidR="00E370BF" w:rsidRPr="00E812FC">
        <w:t>.txt</w:t>
      </w:r>
    </w:p>
    <w:p w14:paraId="47197BD1" w14:textId="16197742" w:rsidR="004F1BFE" w:rsidRPr="00E812FC" w:rsidRDefault="004F1BFE" w:rsidP="00923E54">
      <w:pPr>
        <w:pStyle w:val="ListParagraph"/>
        <w:numPr>
          <w:ilvl w:val="1"/>
          <w:numId w:val="14"/>
        </w:numPr>
        <w:spacing w:after="40"/>
        <w:contextualSpacing w:val="0"/>
        <w:jc w:val="left"/>
      </w:pPr>
      <w:r w:rsidRPr="00E812FC">
        <w:t>Reading cards for SAS, SPSS and STATA</w:t>
      </w:r>
    </w:p>
    <w:p w14:paraId="342F4C2F" w14:textId="40BEA7BC" w:rsidR="00E37703" w:rsidRPr="00E812FC" w:rsidRDefault="004F1BFE" w:rsidP="00367B62">
      <w:pPr>
        <w:pStyle w:val="ListParagraph"/>
        <w:numPr>
          <w:ilvl w:val="0"/>
          <w:numId w:val="14"/>
        </w:numPr>
        <w:spacing w:after="40"/>
        <w:contextualSpacing w:val="0"/>
        <w:jc w:val="left"/>
      </w:pPr>
      <w:r w:rsidRPr="00E812FC">
        <w:t>The following metadata for the microdata file</w:t>
      </w:r>
      <w:r w:rsidR="00516D70" w:rsidRPr="00E812FC">
        <w:t>:</w:t>
      </w:r>
      <w:r w:rsidR="008D4F19">
        <w:t xml:space="preserve"> </w:t>
      </w:r>
    </w:p>
    <w:p w14:paraId="158A7740" w14:textId="77777777" w:rsidR="00E37703" w:rsidRPr="00E812FC" w:rsidRDefault="00E37703" w:rsidP="000F6EA5">
      <w:pPr>
        <w:pStyle w:val="ListParagraph"/>
        <w:numPr>
          <w:ilvl w:val="1"/>
          <w:numId w:val="14"/>
        </w:numPr>
        <w:spacing w:after="40"/>
        <w:ind w:left="1077" w:hanging="357"/>
        <w:contextualSpacing w:val="0"/>
        <w:jc w:val="left"/>
      </w:pPr>
      <w:r w:rsidRPr="00E812FC">
        <w:t>Data dictionary</w:t>
      </w:r>
    </w:p>
    <w:p w14:paraId="56929DBC" w14:textId="2CDC9F11" w:rsidR="00EA240F" w:rsidRPr="00E812FC" w:rsidRDefault="00A71BCD" w:rsidP="005144D3">
      <w:pPr>
        <w:pStyle w:val="ListParagraph"/>
        <w:numPr>
          <w:ilvl w:val="1"/>
          <w:numId w:val="14"/>
        </w:numPr>
        <w:spacing w:after="40"/>
        <w:ind w:left="1077" w:hanging="357"/>
        <w:contextualSpacing w:val="0"/>
        <w:jc w:val="left"/>
      </w:pPr>
      <w:r w:rsidRPr="00E812FC">
        <w:t>Frequencies</w:t>
      </w:r>
    </w:p>
    <w:p w14:paraId="7955D15A" w14:textId="3F12A994" w:rsidR="00515A00" w:rsidRPr="00E812FC" w:rsidRDefault="004F1BFE" w:rsidP="0088602A">
      <w:pPr>
        <w:pStyle w:val="ListParagraph"/>
        <w:numPr>
          <w:ilvl w:val="0"/>
          <w:numId w:val="14"/>
        </w:numPr>
        <w:spacing w:after="40"/>
        <w:contextualSpacing w:val="0"/>
        <w:jc w:val="left"/>
      </w:pPr>
      <w:bookmarkStart w:id="6" w:name="_Ref104180281"/>
      <w:bookmarkStart w:id="7" w:name="_Ref104180315"/>
      <w:bookmarkStart w:id="8" w:name="_Ref126396413"/>
      <w:bookmarkStart w:id="9" w:name="_Toc294768025"/>
      <w:bookmarkStart w:id="10" w:name="_Toc294768331"/>
      <w:bookmarkStart w:id="11" w:name="_Toc294768459"/>
      <w:r w:rsidRPr="00E812FC">
        <w:t xml:space="preserve">The </w:t>
      </w:r>
      <w:r w:rsidR="00515A00" w:rsidRPr="00E812FC">
        <w:t>bootstrap weight file available in .TXT format</w:t>
      </w:r>
    </w:p>
    <w:p w14:paraId="6F1E42BB" w14:textId="08D9F9BC" w:rsidR="00515A00" w:rsidRDefault="00215B3E" w:rsidP="0088602A">
      <w:pPr>
        <w:pStyle w:val="ListParagraph"/>
        <w:numPr>
          <w:ilvl w:val="1"/>
          <w:numId w:val="14"/>
        </w:numPr>
        <w:spacing w:after="40"/>
        <w:contextualSpacing w:val="0"/>
        <w:jc w:val="left"/>
      </w:pPr>
      <w:r w:rsidRPr="00E812FC">
        <w:t>pumf</w:t>
      </w:r>
      <w:r w:rsidR="00BC5BCC" w:rsidRPr="00E812FC">
        <w:t>_</w:t>
      </w:r>
      <w:r w:rsidR="005F7E36" w:rsidRPr="00E812FC">
        <w:t>shs</w:t>
      </w:r>
      <w:r w:rsidR="00C011D0">
        <w:t>2023</w:t>
      </w:r>
      <w:r w:rsidR="00BC5BCC" w:rsidRPr="00E812FC">
        <w:t>_</w:t>
      </w:r>
      <w:r w:rsidRPr="00E812FC">
        <w:t>bsw</w:t>
      </w:r>
      <w:r w:rsidR="00BC5BCC" w:rsidRPr="00E812FC">
        <w:t>_</w:t>
      </w:r>
      <w:r w:rsidRPr="00E812FC">
        <w:t>f</w:t>
      </w:r>
      <w:r w:rsidR="00BC5BCC" w:rsidRPr="00E812FC">
        <w:t>latfile</w:t>
      </w:r>
      <w:r w:rsidR="00515A00" w:rsidRPr="00E812FC">
        <w:t>.txt</w:t>
      </w:r>
    </w:p>
    <w:p w14:paraId="57234C8A" w14:textId="0C134B98" w:rsidR="003D7B91" w:rsidRPr="00E812FC" w:rsidRDefault="00452F68" w:rsidP="0088602A">
      <w:pPr>
        <w:pStyle w:val="ListParagraph"/>
        <w:numPr>
          <w:ilvl w:val="1"/>
          <w:numId w:val="14"/>
        </w:numPr>
        <w:spacing w:after="40"/>
        <w:contextualSpacing w:val="0"/>
        <w:jc w:val="left"/>
      </w:pPr>
      <w:r>
        <w:t>pumf_</w:t>
      </w:r>
      <w:r w:rsidR="005F7E36">
        <w:t>shs</w:t>
      </w:r>
      <w:r w:rsidR="00C011D0">
        <w:t>2023</w:t>
      </w:r>
      <w:r>
        <w:t>_bsw_layout</w:t>
      </w:r>
      <w:r w:rsidR="003D7B91">
        <w:t>.txt</w:t>
      </w:r>
    </w:p>
    <w:p w14:paraId="5058F787" w14:textId="3959748B" w:rsidR="00E05FBC" w:rsidRPr="00E812FC" w:rsidRDefault="005A4AFD" w:rsidP="009C4BCE">
      <w:pPr>
        <w:pStyle w:val="ListParagraph"/>
        <w:numPr>
          <w:ilvl w:val="0"/>
          <w:numId w:val="14"/>
        </w:numPr>
        <w:spacing w:after="40"/>
        <w:contextualSpacing w:val="0"/>
        <w:jc w:val="left"/>
      </w:pPr>
      <w:r w:rsidRPr="00E812FC" w:rsidDel="005A4AFD">
        <w:t xml:space="preserve"> </w:t>
      </w:r>
      <w:r w:rsidR="00E05FBC" w:rsidRPr="00E812FC">
        <w:t>“</w:t>
      </w:r>
      <w:r w:rsidR="009C4BCE" w:rsidRPr="00E812FC">
        <w:t xml:space="preserve">User guide for the Survey of Household Spending public-use microdata file, </w:t>
      </w:r>
      <w:r w:rsidR="00C011D0">
        <w:t>2023</w:t>
      </w:r>
      <w:r w:rsidR="00E05FBC" w:rsidRPr="00E812FC">
        <w:t xml:space="preserve">” </w:t>
      </w:r>
      <w:r w:rsidR="00A23E13" w:rsidRPr="00E812FC">
        <w:br/>
      </w:r>
      <w:r w:rsidR="00E05FBC" w:rsidRPr="00E812FC">
        <w:t>(this document)</w:t>
      </w:r>
    </w:p>
    <w:p w14:paraId="5D014511" w14:textId="4273021E" w:rsidR="008D035A" w:rsidRPr="00E812FC" w:rsidRDefault="001606F5" w:rsidP="00B51C6A">
      <w:pPr>
        <w:pStyle w:val="ListParagraph"/>
        <w:numPr>
          <w:ilvl w:val="0"/>
          <w:numId w:val="14"/>
        </w:numPr>
        <w:spacing w:after="40"/>
        <w:ind w:left="357" w:hanging="357"/>
        <w:contextualSpacing w:val="0"/>
        <w:jc w:val="left"/>
        <w:rPr>
          <w:rFonts w:cs="Arial"/>
          <w:b/>
          <w:bCs/>
          <w:sz w:val="28"/>
        </w:rPr>
      </w:pPr>
      <w:r w:rsidRPr="00E812FC">
        <w:rPr>
          <w:szCs w:val="22"/>
        </w:rPr>
        <w:t>“</w:t>
      </w:r>
      <w:r w:rsidR="00EE410D" w:rsidRPr="00E812FC">
        <w:rPr>
          <w:szCs w:val="22"/>
        </w:rPr>
        <w:t>Expenditure category h</w:t>
      </w:r>
      <w:r w:rsidR="003E0065" w:rsidRPr="00E812FC">
        <w:rPr>
          <w:szCs w:val="22"/>
        </w:rPr>
        <w:t xml:space="preserve">ierarchy, </w:t>
      </w:r>
      <w:r w:rsidR="00EE24A0" w:rsidRPr="00E812FC">
        <w:rPr>
          <w:szCs w:val="22"/>
        </w:rPr>
        <w:t xml:space="preserve">PUMF </w:t>
      </w:r>
      <w:r w:rsidR="00C011D0">
        <w:rPr>
          <w:szCs w:val="22"/>
        </w:rPr>
        <w:t>2023</w:t>
      </w:r>
      <w:r w:rsidR="00796660">
        <w:rPr>
          <w:szCs w:val="22"/>
        </w:rPr>
        <w:t>”</w:t>
      </w:r>
    </w:p>
    <w:p w14:paraId="12C56EB6" w14:textId="0072961F" w:rsidR="00237DE9" w:rsidRPr="00E812FC" w:rsidRDefault="00AB7A38" w:rsidP="00BB3195">
      <w:pPr>
        <w:pStyle w:val="Heading2"/>
        <w:rPr>
          <w:sz w:val="24"/>
          <w:szCs w:val="24"/>
        </w:rPr>
      </w:pPr>
      <w:r w:rsidRPr="00E812FC">
        <w:rPr>
          <w:szCs w:val="24"/>
        </w:rPr>
        <w:t>4</w:t>
      </w:r>
      <w:r w:rsidR="00EC07C1" w:rsidRPr="00E812FC">
        <w:rPr>
          <w:szCs w:val="24"/>
        </w:rPr>
        <w:t xml:space="preserve">.2 </w:t>
      </w:r>
      <w:r w:rsidR="00237DE9" w:rsidRPr="00E812FC">
        <w:rPr>
          <w:szCs w:val="24"/>
        </w:rPr>
        <w:t>For further information</w:t>
      </w:r>
      <w:bookmarkEnd w:id="6"/>
      <w:bookmarkEnd w:id="7"/>
      <w:bookmarkEnd w:id="8"/>
      <w:bookmarkEnd w:id="9"/>
      <w:bookmarkEnd w:id="10"/>
      <w:bookmarkEnd w:id="11"/>
    </w:p>
    <w:p w14:paraId="3B34EB2C" w14:textId="77777777" w:rsidR="00237DE9" w:rsidRPr="00E812FC" w:rsidRDefault="00237DE9" w:rsidP="00BB3195">
      <w:pPr>
        <w:jc w:val="left"/>
      </w:pPr>
    </w:p>
    <w:p w14:paraId="782ED385" w14:textId="3B95009F" w:rsidR="00513469" w:rsidRPr="00E812FC" w:rsidRDefault="00237DE9" w:rsidP="006C3F7A">
      <w:pPr>
        <w:numPr>
          <w:ilvl w:val="0"/>
          <w:numId w:val="20"/>
        </w:numPr>
        <w:tabs>
          <w:tab w:val="left" w:pos="426"/>
        </w:tabs>
        <w:autoSpaceDE w:val="0"/>
        <w:autoSpaceDN w:val="0"/>
        <w:adjustRightInd w:val="0"/>
        <w:ind w:left="426" w:hanging="426"/>
        <w:jc w:val="left"/>
        <w:rPr>
          <w:rStyle w:val="Hyperlink"/>
          <w:color w:val="auto"/>
          <w:u w:val="none"/>
        </w:rPr>
      </w:pPr>
      <w:r w:rsidRPr="00E812FC">
        <w:t>User Guide for the Survey of Household Spending,</w:t>
      </w:r>
      <w:r w:rsidR="00652E34" w:rsidRPr="00E812FC">
        <w:t xml:space="preserve"> </w:t>
      </w:r>
      <w:r w:rsidR="00C011D0">
        <w:t>2023</w:t>
      </w:r>
      <w:r w:rsidR="00090961" w:rsidRPr="00E812FC">
        <w:t xml:space="preserve"> </w:t>
      </w:r>
      <w:r w:rsidRPr="00E812FC">
        <w:t>(62F0026M</w:t>
      </w:r>
      <w:r w:rsidR="00E17B68" w:rsidRPr="00E812FC">
        <w:t>, no. 1)</w:t>
      </w:r>
      <w:r w:rsidR="000B6432" w:rsidRPr="00E812FC">
        <w:t xml:space="preserve"> </w:t>
      </w:r>
    </w:p>
    <w:p w14:paraId="7EC32570" w14:textId="4EF93476" w:rsidR="006B527D" w:rsidRPr="007571BF" w:rsidRDefault="006B527D" w:rsidP="006B527D">
      <w:pPr>
        <w:pStyle w:val="ListParagraph"/>
        <w:tabs>
          <w:tab w:val="left" w:pos="426"/>
        </w:tabs>
        <w:ind w:left="426"/>
        <w:jc w:val="left"/>
      </w:pPr>
      <w:r>
        <w:rPr>
          <w:rStyle w:val="Hyperlink"/>
        </w:rPr>
        <w:t xml:space="preserve"> </w:t>
      </w:r>
    </w:p>
    <w:p w14:paraId="47187459" w14:textId="58BC0D55" w:rsidR="00C011D0" w:rsidRPr="00E8305F" w:rsidRDefault="00C011D0" w:rsidP="006B527D">
      <w:pPr>
        <w:pStyle w:val="CommentText"/>
        <w:ind w:left="426"/>
        <w:rPr>
          <w:sz w:val="22"/>
          <w:szCs w:val="22"/>
        </w:rPr>
      </w:pPr>
      <w:hyperlink r:id="rId8" w:history="1">
        <w:r w:rsidRPr="00E8305F">
          <w:rPr>
            <w:rStyle w:val="Hyperlink"/>
            <w:sz w:val="22"/>
            <w:szCs w:val="22"/>
          </w:rPr>
          <w:t>https://www150.statcan.gc.ca/n1/pub/62f0026m/62f0026m2025001-eng.htm</w:t>
        </w:r>
      </w:hyperlink>
      <w:r w:rsidRPr="00E8305F">
        <w:rPr>
          <w:sz w:val="22"/>
          <w:szCs w:val="22"/>
        </w:rPr>
        <w:t xml:space="preserve"> </w:t>
      </w:r>
    </w:p>
    <w:p w14:paraId="47060D99" w14:textId="77777777" w:rsidR="006B527D" w:rsidRPr="00DA040D" w:rsidRDefault="006B527D" w:rsidP="00BF211E">
      <w:pPr>
        <w:pStyle w:val="ListParagraph"/>
        <w:tabs>
          <w:tab w:val="left" w:pos="426"/>
        </w:tabs>
        <w:ind w:left="426"/>
        <w:jc w:val="left"/>
        <w:rPr>
          <w:rStyle w:val="Hyperlink"/>
        </w:rPr>
      </w:pPr>
    </w:p>
    <w:p w14:paraId="4924BEAE" w14:textId="77777777" w:rsidR="003A243A" w:rsidRPr="007571BF" w:rsidRDefault="003A243A" w:rsidP="00BF211E">
      <w:pPr>
        <w:pStyle w:val="ListParagraph"/>
        <w:tabs>
          <w:tab w:val="left" w:pos="426"/>
        </w:tabs>
        <w:ind w:left="426"/>
        <w:jc w:val="left"/>
      </w:pPr>
    </w:p>
    <w:p w14:paraId="39724562" w14:textId="77777777" w:rsidR="000278A0" w:rsidRPr="00E812FC" w:rsidRDefault="00E17B68" w:rsidP="00390268">
      <w:pPr>
        <w:pStyle w:val="ListParagraph"/>
        <w:numPr>
          <w:ilvl w:val="0"/>
          <w:numId w:val="20"/>
        </w:numPr>
        <w:tabs>
          <w:tab w:val="left" w:pos="426"/>
        </w:tabs>
        <w:ind w:left="426" w:hanging="426"/>
        <w:jc w:val="left"/>
      </w:pPr>
      <w:r w:rsidRPr="00E812FC">
        <w:t xml:space="preserve">Note to Users of Data from the 2010 Survey of </w:t>
      </w:r>
      <w:r w:rsidR="00E264B4" w:rsidRPr="00E812FC">
        <w:t>H</w:t>
      </w:r>
      <w:r w:rsidRPr="00E812FC">
        <w:t>ousehold Spending (62F0026M, no. 2</w:t>
      </w:r>
      <w:r w:rsidR="009C5689" w:rsidRPr="00E812FC">
        <w:t>)</w:t>
      </w:r>
    </w:p>
    <w:p w14:paraId="0033779A" w14:textId="495E7553" w:rsidR="006B527D" w:rsidRPr="007571BF" w:rsidRDefault="00E50547" w:rsidP="006B527D">
      <w:pPr>
        <w:pStyle w:val="ListParagraph"/>
        <w:tabs>
          <w:tab w:val="left" w:pos="426"/>
        </w:tabs>
        <w:ind w:left="426" w:hanging="426"/>
        <w:jc w:val="left"/>
      </w:pPr>
      <w:r w:rsidRPr="00E812FC">
        <w:tab/>
      </w:r>
      <w:r w:rsidR="006B527D">
        <w:rPr>
          <w:rStyle w:val="Hyperlink"/>
        </w:rPr>
        <w:t xml:space="preserve"> </w:t>
      </w:r>
    </w:p>
    <w:p w14:paraId="384D9936" w14:textId="517FF070" w:rsidR="006B527D" w:rsidRPr="007571BF" w:rsidRDefault="006B527D" w:rsidP="006B527D">
      <w:pPr>
        <w:pStyle w:val="ListParagraph"/>
        <w:tabs>
          <w:tab w:val="left" w:pos="426"/>
        </w:tabs>
        <w:ind w:left="852" w:hanging="426"/>
        <w:jc w:val="left"/>
      </w:pPr>
      <w:hyperlink r:id="rId9" w:history="1">
        <w:r w:rsidRPr="007571BF">
          <w:rPr>
            <w:rStyle w:val="Hyperlink"/>
          </w:rPr>
          <w:t>https://www150.statcan.gc.ca/n1/en/catalogue/62F0026M2012002</w:t>
        </w:r>
      </w:hyperlink>
    </w:p>
    <w:p w14:paraId="3B65C2AF" w14:textId="77777777" w:rsidR="004F1BFE" w:rsidRPr="007571BF" w:rsidRDefault="004F1BFE" w:rsidP="00373B71"/>
    <w:p w14:paraId="025E43F9" w14:textId="2F25ED9B" w:rsidR="00FC79E0" w:rsidRPr="00E52E34" w:rsidRDefault="006037B7" w:rsidP="00423037">
      <w:pPr>
        <w:jc w:val="left"/>
      </w:pPr>
      <w:r w:rsidRPr="00E812FC">
        <w:t xml:space="preserve">For more information about the Survey of Household Spending and related products and services, contact </w:t>
      </w:r>
      <w:proofErr w:type="spellStart"/>
      <w:r w:rsidR="00297028" w:rsidRPr="00E812FC">
        <w:t>InfoStats</w:t>
      </w:r>
      <w:proofErr w:type="spellEnd"/>
      <w:r w:rsidR="00923E54">
        <w:t>.</w:t>
      </w:r>
    </w:p>
    <w:p w14:paraId="41F6B8F9" w14:textId="77777777" w:rsidR="00FC79E0" w:rsidRPr="00E812FC" w:rsidRDefault="00FC79E0" w:rsidP="00423037">
      <w:pPr>
        <w:jc w:val="left"/>
      </w:pPr>
    </w:p>
    <w:p w14:paraId="469455AF" w14:textId="07169B69" w:rsidR="00FC79E0" w:rsidRPr="00FC79E0" w:rsidRDefault="00FC79E0" w:rsidP="00FC79E0">
      <w:pPr>
        <w:jc w:val="left"/>
      </w:pPr>
      <w:r w:rsidRPr="00E812FC">
        <w:rPr>
          <w:b/>
        </w:rPr>
        <w:t>Toll-free</w:t>
      </w:r>
      <w:r w:rsidRPr="00E812FC">
        <w:t>: 1-800-263-1136</w:t>
      </w:r>
      <w:r w:rsidRPr="00E812FC">
        <w:br/>
      </w:r>
      <w:r w:rsidRPr="00E812FC">
        <w:rPr>
          <w:b/>
        </w:rPr>
        <w:t>International</w:t>
      </w:r>
      <w:r w:rsidRPr="00E812FC">
        <w:t>: 1-514-283-8300</w:t>
      </w:r>
      <w:r w:rsidRPr="00E812FC">
        <w:br/>
      </w:r>
      <w:r w:rsidRPr="00E812FC">
        <w:rPr>
          <w:b/>
        </w:rPr>
        <w:t>TTY</w:t>
      </w:r>
      <w:r w:rsidRPr="00E812FC">
        <w:t>: 1-800-363-7629</w:t>
      </w:r>
      <w:r w:rsidRPr="00E812FC">
        <w:br/>
      </w:r>
      <w:r w:rsidRPr="00E812FC">
        <w:rPr>
          <w:b/>
        </w:rPr>
        <w:t>Email</w:t>
      </w:r>
      <w:r w:rsidRPr="00E812FC">
        <w:t xml:space="preserve">: </w:t>
      </w:r>
      <w:hyperlink r:id="rId10" w:history="1">
        <w:r w:rsidR="007B3688" w:rsidRPr="007B3688">
          <w:t>infostats@statcan.gc.ca</w:t>
        </w:r>
      </w:hyperlink>
      <w:hyperlink r:id="rId11" w:history="1"/>
      <w:r w:rsidR="007B3688">
        <w:t xml:space="preserve"> </w:t>
      </w:r>
    </w:p>
    <w:p w14:paraId="57926828" w14:textId="77CC1DE6" w:rsidR="00FC79E0" w:rsidRDefault="00090961" w:rsidP="00423037">
      <w:pPr>
        <w:jc w:val="left"/>
      </w:pPr>
      <w:r w:rsidRPr="00090961">
        <w:rPr>
          <w:b/>
          <w:bCs/>
        </w:rPr>
        <w:t>Website</w:t>
      </w:r>
      <w:r>
        <w:t xml:space="preserve">: </w:t>
      </w:r>
      <w:hyperlink r:id="rId12" w:history="1">
        <w:r w:rsidRPr="00617198">
          <w:rPr>
            <w:rStyle w:val="Hyperlink"/>
          </w:rPr>
          <w:t>https://www.statcan.gc.ca/en/reference/refcentre/index</w:t>
        </w:r>
      </w:hyperlink>
      <w:r>
        <w:t xml:space="preserve"> </w:t>
      </w:r>
    </w:p>
    <w:p w14:paraId="67A3CDE8" w14:textId="77777777" w:rsidR="00BE4816" w:rsidRPr="00FC79E0" w:rsidRDefault="00BE4816" w:rsidP="0073121F"/>
    <w:sectPr w:rsidR="00BE4816" w:rsidRPr="00FC79E0" w:rsidSect="00423037">
      <w:footerReference w:type="default" r:id="rId13"/>
      <w:pgSz w:w="12240" w:h="15840" w:code="1"/>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34CD" w14:textId="77777777" w:rsidR="007437B8" w:rsidRDefault="007437B8">
      <w:r>
        <w:separator/>
      </w:r>
    </w:p>
  </w:endnote>
  <w:endnote w:type="continuationSeparator" w:id="0">
    <w:p w14:paraId="6089ABC1" w14:textId="77777777" w:rsidR="007437B8" w:rsidRDefault="00743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2BA6" w14:textId="77777777" w:rsidR="00DF530B" w:rsidRPr="00BB1240" w:rsidRDefault="00DF530B" w:rsidP="001112A3">
    <w:pPr>
      <w:pStyle w:val="Footer"/>
      <w:framePr w:wrap="around" w:vAnchor="text" w:hAnchor="margin" w:xAlign="center" w:y="1"/>
      <w:rPr>
        <w:rStyle w:val="PageNumber"/>
        <w:rFonts w:cs="Arial"/>
        <w:sz w:val="18"/>
        <w:szCs w:val="18"/>
      </w:rPr>
    </w:pPr>
    <w:r w:rsidRPr="00BB1240">
      <w:rPr>
        <w:rStyle w:val="PageNumber"/>
        <w:rFonts w:cs="Arial"/>
        <w:sz w:val="18"/>
        <w:szCs w:val="18"/>
      </w:rPr>
      <w:fldChar w:fldCharType="begin"/>
    </w:r>
    <w:r w:rsidRPr="00BB1240">
      <w:rPr>
        <w:rStyle w:val="PageNumber"/>
        <w:rFonts w:cs="Arial"/>
        <w:sz w:val="18"/>
        <w:szCs w:val="18"/>
      </w:rPr>
      <w:instrText xml:space="preserve">PAGE  </w:instrText>
    </w:r>
    <w:r w:rsidRPr="00BB1240">
      <w:rPr>
        <w:rStyle w:val="PageNumber"/>
        <w:rFonts w:cs="Arial"/>
        <w:sz w:val="18"/>
        <w:szCs w:val="18"/>
      </w:rPr>
      <w:fldChar w:fldCharType="separate"/>
    </w:r>
    <w:r w:rsidR="005E3090">
      <w:rPr>
        <w:rStyle w:val="PageNumber"/>
        <w:rFonts w:cs="Arial"/>
        <w:noProof/>
        <w:sz w:val="18"/>
        <w:szCs w:val="18"/>
      </w:rPr>
      <w:t>7</w:t>
    </w:r>
    <w:r w:rsidRPr="00BB1240">
      <w:rPr>
        <w:rStyle w:val="PageNumber"/>
        <w:rFonts w:cs="Arial"/>
        <w:sz w:val="18"/>
        <w:szCs w:val="18"/>
      </w:rPr>
      <w:fldChar w:fldCharType="end"/>
    </w:r>
  </w:p>
  <w:p w14:paraId="04DD77B8" w14:textId="77777777" w:rsidR="00DF530B" w:rsidRPr="00BB1240" w:rsidRDefault="00DF530B" w:rsidP="00BB1240">
    <w:pPr>
      <w:pStyle w:val="Footer"/>
      <w:pBdr>
        <w:top w:val="single" w:sz="4" w:space="1" w:color="auto"/>
      </w:pBdr>
      <w:tabs>
        <w:tab w:val="clear" w:pos="4320"/>
        <w:tab w:val="clear" w:pos="8640"/>
        <w:tab w:val="right" w:pos="7920"/>
      </w:tabs>
      <w:rPr>
        <w:rFonts w:cs="Arial"/>
        <w:sz w:val="18"/>
        <w:szCs w:val="18"/>
      </w:rPr>
    </w:pPr>
    <w:r w:rsidRPr="00BB1240">
      <w:rPr>
        <w:rFonts w:cs="Arial"/>
        <w:sz w:val="18"/>
        <w:szCs w:val="18"/>
      </w:rPr>
      <w:t>Statistics Canada</w:t>
    </w:r>
    <w:r w:rsidRPr="00BB1240">
      <w:rPr>
        <w:rFonts w:cs="Arial"/>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1EC0" w14:textId="77777777" w:rsidR="007437B8" w:rsidRDefault="007437B8">
      <w:r>
        <w:separator/>
      </w:r>
    </w:p>
  </w:footnote>
  <w:footnote w:type="continuationSeparator" w:id="0">
    <w:p w14:paraId="7FCA6A61" w14:textId="77777777" w:rsidR="007437B8" w:rsidRDefault="007437B8">
      <w:r>
        <w:continuationSeparator/>
      </w:r>
    </w:p>
  </w:footnote>
  <w:footnote w:id="1">
    <w:p w14:paraId="26EC2655" w14:textId="5C45F639" w:rsidR="00830EAF" w:rsidRPr="00830EAF" w:rsidRDefault="0030717E" w:rsidP="0030717E">
      <w:pPr>
        <w:pStyle w:val="CommentText"/>
      </w:pPr>
      <w:r w:rsidRPr="00B51C6A">
        <w:rPr>
          <w:rStyle w:val="FootnoteReference"/>
          <w:sz w:val="16"/>
          <w:szCs w:val="16"/>
          <w:vertAlign w:val="superscript"/>
        </w:rPr>
        <w:footnoteRef/>
      </w:r>
      <w:r w:rsidRPr="007761A2">
        <w:rPr>
          <w:sz w:val="16"/>
          <w:szCs w:val="16"/>
        </w:rPr>
        <w:t xml:space="preserve"> </w:t>
      </w:r>
      <w:hyperlink r:id="rId1" w:history="1">
        <w:r w:rsidR="00367B62" w:rsidRPr="00F80D02">
          <w:rPr>
            <w:rStyle w:val="Hyperlink"/>
          </w:rPr>
          <w:t>https://www150.statcan.gc.ca/n1/pub/62f0026m/62f0026m2025001-eng.htm</w:t>
        </w:r>
      </w:hyperlink>
      <w:r w:rsidR="00367B62">
        <w:t xml:space="preserve"> </w:t>
      </w:r>
    </w:p>
    <w:p w14:paraId="218EFA8F" w14:textId="75F845DC" w:rsidR="0030717E" w:rsidRPr="0030717E" w:rsidRDefault="0030717E">
      <w:pPr>
        <w:pStyle w:val="FootnoteText"/>
        <w:rPr>
          <w:lang w:val="en-CA"/>
        </w:rPr>
      </w:pPr>
    </w:p>
  </w:footnote>
  <w:footnote w:id="2">
    <w:p w14:paraId="64112CC0" w14:textId="412E98B7" w:rsidR="000D69B9" w:rsidRDefault="005469A4">
      <w:pPr>
        <w:pStyle w:val="FootnoteText"/>
      </w:pPr>
      <w:r w:rsidRPr="00B51C6A">
        <w:rPr>
          <w:rStyle w:val="FootnoteReference"/>
          <w:vertAlign w:val="superscript"/>
        </w:rPr>
        <w:footnoteRef/>
      </w:r>
      <w:r>
        <w:t xml:space="preserve"> </w:t>
      </w:r>
      <w:hyperlink r:id="rId2" w:history="1">
        <w:r w:rsidR="000D69B9" w:rsidRPr="000435B3">
          <w:rPr>
            <w:rStyle w:val="Hyperlink"/>
          </w:rPr>
          <w:t>https://www150.statcan.gc.ca/n1/daily-quotidien/250521/dq250521a-cansim-eng.htm</w:t>
        </w:r>
      </w:hyperlink>
    </w:p>
    <w:p w14:paraId="73D15C43" w14:textId="42A2C2DB" w:rsidR="005469A4" w:rsidRPr="005469A4" w:rsidRDefault="000D69B9">
      <w:pPr>
        <w:pStyle w:val="FootnoteText"/>
      </w:pPr>
      <w:r w:rsidRPr="000D69B9" w:rsidDel="000D69B9">
        <w:t xml:space="preserve"> </w:t>
      </w:r>
      <w:r>
        <w:t xml:space="preserve"> </w:t>
      </w:r>
    </w:p>
  </w:footnote>
  <w:footnote w:id="3">
    <w:p w14:paraId="5995CA4A" w14:textId="77777777" w:rsidR="00FF4298" w:rsidRPr="00492BDC" w:rsidRDefault="00FF4298" w:rsidP="00FF4298">
      <w:pPr>
        <w:pStyle w:val="FootnoteText"/>
        <w:rPr>
          <w:lang w:val="en-CA"/>
        </w:rPr>
      </w:pPr>
      <w:r w:rsidRPr="0096788B">
        <w:rPr>
          <w:rStyle w:val="FootnoteReference"/>
          <w:vertAlign w:val="superscript"/>
        </w:rPr>
        <w:footnoteRef/>
      </w:r>
      <w:r w:rsidRPr="0096788B">
        <w:t xml:space="preserve"> Additional adjustments are made to account for any non-responded days in the diary as well as for extreme values.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60"/>
    <w:multiLevelType w:val="hybridMultilevel"/>
    <w:tmpl w:val="4198F830"/>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041B3F0A"/>
    <w:multiLevelType w:val="hybridMultilevel"/>
    <w:tmpl w:val="93D28AB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D916B5"/>
    <w:multiLevelType w:val="hybridMultilevel"/>
    <w:tmpl w:val="BD8AF77C"/>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 w15:restartNumberingAfterBreak="0">
    <w:nsid w:val="07A02FF7"/>
    <w:multiLevelType w:val="hybridMultilevel"/>
    <w:tmpl w:val="8646B698"/>
    <w:lvl w:ilvl="0" w:tplc="10090011">
      <w:start w:val="1"/>
      <w:numFmt w:val="decimal"/>
      <w:lvlText w:val="%1)"/>
      <w:lvlJc w:val="left"/>
      <w:pPr>
        <w:tabs>
          <w:tab w:val="num" w:pos="360"/>
        </w:tabs>
        <w:ind w:left="36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 w15:restartNumberingAfterBreak="0">
    <w:nsid w:val="09873A2A"/>
    <w:multiLevelType w:val="hybridMultilevel"/>
    <w:tmpl w:val="57D610CE"/>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 w15:restartNumberingAfterBreak="0">
    <w:nsid w:val="0C5551A6"/>
    <w:multiLevelType w:val="hybridMultilevel"/>
    <w:tmpl w:val="0512F6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52023"/>
    <w:multiLevelType w:val="hybridMultilevel"/>
    <w:tmpl w:val="50C638AA"/>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7" w15:restartNumberingAfterBreak="0">
    <w:nsid w:val="1F0C45FD"/>
    <w:multiLevelType w:val="hybridMultilevel"/>
    <w:tmpl w:val="782A3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213CA"/>
    <w:multiLevelType w:val="hybridMultilevel"/>
    <w:tmpl w:val="7AD25288"/>
    <w:lvl w:ilvl="0" w:tplc="7AE4FA0A">
      <w:start w:val="1"/>
      <w:numFmt w:val="bullet"/>
      <w:pStyle w:val="bullet1"/>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0863691"/>
    <w:multiLevelType w:val="hybridMultilevel"/>
    <w:tmpl w:val="39828AA4"/>
    <w:lvl w:ilvl="0" w:tplc="1EDC46AC">
      <w:start w:val="1"/>
      <w:numFmt w:val="bullet"/>
      <w:lvlText w:val=""/>
      <w:lvlJc w:val="left"/>
      <w:pPr>
        <w:ind w:left="720" w:hanging="360"/>
      </w:pPr>
      <w:rPr>
        <w:rFonts w:ascii="Symbol" w:hAnsi="Symbol"/>
      </w:rPr>
    </w:lvl>
    <w:lvl w:ilvl="1" w:tplc="C8CCCF66">
      <w:start w:val="1"/>
      <w:numFmt w:val="bullet"/>
      <w:lvlText w:val=""/>
      <w:lvlJc w:val="left"/>
      <w:pPr>
        <w:ind w:left="720" w:hanging="360"/>
      </w:pPr>
      <w:rPr>
        <w:rFonts w:ascii="Symbol" w:hAnsi="Symbol"/>
      </w:rPr>
    </w:lvl>
    <w:lvl w:ilvl="2" w:tplc="0DC20D1C">
      <w:start w:val="1"/>
      <w:numFmt w:val="bullet"/>
      <w:lvlText w:val=""/>
      <w:lvlJc w:val="left"/>
      <w:pPr>
        <w:ind w:left="720" w:hanging="360"/>
      </w:pPr>
      <w:rPr>
        <w:rFonts w:ascii="Symbol" w:hAnsi="Symbol"/>
      </w:rPr>
    </w:lvl>
    <w:lvl w:ilvl="3" w:tplc="38EE5638">
      <w:start w:val="1"/>
      <w:numFmt w:val="bullet"/>
      <w:lvlText w:val=""/>
      <w:lvlJc w:val="left"/>
      <w:pPr>
        <w:ind w:left="720" w:hanging="360"/>
      </w:pPr>
      <w:rPr>
        <w:rFonts w:ascii="Symbol" w:hAnsi="Symbol"/>
      </w:rPr>
    </w:lvl>
    <w:lvl w:ilvl="4" w:tplc="08EC907A">
      <w:start w:val="1"/>
      <w:numFmt w:val="bullet"/>
      <w:lvlText w:val=""/>
      <w:lvlJc w:val="left"/>
      <w:pPr>
        <w:ind w:left="720" w:hanging="360"/>
      </w:pPr>
      <w:rPr>
        <w:rFonts w:ascii="Symbol" w:hAnsi="Symbol"/>
      </w:rPr>
    </w:lvl>
    <w:lvl w:ilvl="5" w:tplc="229E8B4C">
      <w:start w:val="1"/>
      <w:numFmt w:val="bullet"/>
      <w:lvlText w:val=""/>
      <w:lvlJc w:val="left"/>
      <w:pPr>
        <w:ind w:left="720" w:hanging="360"/>
      </w:pPr>
      <w:rPr>
        <w:rFonts w:ascii="Symbol" w:hAnsi="Symbol"/>
      </w:rPr>
    </w:lvl>
    <w:lvl w:ilvl="6" w:tplc="7D4C507A">
      <w:start w:val="1"/>
      <w:numFmt w:val="bullet"/>
      <w:lvlText w:val=""/>
      <w:lvlJc w:val="left"/>
      <w:pPr>
        <w:ind w:left="720" w:hanging="360"/>
      </w:pPr>
      <w:rPr>
        <w:rFonts w:ascii="Symbol" w:hAnsi="Symbol"/>
      </w:rPr>
    </w:lvl>
    <w:lvl w:ilvl="7" w:tplc="D548C7C6">
      <w:start w:val="1"/>
      <w:numFmt w:val="bullet"/>
      <w:lvlText w:val=""/>
      <w:lvlJc w:val="left"/>
      <w:pPr>
        <w:ind w:left="720" w:hanging="360"/>
      </w:pPr>
      <w:rPr>
        <w:rFonts w:ascii="Symbol" w:hAnsi="Symbol"/>
      </w:rPr>
    </w:lvl>
    <w:lvl w:ilvl="8" w:tplc="A25646D8">
      <w:start w:val="1"/>
      <w:numFmt w:val="bullet"/>
      <w:lvlText w:val=""/>
      <w:lvlJc w:val="left"/>
      <w:pPr>
        <w:ind w:left="720" w:hanging="360"/>
      </w:pPr>
      <w:rPr>
        <w:rFonts w:ascii="Symbol" w:hAnsi="Symbol"/>
      </w:rPr>
    </w:lvl>
  </w:abstractNum>
  <w:abstractNum w:abstractNumId="10" w15:restartNumberingAfterBreak="0">
    <w:nsid w:val="339D4DF6"/>
    <w:multiLevelType w:val="hybridMultilevel"/>
    <w:tmpl w:val="181661EC"/>
    <w:lvl w:ilvl="0" w:tplc="5A70F54C">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42D5960"/>
    <w:multiLevelType w:val="hybridMultilevel"/>
    <w:tmpl w:val="0E4CBDE2"/>
    <w:lvl w:ilvl="0" w:tplc="36FE3DF2">
      <w:start w:val="1"/>
      <w:numFmt w:val="bullet"/>
      <w:lvlText w:val=""/>
      <w:lvlJc w:val="left"/>
      <w:pPr>
        <w:ind w:left="720" w:hanging="360"/>
      </w:pPr>
      <w:rPr>
        <w:rFonts w:ascii="Symbol" w:hAnsi="Symbol"/>
      </w:rPr>
    </w:lvl>
    <w:lvl w:ilvl="1" w:tplc="EA80D740">
      <w:start w:val="1"/>
      <w:numFmt w:val="bullet"/>
      <w:lvlText w:val=""/>
      <w:lvlJc w:val="left"/>
      <w:pPr>
        <w:ind w:left="720" w:hanging="360"/>
      </w:pPr>
      <w:rPr>
        <w:rFonts w:ascii="Symbol" w:hAnsi="Symbol"/>
      </w:rPr>
    </w:lvl>
    <w:lvl w:ilvl="2" w:tplc="294CBA36">
      <w:start w:val="1"/>
      <w:numFmt w:val="bullet"/>
      <w:lvlText w:val=""/>
      <w:lvlJc w:val="left"/>
      <w:pPr>
        <w:ind w:left="720" w:hanging="360"/>
      </w:pPr>
      <w:rPr>
        <w:rFonts w:ascii="Symbol" w:hAnsi="Symbol"/>
      </w:rPr>
    </w:lvl>
    <w:lvl w:ilvl="3" w:tplc="4568218A">
      <w:start w:val="1"/>
      <w:numFmt w:val="bullet"/>
      <w:lvlText w:val=""/>
      <w:lvlJc w:val="left"/>
      <w:pPr>
        <w:ind w:left="720" w:hanging="360"/>
      </w:pPr>
      <w:rPr>
        <w:rFonts w:ascii="Symbol" w:hAnsi="Symbol"/>
      </w:rPr>
    </w:lvl>
    <w:lvl w:ilvl="4" w:tplc="25627F96">
      <w:start w:val="1"/>
      <w:numFmt w:val="bullet"/>
      <w:lvlText w:val=""/>
      <w:lvlJc w:val="left"/>
      <w:pPr>
        <w:ind w:left="720" w:hanging="360"/>
      </w:pPr>
      <w:rPr>
        <w:rFonts w:ascii="Symbol" w:hAnsi="Symbol"/>
      </w:rPr>
    </w:lvl>
    <w:lvl w:ilvl="5" w:tplc="1D500E54">
      <w:start w:val="1"/>
      <w:numFmt w:val="bullet"/>
      <w:lvlText w:val=""/>
      <w:lvlJc w:val="left"/>
      <w:pPr>
        <w:ind w:left="720" w:hanging="360"/>
      </w:pPr>
      <w:rPr>
        <w:rFonts w:ascii="Symbol" w:hAnsi="Symbol"/>
      </w:rPr>
    </w:lvl>
    <w:lvl w:ilvl="6" w:tplc="EDF2E4BA">
      <w:start w:val="1"/>
      <w:numFmt w:val="bullet"/>
      <w:lvlText w:val=""/>
      <w:lvlJc w:val="left"/>
      <w:pPr>
        <w:ind w:left="720" w:hanging="360"/>
      </w:pPr>
      <w:rPr>
        <w:rFonts w:ascii="Symbol" w:hAnsi="Symbol"/>
      </w:rPr>
    </w:lvl>
    <w:lvl w:ilvl="7" w:tplc="6C94FE78">
      <w:start w:val="1"/>
      <w:numFmt w:val="bullet"/>
      <w:lvlText w:val=""/>
      <w:lvlJc w:val="left"/>
      <w:pPr>
        <w:ind w:left="720" w:hanging="360"/>
      </w:pPr>
      <w:rPr>
        <w:rFonts w:ascii="Symbol" w:hAnsi="Symbol"/>
      </w:rPr>
    </w:lvl>
    <w:lvl w:ilvl="8" w:tplc="0DDC2CA4">
      <w:start w:val="1"/>
      <w:numFmt w:val="bullet"/>
      <w:lvlText w:val=""/>
      <w:lvlJc w:val="left"/>
      <w:pPr>
        <w:ind w:left="720" w:hanging="360"/>
      </w:pPr>
      <w:rPr>
        <w:rFonts w:ascii="Symbol" w:hAnsi="Symbol"/>
      </w:rPr>
    </w:lvl>
  </w:abstractNum>
  <w:abstractNum w:abstractNumId="12" w15:restartNumberingAfterBreak="0">
    <w:nsid w:val="35C74762"/>
    <w:multiLevelType w:val="multilevel"/>
    <w:tmpl w:val="27845D3E"/>
    <w:lvl w:ilvl="0">
      <w:start w:val="1"/>
      <w:numFmt w:val="decimal"/>
      <w:lvlText w:val="%1."/>
      <w:lvlJc w:val="left"/>
      <w:pPr>
        <w:tabs>
          <w:tab w:val="num" w:pos="864"/>
        </w:tabs>
        <w:ind w:left="864" w:hanging="864"/>
      </w:pPr>
      <w:rPr>
        <w:rFonts w:ascii="Arial" w:hAnsi="Arial" w:cs="Times New Roman" w:hint="default"/>
        <w:b/>
        <w:bCs w:val="0"/>
        <w:i w:val="0"/>
        <w:iCs w:val="0"/>
        <w:caps w:val="0"/>
        <w:smallCaps w:val="0"/>
        <w:strike w:val="0"/>
        <w:dstrike w:val="0"/>
        <w:vanish w:val="0"/>
        <w:color w:val="auto"/>
        <w:spacing w:val="0"/>
        <w:w w:val="100"/>
        <w:kern w:val="0"/>
        <w:position w:val="0"/>
        <w:sz w:val="32"/>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64"/>
        </w:tabs>
        <w:ind w:left="864" w:hanging="864"/>
      </w:pPr>
      <w:rPr>
        <w:rFonts w:hint="default"/>
        <w:sz w:val="28"/>
        <w:szCs w:val="28"/>
      </w:rPr>
    </w:lvl>
    <w:lvl w:ilvl="2">
      <w:start w:val="1"/>
      <w:numFmt w:val="decimal"/>
      <w:lvlText w:val="%1.%2.%3"/>
      <w:lvlJc w:val="left"/>
      <w:pPr>
        <w:tabs>
          <w:tab w:val="num" w:pos="864"/>
        </w:tabs>
        <w:ind w:left="864" w:hanging="864"/>
      </w:pPr>
      <w:rPr>
        <w:rFonts w:ascii="Arial" w:hAnsi="Arial" w:cs="Arial" w:hint="default"/>
        <w:b/>
        <w:bCs/>
        <w:i w:val="0"/>
        <w:iCs w:val="0"/>
        <w:sz w:val="24"/>
        <w:szCs w:val="24"/>
      </w:rPr>
    </w:lvl>
    <w:lvl w:ilvl="3">
      <w:start w:val="1"/>
      <w:numFmt w:val="decimal"/>
      <w:pStyle w:val="Heading4"/>
      <w:lvlText w:val="%1.%2.%3.%4"/>
      <w:lvlJc w:val="left"/>
      <w:pPr>
        <w:tabs>
          <w:tab w:val="num" w:pos="720"/>
        </w:tabs>
        <w:ind w:left="720" w:hanging="72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86A0C24"/>
    <w:multiLevelType w:val="hybridMultilevel"/>
    <w:tmpl w:val="E466B5E8"/>
    <w:lvl w:ilvl="0" w:tplc="10090017">
      <w:start w:val="1"/>
      <w:numFmt w:val="lowerLetter"/>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4" w15:restartNumberingAfterBreak="0">
    <w:nsid w:val="462075BD"/>
    <w:multiLevelType w:val="hybridMultilevel"/>
    <w:tmpl w:val="63F07B8C"/>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5" w15:restartNumberingAfterBreak="0">
    <w:nsid w:val="48EE1CDA"/>
    <w:multiLevelType w:val="hybridMultilevel"/>
    <w:tmpl w:val="391C303A"/>
    <w:lvl w:ilvl="0" w:tplc="DC401986">
      <w:start w:val="1"/>
      <w:numFmt w:val="bullet"/>
      <w:pStyle w:val="bullet2"/>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237EE5"/>
    <w:multiLevelType w:val="hybridMultilevel"/>
    <w:tmpl w:val="B76C5B5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CF16A4"/>
    <w:multiLevelType w:val="hybridMultilevel"/>
    <w:tmpl w:val="51685DF6"/>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ADF77DF"/>
    <w:multiLevelType w:val="singleLevel"/>
    <w:tmpl w:val="201AF154"/>
    <w:lvl w:ilvl="0">
      <w:start w:val="1"/>
      <w:numFmt w:val="bullet"/>
      <w:lvlText w:val=""/>
      <w:lvlJc w:val="left"/>
      <w:pPr>
        <w:tabs>
          <w:tab w:val="num" w:pos="360"/>
        </w:tabs>
        <w:ind w:left="360" w:hanging="360"/>
      </w:pPr>
      <w:rPr>
        <w:rFonts w:ascii="Symbol" w:hAnsi="Symbol" w:cs="Symbol" w:hint="default"/>
        <w:sz w:val="20"/>
        <w:szCs w:val="20"/>
      </w:rPr>
    </w:lvl>
  </w:abstractNum>
  <w:abstractNum w:abstractNumId="19" w15:restartNumberingAfterBreak="0">
    <w:nsid w:val="604F71F6"/>
    <w:multiLevelType w:val="hybridMultilevel"/>
    <w:tmpl w:val="6A92C18E"/>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0" w15:restartNumberingAfterBreak="0">
    <w:nsid w:val="60BC4AFF"/>
    <w:multiLevelType w:val="hybridMultilevel"/>
    <w:tmpl w:val="96E2E7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28F4E2A"/>
    <w:multiLevelType w:val="hybridMultilevel"/>
    <w:tmpl w:val="EEA27FB4"/>
    <w:lvl w:ilvl="0" w:tplc="F67A2680">
      <w:numFmt w:val="bullet"/>
      <w:lvlText w:val="-"/>
      <w:lvlJc w:val="left"/>
      <w:pPr>
        <w:tabs>
          <w:tab w:val="num" w:pos="720"/>
        </w:tabs>
        <w:ind w:left="720" w:hanging="360"/>
      </w:pPr>
      <w:rPr>
        <w:rFonts w:ascii="Arial" w:eastAsia="Times New Roman" w:hAnsi="Arial" w:cs="Aria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10090001">
      <w:start w:val="1"/>
      <w:numFmt w:val="bullet"/>
      <w:lvlText w:val=""/>
      <w:lvlJc w:val="left"/>
      <w:pPr>
        <w:tabs>
          <w:tab w:val="num" w:pos="2160"/>
        </w:tabs>
        <w:ind w:left="2160" w:hanging="360"/>
      </w:pPr>
      <w:rPr>
        <w:rFonts w:ascii="Symbol" w:hAnsi="Symbol" w:hint="default"/>
      </w:rPr>
    </w:lvl>
    <w:lvl w:ilvl="3" w:tplc="1009000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CC25CF"/>
    <w:multiLevelType w:val="hybridMultilevel"/>
    <w:tmpl w:val="744621F8"/>
    <w:lvl w:ilvl="0" w:tplc="10090001">
      <w:start w:val="1"/>
      <w:numFmt w:val="bullet"/>
      <w:lvlText w:val=""/>
      <w:lvlJc w:val="left"/>
      <w:pPr>
        <w:ind w:left="856" w:hanging="360"/>
      </w:pPr>
      <w:rPr>
        <w:rFonts w:ascii="Symbol" w:hAnsi="Symbol" w:hint="default"/>
      </w:rPr>
    </w:lvl>
    <w:lvl w:ilvl="1" w:tplc="10090003" w:tentative="1">
      <w:start w:val="1"/>
      <w:numFmt w:val="bullet"/>
      <w:lvlText w:val="o"/>
      <w:lvlJc w:val="left"/>
      <w:pPr>
        <w:ind w:left="1576" w:hanging="360"/>
      </w:pPr>
      <w:rPr>
        <w:rFonts w:ascii="Courier New" w:hAnsi="Courier New" w:cs="Courier New" w:hint="default"/>
      </w:rPr>
    </w:lvl>
    <w:lvl w:ilvl="2" w:tplc="10090005" w:tentative="1">
      <w:start w:val="1"/>
      <w:numFmt w:val="bullet"/>
      <w:lvlText w:val=""/>
      <w:lvlJc w:val="left"/>
      <w:pPr>
        <w:ind w:left="2296" w:hanging="360"/>
      </w:pPr>
      <w:rPr>
        <w:rFonts w:ascii="Wingdings" w:hAnsi="Wingdings" w:hint="default"/>
      </w:rPr>
    </w:lvl>
    <w:lvl w:ilvl="3" w:tplc="10090001" w:tentative="1">
      <w:start w:val="1"/>
      <w:numFmt w:val="bullet"/>
      <w:lvlText w:val=""/>
      <w:lvlJc w:val="left"/>
      <w:pPr>
        <w:ind w:left="3016" w:hanging="360"/>
      </w:pPr>
      <w:rPr>
        <w:rFonts w:ascii="Symbol" w:hAnsi="Symbol" w:hint="default"/>
      </w:rPr>
    </w:lvl>
    <w:lvl w:ilvl="4" w:tplc="10090003" w:tentative="1">
      <w:start w:val="1"/>
      <w:numFmt w:val="bullet"/>
      <w:lvlText w:val="o"/>
      <w:lvlJc w:val="left"/>
      <w:pPr>
        <w:ind w:left="3736" w:hanging="360"/>
      </w:pPr>
      <w:rPr>
        <w:rFonts w:ascii="Courier New" w:hAnsi="Courier New" w:cs="Courier New" w:hint="default"/>
      </w:rPr>
    </w:lvl>
    <w:lvl w:ilvl="5" w:tplc="10090005" w:tentative="1">
      <w:start w:val="1"/>
      <w:numFmt w:val="bullet"/>
      <w:lvlText w:val=""/>
      <w:lvlJc w:val="left"/>
      <w:pPr>
        <w:ind w:left="4456" w:hanging="360"/>
      </w:pPr>
      <w:rPr>
        <w:rFonts w:ascii="Wingdings" w:hAnsi="Wingdings" w:hint="default"/>
      </w:rPr>
    </w:lvl>
    <w:lvl w:ilvl="6" w:tplc="10090001" w:tentative="1">
      <w:start w:val="1"/>
      <w:numFmt w:val="bullet"/>
      <w:lvlText w:val=""/>
      <w:lvlJc w:val="left"/>
      <w:pPr>
        <w:ind w:left="5176" w:hanging="360"/>
      </w:pPr>
      <w:rPr>
        <w:rFonts w:ascii="Symbol" w:hAnsi="Symbol" w:hint="default"/>
      </w:rPr>
    </w:lvl>
    <w:lvl w:ilvl="7" w:tplc="10090003" w:tentative="1">
      <w:start w:val="1"/>
      <w:numFmt w:val="bullet"/>
      <w:lvlText w:val="o"/>
      <w:lvlJc w:val="left"/>
      <w:pPr>
        <w:ind w:left="5896" w:hanging="360"/>
      </w:pPr>
      <w:rPr>
        <w:rFonts w:ascii="Courier New" w:hAnsi="Courier New" w:cs="Courier New" w:hint="default"/>
      </w:rPr>
    </w:lvl>
    <w:lvl w:ilvl="8" w:tplc="10090005" w:tentative="1">
      <w:start w:val="1"/>
      <w:numFmt w:val="bullet"/>
      <w:lvlText w:val=""/>
      <w:lvlJc w:val="left"/>
      <w:pPr>
        <w:ind w:left="6616" w:hanging="360"/>
      </w:pPr>
      <w:rPr>
        <w:rFonts w:ascii="Wingdings" w:hAnsi="Wingdings" w:hint="default"/>
      </w:rPr>
    </w:lvl>
  </w:abstractNum>
  <w:abstractNum w:abstractNumId="23" w15:restartNumberingAfterBreak="0">
    <w:nsid w:val="6ECC5FF8"/>
    <w:multiLevelType w:val="hybridMultilevel"/>
    <w:tmpl w:val="F932BAF0"/>
    <w:lvl w:ilvl="0" w:tplc="10090011">
      <w:start w:val="1"/>
      <w:numFmt w:val="decimal"/>
      <w:lvlText w:val="%1)"/>
      <w:lvlJc w:val="left"/>
      <w:pPr>
        <w:tabs>
          <w:tab w:val="num" w:pos="720"/>
        </w:tabs>
        <w:ind w:left="72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4" w15:restartNumberingAfterBreak="0">
    <w:nsid w:val="6F14274F"/>
    <w:multiLevelType w:val="hybridMultilevel"/>
    <w:tmpl w:val="9DECE432"/>
    <w:lvl w:ilvl="0" w:tplc="10090001">
      <w:start w:val="1"/>
      <w:numFmt w:val="bullet"/>
      <w:lvlText w:val=""/>
      <w:lvlJc w:val="left"/>
      <w:pPr>
        <w:tabs>
          <w:tab w:val="num" w:pos="720"/>
        </w:tabs>
        <w:ind w:left="720" w:hanging="360"/>
      </w:pPr>
      <w:rPr>
        <w:rFonts w:ascii="Symbol" w:hAnsi="Symbol" w:hint="default"/>
      </w:rPr>
    </w:lvl>
    <w:lvl w:ilvl="1" w:tplc="F67A2680">
      <w:numFmt w:val="bullet"/>
      <w:lvlText w:val="-"/>
      <w:lvlJc w:val="left"/>
      <w:pPr>
        <w:tabs>
          <w:tab w:val="num" w:pos="1440"/>
        </w:tabs>
        <w:ind w:left="1440" w:hanging="360"/>
      </w:pPr>
      <w:rPr>
        <w:rFonts w:ascii="Arial" w:eastAsia="Times New Roman" w:hAnsi="Arial" w:cs="Arial" w:hint="default"/>
      </w:rPr>
    </w:lvl>
    <w:lvl w:ilvl="2" w:tplc="546ADD88">
      <w:start w:val="1"/>
      <w:numFmt w:val="bullet"/>
      <w:lvlText w:val=""/>
      <w:lvlJc w:val="left"/>
      <w:pPr>
        <w:tabs>
          <w:tab w:val="num" w:pos="1800"/>
        </w:tabs>
        <w:ind w:left="2160" w:hanging="360"/>
      </w:pPr>
      <w:rPr>
        <w:rFonts w:ascii="Symbol" w:hAnsi="Symbol" w:hint="default"/>
        <w:sz w:val="24"/>
        <w:szCs w:val="24"/>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BA5111"/>
    <w:multiLevelType w:val="hybridMultilevel"/>
    <w:tmpl w:val="DACC54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260148C"/>
    <w:multiLevelType w:val="hybridMultilevel"/>
    <w:tmpl w:val="CD6E9D8E"/>
    <w:lvl w:ilvl="0" w:tplc="E4A083D2">
      <w:start w:val="1"/>
      <w:numFmt w:val="bullet"/>
      <w:lvlText w:val=""/>
      <w:lvlJc w:val="left"/>
      <w:pPr>
        <w:ind w:left="720" w:hanging="360"/>
      </w:pPr>
      <w:rPr>
        <w:rFonts w:ascii="Symbol" w:hAnsi="Symbol"/>
      </w:rPr>
    </w:lvl>
    <w:lvl w:ilvl="1" w:tplc="9BAEEC04">
      <w:start w:val="1"/>
      <w:numFmt w:val="bullet"/>
      <w:lvlText w:val=""/>
      <w:lvlJc w:val="left"/>
      <w:pPr>
        <w:ind w:left="720" w:hanging="360"/>
      </w:pPr>
      <w:rPr>
        <w:rFonts w:ascii="Symbol" w:hAnsi="Symbol"/>
      </w:rPr>
    </w:lvl>
    <w:lvl w:ilvl="2" w:tplc="073023DA">
      <w:start w:val="1"/>
      <w:numFmt w:val="bullet"/>
      <w:lvlText w:val=""/>
      <w:lvlJc w:val="left"/>
      <w:pPr>
        <w:ind w:left="720" w:hanging="360"/>
      </w:pPr>
      <w:rPr>
        <w:rFonts w:ascii="Symbol" w:hAnsi="Symbol"/>
      </w:rPr>
    </w:lvl>
    <w:lvl w:ilvl="3" w:tplc="DBA4C16C">
      <w:start w:val="1"/>
      <w:numFmt w:val="bullet"/>
      <w:lvlText w:val=""/>
      <w:lvlJc w:val="left"/>
      <w:pPr>
        <w:ind w:left="720" w:hanging="360"/>
      </w:pPr>
      <w:rPr>
        <w:rFonts w:ascii="Symbol" w:hAnsi="Symbol"/>
      </w:rPr>
    </w:lvl>
    <w:lvl w:ilvl="4" w:tplc="F964F558">
      <w:start w:val="1"/>
      <w:numFmt w:val="bullet"/>
      <w:lvlText w:val=""/>
      <w:lvlJc w:val="left"/>
      <w:pPr>
        <w:ind w:left="720" w:hanging="360"/>
      </w:pPr>
      <w:rPr>
        <w:rFonts w:ascii="Symbol" w:hAnsi="Symbol"/>
      </w:rPr>
    </w:lvl>
    <w:lvl w:ilvl="5" w:tplc="D3CE2A7E">
      <w:start w:val="1"/>
      <w:numFmt w:val="bullet"/>
      <w:lvlText w:val=""/>
      <w:lvlJc w:val="left"/>
      <w:pPr>
        <w:ind w:left="720" w:hanging="360"/>
      </w:pPr>
      <w:rPr>
        <w:rFonts w:ascii="Symbol" w:hAnsi="Symbol"/>
      </w:rPr>
    </w:lvl>
    <w:lvl w:ilvl="6" w:tplc="6B02950C">
      <w:start w:val="1"/>
      <w:numFmt w:val="bullet"/>
      <w:lvlText w:val=""/>
      <w:lvlJc w:val="left"/>
      <w:pPr>
        <w:ind w:left="720" w:hanging="360"/>
      </w:pPr>
      <w:rPr>
        <w:rFonts w:ascii="Symbol" w:hAnsi="Symbol"/>
      </w:rPr>
    </w:lvl>
    <w:lvl w:ilvl="7" w:tplc="6E7AC4F8">
      <w:start w:val="1"/>
      <w:numFmt w:val="bullet"/>
      <w:lvlText w:val=""/>
      <w:lvlJc w:val="left"/>
      <w:pPr>
        <w:ind w:left="720" w:hanging="360"/>
      </w:pPr>
      <w:rPr>
        <w:rFonts w:ascii="Symbol" w:hAnsi="Symbol"/>
      </w:rPr>
    </w:lvl>
    <w:lvl w:ilvl="8" w:tplc="EDDC9A30">
      <w:start w:val="1"/>
      <w:numFmt w:val="bullet"/>
      <w:lvlText w:val=""/>
      <w:lvlJc w:val="left"/>
      <w:pPr>
        <w:ind w:left="720" w:hanging="360"/>
      </w:pPr>
      <w:rPr>
        <w:rFonts w:ascii="Symbol" w:hAnsi="Symbol"/>
      </w:rPr>
    </w:lvl>
  </w:abstractNum>
  <w:abstractNum w:abstractNumId="27" w15:restartNumberingAfterBreak="0">
    <w:nsid w:val="73014541"/>
    <w:multiLevelType w:val="hybridMultilevel"/>
    <w:tmpl w:val="2A54373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8" w15:restartNumberingAfterBreak="0">
    <w:nsid w:val="792E233A"/>
    <w:multiLevelType w:val="hybridMultilevel"/>
    <w:tmpl w:val="4B882FA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CA9246D"/>
    <w:multiLevelType w:val="hybridMultilevel"/>
    <w:tmpl w:val="498E51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CFE6532"/>
    <w:multiLevelType w:val="hybridMultilevel"/>
    <w:tmpl w:val="E68AD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93631921">
    <w:abstractNumId w:val="12"/>
  </w:num>
  <w:num w:numId="2" w16cid:durableId="88963530">
    <w:abstractNumId w:val="18"/>
  </w:num>
  <w:num w:numId="3" w16cid:durableId="1758137875">
    <w:abstractNumId w:val="17"/>
  </w:num>
  <w:num w:numId="4" w16cid:durableId="200477283">
    <w:abstractNumId w:val="21"/>
  </w:num>
  <w:num w:numId="5" w16cid:durableId="747574621">
    <w:abstractNumId w:val="13"/>
  </w:num>
  <w:num w:numId="6" w16cid:durableId="930897638">
    <w:abstractNumId w:val="4"/>
  </w:num>
  <w:num w:numId="7" w16cid:durableId="1388839566">
    <w:abstractNumId w:val="6"/>
  </w:num>
  <w:num w:numId="8" w16cid:durableId="470446515">
    <w:abstractNumId w:val="3"/>
  </w:num>
  <w:num w:numId="9" w16cid:durableId="1987314266">
    <w:abstractNumId w:val="14"/>
  </w:num>
  <w:num w:numId="10" w16cid:durableId="157769707">
    <w:abstractNumId w:val="24"/>
  </w:num>
  <w:num w:numId="11" w16cid:durableId="311759016">
    <w:abstractNumId w:val="23"/>
  </w:num>
  <w:num w:numId="12" w16cid:durableId="1686862368">
    <w:abstractNumId w:val="8"/>
  </w:num>
  <w:num w:numId="13" w16cid:durableId="429543269">
    <w:abstractNumId w:val="15"/>
  </w:num>
  <w:num w:numId="14" w16cid:durableId="579213744">
    <w:abstractNumId w:val="27"/>
  </w:num>
  <w:num w:numId="15" w16cid:durableId="1063677000">
    <w:abstractNumId w:val="0"/>
  </w:num>
  <w:num w:numId="16" w16cid:durableId="1603102067">
    <w:abstractNumId w:val="10"/>
  </w:num>
  <w:num w:numId="17" w16cid:durableId="655838093">
    <w:abstractNumId w:val="29"/>
  </w:num>
  <w:num w:numId="18" w16cid:durableId="355815543">
    <w:abstractNumId w:val="30"/>
  </w:num>
  <w:num w:numId="19" w16cid:durableId="1359235578">
    <w:abstractNumId w:val="5"/>
  </w:num>
  <w:num w:numId="20" w16cid:durableId="1470171036">
    <w:abstractNumId w:val="1"/>
  </w:num>
  <w:num w:numId="21" w16cid:durableId="567422415">
    <w:abstractNumId w:val="16"/>
  </w:num>
  <w:num w:numId="22" w16cid:durableId="1136490972">
    <w:abstractNumId w:val="20"/>
  </w:num>
  <w:num w:numId="23" w16cid:durableId="903830721">
    <w:abstractNumId w:val="2"/>
  </w:num>
  <w:num w:numId="24" w16cid:durableId="655571970">
    <w:abstractNumId w:val="20"/>
  </w:num>
  <w:num w:numId="25" w16cid:durableId="1094595928">
    <w:abstractNumId w:val="2"/>
  </w:num>
  <w:num w:numId="26" w16cid:durableId="1361517349">
    <w:abstractNumId w:val="20"/>
  </w:num>
  <w:num w:numId="27" w16cid:durableId="1551259519">
    <w:abstractNumId w:val="25"/>
  </w:num>
  <w:num w:numId="28" w16cid:durableId="156657265">
    <w:abstractNumId w:val="28"/>
  </w:num>
  <w:num w:numId="29" w16cid:durableId="1335836398">
    <w:abstractNumId w:val="19"/>
  </w:num>
  <w:num w:numId="30" w16cid:durableId="25181234">
    <w:abstractNumId w:val="22"/>
  </w:num>
  <w:num w:numId="31" w16cid:durableId="1064644724">
    <w:abstractNumId w:val="7"/>
  </w:num>
  <w:num w:numId="32" w16cid:durableId="1149319673">
    <w:abstractNumId w:val="26"/>
  </w:num>
  <w:num w:numId="33" w16cid:durableId="449395587">
    <w:abstractNumId w:val="9"/>
  </w:num>
  <w:num w:numId="34" w16cid:durableId="196628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AMO_ReportControlsVisible" w:val="Empty"/>
    <w:docVar w:name="_AMO_UniqueIdentifier" w:val="5a650340-2fa6-4b4f-bd0c-922c1224e9de"/>
  </w:docVars>
  <w:rsids>
    <w:rsidRoot w:val="00A96400"/>
    <w:rsid w:val="00001E9E"/>
    <w:rsid w:val="0000545F"/>
    <w:rsid w:val="000060FD"/>
    <w:rsid w:val="000064F9"/>
    <w:rsid w:val="00010618"/>
    <w:rsid w:val="00010BDD"/>
    <w:rsid w:val="000114C7"/>
    <w:rsid w:val="0001217E"/>
    <w:rsid w:val="00013A9E"/>
    <w:rsid w:val="0001443E"/>
    <w:rsid w:val="0001460C"/>
    <w:rsid w:val="0001508C"/>
    <w:rsid w:val="000153E3"/>
    <w:rsid w:val="0001752F"/>
    <w:rsid w:val="00017D95"/>
    <w:rsid w:val="00020575"/>
    <w:rsid w:val="00020767"/>
    <w:rsid w:val="0002129C"/>
    <w:rsid w:val="00022EB7"/>
    <w:rsid w:val="0002357D"/>
    <w:rsid w:val="00023AB0"/>
    <w:rsid w:val="000240ED"/>
    <w:rsid w:val="0002432E"/>
    <w:rsid w:val="000261C9"/>
    <w:rsid w:val="00027470"/>
    <w:rsid w:val="000278A0"/>
    <w:rsid w:val="00027F98"/>
    <w:rsid w:val="00031239"/>
    <w:rsid w:val="00031D02"/>
    <w:rsid w:val="00032963"/>
    <w:rsid w:val="00032C31"/>
    <w:rsid w:val="00034630"/>
    <w:rsid w:val="00035A9F"/>
    <w:rsid w:val="00036993"/>
    <w:rsid w:val="000372FC"/>
    <w:rsid w:val="000373CE"/>
    <w:rsid w:val="00040A06"/>
    <w:rsid w:val="00040DB0"/>
    <w:rsid w:val="00042741"/>
    <w:rsid w:val="0004305A"/>
    <w:rsid w:val="000431A8"/>
    <w:rsid w:val="000432F2"/>
    <w:rsid w:val="00043E82"/>
    <w:rsid w:val="0004402B"/>
    <w:rsid w:val="00044EAC"/>
    <w:rsid w:val="00045D1C"/>
    <w:rsid w:val="00047240"/>
    <w:rsid w:val="00050008"/>
    <w:rsid w:val="00050255"/>
    <w:rsid w:val="000505AC"/>
    <w:rsid w:val="000508A3"/>
    <w:rsid w:val="00050DC6"/>
    <w:rsid w:val="00053339"/>
    <w:rsid w:val="00054945"/>
    <w:rsid w:val="000576DB"/>
    <w:rsid w:val="0005799F"/>
    <w:rsid w:val="00062618"/>
    <w:rsid w:val="00062AD8"/>
    <w:rsid w:val="00062BCD"/>
    <w:rsid w:val="00064178"/>
    <w:rsid w:val="00064572"/>
    <w:rsid w:val="00064CA0"/>
    <w:rsid w:val="0006520D"/>
    <w:rsid w:val="00065802"/>
    <w:rsid w:val="0006757A"/>
    <w:rsid w:val="00071A05"/>
    <w:rsid w:val="00073697"/>
    <w:rsid w:val="0007476C"/>
    <w:rsid w:val="00076C2C"/>
    <w:rsid w:val="00076ED6"/>
    <w:rsid w:val="000778B0"/>
    <w:rsid w:val="00077BC3"/>
    <w:rsid w:val="00082951"/>
    <w:rsid w:val="00082F2F"/>
    <w:rsid w:val="00085016"/>
    <w:rsid w:val="00085327"/>
    <w:rsid w:val="00085D80"/>
    <w:rsid w:val="00086795"/>
    <w:rsid w:val="0008683F"/>
    <w:rsid w:val="000905A7"/>
    <w:rsid w:val="000908E7"/>
    <w:rsid w:val="00090961"/>
    <w:rsid w:val="00091CB6"/>
    <w:rsid w:val="00093540"/>
    <w:rsid w:val="00093C27"/>
    <w:rsid w:val="00093F96"/>
    <w:rsid w:val="00095481"/>
    <w:rsid w:val="00096321"/>
    <w:rsid w:val="00096A7A"/>
    <w:rsid w:val="00097FA9"/>
    <w:rsid w:val="000A2FA8"/>
    <w:rsid w:val="000A4A10"/>
    <w:rsid w:val="000A4C83"/>
    <w:rsid w:val="000A5A32"/>
    <w:rsid w:val="000A5D76"/>
    <w:rsid w:val="000A5F57"/>
    <w:rsid w:val="000A6832"/>
    <w:rsid w:val="000A6C45"/>
    <w:rsid w:val="000B175C"/>
    <w:rsid w:val="000B235C"/>
    <w:rsid w:val="000B3A57"/>
    <w:rsid w:val="000B5853"/>
    <w:rsid w:val="000B6432"/>
    <w:rsid w:val="000B6F8C"/>
    <w:rsid w:val="000B708C"/>
    <w:rsid w:val="000B72A8"/>
    <w:rsid w:val="000C0569"/>
    <w:rsid w:val="000C0B6A"/>
    <w:rsid w:val="000C3C7B"/>
    <w:rsid w:val="000C70E3"/>
    <w:rsid w:val="000D0673"/>
    <w:rsid w:val="000D0A32"/>
    <w:rsid w:val="000D20AE"/>
    <w:rsid w:val="000D2546"/>
    <w:rsid w:val="000D5564"/>
    <w:rsid w:val="000D62DE"/>
    <w:rsid w:val="000D67C4"/>
    <w:rsid w:val="000D69B9"/>
    <w:rsid w:val="000D768F"/>
    <w:rsid w:val="000D7921"/>
    <w:rsid w:val="000D7B5C"/>
    <w:rsid w:val="000D7BD0"/>
    <w:rsid w:val="000E1050"/>
    <w:rsid w:val="000E10A5"/>
    <w:rsid w:val="000E167A"/>
    <w:rsid w:val="000E2A77"/>
    <w:rsid w:val="000E3291"/>
    <w:rsid w:val="000E4026"/>
    <w:rsid w:val="000E7A1C"/>
    <w:rsid w:val="000F0818"/>
    <w:rsid w:val="000F598E"/>
    <w:rsid w:val="000F651C"/>
    <w:rsid w:val="000F6AC1"/>
    <w:rsid w:val="000F6BE8"/>
    <w:rsid w:val="000F6EA5"/>
    <w:rsid w:val="000F7AEF"/>
    <w:rsid w:val="001008A2"/>
    <w:rsid w:val="00100EFA"/>
    <w:rsid w:val="001012F7"/>
    <w:rsid w:val="00101CE3"/>
    <w:rsid w:val="00103F71"/>
    <w:rsid w:val="00104049"/>
    <w:rsid w:val="00104345"/>
    <w:rsid w:val="00104EEF"/>
    <w:rsid w:val="00104FAD"/>
    <w:rsid w:val="0010517D"/>
    <w:rsid w:val="00105ABA"/>
    <w:rsid w:val="00105EE6"/>
    <w:rsid w:val="001112A3"/>
    <w:rsid w:val="00111C42"/>
    <w:rsid w:val="0011314D"/>
    <w:rsid w:val="001147B8"/>
    <w:rsid w:val="0011729A"/>
    <w:rsid w:val="00120020"/>
    <w:rsid w:val="00121778"/>
    <w:rsid w:val="001229D4"/>
    <w:rsid w:val="0012301F"/>
    <w:rsid w:val="00124798"/>
    <w:rsid w:val="00126284"/>
    <w:rsid w:val="00126747"/>
    <w:rsid w:val="0012747A"/>
    <w:rsid w:val="00127548"/>
    <w:rsid w:val="00127945"/>
    <w:rsid w:val="001309ED"/>
    <w:rsid w:val="00130C31"/>
    <w:rsid w:val="001320A3"/>
    <w:rsid w:val="001336EA"/>
    <w:rsid w:val="00133C98"/>
    <w:rsid w:val="00134BDF"/>
    <w:rsid w:val="001358B2"/>
    <w:rsid w:val="00136095"/>
    <w:rsid w:val="00136886"/>
    <w:rsid w:val="00136BE5"/>
    <w:rsid w:val="00136C57"/>
    <w:rsid w:val="00136E13"/>
    <w:rsid w:val="00136EDB"/>
    <w:rsid w:val="00136F2E"/>
    <w:rsid w:val="00137EAB"/>
    <w:rsid w:val="00141681"/>
    <w:rsid w:val="0014275B"/>
    <w:rsid w:val="00142D33"/>
    <w:rsid w:val="00144E2C"/>
    <w:rsid w:val="00145EA3"/>
    <w:rsid w:val="00147742"/>
    <w:rsid w:val="0015018C"/>
    <w:rsid w:val="001508C5"/>
    <w:rsid w:val="001513AC"/>
    <w:rsid w:val="00151519"/>
    <w:rsid w:val="00153979"/>
    <w:rsid w:val="00154056"/>
    <w:rsid w:val="001563AD"/>
    <w:rsid w:val="00157618"/>
    <w:rsid w:val="00157FE5"/>
    <w:rsid w:val="001601D0"/>
    <w:rsid w:val="001606C1"/>
    <w:rsid w:val="001606F5"/>
    <w:rsid w:val="001618DD"/>
    <w:rsid w:val="00162FF4"/>
    <w:rsid w:val="00163AAC"/>
    <w:rsid w:val="0016644E"/>
    <w:rsid w:val="001704AB"/>
    <w:rsid w:val="00173B36"/>
    <w:rsid w:val="00173C7A"/>
    <w:rsid w:val="001742FD"/>
    <w:rsid w:val="001766BE"/>
    <w:rsid w:val="00180617"/>
    <w:rsid w:val="00182B33"/>
    <w:rsid w:val="001834F9"/>
    <w:rsid w:val="0018606D"/>
    <w:rsid w:val="00186B30"/>
    <w:rsid w:val="00187E49"/>
    <w:rsid w:val="00193241"/>
    <w:rsid w:val="0019604B"/>
    <w:rsid w:val="001962CF"/>
    <w:rsid w:val="00196D33"/>
    <w:rsid w:val="00197C97"/>
    <w:rsid w:val="00197CE9"/>
    <w:rsid w:val="001A0CEC"/>
    <w:rsid w:val="001A0DCC"/>
    <w:rsid w:val="001A17ED"/>
    <w:rsid w:val="001A1CDF"/>
    <w:rsid w:val="001A3ED3"/>
    <w:rsid w:val="001A565D"/>
    <w:rsid w:val="001A5A1D"/>
    <w:rsid w:val="001A6916"/>
    <w:rsid w:val="001B1D03"/>
    <w:rsid w:val="001B7696"/>
    <w:rsid w:val="001C0021"/>
    <w:rsid w:val="001C014C"/>
    <w:rsid w:val="001C08CE"/>
    <w:rsid w:val="001C0BD6"/>
    <w:rsid w:val="001C268A"/>
    <w:rsid w:val="001C2C23"/>
    <w:rsid w:val="001C3C67"/>
    <w:rsid w:val="001C3F41"/>
    <w:rsid w:val="001C51D7"/>
    <w:rsid w:val="001C5507"/>
    <w:rsid w:val="001C5C8E"/>
    <w:rsid w:val="001C7D99"/>
    <w:rsid w:val="001D1232"/>
    <w:rsid w:val="001D1C73"/>
    <w:rsid w:val="001D2AD1"/>
    <w:rsid w:val="001D3645"/>
    <w:rsid w:val="001D509B"/>
    <w:rsid w:val="001D5410"/>
    <w:rsid w:val="001D5696"/>
    <w:rsid w:val="001D661C"/>
    <w:rsid w:val="001D6C41"/>
    <w:rsid w:val="001D73EA"/>
    <w:rsid w:val="001E11DB"/>
    <w:rsid w:val="001E127A"/>
    <w:rsid w:val="001E1E6B"/>
    <w:rsid w:val="001E1E97"/>
    <w:rsid w:val="001E23C0"/>
    <w:rsid w:val="001E2ED1"/>
    <w:rsid w:val="001E3096"/>
    <w:rsid w:val="001E35F1"/>
    <w:rsid w:val="001E7BF1"/>
    <w:rsid w:val="001F2411"/>
    <w:rsid w:val="001F3971"/>
    <w:rsid w:val="001F429D"/>
    <w:rsid w:val="001F4D9C"/>
    <w:rsid w:val="001F551D"/>
    <w:rsid w:val="001F5DD8"/>
    <w:rsid w:val="001F6902"/>
    <w:rsid w:val="001F7141"/>
    <w:rsid w:val="001F784B"/>
    <w:rsid w:val="001F7B89"/>
    <w:rsid w:val="0020005D"/>
    <w:rsid w:val="002009FA"/>
    <w:rsid w:val="002010EE"/>
    <w:rsid w:val="002025B3"/>
    <w:rsid w:val="00202B04"/>
    <w:rsid w:val="002034C3"/>
    <w:rsid w:val="00204322"/>
    <w:rsid w:val="0020489B"/>
    <w:rsid w:val="00206C24"/>
    <w:rsid w:val="002075C6"/>
    <w:rsid w:val="00212464"/>
    <w:rsid w:val="00214208"/>
    <w:rsid w:val="00214627"/>
    <w:rsid w:val="00214F40"/>
    <w:rsid w:val="0021538A"/>
    <w:rsid w:val="00215B3E"/>
    <w:rsid w:val="00216EB0"/>
    <w:rsid w:val="0021726E"/>
    <w:rsid w:val="00217B61"/>
    <w:rsid w:val="00220705"/>
    <w:rsid w:val="00220F2B"/>
    <w:rsid w:val="00221570"/>
    <w:rsid w:val="0022463C"/>
    <w:rsid w:val="002251A9"/>
    <w:rsid w:val="00225C03"/>
    <w:rsid w:val="00225D52"/>
    <w:rsid w:val="00225FED"/>
    <w:rsid w:val="00226FAD"/>
    <w:rsid w:val="00227629"/>
    <w:rsid w:val="002319ED"/>
    <w:rsid w:val="00232F6D"/>
    <w:rsid w:val="00234458"/>
    <w:rsid w:val="00234F27"/>
    <w:rsid w:val="00235107"/>
    <w:rsid w:val="00235144"/>
    <w:rsid w:val="00236A55"/>
    <w:rsid w:val="00236EEE"/>
    <w:rsid w:val="00237DE9"/>
    <w:rsid w:val="0024133D"/>
    <w:rsid w:val="00241631"/>
    <w:rsid w:val="002430E5"/>
    <w:rsid w:val="00243419"/>
    <w:rsid w:val="00246111"/>
    <w:rsid w:val="0024706B"/>
    <w:rsid w:val="002476C6"/>
    <w:rsid w:val="00251808"/>
    <w:rsid w:val="00251AE5"/>
    <w:rsid w:val="00251E46"/>
    <w:rsid w:val="00252020"/>
    <w:rsid w:val="00252538"/>
    <w:rsid w:val="002535AF"/>
    <w:rsid w:val="00253DFF"/>
    <w:rsid w:val="002542B8"/>
    <w:rsid w:val="00254B12"/>
    <w:rsid w:val="00254F80"/>
    <w:rsid w:val="0025701B"/>
    <w:rsid w:val="0025702A"/>
    <w:rsid w:val="002602E5"/>
    <w:rsid w:val="00263F64"/>
    <w:rsid w:val="00265B73"/>
    <w:rsid w:val="0026724E"/>
    <w:rsid w:val="00270689"/>
    <w:rsid w:val="002721B1"/>
    <w:rsid w:val="002723C8"/>
    <w:rsid w:val="00273005"/>
    <w:rsid w:val="00273FC6"/>
    <w:rsid w:val="00274482"/>
    <w:rsid w:val="00274A70"/>
    <w:rsid w:val="00274ACD"/>
    <w:rsid w:val="00274E03"/>
    <w:rsid w:val="00274ED2"/>
    <w:rsid w:val="002750EA"/>
    <w:rsid w:val="002766CD"/>
    <w:rsid w:val="002772ED"/>
    <w:rsid w:val="00280157"/>
    <w:rsid w:val="00282F1E"/>
    <w:rsid w:val="0028310E"/>
    <w:rsid w:val="00284E40"/>
    <w:rsid w:val="0028528D"/>
    <w:rsid w:val="002859A0"/>
    <w:rsid w:val="00285B58"/>
    <w:rsid w:val="002862DB"/>
    <w:rsid w:val="00286D1F"/>
    <w:rsid w:val="00286E51"/>
    <w:rsid w:val="002872B6"/>
    <w:rsid w:val="00287BA7"/>
    <w:rsid w:val="00290420"/>
    <w:rsid w:val="00290C30"/>
    <w:rsid w:val="00290E28"/>
    <w:rsid w:val="00291ED3"/>
    <w:rsid w:val="00293263"/>
    <w:rsid w:val="002932CB"/>
    <w:rsid w:val="0029390F"/>
    <w:rsid w:val="00293B51"/>
    <w:rsid w:val="00294B84"/>
    <w:rsid w:val="00297028"/>
    <w:rsid w:val="00297FE1"/>
    <w:rsid w:val="002A06ED"/>
    <w:rsid w:val="002A280D"/>
    <w:rsid w:val="002A3F83"/>
    <w:rsid w:val="002A44D9"/>
    <w:rsid w:val="002A4B5E"/>
    <w:rsid w:val="002A5E59"/>
    <w:rsid w:val="002A6441"/>
    <w:rsid w:val="002A6EF1"/>
    <w:rsid w:val="002A7A1B"/>
    <w:rsid w:val="002B12B3"/>
    <w:rsid w:val="002B185E"/>
    <w:rsid w:val="002B21C3"/>
    <w:rsid w:val="002B35F7"/>
    <w:rsid w:val="002B5E2D"/>
    <w:rsid w:val="002B5F47"/>
    <w:rsid w:val="002B75B7"/>
    <w:rsid w:val="002B7FE9"/>
    <w:rsid w:val="002C03AA"/>
    <w:rsid w:val="002C04A2"/>
    <w:rsid w:val="002C0D81"/>
    <w:rsid w:val="002C1977"/>
    <w:rsid w:val="002C221C"/>
    <w:rsid w:val="002C3B22"/>
    <w:rsid w:val="002C542A"/>
    <w:rsid w:val="002C64EB"/>
    <w:rsid w:val="002D08F6"/>
    <w:rsid w:val="002D2947"/>
    <w:rsid w:val="002D3751"/>
    <w:rsid w:val="002D663B"/>
    <w:rsid w:val="002E031A"/>
    <w:rsid w:val="002E05C2"/>
    <w:rsid w:val="002E26F5"/>
    <w:rsid w:val="002E2875"/>
    <w:rsid w:val="002E3BB3"/>
    <w:rsid w:val="002E3CE4"/>
    <w:rsid w:val="002E5287"/>
    <w:rsid w:val="002E63B6"/>
    <w:rsid w:val="002E647A"/>
    <w:rsid w:val="002E7026"/>
    <w:rsid w:val="002E70BA"/>
    <w:rsid w:val="002E793F"/>
    <w:rsid w:val="002F0DB1"/>
    <w:rsid w:val="002F18C8"/>
    <w:rsid w:val="002F22E1"/>
    <w:rsid w:val="002F260F"/>
    <w:rsid w:val="002F2AEB"/>
    <w:rsid w:val="002F31BC"/>
    <w:rsid w:val="002F3285"/>
    <w:rsid w:val="002F3CDD"/>
    <w:rsid w:val="002F5416"/>
    <w:rsid w:val="002F553D"/>
    <w:rsid w:val="002F596C"/>
    <w:rsid w:val="002F59C4"/>
    <w:rsid w:val="002F621B"/>
    <w:rsid w:val="002F68A1"/>
    <w:rsid w:val="002F76A5"/>
    <w:rsid w:val="002F799E"/>
    <w:rsid w:val="002F7CE7"/>
    <w:rsid w:val="003006D7"/>
    <w:rsid w:val="00301117"/>
    <w:rsid w:val="00302A2C"/>
    <w:rsid w:val="00302A96"/>
    <w:rsid w:val="0030343E"/>
    <w:rsid w:val="00303C28"/>
    <w:rsid w:val="00304C04"/>
    <w:rsid w:val="00304EA8"/>
    <w:rsid w:val="00304FFC"/>
    <w:rsid w:val="00305E23"/>
    <w:rsid w:val="0030662A"/>
    <w:rsid w:val="0030717E"/>
    <w:rsid w:val="00310303"/>
    <w:rsid w:val="0031255D"/>
    <w:rsid w:val="00312867"/>
    <w:rsid w:val="00312C63"/>
    <w:rsid w:val="003132D7"/>
    <w:rsid w:val="00314551"/>
    <w:rsid w:val="00315F36"/>
    <w:rsid w:val="003168D3"/>
    <w:rsid w:val="00316FE7"/>
    <w:rsid w:val="003172EE"/>
    <w:rsid w:val="003201C5"/>
    <w:rsid w:val="00321791"/>
    <w:rsid w:val="003229A6"/>
    <w:rsid w:val="00322F3C"/>
    <w:rsid w:val="00323A63"/>
    <w:rsid w:val="00323C2C"/>
    <w:rsid w:val="00324C67"/>
    <w:rsid w:val="003251BA"/>
    <w:rsid w:val="003257CC"/>
    <w:rsid w:val="003262FE"/>
    <w:rsid w:val="003263B9"/>
    <w:rsid w:val="00330393"/>
    <w:rsid w:val="0033051C"/>
    <w:rsid w:val="00330722"/>
    <w:rsid w:val="003312BF"/>
    <w:rsid w:val="003312CB"/>
    <w:rsid w:val="0033334B"/>
    <w:rsid w:val="00335786"/>
    <w:rsid w:val="00337BCE"/>
    <w:rsid w:val="00340864"/>
    <w:rsid w:val="00343188"/>
    <w:rsid w:val="00343336"/>
    <w:rsid w:val="00343BEC"/>
    <w:rsid w:val="0034547F"/>
    <w:rsid w:val="00345B46"/>
    <w:rsid w:val="00345CB9"/>
    <w:rsid w:val="00345E86"/>
    <w:rsid w:val="00346836"/>
    <w:rsid w:val="00352A71"/>
    <w:rsid w:val="0035413D"/>
    <w:rsid w:val="00354360"/>
    <w:rsid w:val="00354568"/>
    <w:rsid w:val="003545F7"/>
    <w:rsid w:val="00355363"/>
    <w:rsid w:val="00355782"/>
    <w:rsid w:val="003566D0"/>
    <w:rsid w:val="00357DB9"/>
    <w:rsid w:val="00360B20"/>
    <w:rsid w:val="00360CF8"/>
    <w:rsid w:val="00360F33"/>
    <w:rsid w:val="003610F4"/>
    <w:rsid w:val="00363831"/>
    <w:rsid w:val="00363A93"/>
    <w:rsid w:val="00365002"/>
    <w:rsid w:val="003653B2"/>
    <w:rsid w:val="00365E1A"/>
    <w:rsid w:val="00365F3E"/>
    <w:rsid w:val="003663A4"/>
    <w:rsid w:val="003663B2"/>
    <w:rsid w:val="00366A19"/>
    <w:rsid w:val="0036771D"/>
    <w:rsid w:val="00367B62"/>
    <w:rsid w:val="003704E2"/>
    <w:rsid w:val="0037052A"/>
    <w:rsid w:val="003709F3"/>
    <w:rsid w:val="00371983"/>
    <w:rsid w:val="003720DF"/>
    <w:rsid w:val="0037264B"/>
    <w:rsid w:val="00372CCA"/>
    <w:rsid w:val="00373B71"/>
    <w:rsid w:val="003740C5"/>
    <w:rsid w:val="00375CCB"/>
    <w:rsid w:val="00376C7C"/>
    <w:rsid w:val="00377056"/>
    <w:rsid w:val="00377182"/>
    <w:rsid w:val="00382149"/>
    <w:rsid w:val="00382717"/>
    <w:rsid w:val="00382EF9"/>
    <w:rsid w:val="003831CF"/>
    <w:rsid w:val="0038415E"/>
    <w:rsid w:val="00385622"/>
    <w:rsid w:val="00386B4D"/>
    <w:rsid w:val="00390268"/>
    <w:rsid w:val="00391064"/>
    <w:rsid w:val="003916D6"/>
    <w:rsid w:val="00391D3D"/>
    <w:rsid w:val="003937FF"/>
    <w:rsid w:val="003A0D4C"/>
    <w:rsid w:val="003A0F1E"/>
    <w:rsid w:val="003A1FC1"/>
    <w:rsid w:val="003A243A"/>
    <w:rsid w:val="003A3708"/>
    <w:rsid w:val="003A64CF"/>
    <w:rsid w:val="003A7D44"/>
    <w:rsid w:val="003B0500"/>
    <w:rsid w:val="003B2E3B"/>
    <w:rsid w:val="003B2ED5"/>
    <w:rsid w:val="003B2F3A"/>
    <w:rsid w:val="003B4A93"/>
    <w:rsid w:val="003B61B6"/>
    <w:rsid w:val="003B7374"/>
    <w:rsid w:val="003B7B18"/>
    <w:rsid w:val="003B7F6B"/>
    <w:rsid w:val="003C11D1"/>
    <w:rsid w:val="003C15DA"/>
    <w:rsid w:val="003C1D78"/>
    <w:rsid w:val="003C30AB"/>
    <w:rsid w:val="003C3A45"/>
    <w:rsid w:val="003C4393"/>
    <w:rsid w:val="003C4912"/>
    <w:rsid w:val="003C5ECE"/>
    <w:rsid w:val="003C6268"/>
    <w:rsid w:val="003C64B8"/>
    <w:rsid w:val="003C6EE1"/>
    <w:rsid w:val="003C7111"/>
    <w:rsid w:val="003D0751"/>
    <w:rsid w:val="003D0871"/>
    <w:rsid w:val="003D25BA"/>
    <w:rsid w:val="003D2CE9"/>
    <w:rsid w:val="003D3226"/>
    <w:rsid w:val="003D5B44"/>
    <w:rsid w:val="003D74CE"/>
    <w:rsid w:val="003D7B70"/>
    <w:rsid w:val="003D7B91"/>
    <w:rsid w:val="003E0065"/>
    <w:rsid w:val="003E22A4"/>
    <w:rsid w:val="003E3976"/>
    <w:rsid w:val="003E4756"/>
    <w:rsid w:val="003E5657"/>
    <w:rsid w:val="003E6017"/>
    <w:rsid w:val="003E6738"/>
    <w:rsid w:val="003E68B3"/>
    <w:rsid w:val="003E701D"/>
    <w:rsid w:val="003F0D8F"/>
    <w:rsid w:val="003F355D"/>
    <w:rsid w:val="003F4877"/>
    <w:rsid w:val="003F4A9B"/>
    <w:rsid w:val="004009B6"/>
    <w:rsid w:val="00403B13"/>
    <w:rsid w:val="004056CD"/>
    <w:rsid w:val="00405F26"/>
    <w:rsid w:val="00406116"/>
    <w:rsid w:val="00406529"/>
    <w:rsid w:val="004069C4"/>
    <w:rsid w:val="004070F9"/>
    <w:rsid w:val="00407A31"/>
    <w:rsid w:val="00407C6C"/>
    <w:rsid w:val="00407E75"/>
    <w:rsid w:val="004123CF"/>
    <w:rsid w:val="00412E15"/>
    <w:rsid w:val="00412EA8"/>
    <w:rsid w:val="00413F6D"/>
    <w:rsid w:val="004151FF"/>
    <w:rsid w:val="00415AB7"/>
    <w:rsid w:val="004166C8"/>
    <w:rsid w:val="00417238"/>
    <w:rsid w:val="00417D1A"/>
    <w:rsid w:val="0042005D"/>
    <w:rsid w:val="004216ED"/>
    <w:rsid w:val="00423037"/>
    <w:rsid w:val="00423305"/>
    <w:rsid w:val="00423519"/>
    <w:rsid w:val="00424144"/>
    <w:rsid w:val="004246BE"/>
    <w:rsid w:val="004250EF"/>
    <w:rsid w:val="00426FAD"/>
    <w:rsid w:val="004275CF"/>
    <w:rsid w:val="00427AA2"/>
    <w:rsid w:val="00430D60"/>
    <w:rsid w:val="0043132B"/>
    <w:rsid w:val="0043291E"/>
    <w:rsid w:val="00432BEE"/>
    <w:rsid w:val="004336CC"/>
    <w:rsid w:val="00433AAB"/>
    <w:rsid w:val="0043426A"/>
    <w:rsid w:val="004345A3"/>
    <w:rsid w:val="00434EFA"/>
    <w:rsid w:val="00435967"/>
    <w:rsid w:val="004361D3"/>
    <w:rsid w:val="0043682A"/>
    <w:rsid w:val="004369D7"/>
    <w:rsid w:val="0043717C"/>
    <w:rsid w:val="00440687"/>
    <w:rsid w:val="00440E18"/>
    <w:rsid w:val="00442EB7"/>
    <w:rsid w:val="00443A15"/>
    <w:rsid w:val="00444FE8"/>
    <w:rsid w:val="00445B1F"/>
    <w:rsid w:val="00445DA8"/>
    <w:rsid w:val="004463CD"/>
    <w:rsid w:val="00446A1A"/>
    <w:rsid w:val="00447339"/>
    <w:rsid w:val="00450FB8"/>
    <w:rsid w:val="00451B4A"/>
    <w:rsid w:val="00451F1D"/>
    <w:rsid w:val="00452237"/>
    <w:rsid w:val="00452B0E"/>
    <w:rsid w:val="00452F68"/>
    <w:rsid w:val="00453585"/>
    <w:rsid w:val="0045494C"/>
    <w:rsid w:val="00455430"/>
    <w:rsid w:val="00455C1A"/>
    <w:rsid w:val="00456BA7"/>
    <w:rsid w:val="00460BBB"/>
    <w:rsid w:val="00460CF2"/>
    <w:rsid w:val="004625F4"/>
    <w:rsid w:val="0046535E"/>
    <w:rsid w:val="0047211B"/>
    <w:rsid w:val="00473AAC"/>
    <w:rsid w:val="00473B0E"/>
    <w:rsid w:val="00474721"/>
    <w:rsid w:val="004769A0"/>
    <w:rsid w:val="00476C99"/>
    <w:rsid w:val="00477D78"/>
    <w:rsid w:val="004806B2"/>
    <w:rsid w:val="00480ED6"/>
    <w:rsid w:val="00481B40"/>
    <w:rsid w:val="0048263A"/>
    <w:rsid w:val="00482F4B"/>
    <w:rsid w:val="00483CF6"/>
    <w:rsid w:val="00486731"/>
    <w:rsid w:val="00487B4B"/>
    <w:rsid w:val="00487BA2"/>
    <w:rsid w:val="00487E4F"/>
    <w:rsid w:val="004905E4"/>
    <w:rsid w:val="00492BDC"/>
    <w:rsid w:val="00496A4C"/>
    <w:rsid w:val="00496F34"/>
    <w:rsid w:val="004A2B50"/>
    <w:rsid w:val="004A3127"/>
    <w:rsid w:val="004A3718"/>
    <w:rsid w:val="004A3A9A"/>
    <w:rsid w:val="004A3D21"/>
    <w:rsid w:val="004A581B"/>
    <w:rsid w:val="004A5DF6"/>
    <w:rsid w:val="004A61E6"/>
    <w:rsid w:val="004A63ED"/>
    <w:rsid w:val="004A668A"/>
    <w:rsid w:val="004A6857"/>
    <w:rsid w:val="004A78E1"/>
    <w:rsid w:val="004B085C"/>
    <w:rsid w:val="004B0CF2"/>
    <w:rsid w:val="004B1113"/>
    <w:rsid w:val="004B22E0"/>
    <w:rsid w:val="004B30FD"/>
    <w:rsid w:val="004B3D1A"/>
    <w:rsid w:val="004B53F5"/>
    <w:rsid w:val="004B56DE"/>
    <w:rsid w:val="004B6483"/>
    <w:rsid w:val="004B7B6F"/>
    <w:rsid w:val="004C0B5F"/>
    <w:rsid w:val="004C10E4"/>
    <w:rsid w:val="004C1BF1"/>
    <w:rsid w:val="004C3983"/>
    <w:rsid w:val="004C3A32"/>
    <w:rsid w:val="004C4FC8"/>
    <w:rsid w:val="004C5633"/>
    <w:rsid w:val="004D1736"/>
    <w:rsid w:val="004D2041"/>
    <w:rsid w:val="004D35B7"/>
    <w:rsid w:val="004D3AFF"/>
    <w:rsid w:val="004D3C6F"/>
    <w:rsid w:val="004D586C"/>
    <w:rsid w:val="004E042F"/>
    <w:rsid w:val="004E17DA"/>
    <w:rsid w:val="004E254B"/>
    <w:rsid w:val="004E3755"/>
    <w:rsid w:val="004E37EA"/>
    <w:rsid w:val="004E423B"/>
    <w:rsid w:val="004E4630"/>
    <w:rsid w:val="004E4BFE"/>
    <w:rsid w:val="004E77AC"/>
    <w:rsid w:val="004F0E53"/>
    <w:rsid w:val="004F19F4"/>
    <w:rsid w:val="004F1BFE"/>
    <w:rsid w:val="004F45D1"/>
    <w:rsid w:val="004F5235"/>
    <w:rsid w:val="004F73FC"/>
    <w:rsid w:val="00500384"/>
    <w:rsid w:val="0050065B"/>
    <w:rsid w:val="005006F6"/>
    <w:rsid w:val="00500A5B"/>
    <w:rsid w:val="00500AE6"/>
    <w:rsid w:val="00502901"/>
    <w:rsid w:val="00502A52"/>
    <w:rsid w:val="00503533"/>
    <w:rsid w:val="00506342"/>
    <w:rsid w:val="00506939"/>
    <w:rsid w:val="005072A6"/>
    <w:rsid w:val="00510A30"/>
    <w:rsid w:val="00510B14"/>
    <w:rsid w:val="005127BB"/>
    <w:rsid w:val="00512F27"/>
    <w:rsid w:val="00513469"/>
    <w:rsid w:val="005144D3"/>
    <w:rsid w:val="00515A00"/>
    <w:rsid w:val="0051669E"/>
    <w:rsid w:val="00516D70"/>
    <w:rsid w:val="00520245"/>
    <w:rsid w:val="0052125C"/>
    <w:rsid w:val="0052179A"/>
    <w:rsid w:val="00521C47"/>
    <w:rsid w:val="005234C8"/>
    <w:rsid w:val="005260CE"/>
    <w:rsid w:val="00526B3F"/>
    <w:rsid w:val="005273FA"/>
    <w:rsid w:val="00527907"/>
    <w:rsid w:val="0053254E"/>
    <w:rsid w:val="005329B8"/>
    <w:rsid w:val="00532CE8"/>
    <w:rsid w:val="00532DED"/>
    <w:rsid w:val="0053481F"/>
    <w:rsid w:val="005348CC"/>
    <w:rsid w:val="0053694F"/>
    <w:rsid w:val="0053745E"/>
    <w:rsid w:val="00537988"/>
    <w:rsid w:val="00537DFB"/>
    <w:rsid w:val="00540E97"/>
    <w:rsid w:val="00540F96"/>
    <w:rsid w:val="00541396"/>
    <w:rsid w:val="005417D3"/>
    <w:rsid w:val="005428CC"/>
    <w:rsid w:val="00542BA5"/>
    <w:rsid w:val="00543BD8"/>
    <w:rsid w:val="005458E0"/>
    <w:rsid w:val="00545B0A"/>
    <w:rsid w:val="005469A4"/>
    <w:rsid w:val="0054750E"/>
    <w:rsid w:val="005513C8"/>
    <w:rsid w:val="00551B41"/>
    <w:rsid w:val="00552061"/>
    <w:rsid w:val="00552CC1"/>
    <w:rsid w:val="00554A0E"/>
    <w:rsid w:val="00554D89"/>
    <w:rsid w:val="00555A54"/>
    <w:rsid w:val="00555FDA"/>
    <w:rsid w:val="00557154"/>
    <w:rsid w:val="00561013"/>
    <w:rsid w:val="005624F9"/>
    <w:rsid w:val="005634E2"/>
    <w:rsid w:val="0056400A"/>
    <w:rsid w:val="0056406C"/>
    <w:rsid w:val="00564495"/>
    <w:rsid w:val="00565C8F"/>
    <w:rsid w:val="00566B31"/>
    <w:rsid w:val="00566D23"/>
    <w:rsid w:val="00567033"/>
    <w:rsid w:val="005709D1"/>
    <w:rsid w:val="005718B0"/>
    <w:rsid w:val="0057231F"/>
    <w:rsid w:val="005727F3"/>
    <w:rsid w:val="00575573"/>
    <w:rsid w:val="005757ED"/>
    <w:rsid w:val="005764EB"/>
    <w:rsid w:val="00576940"/>
    <w:rsid w:val="00580489"/>
    <w:rsid w:val="00581AA4"/>
    <w:rsid w:val="00581EEA"/>
    <w:rsid w:val="00583C9C"/>
    <w:rsid w:val="00584B59"/>
    <w:rsid w:val="00585C3E"/>
    <w:rsid w:val="005861A4"/>
    <w:rsid w:val="00586CEA"/>
    <w:rsid w:val="00590C82"/>
    <w:rsid w:val="00591461"/>
    <w:rsid w:val="0059146A"/>
    <w:rsid w:val="00592F99"/>
    <w:rsid w:val="00594302"/>
    <w:rsid w:val="00595E51"/>
    <w:rsid w:val="00596E84"/>
    <w:rsid w:val="005A2469"/>
    <w:rsid w:val="005A254B"/>
    <w:rsid w:val="005A2D20"/>
    <w:rsid w:val="005A4AFD"/>
    <w:rsid w:val="005A5F4E"/>
    <w:rsid w:val="005A62B0"/>
    <w:rsid w:val="005A7009"/>
    <w:rsid w:val="005A783B"/>
    <w:rsid w:val="005B1EFC"/>
    <w:rsid w:val="005B202E"/>
    <w:rsid w:val="005B5548"/>
    <w:rsid w:val="005B63BE"/>
    <w:rsid w:val="005B78AB"/>
    <w:rsid w:val="005B7BD8"/>
    <w:rsid w:val="005C0437"/>
    <w:rsid w:val="005C0D7C"/>
    <w:rsid w:val="005C16AC"/>
    <w:rsid w:val="005C3C43"/>
    <w:rsid w:val="005C4A8D"/>
    <w:rsid w:val="005C6AA5"/>
    <w:rsid w:val="005D24A6"/>
    <w:rsid w:val="005D5066"/>
    <w:rsid w:val="005D5EAB"/>
    <w:rsid w:val="005E067A"/>
    <w:rsid w:val="005E0810"/>
    <w:rsid w:val="005E3010"/>
    <w:rsid w:val="005E3090"/>
    <w:rsid w:val="005E32CC"/>
    <w:rsid w:val="005E3BD8"/>
    <w:rsid w:val="005E3D26"/>
    <w:rsid w:val="005E41B6"/>
    <w:rsid w:val="005E72EE"/>
    <w:rsid w:val="005F06E9"/>
    <w:rsid w:val="005F1D80"/>
    <w:rsid w:val="005F1F87"/>
    <w:rsid w:val="005F387C"/>
    <w:rsid w:val="005F436A"/>
    <w:rsid w:val="005F66FF"/>
    <w:rsid w:val="005F7CAD"/>
    <w:rsid w:val="005F7E36"/>
    <w:rsid w:val="00600012"/>
    <w:rsid w:val="006000F4"/>
    <w:rsid w:val="00601413"/>
    <w:rsid w:val="00601F8A"/>
    <w:rsid w:val="00602490"/>
    <w:rsid w:val="00602C7A"/>
    <w:rsid w:val="006034B6"/>
    <w:rsid w:val="006037B7"/>
    <w:rsid w:val="00604709"/>
    <w:rsid w:val="006060CC"/>
    <w:rsid w:val="00610F42"/>
    <w:rsid w:val="0061246B"/>
    <w:rsid w:val="0061278E"/>
    <w:rsid w:val="00612A7B"/>
    <w:rsid w:val="006133F9"/>
    <w:rsid w:val="006134DB"/>
    <w:rsid w:val="00613801"/>
    <w:rsid w:val="00614ED2"/>
    <w:rsid w:val="00615B49"/>
    <w:rsid w:val="006165D0"/>
    <w:rsid w:val="00616712"/>
    <w:rsid w:val="00617E2A"/>
    <w:rsid w:val="0062209B"/>
    <w:rsid w:val="00623695"/>
    <w:rsid w:val="00624035"/>
    <w:rsid w:val="00625B53"/>
    <w:rsid w:val="00625B8E"/>
    <w:rsid w:val="006262AE"/>
    <w:rsid w:val="00626590"/>
    <w:rsid w:val="00626989"/>
    <w:rsid w:val="00626A98"/>
    <w:rsid w:val="00627E27"/>
    <w:rsid w:val="00630AF4"/>
    <w:rsid w:val="00630C29"/>
    <w:rsid w:val="006315D8"/>
    <w:rsid w:val="00631748"/>
    <w:rsid w:val="00631CEE"/>
    <w:rsid w:val="00632185"/>
    <w:rsid w:val="00634E52"/>
    <w:rsid w:val="00635EB5"/>
    <w:rsid w:val="00636030"/>
    <w:rsid w:val="0063603D"/>
    <w:rsid w:val="006366B6"/>
    <w:rsid w:val="00636D89"/>
    <w:rsid w:val="00640442"/>
    <w:rsid w:val="00640EA1"/>
    <w:rsid w:val="006424B6"/>
    <w:rsid w:val="006430A7"/>
    <w:rsid w:val="006439B3"/>
    <w:rsid w:val="00644572"/>
    <w:rsid w:val="00645E91"/>
    <w:rsid w:val="00650F09"/>
    <w:rsid w:val="0065139B"/>
    <w:rsid w:val="006528A7"/>
    <w:rsid w:val="00652C66"/>
    <w:rsid w:val="00652E34"/>
    <w:rsid w:val="00653AC8"/>
    <w:rsid w:val="006554D0"/>
    <w:rsid w:val="0065599C"/>
    <w:rsid w:val="00655F6A"/>
    <w:rsid w:val="00655F7E"/>
    <w:rsid w:val="006569B6"/>
    <w:rsid w:val="00660685"/>
    <w:rsid w:val="00660FE6"/>
    <w:rsid w:val="00661558"/>
    <w:rsid w:val="0066245F"/>
    <w:rsid w:val="006625C9"/>
    <w:rsid w:val="00662C7F"/>
    <w:rsid w:val="006660AF"/>
    <w:rsid w:val="00671FAB"/>
    <w:rsid w:val="00672D03"/>
    <w:rsid w:val="0067348D"/>
    <w:rsid w:val="00674057"/>
    <w:rsid w:val="006743CD"/>
    <w:rsid w:val="006769C6"/>
    <w:rsid w:val="00676B2B"/>
    <w:rsid w:val="00680944"/>
    <w:rsid w:val="00681D55"/>
    <w:rsid w:val="006839B8"/>
    <w:rsid w:val="00685010"/>
    <w:rsid w:val="0068531E"/>
    <w:rsid w:val="0069083D"/>
    <w:rsid w:val="00690CF5"/>
    <w:rsid w:val="00690D49"/>
    <w:rsid w:val="00693155"/>
    <w:rsid w:val="0069335B"/>
    <w:rsid w:val="00695519"/>
    <w:rsid w:val="00695890"/>
    <w:rsid w:val="0069638B"/>
    <w:rsid w:val="0069687A"/>
    <w:rsid w:val="00696A5B"/>
    <w:rsid w:val="00696E4A"/>
    <w:rsid w:val="006A357C"/>
    <w:rsid w:val="006A4619"/>
    <w:rsid w:val="006A5233"/>
    <w:rsid w:val="006A607A"/>
    <w:rsid w:val="006A612B"/>
    <w:rsid w:val="006A6F7D"/>
    <w:rsid w:val="006A7964"/>
    <w:rsid w:val="006B02A2"/>
    <w:rsid w:val="006B0D35"/>
    <w:rsid w:val="006B1F64"/>
    <w:rsid w:val="006B3096"/>
    <w:rsid w:val="006B32D9"/>
    <w:rsid w:val="006B3AAC"/>
    <w:rsid w:val="006B3DDD"/>
    <w:rsid w:val="006B527D"/>
    <w:rsid w:val="006B6BED"/>
    <w:rsid w:val="006B7EB0"/>
    <w:rsid w:val="006C0433"/>
    <w:rsid w:val="006C04B7"/>
    <w:rsid w:val="006C066F"/>
    <w:rsid w:val="006C3F7A"/>
    <w:rsid w:val="006C446D"/>
    <w:rsid w:val="006C7A2D"/>
    <w:rsid w:val="006D17A4"/>
    <w:rsid w:val="006D2461"/>
    <w:rsid w:val="006D3727"/>
    <w:rsid w:val="006D3A72"/>
    <w:rsid w:val="006D53F3"/>
    <w:rsid w:val="006D5538"/>
    <w:rsid w:val="006E0308"/>
    <w:rsid w:val="006E171A"/>
    <w:rsid w:val="006E2156"/>
    <w:rsid w:val="006E2D71"/>
    <w:rsid w:val="006E314A"/>
    <w:rsid w:val="006E48B4"/>
    <w:rsid w:val="006E49A6"/>
    <w:rsid w:val="006E6C0C"/>
    <w:rsid w:val="006E7158"/>
    <w:rsid w:val="006F104F"/>
    <w:rsid w:val="006F132A"/>
    <w:rsid w:val="006F1D81"/>
    <w:rsid w:val="006F4DE8"/>
    <w:rsid w:val="006F5B51"/>
    <w:rsid w:val="006F5BB2"/>
    <w:rsid w:val="006F619F"/>
    <w:rsid w:val="006F649E"/>
    <w:rsid w:val="006F70AA"/>
    <w:rsid w:val="00700A9E"/>
    <w:rsid w:val="00700BAD"/>
    <w:rsid w:val="00700BEA"/>
    <w:rsid w:val="0070184D"/>
    <w:rsid w:val="007031DF"/>
    <w:rsid w:val="00704216"/>
    <w:rsid w:val="007049D1"/>
    <w:rsid w:val="0070561B"/>
    <w:rsid w:val="00706858"/>
    <w:rsid w:val="0071096C"/>
    <w:rsid w:val="00711C06"/>
    <w:rsid w:val="00712DEE"/>
    <w:rsid w:val="00713A25"/>
    <w:rsid w:val="00713F71"/>
    <w:rsid w:val="00714D75"/>
    <w:rsid w:val="00715141"/>
    <w:rsid w:val="00715366"/>
    <w:rsid w:val="007164C0"/>
    <w:rsid w:val="00716768"/>
    <w:rsid w:val="00716CDB"/>
    <w:rsid w:val="00717746"/>
    <w:rsid w:val="00720DD3"/>
    <w:rsid w:val="00721456"/>
    <w:rsid w:val="00721C85"/>
    <w:rsid w:val="0072376E"/>
    <w:rsid w:val="00724BF3"/>
    <w:rsid w:val="00725024"/>
    <w:rsid w:val="00725351"/>
    <w:rsid w:val="00725D79"/>
    <w:rsid w:val="00726169"/>
    <w:rsid w:val="0072715A"/>
    <w:rsid w:val="007274A3"/>
    <w:rsid w:val="0072784F"/>
    <w:rsid w:val="0073121F"/>
    <w:rsid w:val="00733B6B"/>
    <w:rsid w:val="0073593E"/>
    <w:rsid w:val="0073621C"/>
    <w:rsid w:val="00736405"/>
    <w:rsid w:val="00736A54"/>
    <w:rsid w:val="007377DE"/>
    <w:rsid w:val="00737BF4"/>
    <w:rsid w:val="00740BCA"/>
    <w:rsid w:val="00742CB2"/>
    <w:rsid w:val="00742F6C"/>
    <w:rsid w:val="00743006"/>
    <w:rsid w:val="0074355E"/>
    <w:rsid w:val="007437B8"/>
    <w:rsid w:val="00743D66"/>
    <w:rsid w:val="00744325"/>
    <w:rsid w:val="00744699"/>
    <w:rsid w:val="00747180"/>
    <w:rsid w:val="00747688"/>
    <w:rsid w:val="00752F1C"/>
    <w:rsid w:val="007539C6"/>
    <w:rsid w:val="007539D2"/>
    <w:rsid w:val="00753ADB"/>
    <w:rsid w:val="0075444C"/>
    <w:rsid w:val="00756794"/>
    <w:rsid w:val="007571BF"/>
    <w:rsid w:val="007573B1"/>
    <w:rsid w:val="00760813"/>
    <w:rsid w:val="00760FAA"/>
    <w:rsid w:val="00764299"/>
    <w:rsid w:val="00764B1E"/>
    <w:rsid w:val="00764EAA"/>
    <w:rsid w:val="00766B8B"/>
    <w:rsid w:val="00771593"/>
    <w:rsid w:val="00771BC6"/>
    <w:rsid w:val="00772194"/>
    <w:rsid w:val="00772C1C"/>
    <w:rsid w:val="00772F3F"/>
    <w:rsid w:val="007734A7"/>
    <w:rsid w:val="007736A0"/>
    <w:rsid w:val="0077394E"/>
    <w:rsid w:val="00773B17"/>
    <w:rsid w:val="00774D93"/>
    <w:rsid w:val="00775995"/>
    <w:rsid w:val="00775E19"/>
    <w:rsid w:val="007761A2"/>
    <w:rsid w:val="00776B50"/>
    <w:rsid w:val="00776DDE"/>
    <w:rsid w:val="00781FCA"/>
    <w:rsid w:val="007833BA"/>
    <w:rsid w:val="00783DF1"/>
    <w:rsid w:val="00785416"/>
    <w:rsid w:val="00785AEB"/>
    <w:rsid w:val="00785EAF"/>
    <w:rsid w:val="0078750E"/>
    <w:rsid w:val="00787CDA"/>
    <w:rsid w:val="00790557"/>
    <w:rsid w:val="007937B6"/>
    <w:rsid w:val="00795123"/>
    <w:rsid w:val="00795F71"/>
    <w:rsid w:val="00796660"/>
    <w:rsid w:val="0079684F"/>
    <w:rsid w:val="007A04E4"/>
    <w:rsid w:val="007A0A7E"/>
    <w:rsid w:val="007A2355"/>
    <w:rsid w:val="007A2868"/>
    <w:rsid w:val="007A39E6"/>
    <w:rsid w:val="007A457A"/>
    <w:rsid w:val="007A4F14"/>
    <w:rsid w:val="007A7568"/>
    <w:rsid w:val="007A7A66"/>
    <w:rsid w:val="007A7CAD"/>
    <w:rsid w:val="007B0625"/>
    <w:rsid w:val="007B3618"/>
    <w:rsid w:val="007B3688"/>
    <w:rsid w:val="007B3DB4"/>
    <w:rsid w:val="007B5883"/>
    <w:rsid w:val="007B6771"/>
    <w:rsid w:val="007B75A1"/>
    <w:rsid w:val="007B76D9"/>
    <w:rsid w:val="007B798A"/>
    <w:rsid w:val="007B7A4E"/>
    <w:rsid w:val="007C33A6"/>
    <w:rsid w:val="007C4875"/>
    <w:rsid w:val="007C4B58"/>
    <w:rsid w:val="007C4BE4"/>
    <w:rsid w:val="007C4EF3"/>
    <w:rsid w:val="007C609A"/>
    <w:rsid w:val="007C7A00"/>
    <w:rsid w:val="007C7B0F"/>
    <w:rsid w:val="007D133B"/>
    <w:rsid w:val="007D1A95"/>
    <w:rsid w:val="007D24C3"/>
    <w:rsid w:val="007D2964"/>
    <w:rsid w:val="007D2A36"/>
    <w:rsid w:val="007D3564"/>
    <w:rsid w:val="007D3E20"/>
    <w:rsid w:val="007D4B26"/>
    <w:rsid w:val="007D5004"/>
    <w:rsid w:val="007D5CC3"/>
    <w:rsid w:val="007D7544"/>
    <w:rsid w:val="007D785E"/>
    <w:rsid w:val="007D7C4F"/>
    <w:rsid w:val="007E04FF"/>
    <w:rsid w:val="007E0D83"/>
    <w:rsid w:val="007E0F3E"/>
    <w:rsid w:val="007E1FC7"/>
    <w:rsid w:val="007E270B"/>
    <w:rsid w:val="007E2D69"/>
    <w:rsid w:val="007E33E0"/>
    <w:rsid w:val="007E4121"/>
    <w:rsid w:val="007E55EC"/>
    <w:rsid w:val="007E7A97"/>
    <w:rsid w:val="007E7E1D"/>
    <w:rsid w:val="007F02AB"/>
    <w:rsid w:val="007F097E"/>
    <w:rsid w:val="007F2423"/>
    <w:rsid w:val="007F4429"/>
    <w:rsid w:val="007F59DF"/>
    <w:rsid w:val="007F7D5E"/>
    <w:rsid w:val="00801E4D"/>
    <w:rsid w:val="00801F70"/>
    <w:rsid w:val="008029F0"/>
    <w:rsid w:val="00804F61"/>
    <w:rsid w:val="00805094"/>
    <w:rsid w:val="0080605E"/>
    <w:rsid w:val="0080631F"/>
    <w:rsid w:val="00806D5A"/>
    <w:rsid w:val="0080759D"/>
    <w:rsid w:val="008079C7"/>
    <w:rsid w:val="00807B72"/>
    <w:rsid w:val="0081097C"/>
    <w:rsid w:val="00811F4C"/>
    <w:rsid w:val="0081242F"/>
    <w:rsid w:val="00812665"/>
    <w:rsid w:val="00813B18"/>
    <w:rsid w:val="008166A9"/>
    <w:rsid w:val="00816CE7"/>
    <w:rsid w:val="00816D51"/>
    <w:rsid w:val="00816E06"/>
    <w:rsid w:val="00816F9B"/>
    <w:rsid w:val="008206CB"/>
    <w:rsid w:val="00820F60"/>
    <w:rsid w:val="008228EA"/>
    <w:rsid w:val="00822ED7"/>
    <w:rsid w:val="0082339B"/>
    <w:rsid w:val="0082361E"/>
    <w:rsid w:val="00823A77"/>
    <w:rsid w:val="00827777"/>
    <w:rsid w:val="00830EAF"/>
    <w:rsid w:val="0083165D"/>
    <w:rsid w:val="00833DBD"/>
    <w:rsid w:val="00834137"/>
    <w:rsid w:val="008345BD"/>
    <w:rsid w:val="00834944"/>
    <w:rsid w:val="00836174"/>
    <w:rsid w:val="00836765"/>
    <w:rsid w:val="00836F38"/>
    <w:rsid w:val="008372B8"/>
    <w:rsid w:val="008411BF"/>
    <w:rsid w:val="0084236E"/>
    <w:rsid w:val="00842403"/>
    <w:rsid w:val="00842461"/>
    <w:rsid w:val="0084312B"/>
    <w:rsid w:val="00843CD6"/>
    <w:rsid w:val="0084514B"/>
    <w:rsid w:val="008455B4"/>
    <w:rsid w:val="008471A3"/>
    <w:rsid w:val="008475BC"/>
    <w:rsid w:val="00847968"/>
    <w:rsid w:val="00850418"/>
    <w:rsid w:val="0085074F"/>
    <w:rsid w:val="00851387"/>
    <w:rsid w:val="00851983"/>
    <w:rsid w:val="00852066"/>
    <w:rsid w:val="00853C85"/>
    <w:rsid w:val="00853D46"/>
    <w:rsid w:val="00857FBB"/>
    <w:rsid w:val="00861117"/>
    <w:rsid w:val="008616D4"/>
    <w:rsid w:val="0086227B"/>
    <w:rsid w:val="00862B6F"/>
    <w:rsid w:val="008638FA"/>
    <w:rsid w:val="00864F71"/>
    <w:rsid w:val="0086564E"/>
    <w:rsid w:val="008669C0"/>
    <w:rsid w:val="00870132"/>
    <w:rsid w:val="00870228"/>
    <w:rsid w:val="008707A9"/>
    <w:rsid w:val="00871079"/>
    <w:rsid w:val="00876A1C"/>
    <w:rsid w:val="00877068"/>
    <w:rsid w:val="00877733"/>
    <w:rsid w:val="008824EE"/>
    <w:rsid w:val="008825D9"/>
    <w:rsid w:val="008829C1"/>
    <w:rsid w:val="00884419"/>
    <w:rsid w:val="0088491E"/>
    <w:rsid w:val="00885999"/>
    <w:rsid w:val="0088602A"/>
    <w:rsid w:val="0088623E"/>
    <w:rsid w:val="00886CB5"/>
    <w:rsid w:val="008910D5"/>
    <w:rsid w:val="008927DC"/>
    <w:rsid w:val="008930A5"/>
    <w:rsid w:val="0089382A"/>
    <w:rsid w:val="0089561F"/>
    <w:rsid w:val="008965FC"/>
    <w:rsid w:val="00896DB9"/>
    <w:rsid w:val="00897E95"/>
    <w:rsid w:val="008A124E"/>
    <w:rsid w:val="008A18BB"/>
    <w:rsid w:val="008A28EB"/>
    <w:rsid w:val="008A2DB7"/>
    <w:rsid w:val="008A3B08"/>
    <w:rsid w:val="008A4947"/>
    <w:rsid w:val="008A4DAA"/>
    <w:rsid w:val="008A5224"/>
    <w:rsid w:val="008A6033"/>
    <w:rsid w:val="008A65C6"/>
    <w:rsid w:val="008A7267"/>
    <w:rsid w:val="008B1106"/>
    <w:rsid w:val="008B1B8C"/>
    <w:rsid w:val="008B2A12"/>
    <w:rsid w:val="008B40A8"/>
    <w:rsid w:val="008B4691"/>
    <w:rsid w:val="008B5002"/>
    <w:rsid w:val="008B548D"/>
    <w:rsid w:val="008B572B"/>
    <w:rsid w:val="008B7D87"/>
    <w:rsid w:val="008C0A0E"/>
    <w:rsid w:val="008C32CB"/>
    <w:rsid w:val="008C3BCA"/>
    <w:rsid w:val="008C4963"/>
    <w:rsid w:val="008C5521"/>
    <w:rsid w:val="008C7699"/>
    <w:rsid w:val="008C7D1D"/>
    <w:rsid w:val="008D035A"/>
    <w:rsid w:val="008D09A8"/>
    <w:rsid w:val="008D12AA"/>
    <w:rsid w:val="008D2627"/>
    <w:rsid w:val="008D2832"/>
    <w:rsid w:val="008D2A73"/>
    <w:rsid w:val="008D4F19"/>
    <w:rsid w:val="008E0746"/>
    <w:rsid w:val="008E14EB"/>
    <w:rsid w:val="008E21E8"/>
    <w:rsid w:val="008E2781"/>
    <w:rsid w:val="008E42F2"/>
    <w:rsid w:val="008E594B"/>
    <w:rsid w:val="008E6090"/>
    <w:rsid w:val="008E78B0"/>
    <w:rsid w:val="008F05BE"/>
    <w:rsid w:val="008F0B2D"/>
    <w:rsid w:val="008F1CF2"/>
    <w:rsid w:val="008F21A1"/>
    <w:rsid w:val="008F4542"/>
    <w:rsid w:val="008F4B76"/>
    <w:rsid w:val="008F5971"/>
    <w:rsid w:val="008F5B6C"/>
    <w:rsid w:val="008F6A74"/>
    <w:rsid w:val="0090205B"/>
    <w:rsid w:val="0090313A"/>
    <w:rsid w:val="00904CE2"/>
    <w:rsid w:val="00905721"/>
    <w:rsid w:val="009061FA"/>
    <w:rsid w:val="0090637D"/>
    <w:rsid w:val="009065EA"/>
    <w:rsid w:val="009066E9"/>
    <w:rsid w:val="0090777C"/>
    <w:rsid w:val="00907ADB"/>
    <w:rsid w:val="00910092"/>
    <w:rsid w:val="0091021D"/>
    <w:rsid w:val="00910419"/>
    <w:rsid w:val="009119DC"/>
    <w:rsid w:val="009123DA"/>
    <w:rsid w:val="0091472A"/>
    <w:rsid w:val="00914B60"/>
    <w:rsid w:val="009152C7"/>
    <w:rsid w:val="00915F30"/>
    <w:rsid w:val="00916042"/>
    <w:rsid w:val="009164F6"/>
    <w:rsid w:val="009204D6"/>
    <w:rsid w:val="009238F4"/>
    <w:rsid w:val="00923E54"/>
    <w:rsid w:val="0092405D"/>
    <w:rsid w:val="009240B7"/>
    <w:rsid w:val="0092634A"/>
    <w:rsid w:val="00926706"/>
    <w:rsid w:val="00927EDB"/>
    <w:rsid w:val="009300D5"/>
    <w:rsid w:val="0093050B"/>
    <w:rsid w:val="00930F1C"/>
    <w:rsid w:val="009313F7"/>
    <w:rsid w:val="00931CBE"/>
    <w:rsid w:val="00931FE5"/>
    <w:rsid w:val="00932114"/>
    <w:rsid w:val="0093230F"/>
    <w:rsid w:val="00933F2C"/>
    <w:rsid w:val="00934BB5"/>
    <w:rsid w:val="009354DD"/>
    <w:rsid w:val="0093635F"/>
    <w:rsid w:val="009364EC"/>
    <w:rsid w:val="00937303"/>
    <w:rsid w:val="00942FB3"/>
    <w:rsid w:val="00943C33"/>
    <w:rsid w:val="00943C7C"/>
    <w:rsid w:val="00944549"/>
    <w:rsid w:val="00944934"/>
    <w:rsid w:val="009456EE"/>
    <w:rsid w:val="00946284"/>
    <w:rsid w:val="00947F21"/>
    <w:rsid w:val="00951373"/>
    <w:rsid w:val="0095140F"/>
    <w:rsid w:val="0095189B"/>
    <w:rsid w:val="00951ED0"/>
    <w:rsid w:val="0095262D"/>
    <w:rsid w:val="009527DA"/>
    <w:rsid w:val="00952FB5"/>
    <w:rsid w:val="009530E5"/>
    <w:rsid w:val="00953269"/>
    <w:rsid w:val="00953D7C"/>
    <w:rsid w:val="0095746D"/>
    <w:rsid w:val="00957F2D"/>
    <w:rsid w:val="00962B68"/>
    <w:rsid w:val="00962F78"/>
    <w:rsid w:val="00963F1B"/>
    <w:rsid w:val="009658B6"/>
    <w:rsid w:val="009658D1"/>
    <w:rsid w:val="009659F0"/>
    <w:rsid w:val="00965B7A"/>
    <w:rsid w:val="00966A33"/>
    <w:rsid w:val="00966F2C"/>
    <w:rsid w:val="009670BD"/>
    <w:rsid w:val="0096788B"/>
    <w:rsid w:val="009678D9"/>
    <w:rsid w:val="009702EF"/>
    <w:rsid w:val="009702F9"/>
    <w:rsid w:val="009714C1"/>
    <w:rsid w:val="00971C7F"/>
    <w:rsid w:val="00972102"/>
    <w:rsid w:val="0097214D"/>
    <w:rsid w:val="009722F8"/>
    <w:rsid w:val="00972894"/>
    <w:rsid w:val="009730BE"/>
    <w:rsid w:val="0097323C"/>
    <w:rsid w:val="00973A36"/>
    <w:rsid w:val="0097480C"/>
    <w:rsid w:val="00976E49"/>
    <w:rsid w:val="0097791B"/>
    <w:rsid w:val="009803CA"/>
    <w:rsid w:val="009827CB"/>
    <w:rsid w:val="009827F4"/>
    <w:rsid w:val="00983BE2"/>
    <w:rsid w:val="00983C0E"/>
    <w:rsid w:val="00985F82"/>
    <w:rsid w:val="00986220"/>
    <w:rsid w:val="00986BB9"/>
    <w:rsid w:val="00986ED0"/>
    <w:rsid w:val="009873B7"/>
    <w:rsid w:val="009876BD"/>
    <w:rsid w:val="00987C8D"/>
    <w:rsid w:val="00987DEE"/>
    <w:rsid w:val="00987FC6"/>
    <w:rsid w:val="0099193E"/>
    <w:rsid w:val="00994B83"/>
    <w:rsid w:val="00995AA1"/>
    <w:rsid w:val="00997729"/>
    <w:rsid w:val="009A0A03"/>
    <w:rsid w:val="009A1406"/>
    <w:rsid w:val="009A26D2"/>
    <w:rsid w:val="009A340B"/>
    <w:rsid w:val="009A38AC"/>
    <w:rsid w:val="009A40A8"/>
    <w:rsid w:val="009A4A8B"/>
    <w:rsid w:val="009A4C31"/>
    <w:rsid w:val="009A60F0"/>
    <w:rsid w:val="009A6825"/>
    <w:rsid w:val="009A74A0"/>
    <w:rsid w:val="009B09CD"/>
    <w:rsid w:val="009B0A9C"/>
    <w:rsid w:val="009B2A1F"/>
    <w:rsid w:val="009B2C26"/>
    <w:rsid w:val="009B35DA"/>
    <w:rsid w:val="009B46FD"/>
    <w:rsid w:val="009B4FFB"/>
    <w:rsid w:val="009B559A"/>
    <w:rsid w:val="009B6784"/>
    <w:rsid w:val="009B79C4"/>
    <w:rsid w:val="009C00BC"/>
    <w:rsid w:val="009C057A"/>
    <w:rsid w:val="009C3992"/>
    <w:rsid w:val="009C4BCE"/>
    <w:rsid w:val="009C5689"/>
    <w:rsid w:val="009C625B"/>
    <w:rsid w:val="009C78BC"/>
    <w:rsid w:val="009C78E5"/>
    <w:rsid w:val="009D023E"/>
    <w:rsid w:val="009D183C"/>
    <w:rsid w:val="009D1886"/>
    <w:rsid w:val="009D33BE"/>
    <w:rsid w:val="009D3C5A"/>
    <w:rsid w:val="009D490B"/>
    <w:rsid w:val="009D5FC9"/>
    <w:rsid w:val="009D7723"/>
    <w:rsid w:val="009E3B72"/>
    <w:rsid w:val="009E4C13"/>
    <w:rsid w:val="009E5A03"/>
    <w:rsid w:val="009E6F55"/>
    <w:rsid w:val="009E7EE0"/>
    <w:rsid w:val="009F034F"/>
    <w:rsid w:val="009F05C0"/>
    <w:rsid w:val="009F0BA3"/>
    <w:rsid w:val="009F1ACA"/>
    <w:rsid w:val="009F2986"/>
    <w:rsid w:val="009F47D9"/>
    <w:rsid w:val="009F4A4C"/>
    <w:rsid w:val="009F5330"/>
    <w:rsid w:val="009F5733"/>
    <w:rsid w:val="009F58D6"/>
    <w:rsid w:val="009F5E15"/>
    <w:rsid w:val="009F6B91"/>
    <w:rsid w:val="009F704E"/>
    <w:rsid w:val="00A0036B"/>
    <w:rsid w:val="00A01C32"/>
    <w:rsid w:val="00A03210"/>
    <w:rsid w:val="00A03289"/>
    <w:rsid w:val="00A05E1C"/>
    <w:rsid w:val="00A065A7"/>
    <w:rsid w:val="00A069A2"/>
    <w:rsid w:val="00A106F5"/>
    <w:rsid w:val="00A10B4A"/>
    <w:rsid w:val="00A10C7E"/>
    <w:rsid w:val="00A119E6"/>
    <w:rsid w:val="00A13540"/>
    <w:rsid w:val="00A1386A"/>
    <w:rsid w:val="00A14CF7"/>
    <w:rsid w:val="00A14E98"/>
    <w:rsid w:val="00A16442"/>
    <w:rsid w:val="00A1649E"/>
    <w:rsid w:val="00A16F8B"/>
    <w:rsid w:val="00A174CE"/>
    <w:rsid w:val="00A17C00"/>
    <w:rsid w:val="00A207E8"/>
    <w:rsid w:val="00A20D0D"/>
    <w:rsid w:val="00A20D65"/>
    <w:rsid w:val="00A21B83"/>
    <w:rsid w:val="00A21E43"/>
    <w:rsid w:val="00A23AFB"/>
    <w:rsid w:val="00A23E13"/>
    <w:rsid w:val="00A25345"/>
    <w:rsid w:val="00A25570"/>
    <w:rsid w:val="00A2756D"/>
    <w:rsid w:val="00A324A2"/>
    <w:rsid w:val="00A32F93"/>
    <w:rsid w:val="00A33E31"/>
    <w:rsid w:val="00A34E28"/>
    <w:rsid w:val="00A34FEE"/>
    <w:rsid w:val="00A35C32"/>
    <w:rsid w:val="00A35F3E"/>
    <w:rsid w:val="00A36016"/>
    <w:rsid w:val="00A3643F"/>
    <w:rsid w:val="00A37492"/>
    <w:rsid w:val="00A37A2A"/>
    <w:rsid w:val="00A405CE"/>
    <w:rsid w:val="00A4097E"/>
    <w:rsid w:val="00A409C4"/>
    <w:rsid w:val="00A41282"/>
    <w:rsid w:val="00A415C5"/>
    <w:rsid w:val="00A4441B"/>
    <w:rsid w:val="00A45028"/>
    <w:rsid w:val="00A457C6"/>
    <w:rsid w:val="00A45B14"/>
    <w:rsid w:val="00A5060A"/>
    <w:rsid w:val="00A51920"/>
    <w:rsid w:val="00A55731"/>
    <w:rsid w:val="00A5580E"/>
    <w:rsid w:val="00A560F2"/>
    <w:rsid w:val="00A60B1B"/>
    <w:rsid w:val="00A6134B"/>
    <w:rsid w:val="00A61D47"/>
    <w:rsid w:val="00A627C6"/>
    <w:rsid w:val="00A639F7"/>
    <w:rsid w:val="00A64462"/>
    <w:rsid w:val="00A64B43"/>
    <w:rsid w:val="00A650B6"/>
    <w:rsid w:val="00A65360"/>
    <w:rsid w:val="00A657F2"/>
    <w:rsid w:val="00A65CF5"/>
    <w:rsid w:val="00A66626"/>
    <w:rsid w:val="00A676A2"/>
    <w:rsid w:val="00A67784"/>
    <w:rsid w:val="00A700CB"/>
    <w:rsid w:val="00A70831"/>
    <w:rsid w:val="00A70BC0"/>
    <w:rsid w:val="00A71BCD"/>
    <w:rsid w:val="00A7409C"/>
    <w:rsid w:val="00A742E1"/>
    <w:rsid w:val="00A747B5"/>
    <w:rsid w:val="00A749B4"/>
    <w:rsid w:val="00A74CBC"/>
    <w:rsid w:val="00A75256"/>
    <w:rsid w:val="00A76C93"/>
    <w:rsid w:val="00A77BAF"/>
    <w:rsid w:val="00A80DC8"/>
    <w:rsid w:val="00A820E6"/>
    <w:rsid w:val="00A83064"/>
    <w:rsid w:val="00A838E9"/>
    <w:rsid w:val="00A84C62"/>
    <w:rsid w:val="00A858CB"/>
    <w:rsid w:val="00A8655B"/>
    <w:rsid w:val="00A86624"/>
    <w:rsid w:val="00A86BF3"/>
    <w:rsid w:val="00A87357"/>
    <w:rsid w:val="00A87AE0"/>
    <w:rsid w:val="00A9137E"/>
    <w:rsid w:val="00A91729"/>
    <w:rsid w:val="00A92516"/>
    <w:rsid w:val="00A939A0"/>
    <w:rsid w:val="00A93A48"/>
    <w:rsid w:val="00A93B3E"/>
    <w:rsid w:val="00A941F7"/>
    <w:rsid w:val="00A94420"/>
    <w:rsid w:val="00A960C0"/>
    <w:rsid w:val="00A96400"/>
    <w:rsid w:val="00A97ECE"/>
    <w:rsid w:val="00AA0579"/>
    <w:rsid w:val="00AA075D"/>
    <w:rsid w:val="00AA3C14"/>
    <w:rsid w:val="00AA414B"/>
    <w:rsid w:val="00AA548D"/>
    <w:rsid w:val="00AA55DA"/>
    <w:rsid w:val="00AA5B6E"/>
    <w:rsid w:val="00AA7C74"/>
    <w:rsid w:val="00AB066D"/>
    <w:rsid w:val="00AB0FE6"/>
    <w:rsid w:val="00AB1339"/>
    <w:rsid w:val="00AB2E68"/>
    <w:rsid w:val="00AB2F21"/>
    <w:rsid w:val="00AB34E4"/>
    <w:rsid w:val="00AB6D93"/>
    <w:rsid w:val="00AB7A38"/>
    <w:rsid w:val="00AB7BE3"/>
    <w:rsid w:val="00AB7FEF"/>
    <w:rsid w:val="00AC1243"/>
    <w:rsid w:val="00AC1E4E"/>
    <w:rsid w:val="00AC3A73"/>
    <w:rsid w:val="00AC3C5E"/>
    <w:rsid w:val="00AC4F8F"/>
    <w:rsid w:val="00AC54CA"/>
    <w:rsid w:val="00AC61DF"/>
    <w:rsid w:val="00AC6DB3"/>
    <w:rsid w:val="00AD0743"/>
    <w:rsid w:val="00AD3DD5"/>
    <w:rsid w:val="00AD400B"/>
    <w:rsid w:val="00AD49BC"/>
    <w:rsid w:val="00AD602F"/>
    <w:rsid w:val="00AD687F"/>
    <w:rsid w:val="00AD68DD"/>
    <w:rsid w:val="00AD7616"/>
    <w:rsid w:val="00AE0A7C"/>
    <w:rsid w:val="00AE1711"/>
    <w:rsid w:val="00AE246A"/>
    <w:rsid w:val="00AE2FB4"/>
    <w:rsid w:val="00AE573E"/>
    <w:rsid w:val="00AE5798"/>
    <w:rsid w:val="00AE617A"/>
    <w:rsid w:val="00AE7433"/>
    <w:rsid w:val="00AE7E46"/>
    <w:rsid w:val="00AF011E"/>
    <w:rsid w:val="00AF0207"/>
    <w:rsid w:val="00AF1345"/>
    <w:rsid w:val="00AF207F"/>
    <w:rsid w:val="00AF26D3"/>
    <w:rsid w:val="00AF2C9C"/>
    <w:rsid w:val="00AF575D"/>
    <w:rsid w:val="00AF71F9"/>
    <w:rsid w:val="00AF7EAA"/>
    <w:rsid w:val="00AF7F8C"/>
    <w:rsid w:val="00B012D2"/>
    <w:rsid w:val="00B01D2C"/>
    <w:rsid w:val="00B01E4B"/>
    <w:rsid w:val="00B0233B"/>
    <w:rsid w:val="00B0439B"/>
    <w:rsid w:val="00B060AF"/>
    <w:rsid w:val="00B06BFB"/>
    <w:rsid w:val="00B0740E"/>
    <w:rsid w:val="00B078E4"/>
    <w:rsid w:val="00B07BD6"/>
    <w:rsid w:val="00B10988"/>
    <w:rsid w:val="00B11292"/>
    <w:rsid w:val="00B133CB"/>
    <w:rsid w:val="00B13C32"/>
    <w:rsid w:val="00B14378"/>
    <w:rsid w:val="00B15001"/>
    <w:rsid w:val="00B169FD"/>
    <w:rsid w:val="00B2151B"/>
    <w:rsid w:val="00B22412"/>
    <w:rsid w:val="00B2618E"/>
    <w:rsid w:val="00B27AB5"/>
    <w:rsid w:val="00B30C19"/>
    <w:rsid w:val="00B30C42"/>
    <w:rsid w:val="00B3194E"/>
    <w:rsid w:val="00B31D2E"/>
    <w:rsid w:val="00B32345"/>
    <w:rsid w:val="00B32403"/>
    <w:rsid w:val="00B324BA"/>
    <w:rsid w:val="00B33686"/>
    <w:rsid w:val="00B37DBB"/>
    <w:rsid w:val="00B40FC1"/>
    <w:rsid w:val="00B4142C"/>
    <w:rsid w:val="00B415B9"/>
    <w:rsid w:val="00B42F2C"/>
    <w:rsid w:val="00B42F8E"/>
    <w:rsid w:val="00B436F4"/>
    <w:rsid w:val="00B43976"/>
    <w:rsid w:val="00B43A8E"/>
    <w:rsid w:val="00B517E5"/>
    <w:rsid w:val="00B5187A"/>
    <w:rsid w:val="00B51C6A"/>
    <w:rsid w:val="00B52154"/>
    <w:rsid w:val="00B525D6"/>
    <w:rsid w:val="00B53326"/>
    <w:rsid w:val="00B53B8C"/>
    <w:rsid w:val="00B55CFC"/>
    <w:rsid w:val="00B56CEF"/>
    <w:rsid w:val="00B57DCF"/>
    <w:rsid w:val="00B60CC4"/>
    <w:rsid w:val="00B61420"/>
    <w:rsid w:val="00B61EB4"/>
    <w:rsid w:val="00B61F72"/>
    <w:rsid w:val="00B6228A"/>
    <w:rsid w:val="00B627F4"/>
    <w:rsid w:val="00B63479"/>
    <w:rsid w:val="00B64005"/>
    <w:rsid w:val="00B6484A"/>
    <w:rsid w:val="00B64E57"/>
    <w:rsid w:val="00B659E0"/>
    <w:rsid w:val="00B661D4"/>
    <w:rsid w:val="00B669C9"/>
    <w:rsid w:val="00B716EA"/>
    <w:rsid w:val="00B724BA"/>
    <w:rsid w:val="00B72CD0"/>
    <w:rsid w:val="00B731F7"/>
    <w:rsid w:val="00B73977"/>
    <w:rsid w:val="00B74456"/>
    <w:rsid w:val="00B747E0"/>
    <w:rsid w:val="00B75595"/>
    <w:rsid w:val="00B75A20"/>
    <w:rsid w:val="00B76289"/>
    <w:rsid w:val="00B771A7"/>
    <w:rsid w:val="00B77512"/>
    <w:rsid w:val="00B80008"/>
    <w:rsid w:val="00B8058B"/>
    <w:rsid w:val="00B81323"/>
    <w:rsid w:val="00B824DC"/>
    <w:rsid w:val="00B828EF"/>
    <w:rsid w:val="00B8290D"/>
    <w:rsid w:val="00B83713"/>
    <w:rsid w:val="00B84BD7"/>
    <w:rsid w:val="00B85553"/>
    <w:rsid w:val="00B87259"/>
    <w:rsid w:val="00B8757B"/>
    <w:rsid w:val="00B87CB0"/>
    <w:rsid w:val="00B87E52"/>
    <w:rsid w:val="00B87F2B"/>
    <w:rsid w:val="00B90077"/>
    <w:rsid w:val="00B90E5D"/>
    <w:rsid w:val="00B91469"/>
    <w:rsid w:val="00B916E2"/>
    <w:rsid w:val="00B9174E"/>
    <w:rsid w:val="00B9266F"/>
    <w:rsid w:val="00B94C47"/>
    <w:rsid w:val="00B9569E"/>
    <w:rsid w:val="00B96D07"/>
    <w:rsid w:val="00B96D9D"/>
    <w:rsid w:val="00B97F6B"/>
    <w:rsid w:val="00BA0873"/>
    <w:rsid w:val="00BA0F90"/>
    <w:rsid w:val="00BA372D"/>
    <w:rsid w:val="00BA3B90"/>
    <w:rsid w:val="00BA5C3D"/>
    <w:rsid w:val="00BA7CFC"/>
    <w:rsid w:val="00BA7D13"/>
    <w:rsid w:val="00BA7E38"/>
    <w:rsid w:val="00BB1240"/>
    <w:rsid w:val="00BB1E1C"/>
    <w:rsid w:val="00BB3195"/>
    <w:rsid w:val="00BB32CC"/>
    <w:rsid w:val="00BB3C73"/>
    <w:rsid w:val="00BB66FA"/>
    <w:rsid w:val="00BB7A27"/>
    <w:rsid w:val="00BC3394"/>
    <w:rsid w:val="00BC3D8B"/>
    <w:rsid w:val="00BC5022"/>
    <w:rsid w:val="00BC5120"/>
    <w:rsid w:val="00BC51D8"/>
    <w:rsid w:val="00BC549E"/>
    <w:rsid w:val="00BC5BCC"/>
    <w:rsid w:val="00BC6143"/>
    <w:rsid w:val="00BC740E"/>
    <w:rsid w:val="00BC783F"/>
    <w:rsid w:val="00BD050B"/>
    <w:rsid w:val="00BD07FC"/>
    <w:rsid w:val="00BD12D7"/>
    <w:rsid w:val="00BD292D"/>
    <w:rsid w:val="00BD2AC3"/>
    <w:rsid w:val="00BD4650"/>
    <w:rsid w:val="00BD57C6"/>
    <w:rsid w:val="00BD5D71"/>
    <w:rsid w:val="00BD65AF"/>
    <w:rsid w:val="00BD6627"/>
    <w:rsid w:val="00BD6AFB"/>
    <w:rsid w:val="00BD7EB6"/>
    <w:rsid w:val="00BE0B2C"/>
    <w:rsid w:val="00BE178E"/>
    <w:rsid w:val="00BE1A69"/>
    <w:rsid w:val="00BE244B"/>
    <w:rsid w:val="00BE2AAC"/>
    <w:rsid w:val="00BE38DA"/>
    <w:rsid w:val="00BE42AA"/>
    <w:rsid w:val="00BE4515"/>
    <w:rsid w:val="00BE4816"/>
    <w:rsid w:val="00BE48A4"/>
    <w:rsid w:val="00BE5794"/>
    <w:rsid w:val="00BE7E65"/>
    <w:rsid w:val="00BF074B"/>
    <w:rsid w:val="00BF1299"/>
    <w:rsid w:val="00BF1CE5"/>
    <w:rsid w:val="00BF211E"/>
    <w:rsid w:val="00BF2584"/>
    <w:rsid w:val="00BF2BFD"/>
    <w:rsid w:val="00BF4CB1"/>
    <w:rsid w:val="00BF4EA1"/>
    <w:rsid w:val="00BF5E80"/>
    <w:rsid w:val="00BF634E"/>
    <w:rsid w:val="00BF6419"/>
    <w:rsid w:val="00BF6EC1"/>
    <w:rsid w:val="00C00662"/>
    <w:rsid w:val="00C011D0"/>
    <w:rsid w:val="00C03006"/>
    <w:rsid w:val="00C03A05"/>
    <w:rsid w:val="00C03FAD"/>
    <w:rsid w:val="00C040FD"/>
    <w:rsid w:val="00C04646"/>
    <w:rsid w:val="00C06043"/>
    <w:rsid w:val="00C060B1"/>
    <w:rsid w:val="00C06647"/>
    <w:rsid w:val="00C07CD9"/>
    <w:rsid w:val="00C1054A"/>
    <w:rsid w:val="00C10CEB"/>
    <w:rsid w:val="00C11606"/>
    <w:rsid w:val="00C11FE0"/>
    <w:rsid w:val="00C1230A"/>
    <w:rsid w:val="00C12D6C"/>
    <w:rsid w:val="00C1314E"/>
    <w:rsid w:val="00C15319"/>
    <w:rsid w:val="00C1750C"/>
    <w:rsid w:val="00C20F24"/>
    <w:rsid w:val="00C23719"/>
    <w:rsid w:val="00C23F09"/>
    <w:rsid w:val="00C24BD4"/>
    <w:rsid w:val="00C250DA"/>
    <w:rsid w:val="00C25169"/>
    <w:rsid w:val="00C2552C"/>
    <w:rsid w:val="00C27FA0"/>
    <w:rsid w:val="00C30B9E"/>
    <w:rsid w:val="00C30CED"/>
    <w:rsid w:val="00C31776"/>
    <w:rsid w:val="00C31ADB"/>
    <w:rsid w:val="00C31CD1"/>
    <w:rsid w:val="00C31F1E"/>
    <w:rsid w:val="00C333A3"/>
    <w:rsid w:val="00C33D5B"/>
    <w:rsid w:val="00C34125"/>
    <w:rsid w:val="00C34141"/>
    <w:rsid w:val="00C359EA"/>
    <w:rsid w:val="00C35E78"/>
    <w:rsid w:val="00C37333"/>
    <w:rsid w:val="00C3773A"/>
    <w:rsid w:val="00C37760"/>
    <w:rsid w:val="00C37CE0"/>
    <w:rsid w:val="00C40460"/>
    <w:rsid w:val="00C40D60"/>
    <w:rsid w:val="00C425B1"/>
    <w:rsid w:val="00C42AD7"/>
    <w:rsid w:val="00C4310E"/>
    <w:rsid w:val="00C43CC8"/>
    <w:rsid w:val="00C44753"/>
    <w:rsid w:val="00C4480A"/>
    <w:rsid w:val="00C45659"/>
    <w:rsid w:val="00C456A7"/>
    <w:rsid w:val="00C4629E"/>
    <w:rsid w:val="00C467B4"/>
    <w:rsid w:val="00C50656"/>
    <w:rsid w:val="00C51F5D"/>
    <w:rsid w:val="00C52003"/>
    <w:rsid w:val="00C52068"/>
    <w:rsid w:val="00C521D9"/>
    <w:rsid w:val="00C527F3"/>
    <w:rsid w:val="00C528C0"/>
    <w:rsid w:val="00C531A3"/>
    <w:rsid w:val="00C53CA0"/>
    <w:rsid w:val="00C54581"/>
    <w:rsid w:val="00C55725"/>
    <w:rsid w:val="00C5589B"/>
    <w:rsid w:val="00C572DA"/>
    <w:rsid w:val="00C603A7"/>
    <w:rsid w:val="00C6068B"/>
    <w:rsid w:val="00C60E5E"/>
    <w:rsid w:val="00C624A8"/>
    <w:rsid w:val="00C638FE"/>
    <w:rsid w:val="00C67164"/>
    <w:rsid w:val="00C67380"/>
    <w:rsid w:val="00C67CCD"/>
    <w:rsid w:val="00C67F19"/>
    <w:rsid w:val="00C7120C"/>
    <w:rsid w:val="00C72972"/>
    <w:rsid w:val="00C74BED"/>
    <w:rsid w:val="00C758BA"/>
    <w:rsid w:val="00C75B51"/>
    <w:rsid w:val="00C76B77"/>
    <w:rsid w:val="00C8054B"/>
    <w:rsid w:val="00C81407"/>
    <w:rsid w:val="00C8145B"/>
    <w:rsid w:val="00C82664"/>
    <w:rsid w:val="00C82901"/>
    <w:rsid w:val="00C84534"/>
    <w:rsid w:val="00C8463A"/>
    <w:rsid w:val="00C858F0"/>
    <w:rsid w:val="00C85A47"/>
    <w:rsid w:val="00C85C1D"/>
    <w:rsid w:val="00C85F0B"/>
    <w:rsid w:val="00C85F7A"/>
    <w:rsid w:val="00C879D0"/>
    <w:rsid w:val="00C912EA"/>
    <w:rsid w:val="00C932B6"/>
    <w:rsid w:val="00C94C78"/>
    <w:rsid w:val="00C94E10"/>
    <w:rsid w:val="00C955D0"/>
    <w:rsid w:val="00C96562"/>
    <w:rsid w:val="00C971C0"/>
    <w:rsid w:val="00C97A9A"/>
    <w:rsid w:val="00CA03CF"/>
    <w:rsid w:val="00CA0F50"/>
    <w:rsid w:val="00CA14C5"/>
    <w:rsid w:val="00CA20BD"/>
    <w:rsid w:val="00CA3D84"/>
    <w:rsid w:val="00CA4EDA"/>
    <w:rsid w:val="00CA530F"/>
    <w:rsid w:val="00CA63D2"/>
    <w:rsid w:val="00CB0638"/>
    <w:rsid w:val="00CB12AD"/>
    <w:rsid w:val="00CB2227"/>
    <w:rsid w:val="00CB2522"/>
    <w:rsid w:val="00CB3C2B"/>
    <w:rsid w:val="00CB5F2F"/>
    <w:rsid w:val="00CB6568"/>
    <w:rsid w:val="00CB662E"/>
    <w:rsid w:val="00CB6D7A"/>
    <w:rsid w:val="00CB73C2"/>
    <w:rsid w:val="00CC0571"/>
    <w:rsid w:val="00CC0825"/>
    <w:rsid w:val="00CC0B64"/>
    <w:rsid w:val="00CC1EC9"/>
    <w:rsid w:val="00CC2446"/>
    <w:rsid w:val="00CC262A"/>
    <w:rsid w:val="00CC292C"/>
    <w:rsid w:val="00CC55D0"/>
    <w:rsid w:val="00CC5640"/>
    <w:rsid w:val="00CC61D1"/>
    <w:rsid w:val="00CC61EE"/>
    <w:rsid w:val="00CC65AD"/>
    <w:rsid w:val="00CC77E0"/>
    <w:rsid w:val="00CC7E03"/>
    <w:rsid w:val="00CD0C04"/>
    <w:rsid w:val="00CD1543"/>
    <w:rsid w:val="00CD3442"/>
    <w:rsid w:val="00CD3A9A"/>
    <w:rsid w:val="00CD5085"/>
    <w:rsid w:val="00CD5C73"/>
    <w:rsid w:val="00CD6F23"/>
    <w:rsid w:val="00CE0785"/>
    <w:rsid w:val="00CE0FB8"/>
    <w:rsid w:val="00CE10CE"/>
    <w:rsid w:val="00CE12F3"/>
    <w:rsid w:val="00CE18CF"/>
    <w:rsid w:val="00CE2041"/>
    <w:rsid w:val="00CE4613"/>
    <w:rsid w:val="00CE5B50"/>
    <w:rsid w:val="00CE77C8"/>
    <w:rsid w:val="00CF09EC"/>
    <w:rsid w:val="00CF0BC2"/>
    <w:rsid w:val="00CF118A"/>
    <w:rsid w:val="00CF2ECD"/>
    <w:rsid w:val="00CF2F10"/>
    <w:rsid w:val="00CF5313"/>
    <w:rsid w:val="00CF60EB"/>
    <w:rsid w:val="00CF736C"/>
    <w:rsid w:val="00CF77F0"/>
    <w:rsid w:val="00CF7936"/>
    <w:rsid w:val="00D005D1"/>
    <w:rsid w:val="00D00C19"/>
    <w:rsid w:val="00D013F2"/>
    <w:rsid w:val="00D027F1"/>
    <w:rsid w:val="00D0289D"/>
    <w:rsid w:val="00D03714"/>
    <w:rsid w:val="00D03ECE"/>
    <w:rsid w:val="00D04C00"/>
    <w:rsid w:val="00D04D67"/>
    <w:rsid w:val="00D0567E"/>
    <w:rsid w:val="00D05BB8"/>
    <w:rsid w:val="00D1060A"/>
    <w:rsid w:val="00D11C83"/>
    <w:rsid w:val="00D1272C"/>
    <w:rsid w:val="00D13D68"/>
    <w:rsid w:val="00D14976"/>
    <w:rsid w:val="00D14E23"/>
    <w:rsid w:val="00D162FF"/>
    <w:rsid w:val="00D16A02"/>
    <w:rsid w:val="00D17346"/>
    <w:rsid w:val="00D20007"/>
    <w:rsid w:val="00D2296E"/>
    <w:rsid w:val="00D236C7"/>
    <w:rsid w:val="00D2388F"/>
    <w:rsid w:val="00D24915"/>
    <w:rsid w:val="00D24D06"/>
    <w:rsid w:val="00D24F0C"/>
    <w:rsid w:val="00D2538E"/>
    <w:rsid w:val="00D3209A"/>
    <w:rsid w:val="00D338BB"/>
    <w:rsid w:val="00D347A0"/>
    <w:rsid w:val="00D3487F"/>
    <w:rsid w:val="00D34AB8"/>
    <w:rsid w:val="00D351C2"/>
    <w:rsid w:val="00D361EB"/>
    <w:rsid w:val="00D362FA"/>
    <w:rsid w:val="00D36BF3"/>
    <w:rsid w:val="00D373EB"/>
    <w:rsid w:val="00D379F9"/>
    <w:rsid w:val="00D4022F"/>
    <w:rsid w:val="00D40980"/>
    <w:rsid w:val="00D40AE9"/>
    <w:rsid w:val="00D40F64"/>
    <w:rsid w:val="00D414C6"/>
    <w:rsid w:val="00D41E16"/>
    <w:rsid w:val="00D436B5"/>
    <w:rsid w:val="00D44226"/>
    <w:rsid w:val="00D4493D"/>
    <w:rsid w:val="00D47B32"/>
    <w:rsid w:val="00D517C3"/>
    <w:rsid w:val="00D521E6"/>
    <w:rsid w:val="00D52D84"/>
    <w:rsid w:val="00D534B4"/>
    <w:rsid w:val="00D546CA"/>
    <w:rsid w:val="00D600F3"/>
    <w:rsid w:val="00D61073"/>
    <w:rsid w:val="00D613DB"/>
    <w:rsid w:val="00D63EEE"/>
    <w:rsid w:val="00D64912"/>
    <w:rsid w:val="00D6595F"/>
    <w:rsid w:val="00D66C05"/>
    <w:rsid w:val="00D66F05"/>
    <w:rsid w:val="00D7289E"/>
    <w:rsid w:val="00D734CB"/>
    <w:rsid w:val="00D75AD5"/>
    <w:rsid w:val="00D76286"/>
    <w:rsid w:val="00D76D82"/>
    <w:rsid w:val="00D80330"/>
    <w:rsid w:val="00D80459"/>
    <w:rsid w:val="00D81030"/>
    <w:rsid w:val="00D8136D"/>
    <w:rsid w:val="00D833F1"/>
    <w:rsid w:val="00D83D34"/>
    <w:rsid w:val="00D84007"/>
    <w:rsid w:val="00D85AB9"/>
    <w:rsid w:val="00D87593"/>
    <w:rsid w:val="00D875AC"/>
    <w:rsid w:val="00D900DB"/>
    <w:rsid w:val="00D9074B"/>
    <w:rsid w:val="00D92178"/>
    <w:rsid w:val="00D94123"/>
    <w:rsid w:val="00D94195"/>
    <w:rsid w:val="00D94DC1"/>
    <w:rsid w:val="00DA040D"/>
    <w:rsid w:val="00DA3283"/>
    <w:rsid w:val="00DA38A6"/>
    <w:rsid w:val="00DA3CBD"/>
    <w:rsid w:val="00DA44F7"/>
    <w:rsid w:val="00DA4D7E"/>
    <w:rsid w:val="00DA6EB4"/>
    <w:rsid w:val="00DA728D"/>
    <w:rsid w:val="00DB1037"/>
    <w:rsid w:val="00DB11D0"/>
    <w:rsid w:val="00DB15A2"/>
    <w:rsid w:val="00DB1C4B"/>
    <w:rsid w:val="00DB2C40"/>
    <w:rsid w:val="00DB3CA6"/>
    <w:rsid w:val="00DB4BB8"/>
    <w:rsid w:val="00DB59AA"/>
    <w:rsid w:val="00DB60BA"/>
    <w:rsid w:val="00DB6CC3"/>
    <w:rsid w:val="00DC0026"/>
    <w:rsid w:val="00DC08F1"/>
    <w:rsid w:val="00DC1EA2"/>
    <w:rsid w:val="00DC2311"/>
    <w:rsid w:val="00DC4D83"/>
    <w:rsid w:val="00DC71F1"/>
    <w:rsid w:val="00DC7747"/>
    <w:rsid w:val="00DC7B68"/>
    <w:rsid w:val="00DD006C"/>
    <w:rsid w:val="00DD0E9B"/>
    <w:rsid w:val="00DD1CB1"/>
    <w:rsid w:val="00DD2CEC"/>
    <w:rsid w:val="00DD46D7"/>
    <w:rsid w:val="00DD50FD"/>
    <w:rsid w:val="00DD5AE3"/>
    <w:rsid w:val="00DD661C"/>
    <w:rsid w:val="00DD7383"/>
    <w:rsid w:val="00DD74C4"/>
    <w:rsid w:val="00DD7900"/>
    <w:rsid w:val="00DD791F"/>
    <w:rsid w:val="00DE03BC"/>
    <w:rsid w:val="00DE084C"/>
    <w:rsid w:val="00DE121D"/>
    <w:rsid w:val="00DE16BC"/>
    <w:rsid w:val="00DE2BBF"/>
    <w:rsid w:val="00DE3E18"/>
    <w:rsid w:val="00DE533E"/>
    <w:rsid w:val="00DE6499"/>
    <w:rsid w:val="00DF268D"/>
    <w:rsid w:val="00DF2CE6"/>
    <w:rsid w:val="00DF41F4"/>
    <w:rsid w:val="00DF49DE"/>
    <w:rsid w:val="00DF4E1E"/>
    <w:rsid w:val="00DF530B"/>
    <w:rsid w:val="00DF5F56"/>
    <w:rsid w:val="00DF63BD"/>
    <w:rsid w:val="00DF6DD9"/>
    <w:rsid w:val="00DF6E47"/>
    <w:rsid w:val="00DF74E9"/>
    <w:rsid w:val="00E0060F"/>
    <w:rsid w:val="00E01973"/>
    <w:rsid w:val="00E01D8B"/>
    <w:rsid w:val="00E0263A"/>
    <w:rsid w:val="00E0345A"/>
    <w:rsid w:val="00E04CAB"/>
    <w:rsid w:val="00E051A2"/>
    <w:rsid w:val="00E05AD5"/>
    <w:rsid w:val="00E05FBC"/>
    <w:rsid w:val="00E063C4"/>
    <w:rsid w:val="00E063CB"/>
    <w:rsid w:val="00E064EB"/>
    <w:rsid w:val="00E06725"/>
    <w:rsid w:val="00E06ACC"/>
    <w:rsid w:val="00E06E2C"/>
    <w:rsid w:val="00E07902"/>
    <w:rsid w:val="00E10065"/>
    <w:rsid w:val="00E10E79"/>
    <w:rsid w:val="00E11826"/>
    <w:rsid w:val="00E11DEF"/>
    <w:rsid w:val="00E130FE"/>
    <w:rsid w:val="00E13161"/>
    <w:rsid w:val="00E1400E"/>
    <w:rsid w:val="00E14C12"/>
    <w:rsid w:val="00E165F1"/>
    <w:rsid w:val="00E16E82"/>
    <w:rsid w:val="00E17AB6"/>
    <w:rsid w:val="00E17B68"/>
    <w:rsid w:val="00E17E48"/>
    <w:rsid w:val="00E223AC"/>
    <w:rsid w:val="00E22C02"/>
    <w:rsid w:val="00E240E0"/>
    <w:rsid w:val="00E24396"/>
    <w:rsid w:val="00E24739"/>
    <w:rsid w:val="00E24F2B"/>
    <w:rsid w:val="00E25DC1"/>
    <w:rsid w:val="00E26084"/>
    <w:rsid w:val="00E264B4"/>
    <w:rsid w:val="00E267DF"/>
    <w:rsid w:val="00E2748B"/>
    <w:rsid w:val="00E2756B"/>
    <w:rsid w:val="00E27FEA"/>
    <w:rsid w:val="00E30D49"/>
    <w:rsid w:val="00E31A06"/>
    <w:rsid w:val="00E32263"/>
    <w:rsid w:val="00E336E1"/>
    <w:rsid w:val="00E3382C"/>
    <w:rsid w:val="00E35365"/>
    <w:rsid w:val="00E370BF"/>
    <w:rsid w:val="00E3719C"/>
    <w:rsid w:val="00E376B8"/>
    <w:rsid w:val="00E37703"/>
    <w:rsid w:val="00E37A71"/>
    <w:rsid w:val="00E400C4"/>
    <w:rsid w:val="00E40BA3"/>
    <w:rsid w:val="00E420D0"/>
    <w:rsid w:val="00E42490"/>
    <w:rsid w:val="00E42AFE"/>
    <w:rsid w:val="00E42E9C"/>
    <w:rsid w:val="00E43B50"/>
    <w:rsid w:val="00E44F5D"/>
    <w:rsid w:val="00E46F4A"/>
    <w:rsid w:val="00E50547"/>
    <w:rsid w:val="00E50CFA"/>
    <w:rsid w:val="00E51BF7"/>
    <w:rsid w:val="00E5215E"/>
    <w:rsid w:val="00E525A1"/>
    <w:rsid w:val="00E52E34"/>
    <w:rsid w:val="00E53219"/>
    <w:rsid w:val="00E55039"/>
    <w:rsid w:val="00E55E6F"/>
    <w:rsid w:val="00E55ED5"/>
    <w:rsid w:val="00E56027"/>
    <w:rsid w:val="00E56233"/>
    <w:rsid w:val="00E565F2"/>
    <w:rsid w:val="00E56687"/>
    <w:rsid w:val="00E56E6F"/>
    <w:rsid w:val="00E56FF1"/>
    <w:rsid w:val="00E6107B"/>
    <w:rsid w:val="00E61768"/>
    <w:rsid w:val="00E63F46"/>
    <w:rsid w:val="00E65652"/>
    <w:rsid w:val="00E7091D"/>
    <w:rsid w:val="00E7167C"/>
    <w:rsid w:val="00E722D7"/>
    <w:rsid w:val="00E75A47"/>
    <w:rsid w:val="00E763B7"/>
    <w:rsid w:val="00E76A1D"/>
    <w:rsid w:val="00E76EC5"/>
    <w:rsid w:val="00E775A1"/>
    <w:rsid w:val="00E77677"/>
    <w:rsid w:val="00E805B6"/>
    <w:rsid w:val="00E812FC"/>
    <w:rsid w:val="00E82A93"/>
    <w:rsid w:val="00E8305F"/>
    <w:rsid w:val="00E8314D"/>
    <w:rsid w:val="00E83C86"/>
    <w:rsid w:val="00E849A5"/>
    <w:rsid w:val="00E85818"/>
    <w:rsid w:val="00E85918"/>
    <w:rsid w:val="00E85D74"/>
    <w:rsid w:val="00E8630F"/>
    <w:rsid w:val="00E877C1"/>
    <w:rsid w:val="00E9013A"/>
    <w:rsid w:val="00E90436"/>
    <w:rsid w:val="00E9093A"/>
    <w:rsid w:val="00E909F2"/>
    <w:rsid w:val="00E919E8"/>
    <w:rsid w:val="00E91BB1"/>
    <w:rsid w:val="00E9203A"/>
    <w:rsid w:val="00E93717"/>
    <w:rsid w:val="00E93FAA"/>
    <w:rsid w:val="00E94AD9"/>
    <w:rsid w:val="00E95162"/>
    <w:rsid w:val="00E95A5F"/>
    <w:rsid w:val="00E95C04"/>
    <w:rsid w:val="00E95E32"/>
    <w:rsid w:val="00E96087"/>
    <w:rsid w:val="00E96D3E"/>
    <w:rsid w:val="00EA0314"/>
    <w:rsid w:val="00EA15B9"/>
    <w:rsid w:val="00EA1AC5"/>
    <w:rsid w:val="00EA240F"/>
    <w:rsid w:val="00EA3565"/>
    <w:rsid w:val="00EA3F8C"/>
    <w:rsid w:val="00EA5F4E"/>
    <w:rsid w:val="00EA69D0"/>
    <w:rsid w:val="00EA7BED"/>
    <w:rsid w:val="00EA7DFB"/>
    <w:rsid w:val="00EB0027"/>
    <w:rsid w:val="00EB159D"/>
    <w:rsid w:val="00EB1A36"/>
    <w:rsid w:val="00EB4C35"/>
    <w:rsid w:val="00EB5BFD"/>
    <w:rsid w:val="00EB69BA"/>
    <w:rsid w:val="00EB6C08"/>
    <w:rsid w:val="00EB79BA"/>
    <w:rsid w:val="00EC07C1"/>
    <w:rsid w:val="00EC1692"/>
    <w:rsid w:val="00EC2046"/>
    <w:rsid w:val="00EC2F15"/>
    <w:rsid w:val="00EC6718"/>
    <w:rsid w:val="00EC67D0"/>
    <w:rsid w:val="00EC6B2B"/>
    <w:rsid w:val="00EC77CA"/>
    <w:rsid w:val="00EC7E7F"/>
    <w:rsid w:val="00EC7EA0"/>
    <w:rsid w:val="00ED19A8"/>
    <w:rsid w:val="00ED24B4"/>
    <w:rsid w:val="00ED2F52"/>
    <w:rsid w:val="00ED59C0"/>
    <w:rsid w:val="00ED61A3"/>
    <w:rsid w:val="00ED6A6C"/>
    <w:rsid w:val="00ED70C4"/>
    <w:rsid w:val="00ED7F80"/>
    <w:rsid w:val="00ED7F92"/>
    <w:rsid w:val="00EE0CCF"/>
    <w:rsid w:val="00EE19A1"/>
    <w:rsid w:val="00EE24A0"/>
    <w:rsid w:val="00EE3DEB"/>
    <w:rsid w:val="00EE410D"/>
    <w:rsid w:val="00EE4ED9"/>
    <w:rsid w:val="00EE633D"/>
    <w:rsid w:val="00EE69D8"/>
    <w:rsid w:val="00EE6C3E"/>
    <w:rsid w:val="00EF0E00"/>
    <w:rsid w:val="00EF14DB"/>
    <w:rsid w:val="00EF2386"/>
    <w:rsid w:val="00EF2479"/>
    <w:rsid w:val="00EF4A72"/>
    <w:rsid w:val="00EF4D07"/>
    <w:rsid w:val="00EF53FD"/>
    <w:rsid w:val="00EF57C8"/>
    <w:rsid w:val="00EF65B5"/>
    <w:rsid w:val="00EF7B7E"/>
    <w:rsid w:val="00F04414"/>
    <w:rsid w:val="00F04D38"/>
    <w:rsid w:val="00F06CC2"/>
    <w:rsid w:val="00F071B5"/>
    <w:rsid w:val="00F0726D"/>
    <w:rsid w:val="00F108AD"/>
    <w:rsid w:val="00F108DA"/>
    <w:rsid w:val="00F10BB2"/>
    <w:rsid w:val="00F10C42"/>
    <w:rsid w:val="00F10F72"/>
    <w:rsid w:val="00F11AAC"/>
    <w:rsid w:val="00F11C8D"/>
    <w:rsid w:val="00F122A3"/>
    <w:rsid w:val="00F13378"/>
    <w:rsid w:val="00F1342D"/>
    <w:rsid w:val="00F15B93"/>
    <w:rsid w:val="00F15D0A"/>
    <w:rsid w:val="00F16026"/>
    <w:rsid w:val="00F1678C"/>
    <w:rsid w:val="00F16806"/>
    <w:rsid w:val="00F16847"/>
    <w:rsid w:val="00F179B6"/>
    <w:rsid w:val="00F2002A"/>
    <w:rsid w:val="00F207A4"/>
    <w:rsid w:val="00F2324E"/>
    <w:rsid w:val="00F232EF"/>
    <w:rsid w:val="00F26339"/>
    <w:rsid w:val="00F26416"/>
    <w:rsid w:val="00F274AA"/>
    <w:rsid w:val="00F2762E"/>
    <w:rsid w:val="00F301CA"/>
    <w:rsid w:val="00F322F3"/>
    <w:rsid w:val="00F37329"/>
    <w:rsid w:val="00F37365"/>
    <w:rsid w:val="00F37C77"/>
    <w:rsid w:val="00F4049F"/>
    <w:rsid w:val="00F42783"/>
    <w:rsid w:val="00F42A1E"/>
    <w:rsid w:val="00F46205"/>
    <w:rsid w:val="00F463EB"/>
    <w:rsid w:val="00F46D16"/>
    <w:rsid w:val="00F46E4D"/>
    <w:rsid w:val="00F475E2"/>
    <w:rsid w:val="00F47A70"/>
    <w:rsid w:val="00F50155"/>
    <w:rsid w:val="00F50710"/>
    <w:rsid w:val="00F514A5"/>
    <w:rsid w:val="00F519D1"/>
    <w:rsid w:val="00F52B36"/>
    <w:rsid w:val="00F53740"/>
    <w:rsid w:val="00F540D1"/>
    <w:rsid w:val="00F54395"/>
    <w:rsid w:val="00F556B7"/>
    <w:rsid w:val="00F55ACA"/>
    <w:rsid w:val="00F55B82"/>
    <w:rsid w:val="00F56A01"/>
    <w:rsid w:val="00F56E69"/>
    <w:rsid w:val="00F572D4"/>
    <w:rsid w:val="00F61AAA"/>
    <w:rsid w:val="00F62218"/>
    <w:rsid w:val="00F62976"/>
    <w:rsid w:val="00F632AB"/>
    <w:rsid w:val="00F64877"/>
    <w:rsid w:val="00F64CBA"/>
    <w:rsid w:val="00F65B0E"/>
    <w:rsid w:val="00F665E4"/>
    <w:rsid w:val="00F673DE"/>
    <w:rsid w:val="00F675FD"/>
    <w:rsid w:val="00F67C71"/>
    <w:rsid w:val="00F67D8C"/>
    <w:rsid w:val="00F70EA7"/>
    <w:rsid w:val="00F7353D"/>
    <w:rsid w:val="00F747DA"/>
    <w:rsid w:val="00F75268"/>
    <w:rsid w:val="00F75C6D"/>
    <w:rsid w:val="00F76EAD"/>
    <w:rsid w:val="00F76F88"/>
    <w:rsid w:val="00F81DEE"/>
    <w:rsid w:val="00F821A5"/>
    <w:rsid w:val="00F836E5"/>
    <w:rsid w:val="00F847B6"/>
    <w:rsid w:val="00F850D0"/>
    <w:rsid w:val="00F854FD"/>
    <w:rsid w:val="00F865BC"/>
    <w:rsid w:val="00F8680D"/>
    <w:rsid w:val="00F870DA"/>
    <w:rsid w:val="00F87C73"/>
    <w:rsid w:val="00F9102C"/>
    <w:rsid w:val="00F9123D"/>
    <w:rsid w:val="00F91B1B"/>
    <w:rsid w:val="00F927D0"/>
    <w:rsid w:val="00F93664"/>
    <w:rsid w:val="00F943C6"/>
    <w:rsid w:val="00F948A6"/>
    <w:rsid w:val="00F94A49"/>
    <w:rsid w:val="00F96DA8"/>
    <w:rsid w:val="00F9746C"/>
    <w:rsid w:val="00F97CB5"/>
    <w:rsid w:val="00F97E5A"/>
    <w:rsid w:val="00FA19D4"/>
    <w:rsid w:val="00FA1F4C"/>
    <w:rsid w:val="00FA3314"/>
    <w:rsid w:val="00FA50C9"/>
    <w:rsid w:val="00FA59D9"/>
    <w:rsid w:val="00FA6003"/>
    <w:rsid w:val="00FB010D"/>
    <w:rsid w:val="00FB1148"/>
    <w:rsid w:val="00FB2E1C"/>
    <w:rsid w:val="00FB3444"/>
    <w:rsid w:val="00FB4695"/>
    <w:rsid w:val="00FB4B8B"/>
    <w:rsid w:val="00FB5455"/>
    <w:rsid w:val="00FB5F35"/>
    <w:rsid w:val="00FB6905"/>
    <w:rsid w:val="00FB6A7A"/>
    <w:rsid w:val="00FB7F4E"/>
    <w:rsid w:val="00FC0885"/>
    <w:rsid w:val="00FC0FE9"/>
    <w:rsid w:val="00FC119D"/>
    <w:rsid w:val="00FC24F5"/>
    <w:rsid w:val="00FC691E"/>
    <w:rsid w:val="00FC79E0"/>
    <w:rsid w:val="00FC7F93"/>
    <w:rsid w:val="00FD04E5"/>
    <w:rsid w:val="00FD3B5D"/>
    <w:rsid w:val="00FD4474"/>
    <w:rsid w:val="00FD464B"/>
    <w:rsid w:val="00FD56CA"/>
    <w:rsid w:val="00FD6523"/>
    <w:rsid w:val="00FE0320"/>
    <w:rsid w:val="00FE2EAD"/>
    <w:rsid w:val="00FE46DE"/>
    <w:rsid w:val="00FE562D"/>
    <w:rsid w:val="00FE6C08"/>
    <w:rsid w:val="00FE74B9"/>
    <w:rsid w:val="00FF0053"/>
    <w:rsid w:val="00FF113B"/>
    <w:rsid w:val="00FF21F4"/>
    <w:rsid w:val="00FF2FFB"/>
    <w:rsid w:val="00FF4298"/>
    <w:rsid w:val="00FF5F10"/>
    <w:rsid w:val="00FF6474"/>
    <w:rsid w:val="00FF6B3C"/>
    <w:rsid w:val="00FF6CBD"/>
    <w:rsid w:val="00FF78EC"/>
    <w:rsid w:val="00FF7A0F"/>
    <w:rsid w:val="00FF7B4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4C672DC"/>
  <w15:docId w15:val="{1D912520-FABD-49E3-BA10-D791713E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CA"/>
    <w:pPr>
      <w:jc w:val="both"/>
    </w:pPr>
    <w:rPr>
      <w:rFonts w:ascii="Arial" w:hAnsi="Arial"/>
      <w:sz w:val="22"/>
      <w:szCs w:val="24"/>
    </w:rPr>
  </w:style>
  <w:style w:type="paragraph" w:styleId="Heading1">
    <w:name w:val="heading 1"/>
    <w:basedOn w:val="Normal"/>
    <w:next w:val="Normal"/>
    <w:autoRedefine/>
    <w:qFormat/>
    <w:rsid w:val="000F6EA5"/>
    <w:pPr>
      <w:keepNext/>
      <w:spacing w:before="240" w:after="60"/>
      <w:jc w:val="left"/>
      <w:outlineLvl w:val="0"/>
    </w:pPr>
    <w:rPr>
      <w:rFonts w:cs="Arial"/>
      <w:b/>
      <w:bCs/>
      <w:kern w:val="32"/>
      <w:sz w:val="28"/>
    </w:rPr>
  </w:style>
  <w:style w:type="paragraph" w:styleId="Heading2">
    <w:name w:val="heading 2"/>
    <w:basedOn w:val="Normal"/>
    <w:next w:val="Normal"/>
    <w:qFormat/>
    <w:rsid w:val="0011314D"/>
    <w:pPr>
      <w:keepNext/>
      <w:spacing w:before="240" w:after="60"/>
      <w:jc w:val="left"/>
      <w:outlineLvl w:val="1"/>
    </w:pPr>
    <w:rPr>
      <w:rFonts w:cs="Arial"/>
      <w:b/>
      <w:bCs/>
      <w:sz w:val="28"/>
      <w:szCs w:val="28"/>
    </w:rPr>
  </w:style>
  <w:style w:type="paragraph" w:styleId="Heading3">
    <w:name w:val="heading 3"/>
    <w:basedOn w:val="Normal"/>
    <w:next w:val="Normal"/>
    <w:qFormat/>
    <w:rsid w:val="0011314D"/>
    <w:pPr>
      <w:keepNext/>
      <w:spacing w:before="240" w:after="60"/>
      <w:jc w:val="left"/>
      <w:outlineLvl w:val="2"/>
    </w:pPr>
    <w:rPr>
      <w:rFonts w:cs="Arial"/>
      <w:b/>
      <w:bCs/>
      <w:sz w:val="24"/>
      <w:szCs w:val="26"/>
    </w:rPr>
  </w:style>
  <w:style w:type="paragraph" w:styleId="Heading4">
    <w:name w:val="heading 4"/>
    <w:basedOn w:val="Normal"/>
    <w:next w:val="Normal"/>
    <w:qFormat/>
    <w:rsid w:val="00BD57C6"/>
    <w:pPr>
      <w:keepNext/>
      <w:numPr>
        <w:ilvl w:val="3"/>
        <w:numId w:val="1"/>
      </w:numPr>
      <w:tabs>
        <w:tab w:val="clear" w:pos="720"/>
        <w:tab w:val="left" w:pos="864"/>
      </w:tabs>
      <w:spacing w:before="240" w:after="60"/>
      <w:outlineLvl w:val="3"/>
    </w:pPr>
    <w:rPr>
      <w:b/>
      <w:bCs/>
      <w:szCs w:val="28"/>
    </w:rPr>
  </w:style>
  <w:style w:type="paragraph" w:styleId="Heading5">
    <w:name w:val="heading 5"/>
    <w:basedOn w:val="Normal"/>
    <w:next w:val="Normal"/>
    <w:qFormat/>
    <w:rsid w:val="00FD4474"/>
    <w:pPr>
      <w:spacing w:before="240" w:after="60"/>
      <w:outlineLvl w:val="4"/>
    </w:pPr>
    <w:rPr>
      <w:b/>
      <w:bCs/>
      <w:i/>
      <w:iCs/>
      <w:sz w:val="26"/>
      <w:szCs w:val="26"/>
    </w:rPr>
  </w:style>
  <w:style w:type="paragraph" w:styleId="Heading7">
    <w:name w:val="heading 7"/>
    <w:basedOn w:val="Normal"/>
    <w:next w:val="Normal"/>
    <w:qFormat/>
    <w:rsid w:val="00FD4474"/>
    <w:pPr>
      <w:spacing w:before="240" w:after="60"/>
      <w:outlineLvl w:val="6"/>
    </w:pPr>
  </w:style>
  <w:style w:type="paragraph" w:styleId="Heading8">
    <w:name w:val="heading 8"/>
    <w:basedOn w:val="Normal"/>
    <w:next w:val="Normal"/>
    <w:qFormat/>
    <w:rsid w:val="00237DE9"/>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A581B"/>
    <w:rPr>
      <w:color w:val="0000FF"/>
      <w:u w:val="single"/>
    </w:rPr>
  </w:style>
  <w:style w:type="paragraph" w:styleId="Header">
    <w:name w:val="header"/>
    <w:basedOn w:val="Normal"/>
    <w:rsid w:val="00D2296E"/>
    <w:pPr>
      <w:tabs>
        <w:tab w:val="center" w:pos="4320"/>
        <w:tab w:val="right" w:pos="8640"/>
      </w:tabs>
    </w:pPr>
  </w:style>
  <w:style w:type="paragraph" w:styleId="Footer">
    <w:name w:val="footer"/>
    <w:basedOn w:val="Normal"/>
    <w:rsid w:val="00D2296E"/>
    <w:pPr>
      <w:tabs>
        <w:tab w:val="center" w:pos="4320"/>
        <w:tab w:val="right" w:pos="8640"/>
      </w:tabs>
    </w:pPr>
  </w:style>
  <w:style w:type="character" w:styleId="PageNumber">
    <w:name w:val="page number"/>
    <w:basedOn w:val="DefaultParagraphFont"/>
    <w:rsid w:val="00C4480A"/>
  </w:style>
  <w:style w:type="character" w:styleId="FootnoteReference">
    <w:name w:val="footnote reference"/>
    <w:basedOn w:val="DefaultParagraphFont"/>
    <w:uiPriority w:val="99"/>
    <w:semiHidden/>
    <w:rsid w:val="00FD4474"/>
  </w:style>
  <w:style w:type="paragraph" w:styleId="FootnoteText">
    <w:name w:val="footnote text"/>
    <w:basedOn w:val="Normal"/>
    <w:link w:val="FootnoteTextChar"/>
    <w:uiPriority w:val="99"/>
    <w:rsid w:val="00FD4474"/>
    <w:pPr>
      <w:widowControl w:val="0"/>
    </w:pPr>
    <w:rPr>
      <w:rFonts w:cs="Arial"/>
      <w:sz w:val="20"/>
      <w:szCs w:val="20"/>
      <w:lang w:val="en-US" w:eastAsia="en-US"/>
    </w:rPr>
  </w:style>
  <w:style w:type="character" w:styleId="CommentReference">
    <w:name w:val="annotation reference"/>
    <w:basedOn w:val="DefaultParagraphFont"/>
    <w:uiPriority w:val="99"/>
    <w:semiHidden/>
    <w:rsid w:val="00FD4474"/>
    <w:rPr>
      <w:sz w:val="16"/>
      <w:szCs w:val="16"/>
    </w:rPr>
  </w:style>
  <w:style w:type="paragraph" w:styleId="CommentText">
    <w:name w:val="annotation text"/>
    <w:basedOn w:val="Normal"/>
    <w:link w:val="CommentTextChar"/>
    <w:uiPriority w:val="99"/>
    <w:rsid w:val="00FD4474"/>
    <w:pPr>
      <w:widowControl w:val="0"/>
    </w:pPr>
    <w:rPr>
      <w:rFonts w:cs="Arial"/>
      <w:sz w:val="20"/>
      <w:szCs w:val="20"/>
      <w:lang w:val="en-US" w:eastAsia="en-US"/>
    </w:rPr>
  </w:style>
  <w:style w:type="paragraph" w:styleId="BalloonText">
    <w:name w:val="Balloon Text"/>
    <w:basedOn w:val="Normal"/>
    <w:semiHidden/>
    <w:rsid w:val="00FD4474"/>
    <w:rPr>
      <w:rFonts w:ascii="Tahoma" w:hAnsi="Tahoma" w:cs="Tahoma"/>
      <w:sz w:val="16"/>
      <w:szCs w:val="16"/>
    </w:rPr>
  </w:style>
  <w:style w:type="paragraph" w:styleId="BodyText">
    <w:name w:val="Body Text"/>
    <w:basedOn w:val="Normal"/>
    <w:rsid w:val="00FD4474"/>
    <w:pPr>
      <w:widowControl w:val="0"/>
    </w:pPr>
    <w:rPr>
      <w:rFonts w:cs="Arial"/>
      <w:sz w:val="20"/>
      <w:szCs w:val="20"/>
      <w:lang w:val="en-US" w:eastAsia="en-US"/>
    </w:rPr>
  </w:style>
  <w:style w:type="character" w:customStyle="1" w:styleId="rulebold">
    <w:name w:val="rulebold"/>
    <w:rsid w:val="00FD4474"/>
    <w:rPr>
      <w:b/>
      <w:bCs/>
    </w:rPr>
  </w:style>
  <w:style w:type="character" w:customStyle="1" w:styleId="undline">
    <w:name w:val="undline"/>
    <w:rsid w:val="00FD4474"/>
    <w:rPr>
      <w:u w:val="single"/>
    </w:rPr>
  </w:style>
  <w:style w:type="paragraph" w:styleId="BodyTextIndent">
    <w:name w:val="Body Text Indent"/>
    <w:basedOn w:val="Normal"/>
    <w:rsid w:val="00FD4474"/>
    <w:pPr>
      <w:widowControl w:val="0"/>
      <w:tabs>
        <w:tab w:val="left" w:pos="90"/>
      </w:tabs>
      <w:ind w:left="270"/>
    </w:pPr>
    <w:rPr>
      <w:rFonts w:cs="Arial"/>
      <w:color w:val="000000"/>
      <w:sz w:val="20"/>
      <w:szCs w:val="20"/>
      <w:lang w:val="en-US" w:eastAsia="en-US"/>
    </w:rPr>
  </w:style>
  <w:style w:type="paragraph" w:customStyle="1" w:styleId="normaltxt">
    <w:name w:val="normal txt"/>
    <w:link w:val="normaltxtChar"/>
    <w:rsid w:val="00FD4474"/>
    <w:pPr>
      <w:tabs>
        <w:tab w:val="left" w:pos="-960"/>
        <w:tab w:val="left" w:pos="-240"/>
        <w:tab w:val="left" w:pos="0"/>
        <w:tab w:val="left" w:pos="480"/>
        <w:tab w:val="left" w:pos="648"/>
        <w:tab w:val="left" w:pos="1200"/>
        <w:tab w:val="left" w:pos="1338"/>
        <w:tab w:val="left" w:pos="1920"/>
        <w:tab w:val="left" w:pos="2640"/>
        <w:tab w:val="left" w:pos="3360"/>
        <w:tab w:val="left" w:pos="4080"/>
        <w:tab w:val="left" w:pos="4800"/>
        <w:tab w:val="left" w:pos="5520"/>
        <w:tab w:val="left" w:pos="6240"/>
        <w:tab w:val="left" w:pos="6960"/>
        <w:tab w:val="left" w:pos="7680"/>
        <w:tab w:val="left" w:pos="8400"/>
        <w:tab w:val="left" w:pos="9120"/>
        <w:tab w:val="left" w:pos="9360"/>
      </w:tabs>
      <w:jc w:val="both"/>
    </w:pPr>
    <w:rPr>
      <w:rFonts w:ascii="Arial" w:hAnsi="Arial" w:cs="Arial"/>
      <w:lang w:val="en-GB" w:eastAsia="en-US"/>
    </w:rPr>
  </w:style>
  <w:style w:type="paragraph" w:styleId="BodyTextIndent2">
    <w:name w:val="Body Text Indent 2"/>
    <w:basedOn w:val="Normal"/>
    <w:rsid w:val="00FD4474"/>
    <w:pPr>
      <w:ind w:left="360" w:hanging="360"/>
    </w:pPr>
    <w:rPr>
      <w:rFonts w:cs="Arial"/>
      <w:lang w:val="en-GB" w:eastAsia="en-US"/>
    </w:rPr>
  </w:style>
  <w:style w:type="paragraph" w:customStyle="1" w:styleId="Appendices">
    <w:name w:val="Appendices"/>
    <w:basedOn w:val="Heading2"/>
    <w:rsid w:val="00FD4474"/>
    <w:pPr>
      <w:keepNext w:val="0"/>
      <w:widowControl w:val="0"/>
      <w:pBdr>
        <w:top w:val="single" w:sz="6" w:space="0" w:color="FFFFFF"/>
        <w:left w:val="single" w:sz="6" w:space="0" w:color="FFFFFF"/>
        <w:bottom w:val="single" w:sz="6" w:space="0" w:color="FFFFFF"/>
        <w:right w:val="single" w:sz="6" w:space="0" w:color="FFFFFF"/>
      </w:pBd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pPr>
    <w:rPr>
      <w:lang w:eastAsia="en-US"/>
    </w:rPr>
  </w:style>
  <w:style w:type="paragraph" w:styleId="Caption">
    <w:name w:val="caption"/>
    <w:basedOn w:val="Normal"/>
    <w:next w:val="Normal"/>
    <w:qFormat/>
    <w:rsid w:val="00FD4474"/>
    <w:pPr>
      <w:tabs>
        <w:tab w:val="left" w:pos="0"/>
        <w:tab w:val="left" w:pos="720"/>
        <w:tab w:val="left" w:pos="1170"/>
        <w:tab w:val="left" w:pos="2070"/>
        <w:tab w:val="left" w:pos="2520"/>
      </w:tabs>
      <w:spacing w:line="288" w:lineRule="exact"/>
    </w:pPr>
    <w:rPr>
      <w:rFonts w:cs="Arial"/>
      <w:i/>
      <w:iCs/>
      <w:color w:val="000000"/>
      <w:lang w:val="en-GB"/>
    </w:rPr>
  </w:style>
  <w:style w:type="character" w:customStyle="1" w:styleId="QuickFormat1">
    <w:name w:val="QuickFormat1"/>
    <w:rsid w:val="0043291E"/>
    <w:rPr>
      <w:rFonts w:ascii="Arial" w:hAnsi="Arial" w:cs="Arial"/>
      <w:b/>
      <w:bCs/>
      <w:color w:val="000000"/>
      <w:sz w:val="40"/>
      <w:szCs w:val="40"/>
    </w:rPr>
  </w:style>
  <w:style w:type="paragraph" w:styleId="TOC1">
    <w:name w:val="toc 1"/>
    <w:basedOn w:val="Normal"/>
    <w:next w:val="Normal"/>
    <w:autoRedefine/>
    <w:uiPriority w:val="39"/>
    <w:qFormat/>
    <w:rsid w:val="00EF2386"/>
    <w:pPr>
      <w:tabs>
        <w:tab w:val="left" w:pos="360"/>
        <w:tab w:val="right" w:leader="dot" w:pos="7920"/>
      </w:tabs>
      <w:spacing w:before="240"/>
      <w:ind w:left="360" w:hanging="360"/>
    </w:pPr>
    <w:rPr>
      <w:rFonts w:cs="Arial"/>
      <w:b/>
      <w:bCs/>
      <w:noProof/>
      <w:szCs w:val="22"/>
      <w:lang w:val="en-US" w:eastAsia="en-US"/>
    </w:rPr>
  </w:style>
  <w:style w:type="paragraph" w:styleId="TOC2">
    <w:name w:val="toc 2"/>
    <w:basedOn w:val="Normal"/>
    <w:next w:val="Normal"/>
    <w:autoRedefine/>
    <w:uiPriority w:val="39"/>
    <w:qFormat/>
    <w:rsid w:val="00AA414B"/>
    <w:pPr>
      <w:widowControl w:val="0"/>
      <w:tabs>
        <w:tab w:val="left" w:pos="648"/>
        <w:tab w:val="left" w:pos="1418"/>
        <w:tab w:val="right" w:leader="dot" w:pos="7920"/>
      </w:tabs>
      <w:jc w:val="left"/>
    </w:pPr>
    <w:rPr>
      <w:rFonts w:cs="Arial"/>
      <w:noProof/>
      <w:szCs w:val="22"/>
      <w:lang w:eastAsia="en-US"/>
    </w:rPr>
  </w:style>
  <w:style w:type="paragraph" w:styleId="TOC3">
    <w:name w:val="toc 3"/>
    <w:basedOn w:val="Normal"/>
    <w:next w:val="Normal"/>
    <w:autoRedefine/>
    <w:uiPriority w:val="39"/>
    <w:qFormat/>
    <w:rsid w:val="00AE1711"/>
    <w:pPr>
      <w:widowControl w:val="0"/>
      <w:tabs>
        <w:tab w:val="left" w:pos="1152"/>
        <w:tab w:val="right" w:leader="dot" w:pos="7920"/>
      </w:tabs>
      <w:ind w:left="1728" w:hanging="828"/>
      <w:jc w:val="left"/>
    </w:pPr>
    <w:rPr>
      <w:rFonts w:cs="Arial"/>
      <w:noProof/>
      <w:szCs w:val="20"/>
      <w:lang w:val="en-US" w:eastAsia="en-US"/>
    </w:rPr>
  </w:style>
  <w:style w:type="paragraph" w:styleId="TOC4">
    <w:name w:val="toc 4"/>
    <w:basedOn w:val="Normal"/>
    <w:next w:val="Normal"/>
    <w:autoRedefine/>
    <w:semiHidden/>
    <w:rsid w:val="005F1D80"/>
    <w:pPr>
      <w:widowControl w:val="0"/>
      <w:tabs>
        <w:tab w:val="right" w:leader="dot" w:pos="7920"/>
      </w:tabs>
      <w:spacing w:before="120"/>
      <w:ind w:left="216"/>
      <w:contextualSpacing/>
    </w:pPr>
    <w:rPr>
      <w:rFonts w:cs="Arial"/>
      <w:noProof/>
      <w:szCs w:val="20"/>
      <w:lang w:val="en-US" w:eastAsia="en-US"/>
    </w:rPr>
  </w:style>
  <w:style w:type="paragraph" w:customStyle="1" w:styleId="StyleHeading1145pt">
    <w:name w:val="Style Heading 1 + 14.5 pt"/>
    <w:basedOn w:val="Heading1"/>
    <w:rsid w:val="001112A3"/>
  </w:style>
  <w:style w:type="paragraph" w:styleId="CommentSubject">
    <w:name w:val="annotation subject"/>
    <w:basedOn w:val="CommentText"/>
    <w:next w:val="CommentText"/>
    <w:semiHidden/>
    <w:rsid w:val="0030662A"/>
    <w:pPr>
      <w:widowControl/>
    </w:pPr>
    <w:rPr>
      <w:rFonts w:cs="Times New Roman"/>
      <w:b/>
      <w:bCs/>
      <w:lang w:val="en-CA" w:eastAsia="en-CA"/>
    </w:rPr>
  </w:style>
  <w:style w:type="paragraph" w:styleId="BodyText2">
    <w:name w:val="Body Text 2"/>
    <w:basedOn w:val="Normal"/>
    <w:rsid w:val="000431A8"/>
    <w:pPr>
      <w:widowControl w:val="0"/>
      <w:spacing w:line="236" w:lineRule="auto"/>
    </w:pPr>
    <w:rPr>
      <w:b/>
      <w:snapToGrid w:val="0"/>
      <w:szCs w:val="20"/>
      <w:lang w:val="en-GB" w:eastAsia="en-US"/>
    </w:rPr>
  </w:style>
  <w:style w:type="character" w:styleId="EndnoteReference">
    <w:name w:val="endnote reference"/>
    <w:basedOn w:val="DefaultParagraphFont"/>
    <w:semiHidden/>
    <w:rsid w:val="00F46E4D"/>
    <w:rPr>
      <w:vertAlign w:val="superscript"/>
    </w:rPr>
  </w:style>
  <w:style w:type="character" w:styleId="FollowedHyperlink">
    <w:name w:val="FollowedHyperlink"/>
    <w:basedOn w:val="DefaultParagraphFont"/>
    <w:rsid w:val="00947F21"/>
    <w:rPr>
      <w:color w:val="800080"/>
      <w:u w:val="single"/>
    </w:rPr>
  </w:style>
  <w:style w:type="paragraph" w:styleId="BodyText3">
    <w:name w:val="Body Text 3"/>
    <w:basedOn w:val="Normal"/>
    <w:rsid w:val="00AC1243"/>
    <w:pPr>
      <w:spacing w:after="120"/>
    </w:pPr>
    <w:rPr>
      <w:sz w:val="16"/>
      <w:szCs w:val="16"/>
    </w:rPr>
  </w:style>
  <w:style w:type="paragraph" w:customStyle="1" w:styleId="StyleHeading2Left0Firstline0">
    <w:name w:val="Style Heading 2 + Left:  0&quot; First line:  0&quot;"/>
    <w:basedOn w:val="Heading2"/>
    <w:rsid w:val="008A2DB7"/>
    <w:rPr>
      <w:rFonts w:cs="Times New Roman"/>
      <w:szCs w:val="20"/>
    </w:rPr>
  </w:style>
  <w:style w:type="paragraph" w:customStyle="1" w:styleId="bullet1">
    <w:name w:val="bullet 1"/>
    <w:basedOn w:val="Normal"/>
    <w:rsid w:val="00C858F0"/>
    <w:pPr>
      <w:numPr>
        <w:numId w:val="12"/>
      </w:numPr>
      <w:jc w:val="left"/>
    </w:pPr>
  </w:style>
  <w:style w:type="paragraph" w:customStyle="1" w:styleId="bullet2">
    <w:name w:val="bullet 2"/>
    <w:basedOn w:val="Normal"/>
    <w:rsid w:val="00C858F0"/>
    <w:pPr>
      <w:numPr>
        <w:numId w:val="13"/>
      </w:numPr>
      <w:jc w:val="left"/>
    </w:pPr>
  </w:style>
  <w:style w:type="character" w:customStyle="1" w:styleId="normaltxtChar">
    <w:name w:val="normal txt Char"/>
    <w:basedOn w:val="DefaultParagraphFont"/>
    <w:link w:val="normaltxt"/>
    <w:rsid w:val="006A607A"/>
    <w:rPr>
      <w:rFonts w:ascii="Arial" w:hAnsi="Arial" w:cs="Arial"/>
      <w:lang w:val="en-GB" w:eastAsia="en-US" w:bidi="ar-SA"/>
    </w:rPr>
  </w:style>
  <w:style w:type="table" w:styleId="TableGrid">
    <w:name w:val="Table Grid"/>
    <w:basedOn w:val="TableNormal"/>
    <w:uiPriority w:val="59"/>
    <w:rsid w:val="00C12D6C"/>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6406C"/>
    <w:rPr>
      <w:rFonts w:ascii="Arial" w:hAnsi="Arial"/>
      <w:sz w:val="22"/>
      <w:szCs w:val="24"/>
    </w:rPr>
  </w:style>
  <w:style w:type="paragraph" w:styleId="TOCHeading">
    <w:name w:val="TOC Heading"/>
    <w:basedOn w:val="Heading1"/>
    <w:next w:val="Normal"/>
    <w:uiPriority w:val="39"/>
    <w:semiHidden/>
    <w:unhideWhenUsed/>
    <w:qFormat/>
    <w:rsid w:val="00AA414B"/>
    <w:pPr>
      <w:keepLines/>
      <w:spacing w:before="480" w:after="0" w:line="276" w:lineRule="auto"/>
      <w:outlineLvl w:val="9"/>
    </w:pPr>
    <w:rPr>
      <w:rFonts w:ascii="Cambria" w:hAnsi="Cambria" w:cs="Times New Roman"/>
      <w:color w:val="365F91"/>
      <w:kern w:val="0"/>
      <w:szCs w:val="28"/>
      <w:lang w:val="fr-FR" w:eastAsia="en-US"/>
    </w:rPr>
  </w:style>
  <w:style w:type="paragraph" w:styleId="NormalWeb">
    <w:name w:val="Normal (Web)"/>
    <w:basedOn w:val="Normal"/>
    <w:uiPriority w:val="99"/>
    <w:semiHidden/>
    <w:unhideWhenUsed/>
    <w:rsid w:val="002B12B3"/>
    <w:pPr>
      <w:spacing w:before="100" w:beforeAutospacing="1" w:after="100" w:afterAutospacing="1"/>
      <w:jc w:val="left"/>
    </w:pPr>
    <w:rPr>
      <w:rFonts w:ascii="Times New Roman" w:hAnsi="Times New Roman"/>
      <w:sz w:val="24"/>
    </w:rPr>
  </w:style>
  <w:style w:type="paragraph" w:styleId="ListParagraph">
    <w:name w:val="List Paragraph"/>
    <w:basedOn w:val="Normal"/>
    <w:uiPriority w:val="34"/>
    <w:qFormat/>
    <w:rsid w:val="000B6432"/>
    <w:pPr>
      <w:ind w:left="720"/>
      <w:contextualSpacing/>
    </w:pPr>
  </w:style>
  <w:style w:type="character" w:customStyle="1" w:styleId="CommentTextChar">
    <w:name w:val="Comment Text Char"/>
    <w:basedOn w:val="DefaultParagraphFont"/>
    <w:link w:val="CommentText"/>
    <w:uiPriority w:val="99"/>
    <w:rsid w:val="008D2A73"/>
    <w:rPr>
      <w:rFonts w:ascii="Arial" w:hAnsi="Arial" w:cs="Arial"/>
      <w:lang w:val="en-US" w:eastAsia="en-US"/>
    </w:rPr>
  </w:style>
  <w:style w:type="paragraph" w:styleId="EndnoteText">
    <w:name w:val="endnote text"/>
    <w:basedOn w:val="Normal"/>
    <w:link w:val="EndnoteTextChar"/>
    <w:uiPriority w:val="99"/>
    <w:semiHidden/>
    <w:unhideWhenUsed/>
    <w:rsid w:val="007D3564"/>
    <w:rPr>
      <w:sz w:val="20"/>
      <w:szCs w:val="20"/>
    </w:rPr>
  </w:style>
  <w:style w:type="character" w:customStyle="1" w:styleId="EndnoteTextChar">
    <w:name w:val="Endnote Text Char"/>
    <w:basedOn w:val="DefaultParagraphFont"/>
    <w:link w:val="EndnoteText"/>
    <w:uiPriority w:val="99"/>
    <w:semiHidden/>
    <w:rsid w:val="007D3564"/>
    <w:rPr>
      <w:rFonts w:ascii="Arial" w:hAnsi="Arial"/>
    </w:rPr>
  </w:style>
  <w:style w:type="character" w:customStyle="1" w:styleId="FootnoteTextChar">
    <w:name w:val="Footnote Text Char"/>
    <w:basedOn w:val="DefaultParagraphFont"/>
    <w:link w:val="FootnoteText"/>
    <w:uiPriority w:val="99"/>
    <w:rsid w:val="00DF49DE"/>
    <w:rPr>
      <w:rFonts w:ascii="Arial" w:hAnsi="Arial" w:cs="Arial"/>
      <w:lang w:val="en-US" w:eastAsia="en-US"/>
    </w:rPr>
  </w:style>
  <w:style w:type="character" w:styleId="Strong">
    <w:name w:val="Strong"/>
    <w:basedOn w:val="DefaultParagraphFont"/>
    <w:uiPriority w:val="22"/>
    <w:qFormat/>
    <w:rsid w:val="00FC79E0"/>
    <w:rPr>
      <w:rFonts w:ascii="Times New Roman" w:hAnsi="Times New Roman" w:cs="Times New Roman" w:hint="default"/>
      <w:b/>
      <w:bCs/>
    </w:rPr>
  </w:style>
  <w:style w:type="paragraph" w:customStyle="1" w:styleId="contact-us">
    <w:name w:val="contact-us"/>
    <w:basedOn w:val="Normal"/>
    <w:rsid w:val="00FC79E0"/>
    <w:pPr>
      <w:spacing w:before="100" w:beforeAutospacing="1" w:after="100" w:afterAutospacing="1"/>
      <w:ind w:left="570"/>
      <w:jc w:val="left"/>
    </w:pPr>
    <w:rPr>
      <w:rFonts w:ascii="Calibri" w:hAnsi="Calibri" w:cs="Calibri"/>
      <w:szCs w:val="22"/>
    </w:rPr>
  </w:style>
  <w:style w:type="character" w:styleId="UnresolvedMention">
    <w:name w:val="Unresolved Mention"/>
    <w:basedOn w:val="DefaultParagraphFont"/>
    <w:uiPriority w:val="99"/>
    <w:semiHidden/>
    <w:unhideWhenUsed/>
    <w:rsid w:val="00322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961">
      <w:bodyDiv w:val="1"/>
      <w:marLeft w:val="0"/>
      <w:marRight w:val="0"/>
      <w:marTop w:val="0"/>
      <w:marBottom w:val="0"/>
      <w:divBdr>
        <w:top w:val="none" w:sz="0" w:space="0" w:color="auto"/>
        <w:left w:val="none" w:sz="0" w:space="0" w:color="auto"/>
        <w:bottom w:val="none" w:sz="0" w:space="0" w:color="auto"/>
        <w:right w:val="none" w:sz="0" w:space="0" w:color="auto"/>
      </w:divBdr>
    </w:div>
    <w:div w:id="38169562">
      <w:bodyDiv w:val="1"/>
      <w:marLeft w:val="0"/>
      <w:marRight w:val="0"/>
      <w:marTop w:val="0"/>
      <w:marBottom w:val="0"/>
      <w:divBdr>
        <w:top w:val="none" w:sz="0" w:space="0" w:color="auto"/>
        <w:left w:val="none" w:sz="0" w:space="0" w:color="auto"/>
        <w:bottom w:val="none" w:sz="0" w:space="0" w:color="auto"/>
        <w:right w:val="none" w:sz="0" w:space="0" w:color="auto"/>
      </w:divBdr>
    </w:div>
    <w:div w:id="202257523">
      <w:bodyDiv w:val="1"/>
      <w:marLeft w:val="0"/>
      <w:marRight w:val="0"/>
      <w:marTop w:val="0"/>
      <w:marBottom w:val="0"/>
      <w:divBdr>
        <w:top w:val="none" w:sz="0" w:space="0" w:color="auto"/>
        <w:left w:val="none" w:sz="0" w:space="0" w:color="auto"/>
        <w:bottom w:val="none" w:sz="0" w:space="0" w:color="auto"/>
        <w:right w:val="none" w:sz="0" w:space="0" w:color="auto"/>
      </w:divBdr>
    </w:div>
    <w:div w:id="335770943">
      <w:bodyDiv w:val="1"/>
      <w:marLeft w:val="0"/>
      <w:marRight w:val="0"/>
      <w:marTop w:val="0"/>
      <w:marBottom w:val="0"/>
      <w:divBdr>
        <w:top w:val="none" w:sz="0" w:space="0" w:color="auto"/>
        <w:left w:val="none" w:sz="0" w:space="0" w:color="auto"/>
        <w:bottom w:val="none" w:sz="0" w:space="0" w:color="auto"/>
        <w:right w:val="none" w:sz="0" w:space="0" w:color="auto"/>
      </w:divBdr>
    </w:div>
    <w:div w:id="379674599">
      <w:bodyDiv w:val="1"/>
      <w:marLeft w:val="0"/>
      <w:marRight w:val="0"/>
      <w:marTop w:val="0"/>
      <w:marBottom w:val="0"/>
      <w:divBdr>
        <w:top w:val="none" w:sz="0" w:space="0" w:color="auto"/>
        <w:left w:val="none" w:sz="0" w:space="0" w:color="auto"/>
        <w:bottom w:val="none" w:sz="0" w:space="0" w:color="auto"/>
        <w:right w:val="none" w:sz="0" w:space="0" w:color="auto"/>
      </w:divBdr>
    </w:div>
    <w:div w:id="465321775">
      <w:bodyDiv w:val="1"/>
      <w:marLeft w:val="0"/>
      <w:marRight w:val="0"/>
      <w:marTop w:val="0"/>
      <w:marBottom w:val="0"/>
      <w:divBdr>
        <w:top w:val="none" w:sz="0" w:space="0" w:color="auto"/>
        <w:left w:val="none" w:sz="0" w:space="0" w:color="auto"/>
        <w:bottom w:val="none" w:sz="0" w:space="0" w:color="auto"/>
        <w:right w:val="none" w:sz="0" w:space="0" w:color="auto"/>
      </w:divBdr>
    </w:div>
    <w:div w:id="519125251">
      <w:bodyDiv w:val="1"/>
      <w:marLeft w:val="0"/>
      <w:marRight w:val="0"/>
      <w:marTop w:val="0"/>
      <w:marBottom w:val="0"/>
      <w:divBdr>
        <w:top w:val="none" w:sz="0" w:space="0" w:color="auto"/>
        <w:left w:val="none" w:sz="0" w:space="0" w:color="auto"/>
        <w:bottom w:val="none" w:sz="0" w:space="0" w:color="auto"/>
        <w:right w:val="none" w:sz="0" w:space="0" w:color="auto"/>
      </w:divBdr>
    </w:div>
    <w:div w:id="598948284">
      <w:bodyDiv w:val="1"/>
      <w:marLeft w:val="0"/>
      <w:marRight w:val="0"/>
      <w:marTop w:val="0"/>
      <w:marBottom w:val="0"/>
      <w:divBdr>
        <w:top w:val="none" w:sz="0" w:space="0" w:color="auto"/>
        <w:left w:val="none" w:sz="0" w:space="0" w:color="auto"/>
        <w:bottom w:val="none" w:sz="0" w:space="0" w:color="auto"/>
        <w:right w:val="none" w:sz="0" w:space="0" w:color="auto"/>
      </w:divBdr>
    </w:div>
    <w:div w:id="645550663">
      <w:bodyDiv w:val="1"/>
      <w:marLeft w:val="0"/>
      <w:marRight w:val="0"/>
      <w:marTop w:val="0"/>
      <w:marBottom w:val="0"/>
      <w:divBdr>
        <w:top w:val="none" w:sz="0" w:space="0" w:color="auto"/>
        <w:left w:val="none" w:sz="0" w:space="0" w:color="auto"/>
        <w:bottom w:val="none" w:sz="0" w:space="0" w:color="auto"/>
        <w:right w:val="none" w:sz="0" w:space="0" w:color="auto"/>
      </w:divBdr>
    </w:div>
    <w:div w:id="674922099">
      <w:bodyDiv w:val="1"/>
      <w:marLeft w:val="0"/>
      <w:marRight w:val="0"/>
      <w:marTop w:val="0"/>
      <w:marBottom w:val="0"/>
      <w:divBdr>
        <w:top w:val="none" w:sz="0" w:space="0" w:color="auto"/>
        <w:left w:val="none" w:sz="0" w:space="0" w:color="auto"/>
        <w:bottom w:val="none" w:sz="0" w:space="0" w:color="auto"/>
        <w:right w:val="none" w:sz="0" w:space="0" w:color="auto"/>
      </w:divBdr>
    </w:div>
    <w:div w:id="694381244">
      <w:bodyDiv w:val="1"/>
      <w:marLeft w:val="0"/>
      <w:marRight w:val="0"/>
      <w:marTop w:val="0"/>
      <w:marBottom w:val="0"/>
      <w:divBdr>
        <w:top w:val="none" w:sz="0" w:space="0" w:color="auto"/>
        <w:left w:val="none" w:sz="0" w:space="0" w:color="auto"/>
        <w:bottom w:val="none" w:sz="0" w:space="0" w:color="auto"/>
        <w:right w:val="none" w:sz="0" w:space="0" w:color="auto"/>
      </w:divBdr>
    </w:div>
    <w:div w:id="890851564">
      <w:bodyDiv w:val="1"/>
      <w:marLeft w:val="0"/>
      <w:marRight w:val="0"/>
      <w:marTop w:val="0"/>
      <w:marBottom w:val="0"/>
      <w:divBdr>
        <w:top w:val="none" w:sz="0" w:space="0" w:color="auto"/>
        <w:left w:val="none" w:sz="0" w:space="0" w:color="auto"/>
        <w:bottom w:val="none" w:sz="0" w:space="0" w:color="auto"/>
        <w:right w:val="none" w:sz="0" w:space="0" w:color="auto"/>
      </w:divBdr>
    </w:div>
    <w:div w:id="1037778284">
      <w:bodyDiv w:val="1"/>
      <w:marLeft w:val="0"/>
      <w:marRight w:val="0"/>
      <w:marTop w:val="0"/>
      <w:marBottom w:val="0"/>
      <w:divBdr>
        <w:top w:val="none" w:sz="0" w:space="0" w:color="auto"/>
        <w:left w:val="none" w:sz="0" w:space="0" w:color="auto"/>
        <w:bottom w:val="none" w:sz="0" w:space="0" w:color="auto"/>
        <w:right w:val="none" w:sz="0" w:space="0" w:color="auto"/>
      </w:divBdr>
    </w:div>
    <w:div w:id="1097167833">
      <w:bodyDiv w:val="1"/>
      <w:marLeft w:val="0"/>
      <w:marRight w:val="0"/>
      <w:marTop w:val="0"/>
      <w:marBottom w:val="0"/>
      <w:divBdr>
        <w:top w:val="none" w:sz="0" w:space="0" w:color="auto"/>
        <w:left w:val="none" w:sz="0" w:space="0" w:color="auto"/>
        <w:bottom w:val="none" w:sz="0" w:space="0" w:color="auto"/>
        <w:right w:val="none" w:sz="0" w:space="0" w:color="auto"/>
      </w:divBdr>
    </w:div>
    <w:div w:id="1114396844">
      <w:bodyDiv w:val="1"/>
      <w:marLeft w:val="0"/>
      <w:marRight w:val="0"/>
      <w:marTop w:val="0"/>
      <w:marBottom w:val="0"/>
      <w:divBdr>
        <w:top w:val="none" w:sz="0" w:space="0" w:color="auto"/>
        <w:left w:val="none" w:sz="0" w:space="0" w:color="auto"/>
        <w:bottom w:val="none" w:sz="0" w:space="0" w:color="auto"/>
        <w:right w:val="none" w:sz="0" w:space="0" w:color="auto"/>
      </w:divBdr>
    </w:div>
    <w:div w:id="1259944566">
      <w:bodyDiv w:val="1"/>
      <w:marLeft w:val="0"/>
      <w:marRight w:val="0"/>
      <w:marTop w:val="0"/>
      <w:marBottom w:val="0"/>
      <w:divBdr>
        <w:top w:val="none" w:sz="0" w:space="0" w:color="auto"/>
        <w:left w:val="none" w:sz="0" w:space="0" w:color="auto"/>
        <w:bottom w:val="none" w:sz="0" w:space="0" w:color="auto"/>
        <w:right w:val="none" w:sz="0" w:space="0" w:color="auto"/>
      </w:divBdr>
    </w:div>
    <w:div w:id="1310482312">
      <w:bodyDiv w:val="1"/>
      <w:marLeft w:val="0"/>
      <w:marRight w:val="0"/>
      <w:marTop w:val="0"/>
      <w:marBottom w:val="0"/>
      <w:divBdr>
        <w:top w:val="none" w:sz="0" w:space="0" w:color="auto"/>
        <w:left w:val="none" w:sz="0" w:space="0" w:color="auto"/>
        <w:bottom w:val="none" w:sz="0" w:space="0" w:color="auto"/>
        <w:right w:val="none" w:sz="0" w:space="0" w:color="auto"/>
      </w:divBdr>
    </w:div>
    <w:div w:id="1470394492">
      <w:bodyDiv w:val="1"/>
      <w:marLeft w:val="0"/>
      <w:marRight w:val="0"/>
      <w:marTop w:val="0"/>
      <w:marBottom w:val="0"/>
      <w:divBdr>
        <w:top w:val="none" w:sz="0" w:space="0" w:color="auto"/>
        <w:left w:val="none" w:sz="0" w:space="0" w:color="auto"/>
        <w:bottom w:val="none" w:sz="0" w:space="0" w:color="auto"/>
        <w:right w:val="none" w:sz="0" w:space="0" w:color="auto"/>
      </w:divBdr>
    </w:div>
    <w:div w:id="1556241209">
      <w:bodyDiv w:val="1"/>
      <w:marLeft w:val="0"/>
      <w:marRight w:val="0"/>
      <w:marTop w:val="0"/>
      <w:marBottom w:val="0"/>
      <w:divBdr>
        <w:top w:val="none" w:sz="0" w:space="0" w:color="auto"/>
        <w:left w:val="none" w:sz="0" w:space="0" w:color="auto"/>
        <w:bottom w:val="none" w:sz="0" w:space="0" w:color="auto"/>
        <w:right w:val="none" w:sz="0" w:space="0" w:color="auto"/>
      </w:divBdr>
    </w:div>
    <w:div w:id="1820883089">
      <w:bodyDiv w:val="1"/>
      <w:marLeft w:val="0"/>
      <w:marRight w:val="0"/>
      <w:marTop w:val="0"/>
      <w:marBottom w:val="0"/>
      <w:divBdr>
        <w:top w:val="none" w:sz="0" w:space="0" w:color="auto"/>
        <w:left w:val="none" w:sz="0" w:space="0" w:color="auto"/>
        <w:bottom w:val="none" w:sz="0" w:space="0" w:color="auto"/>
        <w:right w:val="none" w:sz="0" w:space="0" w:color="auto"/>
      </w:divBdr>
      <w:divsChild>
        <w:div w:id="732315171">
          <w:marLeft w:val="0"/>
          <w:marRight w:val="0"/>
          <w:marTop w:val="0"/>
          <w:marBottom w:val="0"/>
          <w:divBdr>
            <w:top w:val="none" w:sz="0" w:space="0" w:color="auto"/>
            <w:left w:val="none" w:sz="0" w:space="0" w:color="auto"/>
            <w:bottom w:val="none" w:sz="0" w:space="0" w:color="auto"/>
            <w:right w:val="none" w:sz="0" w:space="0" w:color="auto"/>
          </w:divBdr>
          <w:divsChild>
            <w:div w:id="1118061841">
              <w:marLeft w:val="0"/>
              <w:marRight w:val="0"/>
              <w:marTop w:val="0"/>
              <w:marBottom w:val="0"/>
              <w:divBdr>
                <w:top w:val="none" w:sz="0" w:space="0" w:color="auto"/>
                <w:left w:val="none" w:sz="0" w:space="0" w:color="auto"/>
                <w:bottom w:val="none" w:sz="0" w:space="0" w:color="auto"/>
                <w:right w:val="none" w:sz="0" w:space="0" w:color="auto"/>
              </w:divBdr>
              <w:divsChild>
                <w:div w:id="988365140">
                  <w:marLeft w:val="0"/>
                  <w:marRight w:val="0"/>
                  <w:marTop w:val="0"/>
                  <w:marBottom w:val="0"/>
                  <w:divBdr>
                    <w:top w:val="none" w:sz="0" w:space="0" w:color="auto"/>
                    <w:left w:val="none" w:sz="0" w:space="0" w:color="auto"/>
                    <w:bottom w:val="none" w:sz="0" w:space="0" w:color="auto"/>
                    <w:right w:val="none" w:sz="0" w:space="0" w:color="auto"/>
                  </w:divBdr>
                  <w:divsChild>
                    <w:div w:id="573394217">
                      <w:marLeft w:val="0"/>
                      <w:marRight w:val="0"/>
                      <w:marTop w:val="0"/>
                      <w:marBottom w:val="0"/>
                      <w:divBdr>
                        <w:top w:val="none" w:sz="0" w:space="0" w:color="auto"/>
                        <w:left w:val="none" w:sz="0" w:space="0" w:color="auto"/>
                        <w:bottom w:val="none" w:sz="0" w:space="0" w:color="auto"/>
                        <w:right w:val="none" w:sz="0" w:space="0" w:color="auto"/>
                      </w:divBdr>
                      <w:divsChild>
                        <w:div w:id="555972487">
                          <w:marLeft w:val="0"/>
                          <w:marRight w:val="0"/>
                          <w:marTop w:val="0"/>
                          <w:marBottom w:val="0"/>
                          <w:divBdr>
                            <w:top w:val="none" w:sz="0" w:space="0" w:color="auto"/>
                            <w:left w:val="none" w:sz="0" w:space="0" w:color="auto"/>
                            <w:bottom w:val="none" w:sz="0" w:space="0" w:color="auto"/>
                            <w:right w:val="none" w:sz="0" w:space="0" w:color="auto"/>
                          </w:divBdr>
                          <w:divsChild>
                            <w:div w:id="1716351819">
                              <w:marLeft w:val="240"/>
                              <w:marRight w:val="240"/>
                              <w:marTop w:val="480"/>
                              <w:marBottom w:val="480"/>
                              <w:divBdr>
                                <w:top w:val="single" w:sz="6" w:space="0" w:color="BBBBBB"/>
                                <w:left w:val="single" w:sz="6" w:space="12" w:color="BBBBBB"/>
                                <w:bottom w:val="single" w:sz="6" w:space="3" w:color="BBBBBB"/>
                                <w:right w:val="single" w:sz="6" w:space="12" w:color="BBBBBB"/>
                              </w:divBdr>
                            </w:div>
                          </w:divsChild>
                        </w:div>
                      </w:divsChild>
                    </w:div>
                  </w:divsChild>
                </w:div>
              </w:divsChild>
            </w:div>
          </w:divsChild>
        </w:div>
      </w:divsChild>
    </w:div>
    <w:div w:id="1824353717">
      <w:bodyDiv w:val="1"/>
      <w:marLeft w:val="0"/>
      <w:marRight w:val="0"/>
      <w:marTop w:val="0"/>
      <w:marBottom w:val="0"/>
      <w:divBdr>
        <w:top w:val="none" w:sz="0" w:space="0" w:color="auto"/>
        <w:left w:val="none" w:sz="0" w:space="0" w:color="auto"/>
        <w:bottom w:val="none" w:sz="0" w:space="0" w:color="auto"/>
        <w:right w:val="none" w:sz="0" w:space="0" w:color="auto"/>
      </w:divBdr>
    </w:div>
    <w:div w:id="1877549196">
      <w:bodyDiv w:val="1"/>
      <w:marLeft w:val="0"/>
      <w:marRight w:val="0"/>
      <w:marTop w:val="0"/>
      <w:marBottom w:val="0"/>
      <w:divBdr>
        <w:top w:val="none" w:sz="0" w:space="0" w:color="auto"/>
        <w:left w:val="none" w:sz="0" w:space="0" w:color="auto"/>
        <w:bottom w:val="none" w:sz="0" w:space="0" w:color="auto"/>
        <w:right w:val="none" w:sz="0" w:space="0" w:color="auto"/>
      </w:divBdr>
    </w:div>
    <w:div w:id="1891728707">
      <w:bodyDiv w:val="1"/>
      <w:marLeft w:val="0"/>
      <w:marRight w:val="0"/>
      <w:marTop w:val="0"/>
      <w:marBottom w:val="0"/>
      <w:divBdr>
        <w:top w:val="none" w:sz="0" w:space="0" w:color="auto"/>
        <w:left w:val="none" w:sz="0" w:space="0" w:color="auto"/>
        <w:bottom w:val="none" w:sz="0" w:space="0" w:color="auto"/>
        <w:right w:val="none" w:sz="0" w:space="0" w:color="auto"/>
      </w:divBdr>
    </w:div>
    <w:div w:id="2071340256">
      <w:bodyDiv w:val="1"/>
      <w:marLeft w:val="0"/>
      <w:marRight w:val="0"/>
      <w:marTop w:val="0"/>
      <w:marBottom w:val="0"/>
      <w:divBdr>
        <w:top w:val="none" w:sz="0" w:space="0" w:color="auto"/>
        <w:left w:val="none" w:sz="0" w:space="0" w:color="auto"/>
        <w:bottom w:val="none" w:sz="0" w:space="0" w:color="auto"/>
        <w:right w:val="none" w:sz="0" w:space="0" w:color="auto"/>
      </w:divBdr>
    </w:div>
    <w:div w:id="208799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150.statcan.gc.ca/n1/pub/62f0026m/62f0026m2025001-eng.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tcan.gc.ca/en/reference/refcentre/inde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ATCAN.infostats-infostats.STATCAN@canada.c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stats@statcan.gc.ca" TargetMode="External"/><Relationship Id="rId4" Type="http://schemas.openxmlformats.org/officeDocument/2006/relationships/settings" Target="settings.xml"/><Relationship Id="rId9" Type="http://schemas.openxmlformats.org/officeDocument/2006/relationships/hyperlink" Target="https://www150.statcan.gc.ca/n1/en/catalogue/62F0026M2012002" TargetMode="Externa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150.statcan.gc.ca/n1/daily-quotidien/250521/dq250521a-cansim-eng.htm" TargetMode="External"/><Relationship Id="rId1" Type="http://schemas.openxmlformats.org/officeDocument/2006/relationships/hyperlink" Target="https://www150.statcan.gc.ca/n1/pub/62f0026m/62f0026m2025001-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5690C5-5165-488F-974A-33718C4E3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6</Pages>
  <Words>1839</Words>
  <Characters>10488</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62M0004XCB</vt:lpstr>
      <vt:lpstr>62M0004XCB</vt:lpstr>
    </vt:vector>
  </TitlesOfParts>
  <Company>STC</Company>
  <LinksUpToDate>false</LinksUpToDate>
  <CharactersWithSpaces>12303</CharactersWithSpaces>
  <SharedDoc>false</SharedDoc>
  <HLinks>
    <vt:vector size="246" baseType="variant">
      <vt:variant>
        <vt:i4>6488093</vt:i4>
      </vt:variant>
      <vt:variant>
        <vt:i4>237</vt:i4>
      </vt:variant>
      <vt:variant>
        <vt:i4>0</vt:i4>
      </vt:variant>
      <vt:variant>
        <vt:i4>5</vt:i4>
      </vt:variant>
      <vt:variant>
        <vt:lpwstr>C:\Users\pinadom\AppData\Local\Microsoft\Windows\Temporary Internet Files\Content.Outlook\AppData\Local\2004\Microdata Files\Pumdf\comments from Sylvain\www.statcan.ca</vt:lpwstr>
      </vt:variant>
      <vt:variant>
        <vt:lpwstr/>
      </vt:variant>
      <vt:variant>
        <vt:i4>7012434</vt:i4>
      </vt:variant>
      <vt:variant>
        <vt:i4>231</vt:i4>
      </vt:variant>
      <vt:variant>
        <vt:i4>0</vt:i4>
      </vt:variant>
      <vt:variant>
        <vt:i4>5</vt:i4>
      </vt:variant>
      <vt:variant>
        <vt:lpwstr>mailto:income@statcan.ca</vt:lpwstr>
      </vt:variant>
      <vt:variant>
        <vt:lpwstr/>
      </vt:variant>
      <vt:variant>
        <vt:i4>7864446</vt:i4>
      </vt:variant>
      <vt:variant>
        <vt:i4>228</vt:i4>
      </vt:variant>
      <vt:variant>
        <vt:i4>0</vt:i4>
      </vt:variant>
      <vt:variant>
        <vt:i4>5</vt:i4>
      </vt:variant>
      <vt:variant>
        <vt:lpwstr>http://www.statcan.ca/</vt:lpwstr>
      </vt:variant>
      <vt:variant>
        <vt:lpwstr/>
      </vt:variant>
      <vt:variant>
        <vt:i4>1572916</vt:i4>
      </vt:variant>
      <vt:variant>
        <vt:i4>218</vt:i4>
      </vt:variant>
      <vt:variant>
        <vt:i4>0</vt:i4>
      </vt:variant>
      <vt:variant>
        <vt:i4>5</vt:i4>
      </vt:variant>
      <vt:variant>
        <vt:lpwstr/>
      </vt:variant>
      <vt:variant>
        <vt:lpwstr>_Toc294768492</vt:lpwstr>
      </vt:variant>
      <vt:variant>
        <vt:i4>1572916</vt:i4>
      </vt:variant>
      <vt:variant>
        <vt:i4>212</vt:i4>
      </vt:variant>
      <vt:variant>
        <vt:i4>0</vt:i4>
      </vt:variant>
      <vt:variant>
        <vt:i4>5</vt:i4>
      </vt:variant>
      <vt:variant>
        <vt:lpwstr/>
      </vt:variant>
      <vt:variant>
        <vt:lpwstr>_Toc294768491</vt:lpwstr>
      </vt:variant>
      <vt:variant>
        <vt:i4>1572916</vt:i4>
      </vt:variant>
      <vt:variant>
        <vt:i4>206</vt:i4>
      </vt:variant>
      <vt:variant>
        <vt:i4>0</vt:i4>
      </vt:variant>
      <vt:variant>
        <vt:i4>5</vt:i4>
      </vt:variant>
      <vt:variant>
        <vt:lpwstr/>
      </vt:variant>
      <vt:variant>
        <vt:lpwstr>_Toc294768490</vt:lpwstr>
      </vt:variant>
      <vt:variant>
        <vt:i4>1638452</vt:i4>
      </vt:variant>
      <vt:variant>
        <vt:i4>200</vt:i4>
      </vt:variant>
      <vt:variant>
        <vt:i4>0</vt:i4>
      </vt:variant>
      <vt:variant>
        <vt:i4>5</vt:i4>
      </vt:variant>
      <vt:variant>
        <vt:lpwstr/>
      </vt:variant>
      <vt:variant>
        <vt:lpwstr>_Toc294768489</vt:lpwstr>
      </vt:variant>
      <vt:variant>
        <vt:i4>1638452</vt:i4>
      </vt:variant>
      <vt:variant>
        <vt:i4>194</vt:i4>
      </vt:variant>
      <vt:variant>
        <vt:i4>0</vt:i4>
      </vt:variant>
      <vt:variant>
        <vt:i4>5</vt:i4>
      </vt:variant>
      <vt:variant>
        <vt:lpwstr/>
      </vt:variant>
      <vt:variant>
        <vt:lpwstr>_Toc294768488</vt:lpwstr>
      </vt:variant>
      <vt:variant>
        <vt:i4>1638452</vt:i4>
      </vt:variant>
      <vt:variant>
        <vt:i4>188</vt:i4>
      </vt:variant>
      <vt:variant>
        <vt:i4>0</vt:i4>
      </vt:variant>
      <vt:variant>
        <vt:i4>5</vt:i4>
      </vt:variant>
      <vt:variant>
        <vt:lpwstr/>
      </vt:variant>
      <vt:variant>
        <vt:lpwstr>_Toc294768487</vt:lpwstr>
      </vt:variant>
      <vt:variant>
        <vt:i4>1638452</vt:i4>
      </vt:variant>
      <vt:variant>
        <vt:i4>182</vt:i4>
      </vt:variant>
      <vt:variant>
        <vt:i4>0</vt:i4>
      </vt:variant>
      <vt:variant>
        <vt:i4>5</vt:i4>
      </vt:variant>
      <vt:variant>
        <vt:lpwstr/>
      </vt:variant>
      <vt:variant>
        <vt:lpwstr>_Toc294768486</vt:lpwstr>
      </vt:variant>
      <vt:variant>
        <vt:i4>1638452</vt:i4>
      </vt:variant>
      <vt:variant>
        <vt:i4>176</vt:i4>
      </vt:variant>
      <vt:variant>
        <vt:i4>0</vt:i4>
      </vt:variant>
      <vt:variant>
        <vt:i4>5</vt:i4>
      </vt:variant>
      <vt:variant>
        <vt:lpwstr/>
      </vt:variant>
      <vt:variant>
        <vt:lpwstr>_Toc294768485</vt:lpwstr>
      </vt:variant>
      <vt:variant>
        <vt:i4>1638452</vt:i4>
      </vt:variant>
      <vt:variant>
        <vt:i4>170</vt:i4>
      </vt:variant>
      <vt:variant>
        <vt:i4>0</vt:i4>
      </vt:variant>
      <vt:variant>
        <vt:i4>5</vt:i4>
      </vt:variant>
      <vt:variant>
        <vt:lpwstr/>
      </vt:variant>
      <vt:variant>
        <vt:lpwstr>_Toc294768484</vt:lpwstr>
      </vt:variant>
      <vt:variant>
        <vt:i4>1638452</vt:i4>
      </vt:variant>
      <vt:variant>
        <vt:i4>164</vt:i4>
      </vt:variant>
      <vt:variant>
        <vt:i4>0</vt:i4>
      </vt:variant>
      <vt:variant>
        <vt:i4>5</vt:i4>
      </vt:variant>
      <vt:variant>
        <vt:lpwstr/>
      </vt:variant>
      <vt:variant>
        <vt:lpwstr>_Toc294768483</vt:lpwstr>
      </vt:variant>
      <vt:variant>
        <vt:i4>1638452</vt:i4>
      </vt:variant>
      <vt:variant>
        <vt:i4>158</vt:i4>
      </vt:variant>
      <vt:variant>
        <vt:i4>0</vt:i4>
      </vt:variant>
      <vt:variant>
        <vt:i4>5</vt:i4>
      </vt:variant>
      <vt:variant>
        <vt:lpwstr/>
      </vt:variant>
      <vt:variant>
        <vt:lpwstr>_Toc294768482</vt:lpwstr>
      </vt:variant>
      <vt:variant>
        <vt:i4>1638452</vt:i4>
      </vt:variant>
      <vt:variant>
        <vt:i4>152</vt:i4>
      </vt:variant>
      <vt:variant>
        <vt:i4>0</vt:i4>
      </vt:variant>
      <vt:variant>
        <vt:i4>5</vt:i4>
      </vt:variant>
      <vt:variant>
        <vt:lpwstr/>
      </vt:variant>
      <vt:variant>
        <vt:lpwstr>_Toc294768481</vt:lpwstr>
      </vt:variant>
      <vt:variant>
        <vt:i4>1638452</vt:i4>
      </vt:variant>
      <vt:variant>
        <vt:i4>146</vt:i4>
      </vt:variant>
      <vt:variant>
        <vt:i4>0</vt:i4>
      </vt:variant>
      <vt:variant>
        <vt:i4>5</vt:i4>
      </vt:variant>
      <vt:variant>
        <vt:lpwstr/>
      </vt:variant>
      <vt:variant>
        <vt:lpwstr>_Toc294768480</vt:lpwstr>
      </vt:variant>
      <vt:variant>
        <vt:i4>1441844</vt:i4>
      </vt:variant>
      <vt:variant>
        <vt:i4>140</vt:i4>
      </vt:variant>
      <vt:variant>
        <vt:i4>0</vt:i4>
      </vt:variant>
      <vt:variant>
        <vt:i4>5</vt:i4>
      </vt:variant>
      <vt:variant>
        <vt:lpwstr/>
      </vt:variant>
      <vt:variant>
        <vt:lpwstr>_Toc294768479</vt:lpwstr>
      </vt:variant>
      <vt:variant>
        <vt:i4>1441844</vt:i4>
      </vt:variant>
      <vt:variant>
        <vt:i4>134</vt:i4>
      </vt:variant>
      <vt:variant>
        <vt:i4>0</vt:i4>
      </vt:variant>
      <vt:variant>
        <vt:i4>5</vt:i4>
      </vt:variant>
      <vt:variant>
        <vt:lpwstr/>
      </vt:variant>
      <vt:variant>
        <vt:lpwstr>_Toc294768478</vt:lpwstr>
      </vt:variant>
      <vt:variant>
        <vt:i4>1441844</vt:i4>
      </vt:variant>
      <vt:variant>
        <vt:i4>128</vt:i4>
      </vt:variant>
      <vt:variant>
        <vt:i4>0</vt:i4>
      </vt:variant>
      <vt:variant>
        <vt:i4>5</vt:i4>
      </vt:variant>
      <vt:variant>
        <vt:lpwstr/>
      </vt:variant>
      <vt:variant>
        <vt:lpwstr>_Toc294768477</vt:lpwstr>
      </vt:variant>
      <vt:variant>
        <vt:i4>1441844</vt:i4>
      </vt:variant>
      <vt:variant>
        <vt:i4>122</vt:i4>
      </vt:variant>
      <vt:variant>
        <vt:i4>0</vt:i4>
      </vt:variant>
      <vt:variant>
        <vt:i4>5</vt:i4>
      </vt:variant>
      <vt:variant>
        <vt:lpwstr/>
      </vt:variant>
      <vt:variant>
        <vt:lpwstr>_Toc294768476</vt:lpwstr>
      </vt:variant>
      <vt:variant>
        <vt:i4>1441844</vt:i4>
      </vt:variant>
      <vt:variant>
        <vt:i4>116</vt:i4>
      </vt:variant>
      <vt:variant>
        <vt:i4>0</vt:i4>
      </vt:variant>
      <vt:variant>
        <vt:i4>5</vt:i4>
      </vt:variant>
      <vt:variant>
        <vt:lpwstr/>
      </vt:variant>
      <vt:variant>
        <vt:lpwstr>_Toc294768475</vt:lpwstr>
      </vt:variant>
      <vt:variant>
        <vt:i4>1441844</vt:i4>
      </vt:variant>
      <vt:variant>
        <vt:i4>110</vt:i4>
      </vt:variant>
      <vt:variant>
        <vt:i4>0</vt:i4>
      </vt:variant>
      <vt:variant>
        <vt:i4>5</vt:i4>
      </vt:variant>
      <vt:variant>
        <vt:lpwstr/>
      </vt:variant>
      <vt:variant>
        <vt:lpwstr>_Toc294768474</vt:lpwstr>
      </vt:variant>
      <vt:variant>
        <vt:i4>1441844</vt:i4>
      </vt:variant>
      <vt:variant>
        <vt:i4>104</vt:i4>
      </vt:variant>
      <vt:variant>
        <vt:i4>0</vt:i4>
      </vt:variant>
      <vt:variant>
        <vt:i4>5</vt:i4>
      </vt:variant>
      <vt:variant>
        <vt:lpwstr/>
      </vt:variant>
      <vt:variant>
        <vt:lpwstr>_Toc294768473</vt:lpwstr>
      </vt:variant>
      <vt:variant>
        <vt:i4>1441844</vt:i4>
      </vt:variant>
      <vt:variant>
        <vt:i4>98</vt:i4>
      </vt:variant>
      <vt:variant>
        <vt:i4>0</vt:i4>
      </vt:variant>
      <vt:variant>
        <vt:i4>5</vt:i4>
      </vt:variant>
      <vt:variant>
        <vt:lpwstr/>
      </vt:variant>
      <vt:variant>
        <vt:lpwstr>_Toc294768472</vt:lpwstr>
      </vt:variant>
      <vt:variant>
        <vt:i4>1441844</vt:i4>
      </vt:variant>
      <vt:variant>
        <vt:i4>92</vt:i4>
      </vt:variant>
      <vt:variant>
        <vt:i4>0</vt:i4>
      </vt:variant>
      <vt:variant>
        <vt:i4>5</vt:i4>
      </vt:variant>
      <vt:variant>
        <vt:lpwstr/>
      </vt:variant>
      <vt:variant>
        <vt:lpwstr>_Toc294768471</vt:lpwstr>
      </vt:variant>
      <vt:variant>
        <vt:i4>1441844</vt:i4>
      </vt:variant>
      <vt:variant>
        <vt:i4>86</vt:i4>
      </vt:variant>
      <vt:variant>
        <vt:i4>0</vt:i4>
      </vt:variant>
      <vt:variant>
        <vt:i4>5</vt:i4>
      </vt:variant>
      <vt:variant>
        <vt:lpwstr/>
      </vt:variant>
      <vt:variant>
        <vt:lpwstr>_Toc294768470</vt:lpwstr>
      </vt:variant>
      <vt:variant>
        <vt:i4>1507380</vt:i4>
      </vt:variant>
      <vt:variant>
        <vt:i4>80</vt:i4>
      </vt:variant>
      <vt:variant>
        <vt:i4>0</vt:i4>
      </vt:variant>
      <vt:variant>
        <vt:i4>5</vt:i4>
      </vt:variant>
      <vt:variant>
        <vt:lpwstr/>
      </vt:variant>
      <vt:variant>
        <vt:lpwstr>_Toc294768469</vt:lpwstr>
      </vt:variant>
      <vt:variant>
        <vt:i4>1507380</vt:i4>
      </vt:variant>
      <vt:variant>
        <vt:i4>74</vt:i4>
      </vt:variant>
      <vt:variant>
        <vt:i4>0</vt:i4>
      </vt:variant>
      <vt:variant>
        <vt:i4>5</vt:i4>
      </vt:variant>
      <vt:variant>
        <vt:lpwstr/>
      </vt:variant>
      <vt:variant>
        <vt:lpwstr>_Toc294768468</vt:lpwstr>
      </vt:variant>
      <vt:variant>
        <vt:i4>1507380</vt:i4>
      </vt:variant>
      <vt:variant>
        <vt:i4>68</vt:i4>
      </vt:variant>
      <vt:variant>
        <vt:i4>0</vt:i4>
      </vt:variant>
      <vt:variant>
        <vt:i4>5</vt:i4>
      </vt:variant>
      <vt:variant>
        <vt:lpwstr/>
      </vt:variant>
      <vt:variant>
        <vt:lpwstr>_Toc294768467</vt:lpwstr>
      </vt:variant>
      <vt:variant>
        <vt:i4>1507380</vt:i4>
      </vt:variant>
      <vt:variant>
        <vt:i4>62</vt:i4>
      </vt:variant>
      <vt:variant>
        <vt:i4>0</vt:i4>
      </vt:variant>
      <vt:variant>
        <vt:i4>5</vt:i4>
      </vt:variant>
      <vt:variant>
        <vt:lpwstr/>
      </vt:variant>
      <vt:variant>
        <vt:lpwstr>_Toc294768466</vt:lpwstr>
      </vt:variant>
      <vt:variant>
        <vt:i4>1507380</vt:i4>
      </vt:variant>
      <vt:variant>
        <vt:i4>56</vt:i4>
      </vt:variant>
      <vt:variant>
        <vt:i4>0</vt:i4>
      </vt:variant>
      <vt:variant>
        <vt:i4>5</vt:i4>
      </vt:variant>
      <vt:variant>
        <vt:lpwstr/>
      </vt:variant>
      <vt:variant>
        <vt:lpwstr>_Toc294768465</vt:lpwstr>
      </vt:variant>
      <vt:variant>
        <vt:i4>1507380</vt:i4>
      </vt:variant>
      <vt:variant>
        <vt:i4>50</vt:i4>
      </vt:variant>
      <vt:variant>
        <vt:i4>0</vt:i4>
      </vt:variant>
      <vt:variant>
        <vt:i4>5</vt:i4>
      </vt:variant>
      <vt:variant>
        <vt:lpwstr/>
      </vt:variant>
      <vt:variant>
        <vt:lpwstr>_Toc294768464</vt:lpwstr>
      </vt:variant>
      <vt:variant>
        <vt:i4>1507380</vt:i4>
      </vt:variant>
      <vt:variant>
        <vt:i4>44</vt:i4>
      </vt:variant>
      <vt:variant>
        <vt:i4>0</vt:i4>
      </vt:variant>
      <vt:variant>
        <vt:i4>5</vt:i4>
      </vt:variant>
      <vt:variant>
        <vt:lpwstr/>
      </vt:variant>
      <vt:variant>
        <vt:lpwstr>_Toc294768463</vt:lpwstr>
      </vt:variant>
      <vt:variant>
        <vt:i4>1507380</vt:i4>
      </vt:variant>
      <vt:variant>
        <vt:i4>38</vt:i4>
      </vt:variant>
      <vt:variant>
        <vt:i4>0</vt:i4>
      </vt:variant>
      <vt:variant>
        <vt:i4>5</vt:i4>
      </vt:variant>
      <vt:variant>
        <vt:lpwstr/>
      </vt:variant>
      <vt:variant>
        <vt:lpwstr>_Toc294768462</vt:lpwstr>
      </vt:variant>
      <vt:variant>
        <vt:i4>1507380</vt:i4>
      </vt:variant>
      <vt:variant>
        <vt:i4>32</vt:i4>
      </vt:variant>
      <vt:variant>
        <vt:i4>0</vt:i4>
      </vt:variant>
      <vt:variant>
        <vt:i4>5</vt:i4>
      </vt:variant>
      <vt:variant>
        <vt:lpwstr/>
      </vt:variant>
      <vt:variant>
        <vt:lpwstr>_Toc294768461</vt:lpwstr>
      </vt:variant>
      <vt:variant>
        <vt:i4>1507380</vt:i4>
      </vt:variant>
      <vt:variant>
        <vt:i4>26</vt:i4>
      </vt:variant>
      <vt:variant>
        <vt:i4>0</vt:i4>
      </vt:variant>
      <vt:variant>
        <vt:i4>5</vt:i4>
      </vt:variant>
      <vt:variant>
        <vt:lpwstr/>
      </vt:variant>
      <vt:variant>
        <vt:lpwstr>_Toc294768460</vt:lpwstr>
      </vt:variant>
      <vt:variant>
        <vt:i4>1310772</vt:i4>
      </vt:variant>
      <vt:variant>
        <vt:i4>20</vt:i4>
      </vt:variant>
      <vt:variant>
        <vt:i4>0</vt:i4>
      </vt:variant>
      <vt:variant>
        <vt:i4>5</vt:i4>
      </vt:variant>
      <vt:variant>
        <vt:lpwstr/>
      </vt:variant>
      <vt:variant>
        <vt:lpwstr>_Toc294768459</vt:lpwstr>
      </vt:variant>
      <vt:variant>
        <vt:i4>1310772</vt:i4>
      </vt:variant>
      <vt:variant>
        <vt:i4>14</vt:i4>
      </vt:variant>
      <vt:variant>
        <vt:i4>0</vt:i4>
      </vt:variant>
      <vt:variant>
        <vt:i4>5</vt:i4>
      </vt:variant>
      <vt:variant>
        <vt:lpwstr/>
      </vt:variant>
      <vt:variant>
        <vt:lpwstr>_Toc294768458</vt:lpwstr>
      </vt:variant>
      <vt:variant>
        <vt:i4>1310772</vt:i4>
      </vt:variant>
      <vt:variant>
        <vt:i4>8</vt:i4>
      </vt:variant>
      <vt:variant>
        <vt:i4>0</vt:i4>
      </vt:variant>
      <vt:variant>
        <vt:i4>5</vt:i4>
      </vt:variant>
      <vt:variant>
        <vt:lpwstr/>
      </vt:variant>
      <vt:variant>
        <vt:lpwstr>_Toc294768457</vt:lpwstr>
      </vt:variant>
      <vt:variant>
        <vt:i4>1310772</vt:i4>
      </vt:variant>
      <vt:variant>
        <vt:i4>2</vt:i4>
      </vt:variant>
      <vt:variant>
        <vt:i4>0</vt:i4>
      </vt:variant>
      <vt:variant>
        <vt:i4>5</vt:i4>
      </vt:variant>
      <vt:variant>
        <vt:lpwstr/>
      </vt:variant>
      <vt:variant>
        <vt:lpwstr>_Toc294768456</vt:lpwstr>
      </vt:variant>
      <vt:variant>
        <vt:i4>1048578</vt:i4>
      </vt:variant>
      <vt:variant>
        <vt:i4>0</vt:i4>
      </vt:variant>
      <vt:variant>
        <vt:i4>0</vt:i4>
      </vt:variant>
      <vt:variant>
        <vt:i4>5</vt:i4>
      </vt:variant>
      <vt:variant>
        <vt:lpwstr>http://www.statcan.gc.ca/subjects-sujets/standard-norme/sgc-cgt/urban-urbain-eng.htm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62M0004XCB</dc:title>
  <dc:subject/>
  <dc:creator>woodcol</dc:creator>
  <cp:keywords/>
  <dc:description/>
  <cp:lastModifiedBy>Naimi, Andrew (StatCan)</cp:lastModifiedBy>
  <cp:revision>4</cp:revision>
  <cp:lastPrinted>2016-03-24T16:27:00Z</cp:lastPrinted>
  <dcterms:created xsi:type="dcterms:W3CDTF">2026-06-04T21:49:00Z</dcterms:created>
  <dcterms:modified xsi:type="dcterms:W3CDTF">2026-06-05T03:19:00Z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b9758d-3423-4996-986f-7b0f2fc774ee_Enabled">
    <vt:lpwstr>true</vt:lpwstr>
  </property>
  <property fmtid="{D5CDD505-2E9C-101B-9397-08002B2CF9AE}" pid="3" name="MSIP_Label_d0b9758d-3423-4996-986f-7b0f2fc774ee_SetDate">
    <vt:lpwstr>2026-04-28T12:42:56Z</vt:lpwstr>
  </property>
  <property fmtid="{D5CDD505-2E9C-101B-9397-08002B2CF9AE}" pid="4" name="MSIP_Label_d0b9758d-3423-4996-986f-7b0f2fc774ee_Method">
    <vt:lpwstr>Standard</vt:lpwstr>
  </property>
  <property fmtid="{D5CDD505-2E9C-101B-9397-08002B2CF9AE}" pid="5" name="MSIP_Label_d0b9758d-3423-4996-986f-7b0f2fc774ee_Name">
    <vt:lpwstr>UNCLASSIFIED</vt:lpwstr>
  </property>
  <property fmtid="{D5CDD505-2E9C-101B-9397-08002B2CF9AE}" pid="6" name="MSIP_Label_d0b9758d-3423-4996-986f-7b0f2fc774ee_SiteId">
    <vt:lpwstr>258f1f99-ee3d-42c7-bfc5-7af1b2343e02</vt:lpwstr>
  </property>
  <property fmtid="{D5CDD505-2E9C-101B-9397-08002B2CF9AE}" pid="7" name="MSIP_Label_d0b9758d-3423-4996-986f-7b0f2fc774ee_ActionId">
    <vt:lpwstr>894a2a86-23bc-4a1a-9d10-e4a5463663b4</vt:lpwstr>
  </property>
  <property fmtid="{D5CDD505-2E9C-101B-9397-08002B2CF9AE}" pid="8" name="MSIP_Label_d0b9758d-3423-4996-986f-7b0f2fc774ee_ContentBits">
    <vt:lpwstr>0</vt:lpwstr>
  </property>
  <property fmtid="{D5CDD505-2E9C-101B-9397-08002B2CF9AE}" pid="9" name="MSIP_Label_d0b9758d-3423-4996-986f-7b0f2fc774ee_Tag">
    <vt:lpwstr>10, 3, 0, 1</vt:lpwstr>
  </property>
</Properties>
</file>