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多周期</w:t>
      </w:r>
      <w:r>
        <w:rPr>
          <w:rFonts w:hint="eastAsia"/>
          <w:b/>
          <w:bCs/>
          <w:sz w:val="28"/>
          <w:szCs w:val="28"/>
          <w:lang w:val="en-US" w:eastAsia="zh-CN"/>
        </w:rPr>
        <w:t>CPU设计实验基本要求</w:t>
      </w:r>
    </w:p>
    <w:p>
      <w:pPr>
        <w:jc w:val="center"/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（32位）</w:t>
      </w:r>
    </w:p>
    <w:p>
      <w:pPr>
        <w:jc w:val="left"/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基本上来说与单周期CPU设计实验基本相同，不同点是多周期增加了多状态问题的考虑。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1、PC和寄存器必须使用时钟触发，这是必须的。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2、</w:t>
      </w:r>
      <w:r>
        <w:rPr>
          <w:rFonts w:hint="eastAsia" w:ascii="华文中宋" w:hAnsi="华文中宋" w:eastAsia="华文中宋" w:cs="华文中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指令存储器和数据存储器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存储单元宽度一律使用8位，即一个字节的存储单位。不能使用32位作为存储器存储单元宽度。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3、控制器部分可以考虑用控制信号真值表方法（有共性部分）与用case语句方法逐个产生各指令其它控制信号相配合，注意：信号必须与状态配合。当然，还可以用其它方法，自己考虑。控制信号的产生不能用时钟触发！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4、必须写一段测试用的汇编程序，而且必须包含所要求的所有指令。slt、sltiu指令必须检查两种情况：“小于”和“大于等于”；beq：“不等”和“等”，bltz：“小于”和“大于等于”。这段汇编程序必须尽量优化且出现在实验报告中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，同时，给出每条指令在内存中的地址。检查实验时，必须提供。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5、Always@（...）的敏感信号表中，时序触发和电平触发不能同时出现，即不能混用。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6、实验报告中应该有每条指令执行的波形（截图），用于说明该指令的正确性。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F72"/>
    <w:rsid w:val="02A91F72"/>
    <w:rsid w:val="035B26D0"/>
    <w:rsid w:val="0A386C6D"/>
    <w:rsid w:val="0BAB498D"/>
    <w:rsid w:val="0F981786"/>
    <w:rsid w:val="0FF36FCA"/>
    <w:rsid w:val="12F31DB8"/>
    <w:rsid w:val="13520DED"/>
    <w:rsid w:val="14501BBF"/>
    <w:rsid w:val="18FB4638"/>
    <w:rsid w:val="265D0E15"/>
    <w:rsid w:val="2C24506C"/>
    <w:rsid w:val="300B7824"/>
    <w:rsid w:val="30C43A0D"/>
    <w:rsid w:val="36F37DAA"/>
    <w:rsid w:val="3BF901B2"/>
    <w:rsid w:val="3E0E4684"/>
    <w:rsid w:val="42384B7E"/>
    <w:rsid w:val="44C13E10"/>
    <w:rsid w:val="523A3CBE"/>
    <w:rsid w:val="5C281259"/>
    <w:rsid w:val="5D490A43"/>
    <w:rsid w:val="5FF627B3"/>
    <w:rsid w:val="63066727"/>
    <w:rsid w:val="698F3C87"/>
    <w:rsid w:val="69FA50F7"/>
    <w:rsid w:val="6C1B6285"/>
    <w:rsid w:val="6E332DA1"/>
    <w:rsid w:val="71423BD1"/>
    <w:rsid w:val="740704F5"/>
    <w:rsid w:val="770852D9"/>
    <w:rsid w:val="7ACC3156"/>
    <w:rsid w:val="7EDF2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2016-04-28T14:24:00Z</dcterms:created>
  <dc:creator>dell</dc:creator>
  <cp:lastModifiedBy>Administrator</cp:lastModifiedBy>
  <dcterms:modified xsi:type="dcterms:W3CDTF">2018-03-05T05:17:41Z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