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2.png" ContentType="image/png"/>
  <Override PartName="/word/media/rId21.png" ContentType="image/png"/>
  <Override PartName="/word/media/rId24.png" ContentType="image/png"/>
  <Override PartName="/word/media/rId27.png" ContentType="image/png"/>
  <Override PartName="/word/media/rId30.png" ContentType="image/png"/>
  <Override PartName="/word/media/rId35.png" ContentType="image/png"/>
  <Override PartName="/word/media/rId157.png" ContentType="image/png"/>
  <Override PartName="/word/media/rId147.png" ContentType="image/png"/>
  <Override PartName="/word/media/rId194.png" ContentType="image/png"/>
  <Override PartName="/word/media/rId197.png" ContentType="image/png"/>
  <Override PartName="/word/media/rId130.png" ContentType="image/png"/>
  <Override PartName="/word/media/rId133.png" ContentType="image/png"/>
  <Override PartName="/word/media/rId136.png" ContentType="image/png"/>
  <Override PartName="/word/media/rId139.png" ContentType="image/png"/>
  <Override PartName="/word/media/rId93.png" ContentType="image/png"/>
  <Override PartName="/word/media/rId96.png" ContentType="image/png"/>
  <Override PartName="/word/media/rId99.png" ContentType="image/png"/>
  <Override PartName="/word/media/rId102.png" ContentType="image/png"/>
  <Override PartName="/word/media/rId107.png" ContentType="image/png"/>
  <Override PartName="/word/media/rId110.png" ContentType="image/png"/>
  <Override PartName="/word/media/rId113.png" ContentType="image/png"/>
  <Override PartName="/word/media/rId119.png" ContentType="image/png"/>
  <Override PartName="/word/media/rId67.png" ContentType="image/png"/>
  <Override PartName="/word/media/rId70.png" ContentType="image/png"/>
  <Override PartName="/word/media/rId7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Reforma</w:t>
      </w:r>
      <w:r>
        <w:t xml:space="preserve"> </w:t>
      </w:r>
      <w:r>
        <w:t xml:space="preserve">fiscală</w:t>
      </w:r>
      <w:r>
        <w:t xml:space="preserve"> </w:t>
      </w:r>
      <w:r>
        <w:t xml:space="preserve">ca</w:t>
      </w:r>
      <w:r>
        <w:t xml:space="preserve"> </w:t>
      </w:r>
      <w:r>
        <w:t xml:space="preserve">alternativă</w:t>
      </w:r>
      <w:r>
        <w:t xml:space="preserve"> </w:t>
      </w:r>
      <w:r>
        <w:t xml:space="preserve">la</w:t>
      </w:r>
      <w:r>
        <w:t xml:space="preserve"> </w:t>
      </w:r>
      <w:r>
        <w:t xml:space="preserve">austeritate</w:t>
      </w:r>
    </w:p>
    <w:p>
      <w:pPr>
        <w:pStyle w:val="Subtitle"/>
      </w:pPr>
      <w:r>
        <w:t xml:space="preserve">Draft</w:t>
      </w:r>
      <w:r>
        <w:t xml:space="preserve"> </w:t>
      </w:r>
      <w:r>
        <w:t xml:space="preserve">la</w:t>
      </w:r>
      <w:r>
        <w:t xml:space="preserve"> </w:t>
      </w:r>
      <w:r>
        <w:t xml:space="preserve">studiul</w:t>
      </w:r>
      <w:r>
        <w:t xml:space="preserve"> </w:t>
      </w:r>
      <w:r>
        <w:t xml:space="preserve">FES</w:t>
      </w:r>
      <w:r>
        <w:t xml:space="preserve"> </w:t>
      </w:r>
      <w:r>
        <w:t xml:space="preserve">cu</w:t>
      </w:r>
      <w:r>
        <w:t xml:space="preserve"> </w:t>
      </w:r>
      <w:r>
        <w:t xml:space="preserve">acelaşi</w:t>
      </w:r>
      <w:r>
        <w:t xml:space="preserve"> </w:t>
      </w:r>
      <w:r>
        <w:t xml:space="preserve">nume</w:t>
      </w:r>
    </w:p>
    <w:p>
      <w:pPr>
        <w:pStyle w:val="Author"/>
      </w:pPr>
      <w:r>
        <w:t xml:space="preserve">Petre</w:t>
      </w:r>
      <w:r>
        <w:t xml:space="preserve"> </w:t>
      </w:r>
      <w:r>
        <w:t xml:space="preserve">Buciu</w:t>
      </w:r>
    </w:p>
    <w:p>
      <w:pPr>
        <w:pStyle w:val="Date"/>
      </w:pPr>
      <w:r>
        <w:t xml:space="preserve">6/07/2023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ere"/>
    <w:p>
      <w:pPr>
        <w:pStyle w:val="Heading1"/>
      </w:pPr>
      <w:r>
        <w:t xml:space="preserve">Introducere</w:t>
      </w:r>
    </w:p>
    <w:p>
      <w:pPr>
        <w:pStyle w:val="FirstParagraph"/>
      </w:pPr>
      <w:r>
        <w:t xml:space="preserve">În acest document vom efectua analiza încasărilor la buget din diferite surse, vom face simulări şi vom prezenta situaţia existentă în Europa şi în România.</w:t>
      </w:r>
    </w:p>
    <w:bookmarkEnd w:id="20"/>
    <w:bookmarkStart w:id="66" w:name="generalităţi"/>
    <w:p>
      <w:pPr>
        <w:pStyle w:val="Heading1"/>
      </w:pPr>
      <w:r>
        <w:t xml:space="preserve">1</w:t>
      </w:r>
      <w:r>
        <w:t xml:space="preserve"> </w:t>
      </w:r>
      <w:r>
        <w:t xml:space="preserve">Generalităţi</w:t>
      </w:r>
    </w:p>
    <w:bookmarkStart w:id="33" w:name="venituri-şi-cheltuieli-totale"/>
    <w:p>
      <w:pPr>
        <w:pStyle w:val="Heading2"/>
      </w:pPr>
      <w:r>
        <w:t xml:space="preserve">1.1</w:t>
      </w:r>
      <w:r>
        <w:t xml:space="preserve"> </w:t>
      </w:r>
      <w:r>
        <w:t xml:space="preserve">Venituri şi cheltuieli totale</w:t>
      </w:r>
    </w:p>
    <w:p>
      <w:pPr>
        <w:pStyle w:val="FirstParagraph"/>
      </w:pPr>
      <w:r>
        <w:t xml:space="preserve">Vom folosi în general în acest document filele Eurostat</w:t>
      </w:r>
      <w:r>
        <w:t xml:space="preserve"> </w:t>
      </w:r>
      <w:r>
        <w:rPr>
          <w:rStyle w:val="VerbatimChar"/>
        </w:rPr>
        <w:t xml:space="preserve">gov_10a_taxag</w:t>
      </w:r>
      <w:r>
        <w:t xml:space="preserve"> </w:t>
      </w:r>
      <w:r>
        <w:t xml:space="preserve">pentru taxe şi venituri şi</w:t>
      </w:r>
      <w:r>
        <w:t xml:space="preserve"> </w:t>
      </w:r>
      <w:r>
        <w:rPr>
          <w:rStyle w:val="VerbatimChar"/>
        </w:rPr>
        <w:t xml:space="preserve">gov_10a_exp</w:t>
      </w:r>
      <w:r>
        <w:t xml:space="preserve"> </w:t>
      </w:r>
      <w:r>
        <w:t xml:space="preserve">pentru cheltuieli şi</w:t>
      </w:r>
      <w:r>
        <w:t xml:space="preserve"> </w:t>
      </w:r>
      <w:r>
        <w:rPr>
          <w:rStyle w:val="VerbatimChar"/>
        </w:rPr>
        <w:t xml:space="preserve">gov_10a_main</w:t>
      </w:r>
      <w:r>
        <w:t xml:space="preserve"> </w:t>
      </w:r>
      <w:r>
        <w:t xml:space="preserve">pentru agregatele principale ale finanţelor publice.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p>
    <w:p>
      <w:pPr>
        <w:pStyle w:val="SourceCode"/>
      </w:pPr>
      <w:r>
        <w:rPr>
          <w:rStyle w:val="NormalTok"/>
        </w:rPr>
        <w:t xml:space="preserve">taxe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"database/gov_10a_taxag_prelucrat.csv"</w:t>
      </w:r>
      <w:r>
        <w:rPr>
          <w:rStyle w:val="NormalTok"/>
        </w:rPr>
        <w:t xml:space="preserve">)</w:t>
      </w:r>
      <w:r>
        <w:br/>
      </w:r>
      <w:r>
        <w:rPr>
          <w:rStyle w:val="NormalTok"/>
        </w:rPr>
        <w:t xml:space="preserve">cheltuieli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"database/gov_10a_exp_prelucrat.csv"</w:t>
      </w:r>
      <w:r>
        <w:rPr>
          <w:rStyle w:val="NormalTok"/>
        </w:rPr>
        <w:t xml:space="preserve">)</w:t>
      </w:r>
      <w:r>
        <w:br/>
      </w:r>
      <w:r>
        <w:rPr>
          <w:rStyle w:val="NormalTok"/>
        </w:rPr>
        <w:t xml:space="preserve">agregate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"database/gov_10a_main_prelucrat.csv"</w:t>
      </w:r>
      <w:r>
        <w:rPr>
          <w:rStyle w:val="NormalTok"/>
        </w:rPr>
        <w:t xml:space="preserve">)</w:t>
      </w:r>
      <w:r>
        <w:br/>
      </w:r>
      <w:r>
        <w:rPr>
          <w:rStyle w:val="NormalTok"/>
        </w:rPr>
        <w:t xml:space="preserve">taxe_total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"gov_10a_taxag_procent_din_buget.csv"</w:t>
      </w:r>
      <w:r>
        <w:rPr>
          <w:rStyle w:val="NormalTok"/>
        </w:rPr>
        <w:t xml:space="preserve">))</w:t>
      </w:r>
    </w:p>
    <w:p>
      <w:pPr>
        <w:pStyle w:val="SourceCode"/>
      </w:pPr>
      <w:r>
        <w:rPr>
          <w:rStyle w:val="NormalTok"/>
        </w:rPr>
        <w:t xml:space="preserve">agregate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general"</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StringTok"/>
        </w:rPr>
        <w:t xml:space="preserve">"1995-01-01"</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"Romania|Bulgaria|Ungaria|Cehia|Polonia|Croatia|Media UE"</w:t>
      </w:r>
      <w:r>
        <w:rPr>
          <w:rStyle w:val="NormalTok"/>
        </w:rPr>
        <w:t xml:space="preserve">, geo))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na_item =</w:t>
      </w:r>
      <w:r>
        <w:rPr>
          <w:rStyle w:val="NormalTok"/>
        </w:rPr>
        <w:t xml:space="preserve"> </w:t>
      </w:r>
      <w:r>
        <w:rPr>
          <w:rStyle w:val="FunctionTok"/>
        </w:rPr>
        <w:t xml:space="preserve">gsub</w:t>
      </w:r>
      <w:r>
        <w:rPr>
          <w:rStyle w:val="NormalTok"/>
        </w:rPr>
        <w:t xml:space="preserve">(</w:t>
      </w:r>
      <w:r>
        <w:rPr>
          <w:rStyle w:val="StringTok"/>
        </w:rPr>
        <w:t xml:space="preserve">"^.+expenditure$"</w:t>
      </w:r>
      <w:r>
        <w:rPr>
          <w:rStyle w:val="NormalTok"/>
        </w:rPr>
        <w:t xml:space="preserve">, </w:t>
      </w:r>
      <w:r>
        <w:rPr>
          <w:rStyle w:val="StringTok"/>
        </w:rPr>
        <w:t xml:space="preserve">"Cheltuieli totale"</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gsub</w:t>
      </w:r>
      <w:r>
        <w:rPr>
          <w:rStyle w:val="NormalTok"/>
        </w:rPr>
        <w:t xml:space="preserve">(</w:t>
      </w:r>
      <w:r>
        <w:rPr>
          <w:rStyle w:val="StringTok"/>
        </w:rPr>
        <w:t xml:space="preserve">"^.+revenue"</w:t>
      </w:r>
      <w:r>
        <w:rPr>
          <w:rStyle w:val="NormalTok"/>
        </w:rPr>
        <w:t xml:space="preserve">, </w:t>
      </w:r>
      <w:r>
        <w:rPr>
          <w:rStyle w:val="StringTok"/>
        </w:rPr>
        <w:t xml:space="preserve">"Venituri totale"</w:t>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values,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linewidth=</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"linewidth"</w:t>
      </w:r>
      <w:r>
        <w:rPr>
          <w:rStyle w:val="OtherTok"/>
        </w:rPr>
        <w:t xml:space="preserv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"3 years"</w:t>
      </w:r>
      <w:r>
        <w:rPr>
          <w:rStyle w:val="NormalTok"/>
        </w:rPr>
        <w:t xml:space="preserve">, </w:t>
      </w:r>
      <w:r>
        <w:rPr>
          <w:rStyle w:val="AttributeTok"/>
        </w:rPr>
        <w:t xml:space="preserve">date_minor_breaks =</w:t>
      </w:r>
      <w:r>
        <w:rPr>
          <w:rStyle w:val="NormalTok"/>
        </w:rPr>
        <w:t xml:space="preserve"> </w:t>
      </w:r>
      <w:r>
        <w:rPr>
          <w:rStyle w:val="StringTok"/>
        </w:rPr>
        <w:t xml:space="preserve">"1 year"</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na_item, </w:t>
      </w:r>
      <w:r>
        <w:rPr>
          <w:rStyle w:val="AttributeTok"/>
        </w:rPr>
        <w:t xml:space="preserve">ncol=</w:t>
      </w:r>
      <w:r>
        <w:rPr>
          <w:rStyle w:val="DecValTok"/>
        </w:rPr>
        <w:t xml:space="preserve">1</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ConstantTok"/>
        </w:rPr>
        <w:t xml:space="preserve">NULL</w:t>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x=</w:t>
      </w:r>
      <w:r>
        <w:rPr>
          <w:rStyle w:val="ConstantTok"/>
        </w:rPr>
        <w:t xml:space="preserve">NULL</w:t>
      </w:r>
      <w:r>
        <w:rPr>
          <w:rStyle w:val="NormalTok"/>
        </w:rPr>
        <w:t xml:space="preserve">, </w:t>
      </w:r>
      <w:r>
        <w:br/>
      </w:r>
      <w:r>
        <w:rPr>
          <w:rStyle w:val="NormalTok"/>
        </w:rPr>
        <w:t xml:space="preserve">       </w:t>
      </w:r>
      <w:r>
        <w:rPr>
          <w:rStyle w:val="AttributeTok"/>
        </w:rPr>
        <w:t xml:space="preserve">linewidth=</w:t>
      </w:r>
      <w:r>
        <w:rPr>
          <w:rStyle w:val="ConstantTok"/>
        </w:rPr>
        <w:t xml:space="preserve">NULL</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AttributeTok"/>
        </w:rPr>
        <w:t xml:space="preserve">caption=</w:t>
      </w:r>
      <w:r>
        <w:rPr>
          <w:rStyle w:val="StringTok"/>
        </w:rPr>
        <w:t xml:space="preserve">"Sursa: Eurostat, gov_10a_main"</w:t>
      </w:r>
      <w:r>
        <w:rPr>
          <w:rStyle w:val="NormalTok"/>
        </w:rPr>
        <w:t xml:space="preserve">) </w:t>
      </w:r>
      <w:r>
        <w:rPr>
          <w:rStyle w:val="SpecialCharTok"/>
        </w:rPr>
        <w:t xml:space="preserve">+</w:t>
      </w:r>
      <w:r>
        <w:br/>
      </w:r>
      <w:r>
        <w:rPr>
          <w:rStyle w:val="NormalTok"/>
        </w:rPr>
        <w:t xml:space="preserve">  </w:t>
      </w:r>
      <w:r>
        <w:rPr>
          <w:rStyle w:val="FunctionTok"/>
        </w:rPr>
        <w:t xml:space="preserve">scale_linewidth_manual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p>
    <w:p>
      <w:pPr>
        <w:pStyle w:val="FirstParagraph"/>
      </w:pPr>
      <w:r>
        <w:drawing>
          <wp:inline>
            <wp:extent cx="5334000" cy="5334000"/>
            <wp:effectExtent b="0" l="0" r="0" t="0"/>
            <wp:docPr descr="" title="" id="22" name="Picture"/>
            <a:graphic>
              <a:graphicData uri="http://schemas.openxmlformats.org/drawingml/2006/picture">
                <pic:pic>
                  <pic:nvPicPr>
                    <pic:cNvPr descr="./Generalitati_files/figure-docx/unnamed-chunk-3-1.png" id="23"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Se observă clar din grafic că unde nu excelează deloc România este categoria veniturilor. Cheltuielile sunt şi ele la coada clasamentului, chiar pentru Europa de Est. Să vedem veniturile totale fiscale.</w:t>
      </w:r>
    </w:p>
    <w:p>
      <w:pPr>
        <w:pStyle w:val="SourceCode"/>
      </w:pPr>
      <w:r>
        <w:rPr>
          <w:rStyle w:val="NormalTok"/>
        </w:rPr>
        <w:t xml:space="preserve">taxe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receipts from taxes and social.+contributions after deduction"</w:t>
      </w:r>
      <w:r>
        <w:rPr>
          <w:rStyle w:val="NormalTok"/>
        </w:rPr>
        <w:t xml:space="preserve">,</w:t>
      </w:r>
      <w:r>
        <w:br/>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"Romania|Bulgaria|Ungaria|Cehia|Polonia|Croatia|Media UE"</w:t>
      </w:r>
      <w:r>
        <w:rPr>
          <w:rStyle w:val="NormalTok"/>
        </w:rPr>
        <w:t xml:space="preserve">, geo))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values,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linewidth=</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"linewidth"</w:t>
      </w:r>
      <w:r>
        <w:rPr>
          <w:rStyle w:val="OtherTok"/>
        </w:rPr>
        <w:t xml:space="preserv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"3 years"</w:t>
      </w:r>
      <w:r>
        <w:rPr>
          <w:rStyle w:val="NormalTok"/>
        </w:rPr>
        <w:t xml:space="preserve">, </w:t>
      </w:r>
      <w:r>
        <w:rPr>
          <w:rStyle w:val="AttributeTok"/>
        </w:rPr>
        <w:t xml:space="preserve">date_minor_breaks =</w:t>
      </w:r>
      <w:r>
        <w:rPr>
          <w:rStyle w:val="NormalTok"/>
        </w:rPr>
        <w:t xml:space="preserve"> </w:t>
      </w:r>
      <w:r>
        <w:rPr>
          <w:rStyle w:val="StringTok"/>
        </w:rPr>
        <w:t xml:space="preserve">"1 year"</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"Venituri fiscale"</w:t>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x=</w:t>
      </w:r>
      <w:r>
        <w:rPr>
          <w:rStyle w:val="StringTok"/>
        </w:rPr>
        <w:t xml:space="preserve">"An"</w:t>
      </w:r>
      <w:r>
        <w:rPr>
          <w:rStyle w:val="NormalTok"/>
        </w:rPr>
        <w:t xml:space="preserve">, </w:t>
      </w:r>
      <w:r>
        <w:br/>
      </w:r>
      <w:r>
        <w:rPr>
          <w:rStyle w:val="NormalTok"/>
        </w:rPr>
        <w:t xml:space="preserve">         </w:t>
      </w:r>
      <w:r>
        <w:rPr>
          <w:rStyle w:val="AttributeTok"/>
        </w:rPr>
        <w:t xml:space="preserve">linewidth=</w:t>
      </w:r>
      <w:r>
        <w:rPr>
          <w:rStyle w:val="ConstantTok"/>
        </w:rPr>
        <w:t xml:space="preserve">NULL</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br/>
      </w:r>
      <w:r>
        <w:rPr>
          <w:rStyle w:val="NormalTok"/>
        </w:rPr>
        <w:t xml:space="preserve">    </w:t>
      </w:r>
      <w:r>
        <w:rPr>
          <w:rStyle w:val="FunctionTok"/>
        </w:rPr>
        <w:t xml:space="preserve">scale_linewidth_manual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p>
    <w:p>
      <w:pPr>
        <w:pStyle w:val="FirstParagraph"/>
      </w:pPr>
      <w:r>
        <w:drawing>
          <wp:inline>
            <wp:extent cx="5334000" cy="4267200"/>
            <wp:effectExtent b="0" l="0" r="0" t="0"/>
            <wp:docPr descr="" title="" id="25" name="Picture"/>
            <a:graphic>
              <a:graphicData uri="http://schemas.openxmlformats.org/drawingml/2006/picture">
                <pic:pic>
                  <pic:nvPicPr>
                    <pic:cNvPr descr="./Generalitati_files/figure-docx/unnamed-chunk-4-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Să vedem un grafic cu structura veniturilor la buget în câteva ţări apropiate.</w:t>
      </w:r>
    </w:p>
    <w:p>
      <w:pPr>
        <w:pStyle w:val="SourceCode"/>
      </w:pPr>
      <w:r>
        <w:rPr>
          <w:rStyle w:val="NormalTok"/>
        </w:rPr>
        <w:t xml:space="preserve">taxe_total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"Ungaria|Romania|Italia|Suedia|UE|Bulgaria|Cehia|Slovacia"</w:t>
      </w:r>
      <w:r>
        <w:rPr>
          <w:rStyle w:val="NormalTok"/>
        </w:rPr>
        <w:t xml:space="preserve">, geo)) </w:t>
      </w:r>
      <w:r>
        <w:rPr>
          <w:rStyle w:val="SpecialCharTok"/>
        </w:rPr>
        <w:t xml:space="preserve">%&gt;%</w:t>
      </w:r>
      <w:r>
        <w:br/>
      </w:r>
      <w:r>
        <w:rPr>
          <w:rStyle w:val="NormalTok"/>
        </w:rPr>
        <w:t xml:space="preserve">  </w:t>
      </w:r>
      <w:r>
        <w:rPr>
          <w:rStyle w:val="FunctionTok"/>
        </w:rPr>
        <w:t xml:space="preserve">filter</w:t>
      </w:r>
      <w:r>
        <w:rPr>
          <w:rStyle w:val="NormalTok"/>
        </w:rPr>
        <w:t xml:space="preserve">(time</w:t>
      </w:r>
      <w:r>
        <w:rPr>
          <w:rStyle w:val="SpecialChar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"Current taxes on income|Net social contributions|Taxes on production and import"</w:t>
      </w:r>
      <w:r>
        <w:rPr>
          <w:rStyle w:val="NormalTok"/>
        </w:rPr>
        <w:t xml:space="preserve">,na_item))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na_item =</w:t>
      </w:r>
      <w:r>
        <w:rPr>
          <w:rStyle w:val="NormalTok"/>
        </w:rPr>
        <w:t xml:space="preserve"> </w:t>
      </w:r>
      <w:r>
        <w:rPr>
          <w:rStyle w:val="FunctionTok"/>
        </w:rPr>
        <w:t xml:space="preserve">gsub</w:t>
      </w:r>
      <w:r>
        <w:rPr>
          <w:rStyle w:val="NormalTok"/>
        </w:rPr>
        <w:t xml:space="preserve">(</w:t>
      </w:r>
      <w:r>
        <w:rPr>
          <w:rStyle w:val="StringTok"/>
        </w:rPr>
        <w:t xml:space="preserve">"Current.+$"</w:t>
      </w:r>
      <w:r>
        <w:rPr>
          <w:rStyle w:val="NormalTok"/>
        </w:rPr>
        <w:t xml:space="preserve">, </w:t>
      </w:r>
      <w:r>
        <w:rPr>
          <w:rStyle w:val="StringTok"/>
        </w:rPr>
        <w:t xml:space="preserve">"Impozite pe venit, avere, etc."</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gsub</w:t>
      </w:r>
      <w:r>
        <w:rPr>
          <w:rStyle w:val="NormalTok"/>
        </w:rPr>
        <w:t xml:space="preserve">(</w:t>
      </w:r>
      <w:r>
        <w:rPr>
          <w:rStyle w:val="StringTok"/>
        </w:rPr>
        <w:t xml:space="preserve">"Net social.+"</w:t>
      </w:r>
      <w:r>
        <w:rPr>
          <w:rStyle w:val="NormalTok"/>
        </w:rPr>
        <w:t xml:space="preserve">, </w:t>
      </w:r>
      <w:r>
        <w:rPr>
          <w:rStyle w:val="StringTok"/>
        </w:rPr>
        <w:t xml:space="preserve">"Contribuţii sociale nete"</w:t>
      </w:r>
      <w:r>
        <w:rPr>
          <w:rStyle w:val="NormalTok"/>
        </w:rPr>
        <w:t xml:space="preserve">, .) </w:t>
      </w:r>
      <w:r>
        <w:rPr>
          <w:rStyle w:val="SpecialCharTok"/>
        </w:rPr>
        <w:t xml:space="preserve">%&gt;%</w:t>
      </w:r>
      <w:r>
        <w:br/>
      </w:r>
      <w:r>
        <w:rPr>
          <w:rStyle w:val="NormalTok"/>
        </w:rPr>
        <w:t xml:space="preserve">                   </w:t>
      </w:r>
      <w:r>
        <w:rPr>
          <w:rStyle w:val="FunctionTok"/>
        </w:rPr>
        <w:t xml:space="preserve">gsub</w:t>
      </w:r>
      <w:r>
        <w:rPr>
          <w:rStyle w:val="NormalTok"/>
        </w:rPr>
        <w:t xml:space="preserve">(</w:t>
      </w:r>
      <w:r>
        <w:rPr>
          <w:rStyle w:val="StringTok"/>
        </w:rPr>
        <w:t xml:space="preserve">"Taxes on production.+"</w:t>
      </w:r>
      <w:r>
        <w:rPr>
          <w:rStyle w:val="NormalTok"/>
        </w:rPr>
        <w:t xml:space="preserve">, </w:t>
      </w:r>
      <w:r>
        <w:rPr>
          <w:rStyle w:val="StringTok"/>
        </w:rPr>
        <w:t xml:space="preserve">"Taxe pe producţie şi importuri"</w:t>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values, </w:t>
      </w:r>
      <w:r>
        <w:rPr>
          <w:rStyle w:val="AttributeTok"/>
        </w:rPr>
        <w:t xml:space="preserve">fill=</w:t>
      </w:r>
      <w:r>
        <w:rPr>
          <w:rStyle w:val="NormalTok"/>
        </w:rPr>
        <w:t xml:space="preserve">na_item))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na_item))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values, </w:t>
      </w:r>
      <w:r>
        <w:rPr>
          <w:rStyle w:val="AttributeTok"/>
        </w:rPr>
        <w:t xml:space="preserve">group=</w:t>
      </w:r>
      <w:r>
        <w:rPr>
          <w:rStyle w:val="NormalTok"/>
        </w:rPr>
        <w:t xml:space="preserve">na_item, </w:t>
      </w:r>
      <w:r>
        <w:rPr>
          <w:rStyle w:val="AttributeTok"/>
        </w:rPr>
        <w:t xml:space="preserve">label=</w:t>
      </w:r>
      <w:r>
        <w:rPr>
          <w:rStyle w:val="FunctionTok"/>
        </w:rPr>
        <w:t xml:space="preserve">paste</w:t>
      </w:r>
      <w:r>
        <w:rPr>
          <w:rStyle w:val="NormalTok"/>
        </w:rPr>
        <w:t xml:space="preserve">(</w:t>
      </w:r>
      <w:r>
        <w:rPr>
          <w:rStyle w:val="FunctionTok"/>
        </w:rPr>
        <w:t xml:space="preserve">round</w:t>
      </w:r>
      <w:r>
        <w:rPr>
          <w:rStyle w:val="NormalTok"/>
        </w:rPr>
        <w:t xml:space="preserve">(values, </w:t>
      </w:r>
      <w:r>
        <w:rPr>
          <w:rStyle w:val="DecValTok"/>
        </w:rPr>
        <w:t xml:space="preserve">2</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colour=</w:t>
      </w:r>
      <w:r>
        <w:rPr>
          <w:rStyle w:val="StringTok"/>
        </w:rPr>
        <w:t xml:space="preserve">'white'</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"Structura veniturilor la buget"</w:t>
      </w:r>
      <w:r>
        <w:rPr>
          <w:rStyle w:val="NormalTok"/>
        </w:rPr>
        <w:t xml:space="preserve">, </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br/>
      </w:r>
      <w:r>
        <w:rPr>
          <w:rStyle w:val="NormalTok"/>
        </w:rPr>
        <w:t xml:space="preserve">       </w:t>
      </w:r>
      <w:r>
        <w:rPr>
          <w:rStyle w:val="AttributeTok"/>
        </w:rPr>
        <w:t xml:space="preserve">x=</w:t>
      </w:r>
      <w:r>
        <w:rPr>
          <w:rStyle w:val="ConstantTok"/>
        </w:rPr>
        <w:t xml:space="preserve">NULL</w:t>
      </w:r>
      <w:r>
        <w:rPr>
          <w:rStyle w:val="NormalTok"/>
        </w:rPr>
        <w:t xml:space="preserve">, </w:t>
      </w:r>
      <w:r>
        <w:rPr>
          <w:rStyle w:val="AttributeTok"/>
        </w:rPr>
        <w:t xml:space="preserve">y=</w:t>
      </w:r>
      <w:r>
        <w:rPr>
          <w:rStyle w:val="ConstantTok"/>
        </w:rPr>
        <w:t xml:space="preserve">NULL</w:t>
      </w:r>
      <w:r>
        <w:rPr>
          <w:rStyle w:val="NormalTok"/>
        </w:rPr>
        <w:t xml:space="preserve">, </w:t>
      </w:r>
      <w:r>
        <w:rPr>
          <w:rStyle w:val="AttributeTok"/>
        </w:rPr>
        <w:t xml:space="preserve">fill=</w:t>
      </w:r>
      <w:r>
        <w:rPr>
          <w:rStyle w:val="StringTok"/>
        </w:rPr>
        <w:t xml:space="preserve">"Categorie"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w:t>
      </w:r>
    </w:p>
    <w:p>
      <w:pPr>
        <w:pStyle w:val="FirstParagraph"/>
      </w:pPr>
      <w:r>
        <w:drawing>
          <wp:inline>
            <wp:extent cx="5334000" cy="3809999"/>
            <wp:effectExtent b="0" l="0" r="0" t="0"/>
            <wp:docPr descr="" title="" id="28" name="Picture"/>
            <a:graphic>
              <a:graphicData uri="http://schemas.openxmlformats.org/drawingml/2006/picture">
                <pic:pic>
                  <pic:nvPicPr>
                    <pic:cNvPr descr="./Generalitati_files/figure-docx/unnamed-chunk-5-1.png" id="29" name="Picture"/>
                    <pic:cNvPicPr>
                      <a:picLocks noChangeArrowheads="1" noChangeAspect="1"/>
                    </pic:cNvPicPr>
                  </pic:nvPicPr>
                  <pic:blipFill>
                    <a:blip r:embed="rId27"/>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Să vizualizăm pe axa cheltuieli totale vs venituri totale cum stăm, însumând anii 2012-2022. Mărimea etichetei din grafic reprezintă mărimea excedentului sau, după caz, a deficitului bugetar. România iese la iveală uşor.</w:t>
      </w:r>
    </w:p>
    <w:p>
      <w:pPr>
        <w:pStyle w:val="SourceCode"/>
      </w:pPr>
      <w:r>
        <w:rPr>
          <w:rStyle w:val="NormalTok"/>
        </w:rPr>
        <w:t xml:space="preserve">db </w:t>
      </w:r>
      <w:r>
        <w:rPr>
          <w:rStyle w:val="OtherTok"/>
        </w:rPr>
        <w:t xml:space="preserve">&lt;-</w:t>
      </w:r>
      <w:r>
        <w:rPr>
          <w:rStyle w:val="NormalTok"/>
        </w:rPr>
        <w:t xml:space="preserve"> agregate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general"</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na_item =</w:t>
      </w:r>
      <w:r>
        <w:rPr>
          <w:rStyle w:val="NormalTok"/>
        </w:rPr>
        <w:t xml:space="preserve"> </w:t>
      </w:r>
      <w:r>
        <w:rPr>
          <w:rStyle w:val="FunctionTok"/>
        </w:rPr>
        <w:t xml:space="preserve">gsub</w:t>
      </w:r>
      <w:r>
        <w:rPr>
          <w:rStyle w:val="NormalTok"/>
        </w:rPr>
        <w:t xml:space="preserve">(</w:t>
      </w:r>
      <w:r>
        <w:rPr>
          <w:rStyle w:val="StringTok"/>
        </w:rPr>
        <w:t xml:space="preserve">"^.+expenditure$"</w:t>
      </w:r>
      <w:r>
        <w:rPr>
          <w:rStyle w:val="NormalTok"/>
        </w:rPr>
        <w:t xml:space="preserve">, </w:t>
      </w:r>
      <w:r>
        <w:rPr>
          <w:rStyle w:val="StringTok"/>
        </w:rPr>
        <w:t xml:space="preserve">"Cheltuieli totale"</w:t>
      </w:r>
      <w:r>
        <w:rPr>
          <w:rStyle w:val="NormalTok"/>
        </w:rPr>
        <w:t xml:space="preserve">, na_item) </w:t>
      </w:r>
      <w:r>
        <w:rPr>
          <w:rStyle w:val="SpecialCharTok"/>
        </w:rPr>
        <w:t xml:space="preserve">%&gt;%</w:t>
      </w:r>
      <w:r>
        <w:br/>
      </w:r>
      <w:r>
        <w:rPr>
          <w:rStyle w:val="NormalTok"/>
        </w:rPr>
        <w:t xml:space="preserve">           </w:t>
      </w:r>
      <w:r>
        <w:rPr>
          <w:rStyle w:val="FunctionTok"/>
        </w:rPr>
        <w:t xml:space="preserve">gsub</w:t>
      </w:r>
      <w:r>
        <w:rPr>
          <w:rStyle w:val="NormalTok"/>
        </w:rPr>
        <w:t xml:space="preserve">(</w:t>
      </w:r>
      <w:r>
        <w:rPr>
          <w:rStyle w:val="StringTok"/>
        </w:rPr>
        <w:t xml:space="preserve">"^.+revenue"</w:t>
      </w:r>
      <w:r>
        <w:rPr>
          <w:rStyle w:val="NormalTok"/>
        </w:rPr>
        <w:t xml:space="preserve">, </w:t>
      </w:r>
      <w:r>
        <w:rPr>
          <w:rStyle w:val="StringTok"/>
        </w:rPr>
        <w:t xml:space="preserve">"Venituri totale"</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NormalTok"/>
        </w:rPr>
        <w:t xml:space="preserve">lubridate</w:t>
      </w:r>
      <w:r>
        <w:rPr>
          <w:rStyle w:val="SpecialCharTok"/>
        </w:rPr>
        <w:t xml:space="preserve">::</w:t>
      </w:r>
      <w:r>
        <w:rPr>
          <w:rStyle w:val="FunctionTok"/>
        </w:rPr>
        <w:t xml:space="preserve">year</w:t>
      </w:r>
      <w:r>
        <w:rPr>
          <w:rStyle w:val="NormalTok"/>
        </w:rPr>
        <w:t xml:space="preserve">(time))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DecValTok"/>
        </w:rPr>
        <w:t xml:space="preserve">2011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(geo, na_item)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values=</w:t>
      </w:r>
      <w:r>
        <w:rPr>
          <w:rStyle w:val="FunctionTok"/>
        </w:rPr>
        <w:t xml:space="preserve">mean</w:t>
      </w:r>
      <w:r>
        <w:rPr>
          <w:rStyle w:val="NormalTok"/>
        </w:rPr>
        <w:t xml:space="preserve">(values))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FunctionTok"/>
        </w:rPr>
        <w:t xml:space="preserve">c</w:t>
      </w:r>
      <w:r>
        <w:rPr>
          <w:rStyle w:val="NormalTok"/>
        </w:rPr>
        <w:t xml:space="preserve">(na_item), </w:t>
      </w:r>
      <w:r>
        <w:rPr>
          <w:rStyle w:val="AttributeTok"/>
        </w:rPr>
        <w:t xml:space="preserve">values_from=</w:t>
      </w:r>
      <w:r>
        <w:rPr>
          <w:rStyle w:val="NormalTok"/>
        </w:rPr>
        <w:t xml:space="preserve">values)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deficit =</w:t>
      </w:r>
      <w:r>
        <w:rPr>
          <w:rStyle w:val="NormalTok"/>
        </w:rPr>
        <w:t xml:space="preserve"> </w:t>
      </w:r>
      <w:r>
        <w:rPr>
          <w:rStyle w:val="DecValTok"/>
        </w:rPr>
        <w:t xml:space="preserve">100</w:t>
      </w:r>
      <w:r>
        <w:rPr>
          <w:rStyle w:val="SpecialCharTok"/>
        </w:rPr>
        <w:t xml:space="preserve">*</w:t>
      </w:r>
      <w:r>
        <w:rPr>
          <w:rStyle w:val="NormalTok"/>
        </w:rPr>
        <w:t xml:space="preserve">(</w:t>
      </w:r>
      <w:r>
        <w:rPr>
          <w:rStyle w:val="StringTok"/>
        </w:rPr>
        <w:t xml:space="preserve">`</w:t>
      </w:r>
      <w:r>
        <w:rPr>
          <w:rStyle w:val="AttributeTok"/>
        </w:rPr>
        <w:t xml:space="preserve">Venituri totale</w:t>
      </w:r>
      <w:r>
        <w:rPr>
          <w:rStyle w:val="StringTok"/>
        </w:rPr>
        <w:t xml:space="preserve">`</w:t>
      </w:r>
      <w:r>
        <w:rPr>
          <w:rStyle w:val="SpecialCharTok"/>
        </w:rPr>
        <w:t xml:space="preserve">-</w:t>
      </w:r>
      <w:r>
        <w:rPr>
          <w:rStyle w:val="StringTok"/>
        </w:rPr>
        <w:t xml:space="preserve">`</w:t>
      </w:r>
      <w:r>
        <w:rPr>
          <w:rStyle w:val="AttributeTok"/>
        </w:rPr>
        <w:t xml:space="preserve">Cheltuieli totale</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index =</w:t>
      </w:r>
      <w:r>
        <w:rPr>
          <w:rStyle w:val="NormalTok"/>
        </w:rPr>
        <w:t xml:space="preserve"> </w:t>
      </w:r>
      <w:r>
        <w:rPr>
          <w:rStyle w:val="FunctionTok"/>
        </w:rPr>
        <w:t xml:space="preserve">if_else</w:t>
      </w:r>
      <w:r>
        <w:rPr>
          <w:rStyle w:val="NormalTok"/>
        </w:rPr>
        <w:t xml:space="preserve">(deficit</w:t>
      </w:r>
      <w:r>
        <w:rPr>
          <w:rStyle w:val="SpecialCharTok"/>
        </w:rPr>
        <w:t xml:space="preserve">&gt;</w:t>
      </w:r>
      <w:r>
        <w:rPr>
          <w:rStyle w:val="DecValTok"/>
        </w:rPr>
        <w:t xml:space="preserve">0</w:t>
      </w:r>
      <w:r>
        <w:rPr>
          <w:rStyle w:val="NormalTok"/>
        </w:rPr>
        <w:t xml:space="preserve">, </w:t>
      </w:r>
      <w:r>
        <w:rPr>
          <w:rStyle w:val="StringTok"/>
        </w:rPr>
        <w:t xml:space="preserve">"Excedent"</w:t>
      </w:r>
      <w:r>
        <w:rPr>
          <w:rStyle w:val="NormalTok"/>
        </w:rPr>
        <w:t xml:space="preserve">, </w:t>
      </w:r>
      <w:r>
        <w:rPr>
          <w:rStyle w:val="StringTok"/>
        </w:rPr>
        <w:t xml:space="preserve">"Deficit"</w:t>
      </w:r>
      <w:r>
        <w:rPr>
          <w:rStyle w:val="NormalTok"/>
        </w:rPr>
        <w:t xml:space="preserve">)) </w:t>
      </w:r>
      <w:r>
        <w:br/>
      </w:r>
      <w:r>
        <w:br/>
      </w:r>
      <w:r>
        <w:rPr>
          <w:rStyle w:val="NormalTok"/>
        </w:rPr>
        <w:t xml:space="preserve">  </w:t>
      </w:r>
      <w:r>
        <w:rPr>
          <w:rStyle w:val="FunctionTok"/>
        </w:rPr>
        <w:t xml:space="preserve">ggplot</w:t>
      </w:r>
      <w:r>
        <w:rPr>
          <w:rStyle w:val="NormalTok"/>
        </w:rPr>
        <w:t xml:space="preserve">(db, </w:t>
      </w:r>
      <w:r>
        <w:rPr>
          <w:rStyle w:val="FunctionTok"/>
        </w:rPr>
        <w:t xml:space="preserve">aes</w:t>
      </w:r>
      <w:r>
        <w:rPr>
          <w:rStyle w:val="NormalTok"/>
        </w:rPr>
        <w:t xml:space="preserve">(</w:t>
      </w:r>
      <w:r>
        <w:rPr>
          <w:rStyle w:val="AttributeTok"/>
        </w:rPr>
        <w:t xml:space="preserve">x=</w:t>
      </w:r>
      <w:r>
        <w:rPr>
          <w:rStyle w:val="StringTok"/>
        </w:rPr>
        <w:t xml:space="preserve">`</w:t>
      </w:r>
      <w:r>
        <w:rPr>
          <w:rStyle w:val="AttributeTok"/>
        </w:rPr>
        <w:t xml:space="preserve">Venituri totale</w:t>
      </w:r>
      <w:r>
        <w:rPr>
          <w:rStyle w:val="StringTok"/>
        </w:rPr>
        <w:t xml:space="preserve">`</w:t>
      </w:r>
      <w:r>
        <w:rPr>
          <w:rStyle w:val="NormalTok"/>
        </w:rPr>
        <w:t xml:space="preserve">, </w:t>
      </w:r>
      <w:r>
        <w:rPr>
          <w:rStyle w:val="AttributeTok"/>
        </w:rPr>
        <w:t xml:space="preserve">y=</w:t>
      </w:r>
      <w:r>
        <w:rPr>
          <w:rStyle w:val="StringTok"/>
        </w:rPr>
        <w:t xml:space="preserve">`</w:t>
      </w:r>
      <w:r>
        <w:rPr>
          <w:rStyle w:val="AttributeTok"/>
        </w:rPr>
        <w:t xml:space="preserve">Cheltuieli totale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index)) </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AttributeTok"/>
        </w:rPr>
        <w:t xml:space="preserve">data=</w:t>
      </w:r>
      <w:r>
        <w:rPr>
          <w:rStyle w:val="NormalTok"/>
        </w:rPr>
        <w:t xml:space="preserve">db </w:t>
      </w:r>
      <w:r>
        <w:rPr>
          <w:rStyle w:val="SpecialCharTok"/>
        </w:rPr>
        <w:t xml:space="preserve">%&gt;%</w:t>
      </w:r>
      <w:r>
        <w:rPr>
          <w:rStyle w:val="FunctionTok"/>
        </w:rPr>
        <w:t xml:space="preserve">filter</w:t>
      </w:r>
      <w:r>
        <w:rPr>
          <w:rStyle w:val="NormalTok"/>
        </w:rPr>
        <w:t xml:space="preserve">(geo</w:t>
      </w:r>
      <w:r>
        <w:rPr>
          <w:rStyle w:val="SpecialCharTok"/>
        </w:rPr>
        <w:t xml:space="preserve">!=</w:t>
      </w:r>
      <w:r>
        <w:rPr>
          <w:rStyle w:val="StringTok"/>
        </w:rPr>
        <w:t xml:space="preserve">"Romania"</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w:t>
      </w:r>
      <w:r>
        <w:rPr>
          <w:rStyle w:val="NormalTok"/>
        </w:rPr>
        <w:t xml:space="preserve">geo, </w:t>
      </w:r>
      <w:r>
        <w:rPr>
          <w:rStyle w:val="AttributeTok"/>
        </w:rPr>
        <w:t xml:space="preserve">size=</w:t>
      </w:r>
      <w:r>
        <w:rPr>
          <w:rStyle w:val="FunctionTok"/>
        </w:rPr>
        <w:t xml:space="preserve">abs</w:t>
      </w:r>
      <w:r>
        <w:rPr>
          <w:rStyle w:val="NormalTok"/>
        </w:rPr>
        <w:t xml:space="preserve">(deficit), </w:t>
      </w:r>
      <w:r>
        <w:br/>
      </w:r>
      <w:r>
        <w:rPr>
          <w:rStyle w:val="NormalTok"/>
        </w:rPr>
        <w:t xml:space="preserve">                               </w:t>
      </w:r>
      <w:r>
        <w:rPr>
          <w:rStyle w:val="AttributeTok"/>
        </w:rPr>
        <w:t xml:space="preserve">colour=</w:t>
      </w:r>
      <w:r>
        <w:rPr>
          <w:rStyle w:val="NormalTok"/>
        </w:rPr>
        <w:t xml:space="preserve">index),</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"size"</w:t>
      </w:r>
      <w:r>
        <w:rPr>
          <w:rStyle w:val="OtherTok"/>
        </w:rPr>
        <w:t xml:space="preserve">=</w:t>
      </w:r>
      <w:r>
        <w:rPr>
          <w:rStyle w:val="ConstantTok"/>
        </w:rPr>
        <w:t xml:space="preserve">FALSE</w:t>
      </w:r>
      <w:r>
        <w:rPr>
          <w:rStyle w:val="NormalTok"/>
        </w:rPr>
        <w:t xml:space="preserve">)) </w:t>
      </w:r>
      <w:r>
        <w:rPr>
          <w:rStyle w:val="SpecialCharTok"/>
        </w:rPr>
        <w:t xml:space="preserve">+</w:t>
      </w:r>
      <w:r>
        <w:br/>
      </w:r>
      <w:r>
        <w:rPr>
          <w:rStyle w:val="NormalTok"/>
        </w:rPr>
        <w:t xml:space="preserve">  ggtext</w:t>
      </w:r>
      <w:r>
        <w:rPr>
          <w:rStyle w:val="SpecialCharTok"/>
        </w:rPr>
        <w:t xml:space="preserve">::</w:t>
      </w:r>
      <w:r>
        <w:rPr>
          <w:rStyle w:val="FunctionTok"/>
        </w:rPr>
        <w:t xml:space="preserve">geom_richtext</w:t>
      </w:r>
      <w:r>
        <w:rPr>
          <w:rStyle w:val="NormalTok"/>
        </w:rPr>
        <w:t xml:space="preserve">(</w:t>
      </w:r>
      <w:r>
        <w:rPr>
          <w:rStyle w:val="AttributeTok"/>
        </w:rPr>
        <w:t xml:space="preserve">data=</w:t>
      </w:r>
      <w:r>
        <w:rPr>
          <w:rStyle w:val="NormalTok"/>
        </w:rPr>
        <w:t xml:space="preserve">db</w:t>
      </w:r>
      <w:r>
        <w:rPr>
          <w:rStyle w:val="SpecialCharTok"/>
        </w:rPr>
        <w:t xml:space="preserve">%&gt;%</w:t>
      </w:r>
      <w:r>
        <w:rPr>
          <w:rStyle w:val="NormalTok"/>
        </w:rPr>
        <w:t xml:space="preserve"> </w:t>
      </w:r>
      <w:r>
        <w:rPr>
          <w:rStyle w:val="FunctionTok"/>
        </w:rPr>
        <w:t xml:space="preserve">filter</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StringTok"/>
        </w:rPr>
        <w:t xml:space="preserve">`</w:t>
      </w:r>
      <w:r>
        <w:rPr>
          <w:rStyle w:val="AttributeTok"/>
        </w:rPr>
        <w:t xml:space="preserve">Venituri totale</w:t>
      </w:r>
      <w:r>
        <w:rPr>
          <w:rStyle w:val="StringTok"/>
        </w:rPr>
        <w:t xml:space="preserve">`</w:t>
      </w:r>
      <w:r>
        <w:rPr>
          <w:rStyle w:val="NormalTok"/>
        </w:rPr>
        <w:t xml:space="preserve">, </w:t>
      </w:r>
      <w:r>
        <w:rPr>
          <w:rStyle w:val="AttributeTok"/>
        </w:rPr>
        <w:t xml:space="preserve">y=</w:t>
      </w:r>
      <w:r>
        <w:rPr>
          <w:rStyle w:val="StringTok"/>
        </w:rPr>
        <w:t xml:space="preserve">`</w:t>
      </w:r>
      <w:r>
        <w:rPr>
          <w:rStyle w:val="AttributeTok"/>
        </w:rPr>
        <w:t xml:space="preserve">Cheltuieli totale</w:t>
      </w:r>
      <w:r>
        <w:rPr>
          <w:rStyle w:val="StringTok"/>
        </w:rPr>
        <w:t xml:space="preserve">`</w:t>
      </w:r>
      <w:r>
        <w:rPr>
          <w:rStyle w:val="NormalTok"/>
        </w:rPr>
        <w:t xml:space="preserve">, </w:t>
      </w:r>
      <w:r>
        <w:br/>
      </w:r>
      <w:r>
        <w:rPr>
          <w:rStyle w:val="NormalTok"/>
        </w:rPr>
        <w:t xml:space="preserve">                            </w:t>
      </w:r>
      <w:r>
        <w:rPr>
          <w:rStyle w:val="AttributeTok"/>
        </w:rPr>
        <w:t xml:space="preserve">label=</w:t>
      </w:r>
      <w:r>
        <w:rPr>
          <w:rStyle w:val="StringTok"/>
        </w:rPr>
        <w:t xml:space="preserve">"&lt;b&gt;Romania&lt;/b&gt;"</w:t>
      </w:r>
      <w:r>
        <w:rPr>
          <w:rStyle w:val="NormalTok"/>
        </w:rPr>
        <w:t xml:space="preserve">), </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label.color=</w:t>
      </w:r>
      <w:r>
        <w:rPr>
          <w:rStyle w:val="ConstantTok"/>
        </w:rPr>
        <w:t xml:space="preserve">NA</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scale_size_continuous</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"Deficitul bugetar"</w:t>
      </w:r>
      <w:r>
        <w:rPr>
          <w:rStyle w:val="NormalTok"/>
        </w:rPr>
        <w:t xml:space="preserve">, </w:t>
      </w:r>
      <w:r>
        <w:rPr>
          <w:rStyle w:val="AttributeTok"/>
        </w:rPr>
        <w:t xml:space="preserve">subtitle=</w:t>
      </w:r>
      <w:r>
        <w:rPr>
          <w:rStyle w:val="StringTok"/>
        </w:rPr>
        <w:t xml:space="preserve">"Media 2012-2022"</w:t>
      </w:r>
      <w:r>
        <w:rPr>
          <w:rStyle w:val="NormalTok"/>
        </w:rPr>
        <w:t xml:space="preserve">, </w:t>
      </w:r>
      <w:r>
        <w:br/>
      </w:r>
      <w:r>
        <w:rPr>
          <w:rStyle w:val="NormalTok"/>
        </w:rPr>
        <w:t xml:space="preserve">       </w:t>
      </w:r>
      <w:r>
        <w:rPr>
          <w:rStyle w:val="AttributeTok"/>
        </w:rPr>
        <w:t xml:space="preserve">size=</w:t>
      </w:r>
      <w:r>
        <w:rPr>
          <w:rStyle w:val="ConstantTok"/>
        </w:rPr>
        <w:t xml:space="preserve">NULL</w:t>
      </w:r>
      <w:r>
        <w:rPr>
          <w:rStyle w:val="NormalTok"/>
        </w:rPr>
        <w:t xml:space="preserve">, </w:t>
      </w:r>
      <w:r>
        <w:rPr>
          <w:rStyle w:val="AttributeTok"/>
        </w:rPr>
        <w:t xml:space="preserve">colour=</w:t>
      </w:r>
      <w:r>
        <w:rPr>
          <w:rStyle w:val="StringTok"/>
        </w:rPr>
        <w:t xml:space="preserve">"Sold bugetar"</w:t>
      </w:r>
      <w:r>
        <w:rPr>
          <w:rStyle w:val="NormalTok"/>
        </w:rPr>
        <w:t xml:space="preserve">, </w:t>
      </w:r>
      <w:r>
        <w:rPr>
          <w:rStyle w:val="AttributeTok"/>
        </w:rPr>
        <w:t xml:space="preserve">caption=</w:t>
      </w:r>
      <w:r>
        <w:rPr>
          <w:rStyle w:val="StringTok"/>
        </w:rPr>
        <w:t xml:space="preserve">"Sursa: Eurostat, gov_10a_main"</w:t>
      </w:r>
      <w:r>
        <w:rPr>
          <w:rStyle w:val="NormalTok"/>
        </w:rPr>
        <w:t xml:space="preserve">) </w:t>
      </w:r>
    </w:p>
    <w:p>
      <w:pPr>
        <w:pStyle w:val="FirstParagraph"/>
      </w:pPr>
      <w:r>
        <w:drawing>
          <wp:inline>
            <wp:extent cx="5334000" cy="3810000"/>
            <wp:effectExtent b="0" l="0" r="0" t="0"/>
            <wp:docPr descr="" title="" id="31" name="Picture"/>
            <a:graphic>
              <a:graphicData uri="http://schemas.openxmlformats.org/drawingml/2006/picture">
                <pic:pic>
                  <pic:nvPicPr>
                    <pic:cNvPr descr="./Generalitati_files/figure-docx/unnamed-chunk-6-1.png" id="32"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Şi un tabel în ordinea descrescătoare a deficitului bugetar.</w:t>
      </w:r>
    </w:p>
    <w:p>
      <w:pPr>
        <w:pStyle w:val="SourceCode"/>
      </w:pPr>
      <w:r>
        <w:rPr>
          <w:rStyle w:val="NormalTok"/>
        </w:rPr>
        <w:t xml:space="preserve">agregate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general"</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na_item =</w:t>
      </w:r>
      <w:r>
        <w:rPr>
          <w:rStyle w:val="NormalTok"/>
        </w:rPr>
        <w:t xml:space="preserve"> </w:t>
      </w:r>
      <w:r>
        <w:rPr>
          <w:rStyle w:val="FunctionTok"/>
        </w:rPr>
        <w:t xml:space="preserve">gsub</w:t>
      </w:r>
      <w:r>
        <w:rPr>
          <w:rStyle w:val="NormalTok"/>
        </w:rPr>
        <w:t xml:space="preserve">(</w:t>
      </w:r>
      <w:r>
        <w:rPr>
          <w:rStyle w:val="StringTok"/>
        </w:rPr>
        <w:t xml:space="preserve">"^.+expenditure$"</w:t>
      </w:r>
      <w:r>
        <w:rPr>
          <w:rStyle w:val="NormalTok"/>
        </w:rPr>
        <w:t xml:space="preserve">, </w:t>
      </w:r>
      <w:r>
        <w:rPr>
          <w:rStyle w:val="StringTok"/>
        </w:rPr>
        <w:t xml:space="preserve">"Cheltuieli totale"</w:t>
      </w:r>
      <w:r>
        <w:rPr>
          <w:rStyle w:val="NormalTok"/>
        </w:rPr>
        <w:t xml:space="preserve">, na_item) </w:t>
      </w:r>
      <w:r>
        <w:rPr>
          <w:rStyle w:val="SpecialCharTok"/>
        </w:rPr>
        <w:t xml:space="preserve">%&gt;%</w:t>
      </w:r>
      <w:r>
        <w:br/>
      </w:r>
      <w:r>
        <w:rPr>
          <w:rStyle w:val="NormalTok"/>
        </w:rPr>
        <w:t xml:space="preserve">           </w:t>
      </w:r>
      <w:r>
        <w:rPr>
          <w:rStyle w:val="FunctionTok"/>
        </w:rPr>
        <w:t xml:space="preserve">gsub</w:t>
      </w:r>
      <w:r>
        <w:rPr>
          <w:rStyle w:val="NormalTok"/>
        </w:rPr>
        <w:t xml:space="preserve">(</w:t>
      </w:r>
      <w:r>
        <w:rPr>
          <w:rStyle w:val="StringTok"/>
        </w:rPr>
        <w:t xml:space="preserve">"^.+revenue"</w:t>
      </w:r>
      <w:r>
        <w:rPr>
          <w:rStyle w:val="NormalTok"/>
        </w:rPr>
        <w:t xml:space="preserve">, </w:t>
      </w:r>
      <w:r>
        <w:rPr>
          <w:rStyle w:val="StringTok"/>
        </w:rPr>
        <w:t xml:space="preserve">"Venituri totale"</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NormalTok"/>
        </w:rPr>
        <w:t xml:space="preserve">lubridate</w:t>
      </w:r>
      <w:r>
        <w:rPr>
          <w:rStyle w:val="SpecialCharTok"/>
        </w:rPr>
        <w:t xml:space="preserve">::</w:t>
      </w:r>
      <w:r>
        <w:rPr>
          <w:rStyle w:val="FunctionTok"/>
        </w:rPr>
        <w:t xml:space="preserve">year</w:t>
      </w:r>
      <w:r>
        <w:rPr>
          <w:rStyle w:val="NormalTok"/>
        </w:rPr>
        <w:t xml:space="preserve">(time))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DecValTok"/>
        </w:rPr>
        <w:t xml:space="preserve">2011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(geo, na_item)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values=</w:t>
      </w:r>
      <w:r>
        <w:rPr>
          <w:rStyle w:val="FunctionTok"/>
        </w:rPr>
        <w:t xml:space="preserve">mean</w:t>
      </w:r>
      <w:r>
        <w:rPr>
          <w:rStyle w:val="NormalTok"/>
        </w:rPr>
        <w:t xml:space="preserve">(values))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FunctionTok"/>
        </w:rPr>
        <w:t xml:space="preserve">c</w:t>
      </w:r>
      <w:r>
        <w:rPr>
          <w:rStyle w:val="NormalTok"/>
        </w:rPr>
        <w:t xml:space="preserve">(na_item), </w:t>
      </w:r>
      <w:r>
        <w:rPr>
          <w:rStyle w:val="AttributeTok"/>
        </w:rPr>
        <w:t xml:space="preserve">values_from=</w:t>
      </w:r>
      <w:r>
        <w:rPr>
          <w:rStyle w:val="NormalTok"/>
        </w:rPr>
        <w:t xml:space="preserve">values)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Balanta =</w:t>
      </w:r>
      <w:r>
        <w:rPr>
          <w:rStyle w:val="NormalTok"/>
        </w:rPr>
        <w:t xml:space="preserve"> (</w:t>
      </w:r>
      <w:r>
        <w:rPr>
          <w:rStyle w:val="StringTok"/>
        </w:rPr>
        <w:t xml:space="preserve">`</w:t>
      </w:r>
      <w:r>
        <w:rPr>
          <w:rStyle w:val="AttributeTok"/>
        </w:rPr>
        <w:t xml:space="preserve">Venituri totale</w:t>
      </w:r>
      <w:r>
        <w:rPr>
          <w:rStyle w:val="StringTok"/>
        </w:rPr>
        <w:t xml:space="preserve">`</w:t>
      </w:r>
      <w:r>
        <w:rPr>
          <w:rStyle w:val="SpecialCharTok"/>
        </w:rPr>
        <w:t xml:space="preserve">-</w:t>
      </w:r>
      <w:r>
        <w:rPr>
          <w:rStyle w:val="StringTok"/>
        </w:rPr>
        <w:t xml:space="preserve">`</w:t>
      </w:r>
      <w:r>
        <w:rPr>
          <w:rStyle w:val="AttributeTok"/>
        </w:rPr>
        <w:t xml:space="preserve">Cheltuieli totale</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((Balanta))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w:t>
      </w:r>
      <w:r>
        <w:rPr>
          <w:rStyle w:val="SpecialCharTok"/>
        </w:rPr>
        <w:t xml:space="preserve">&lt;</w:t>
      </w:r>
      <w:r>
        <w:rPr>
          <w:rStyle w:val="DecValTok"/>
        </w:rPr>
        <w:t xml:space="preserve">11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"Ţări"</w:t>
      </w:r>
      <w:r>
        <w:rPr>
          <w:rStyle w:val="OtherTok"/>
        </w:rPr>
        <w:t xml:space="preserve">=</w:t>
      </w:r>
      <w:r>
        <w:rPr>
          <w:rStyle w:val="NormalTok"/>
        </w:rPr>
        <w:t xml:space="preserve">geo) </w:t>
      </w:r>
      <w:r>
        <w:rPr>
          <w:rStyle w:val="SpecialCharTok"/>
        </w:rPr>
        <w:t xml:space="preserve">%&gt;%</w:t>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force_sign =</w:t>
      </w:r>
      <w:r>
        <w:rPr>
          <w:rStyle w:val="NormalTok"/>
        </w:rPr>
        <w:t xml:space="preserve"> T, </w:t>
      </w:r>
      <w:r>
        <w:rPr>
          <w:rStyle w:val="AttributeTok"/>
        </w:rPr>
        <w:t xml:space="preserve">scale_values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accounting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tab_header</w:t>
      </w:r>
      <w:r>
        <w:rPr>
          <w:rStyle w:val="NormalTok"/>
        </w:rPr>
        <w:t xml:space="preserve">(</w:t>
      </w:r>
      <w:r>
        <w:rPr>
          <w:rStyle w:val="AttributeTok"/>
        </w:rPr>
        <w:t xml:space="preserve">title=</w:t>
      </w:r>
      <w:r>
        <w:rPr>
          <w:rStyle w:val="StringTok"/>
        </w:rPr>
        <w:t xml:space="preserve">"Media anilor 2012-2022 a balanţei bugetare"</w:t>
      </w:r>
      <w:r>
        <w:rPr>
          <w:rStyle w:val="NormalTok"/>
        </w:rPr>
        <w:t xml:space="preserve">,</w:t>
      </w:r>
      <w:r>
        <w:br/>
      </w:r>
      <w:r>
        <w:rPr>
          <w:rStyle w:val="NormalTok"/>
        </w:rPr>
        <w:t xml:space="preserve">                 </w:t>
      </w:r>
      <w:r>
        <w:rPr>
          <w:rStyle w:val="AttributeTok"/>
        </w:rPr>
        <w:t xml:space="preserve">subtitle=</w:t>
      </w:r>
      <w:r>
        <w:rPr>
          <w:rStyle w:val="StringTok"/>
        </w:rPr>
        <w:t xml:space="preserve">"Sursa: calcule pe Eurostat, gov_10a_main"</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br/>
      </w:r>
      <w:r>
        <w:rPr>
          <w:rStyle w:val="NormalTok"/>
        </w:rPr>
        <w:t xml:space="preserve">                </w:t>
      </w:r>
      <w:r>
        <w:rPr>
          <w:rStyle w:val="AttributeTok"/>
        </w:rPr>
        <w:t xml:space="preserve">locations =</w:t>
      </w:r>
      <w:r>
        <w:rPr>
          <w:rStyle w:val="NormalTok"/>
        </w:rPr>
        <w:t xml:space="preserve"> gt</w:t>
      </w:r>
      <w:r>
        <w:rPr>
          <w:rStyle w:val="SpecialCharTok"/>
        </w:rPr>
        <w:t xml:space="preserve">::</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br/>
      </w:r>
      <w:r>
        <w:rPr>
          <w:rStyle w:val="NormalTok"/>
        </w:rPr>
        <w:t xml:space="preserve">                </w:t>
      </w:r>
      <w:r>
        <w:rPr>
          <w:rStyle w:val="AttributeTok"/>
        </w:rPr>
        <w:t xml:space="preserve">locations=</w:t>
      </w:r>
      <w:r>
        <w:rPr>
          <w:rStyle w:val="NormalTok"/>
        </w:rPr>
        <w:t xml:space="preserve">gt</w:t>
      </w:r>
      <w:r>
        <w:rPr>
          <w:rStyle w:val="SpecialCharTok"/>
        </w:rPr>
        <w:t xml:space="preserve">::</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alpha=</w:t>
      </w:r>
      <w:r>
        <w:rPr>
          <w:rStyle w:val="FloatTok"/>
        </w:rPr>
        <w:t xml:space="preserve">0.3</w:t>
      </w:r>
      <w:r>
        <w:rPr>
          <w:rStyle w:val="NormalTok"/>
        </w:rPr>
        <w:t xml:space="preserve">), </w:t>
      </w:r>
      <w:r>
        <w:br/>
      </w:r>
      <w:r>
        <w:rPr>
          <w:rStyle w:val="NormalTok"/>
        </w:rPr>
        <w:t xml:space="preserve">                </w:t>
      </w:r>
      <w:r>
        <w:rPr>
          <w:rStyle w:val="AttributeTok"/>
        </w:rPr>
        <w:t xml:space="preserve">locations=</w:t>
      </w:r>
      <w:r>
        <w:rPr>
          <w:rStyle w:val="NormalTok"/>
        </w:rPr>
        <w:t xml:space="preserve">gt</w:t>
      </w:r>
      <w:r>
        <w:rPr>
          <w:rStyle w:val="SpecialCharTok"/>
        </w:rPr>
        <w:t xml:space="preserve">::</w:t>
      </w:r>
      <w:r>
        <w:rPr>
          <w:rStyle w:val="FunctionTok"/>
        </w:rPr>
        <w:t xml:space="preserve">cells_body</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tab_options</w:t>
      </w:r>
      <w:r>
        <w:rPr>
          <w:rStyle w:val="NormalTok"/>
        </w:rPr>
        <w:t xml:space="preserve">(</w:t>
      </w:r>
      <w:r>
        <w:rPr>
          <w:rStyle w:val="AttributeTok"/>
        </w:rPr>
        <w:t xml:space="preserve">table.border.left.color =</w:t>
      </w:r>
      <w:r>
        <w:rPr>
          <w:rStyle w:val="NormalTok"/>
        </w:rPr>
        <w:t xml:space="preserve"> </w:t>
      </w:r>
      <w:r>
        <w:rPr>
          <w:rStyle w:val="StringTok"/>
        </w:rPr>
        <w:t xml:space="preserve">"#000000"</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gt_highlight_rows</w:t>
      </w:r>
      <w:r>
        <w:rPr>
          <w:rStyle w:val="NormalTok"/>
        </w:rPr>
        <w:t xml:space="preserve">(</w:t>
      </w:r>
      <w:r>
        <w:rPr>
          <w:rStyle w:val="AttributeTok"/>
        </w:rPr>
        <w:t xml:space="preserve">rows=</w:t>
      </w:r>
      <w:r>
        <w:rPr>
          <w:rStyle w:val="DecValTok"/>
        </w:rPr>
        <w:t xml:space="preserve">6</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Media anilor 2012-2022 a balanţei bugetare</w:t>
      </w:r>
    </w:p>
    <w:p>
      <w:pPr>
        <w:spacing w:before="0" w:after="60"/>
        <w:keepNext/>
        <w:jc w:val="start"/>
        <w:pStyle w:val="caption"/>
      </w:pPr>
      <w:r>
        <w:rPr>
          <w:rFonts w:ascii="Calibri" w:hAnsi="Calibri"/>
          <w:sz w:val="20"/>
          <w:color w:val="333333"/>
        </w:rPr>
        <w:t xml:space="default">Sursa: calcule pe Eurostat, gov_10a_main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start"/>
            </w:pPr>
            <w:r>
              <w:rPr>
                <w:rFonts w:ascii="Calibri" w:hAnsi="Calibri"/>
                <w:sz w:val="20"/>
                <w:color w:val="FFFFFF"/>
              </w:rPr>
              <w:t xml:space="default">Ţări</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Cheltuieli totale</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Venituri totale</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Balanta</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Spania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+45.76%</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+39.82%</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-5.95%</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Franta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+57.36%</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+52.94%</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-4.43%</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Grecia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+53.60%</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+49.19%</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-4.41%</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Italia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+51.69%</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+47.45%</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-4.24%</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Slovenia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+48.44%</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+44.54%</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-3.90%</w:t>
            </w:r>
          </w:p>
        </w:tc>
      </w:tr>
      <w:tr>
        <w:trPr>
          <w:cantSplit/>
        </w:trPr>
        <w:tc>
          <w:tcPr>
            <w:tcBorders>
              <w:top w:val="single" w:space="0" w:color="D3D3D3"/>
              <w:bottom w:val="single" w:space="0" w:color="D3D3D3"/>
              <w:start w:val="single" w:space="0" w:color="D3D3D3"/>
              <w:end w:val="single" w:space="0" w:color="D3D3D3"/>
            </w:tcBorders>
            <w:shd w:val="clear" w:color="auto" w:fill="RGBA(128,188,216,0.8)"/>
          </w:tcPr>
          <w:p>
            <w:pPr>
              <w:spacing w:before="0" w:after="60"/>
              <w:keepNext/>
              <w:jc w:val="start"/>
            </w:pPr>
            <w:r>
              <w:rPr>
                <w:rFonts w:ascii="Calibri" w:hAnsi="Calibri"/>
                <w:sz w:val="20"/>
                <w:color w:val="000000"/>
                <w:b w:val="true"/>
              </w:rPr>
              <w:t xml:space="default">Romania</w:t>
            </w:r>
          </w:p>
        </w:tc>
        <w:tc>
          <w:tcPr>
            <w:tcBorders>
              <w:top w:val="single" w:space="0" w:color="D3D3D3"/>
              <w:bottom w:val="single" w:space="0" w:color="D3D3D3"/>
              <w:start w:val="single" w:space="0" w:color="D3D3D3"/>
              <w:end w:val="single" w:space="0" w:color="D3D3D3"/>
            </w:tcBorders>
            <w:shd w:val="clear" w:color="auto" w:fill="RGBA(128,188,216,0.8)"/>
          </w:tcPr>
          <w:p>
            <w:pPr>
              <w:spacing w:before="0" w:after="60"/>
              <w:keepNext/>
              <w:jc w:val="end"/>
            </w:pPr>
            <w:r>
              <w:rPr>
                <w:rFonts w:ascii="Calibri" w:hAnsi="Calibri"/>
                <w:sz w:val="20"/>
                <w:color w:val="000000"/>
                <w:b w:val="true"/>
              </w:rPr>
              <w:t xml:space="default">+36.70%</w:t>
            </w:r>
          </w:p>
        </w:tc>
        <w:tc>
          <w:tcPr>
            <w:tcBorders>
              <w:top w:val="single" w:space="0" w:color="D3D3D3"/>
              <w:bottom w:val="single" w:space="0" w:color="D3D3D3"/>
              <w:start w:val="single" w:space="0" w:color="D3D3D3"/>
              <w:end w:val="single" w:space="0" w:color="D3D3D3"/>
            </w:tcBorders>
            <w:shd w:val="clear" w:color="auto" w:fill="RGBA(128,188,216,0.8)"/>
          </w:tcPr>
          <w:p>
            <w:pPr>
              <w:spacing w:before="0" w:after="60"/>
              <w:keepNext/>
              <w:jc w:val="end"/>
            </w:pPr>
            <w:r>
              <w:rPr>
                <w:rFonts w:ascii="Calibri" w:hAnsi="Calibri"/>
                <w:sz w:val="20"/>
                <w:color w:val="000000"/>
                <w:b w:val="true"/>
              </w:rPr>
              <w:t xml:space="default">+32.83%</w:t>
            </w:r>
          </w:p>
        </w:tc>
        <w:tc>
          <w:tcPr>
            <w:tcBorders>
              <w:top w:val="single" w:space="0" w:color="D3D3D3"/>
              <w:bottom w:val="single" w:space="0" w:color="D3D3D3"/>
              <w:start w:val="single" w:space="0" w:color="D3D3D3"/>
              <w:end w:val="single" w:space="0" w:color="D3D3D3"/>
            </w:tcBorders>
            <w:shd w:val="clear" w:color="auto" w:fill="RGBA(128,188,216,0.8)"/>
          </w:tcPr>
          <w:p>
            <w:pPr>
              <w:spacing w:before="0" w:after="60"/>
              <w:keepNext/>
              <w:jc w:val="end"/>
            </w:pPr>
            <w:r>
              <w:rPr>
                <w:rFonts w:ascii="Calibri" w:hAnsi="Calibri"/>
                <w:sz w:val="20"/>
                <w:color w:val="000000"/>
                <w:b w:val="true"/>
              </w:rPr>
              <w:t xml:space="default">-3.87%</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Ungaria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+48.41%</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+44.88%</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-3.53%</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Belgia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+54.45%</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+51.08%</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-3.37%</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Portugalia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+46.94%</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+43.56%</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-3.37%</w:t>
            </w:r>
          </w:p>
        </w:tc>
      </w:tr>
      <w:tr>
        <w:trPr>
          <w:cantSplit/>
        </w:trPr>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start"/>
            </w:pPr>
            <w:r>
              <w:rPr>
                <w:rFonts w:ascii="Calibri" w:hAnsi="Calibri"/>
                <w:sz w:val="20"/>
              </w:rPr>
              <w:t xml:space="default">Polonia</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+43.02%</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+40.14%</w:t>
            </w:r>
          </w:p>
        </w:tc>
        <w:tc>
          <w:tcPr>
            <w:tcBorders>
              <w:top w:val="single" w:space="0" w:color="D3D3D3"/>
              <w:bottom w:val="single" w:space="0" w:color="D3D3D3"/>
              <w:start w:val="single" w:space="0" w:color="D3D3D3"/>
              <w:end w:val="single" w:space="0" w:color="D3D3D3"/>
            </w:tcBorders>
            <w:shd w:val="clear" w:color="auto" w:fill="RGBA(234,150,12,0.3)"/>
          </w:tcPr>
          <w:p>
            <w:pPr>
              <w:spacing w:before="0" w:after="60"/>
              <w:keepNext/>
              <w:jc w:val="end"/>
            </w:pPr>
            <w:r>
              <w:rPr>
                <w:rFonts w:ascii="Calibri" w:hAnsi="Calibri"/>
                <w:sz w:val="20"/>
              </w:rPr>
              <w:t xml:space="default">-2.88%</w:t>
            </w:r>
          </w:p>
        </w:tc>
      </w:tr>
    </w:tbl>
    <w:p>
      <w:pPr>
        <w:pStyle w:val="FirstParagraph"/>
      </w:pPr>
      <w:r>
        <w:t xml:space="preserve">Concluzia acestei secţiuni este că nu cheltuielile sunt mari, într-adevăr cu greu ar putea fi tăiate şi mai mult, ci veniturile sunt foarte mici. Doar Irlanda, Elveţia şi Lituania au venituri din PIB mai mici ca noi făcând media ultimilor 10 ani. Pentru anul 2022 România a avut cel mai mic procent din PIB ca venituri, în afară de Irlanda.</w:t>
      </w:r>
    </w:p>
    <w:bookmarkEnd w:id="33"/>
    <w:bookmarkStart w:id="38" w:name="Xa275a0b79deee060d884e50e8ebc8a41c1e4d85"/>
    <w:p>
      <w:pPr>
        <w:pStyle w:val="Heading2"/>
      </w:pPr>
      <w:r>
        <w:t xml:space="preserve">1.2</w:t>
      </w:r>
      <w:r>
        <w:t xml:space="preserve"> </w:t>
      </w:r>
      <w:r>
        <w:t xml:space="preserve">Taxarea capital - muncă conform Băncii Mondiale</w:t>
      </w:r>
    </w:p>
    <w:p>
      <w:pPr>
        <w:pStyle w:val="FirstParagraph"/>
      </w:pPr>
      <w:r>
        <w:t xml:space="preserve">Există</w:t>
      </w:r>
      <w:r>
        <w:t xml:space="preserve"> </w:t>
      </w:r>
      <w:hyperlink r:id="rId34">
        <w:r>
          <w:rPr>
            <w:rStyle w:val="Hyperlink"/>
          </w:rPr>
          <w:t xml:space="preserve">un nou set de date</w:t>
        </w:r>
      </w:hyperlink>
      <w:r>
        <w:t xml:space="preserve"> </w:t>
      </w:r>
      <w:r>
        <w:t xml:space="preserve">de la Banca Mondială care permite compararea ratelor de taxare efectivă pe capital şi muncă de-a lungul ţărilor şi anilor. Să vedem evoluţia în cele patru ţări din zona noastră.</w:t>
      </w:r>
    </w:p>
    <w:p>
      <w:pPr>
        <w:pStyle w:val="SourceCode"/>
      </w:pPr>
      <w:r>
        <w:rPr>
          <w:rStyle w:val="FunctionTok"/>
        </w:rPr>
        <w:t xml:space="preserve">read_csv</w:t>
      </w:r>
      <w:r>
        <w:rPr>
          <w:rStyle w:val="NormalTok"/>
        </w:rPr>
        <w:t xml:space="preserve">(</w:t>
      </w:r>
      <w:r>
        <w:rPr>
          <w:rStyle w:val="StringTok"/>
        </w:rPr>
        <w:t xml:space="preserve">"https://raw.githubusercontent.com/pierrebachas/Globalization_Factor_Taxation/main/globalETR_bfjz.csv"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(country_name, year, region, ETR_L, ETR_K)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(country_name</w:t>
      </w:r>
      <w:r>
        <w:rPr>
          <w:rStyle w:val="SpecialCharTok"/>
        </w:rPr>
        <w:t xml:space="preserve">%in%</w:t>
      </w:r>
      <w:r>
        <w:rPr>
          <w:rStyle w:val="FunctionTok"/>
        </w:rPr>
        <w:t xml:space="preserve">c</w:t>
      </w:r>
      <w:r>
        <w:rPr>
          <w:rStyle w:val="NormalTok"/>
        </w:rPr>
        <w:t xml:space="preserve">(</w:t>
      </w:r>
      <w:r>
        <w:rPr>
          <w:rStyle w:val="StringTok"/>
        </w:rPr>
        <w:t xml:space="preserve">"Romania"</w:t>
      </w:r>
      <w:r>
        <w:rPr>
          <w:rStyle w:val="NormalTok"/>
        </w:rPr>
        <w:t xml:space="preserve">, </w:t>
      </w:r>
      <w:r>
        <w:rPr>
          <w:rStyle w:val="StringTok"/>
        </w:rPr>
        <w:t xml:space="preserve">"Hungary"</w:t>
      </w:r>
      <w:r>
        <w:rPr>
          <w:rStyle w:val="NormalTok"/>
        </w:rPr>
        <w:t xml:space="preserve">, </w:t>
      </w:r>
      <w:r>
        <w:rPr>
          <w:rStyle w:val="StringTok"/>
        </w:rPr>
        <w:t xml:space="preserve">"Bulgaria"</w:t>
      </w:r>
      <w:r>
        <w:rPr>
          <w:rStyle w:val="NormalTok"/>
        </w:rPr>
        <w:t xml:space="preserve">, </w:t>
      </w:r>
      <w:r>
        <w:rPr>
          <w:rStyle w:val="StringTok"/>
        </w:rPr>
        <w:t xml:space="preserve">"Poland"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gather</w:t>
      </w:r>
      <w:r>
        <w:rPr>
          <w:rStyle w:val="NormalTok"/>
        </w:rPr>
        <w:t xml:space="preserve">(ETR_L</w:t>
      </w:r>
      <w:r>
        <w:rPr>
          <w:rStyle w:val="SpecialCharTok"/>
        </w:rPr>
        <w:t xml:space="preserve">:</w:t>
      </w:r>
      <w:r>
        <w:rPr>
          <w:rStyle w:val="NormalTok"/>
        </w:rPr>
        <w:t xml:space="preserve">ETR_K, </w:t>
      </w:r>
      <w:r>
        <w:rPr>
          <w:rStyle w:val="AttributeTok"/>
        </w:rPr>
        <w:t xml:space="preserve">key=</w:t>
      </w:r>
      <w:r>
        <w:rPr>
          <w:rStyle w:val="StringTok"/>
        </w:rPr>
        <w:t xml:space="preserve">"tax_rate"</w:t>
      </w:r>
      <w:r>
        <w:rPr>
          <w:rStyle w:val="NormalTok"/>
        </w:rPr>
        <w:t xml:space="preserve">, </w:t>
      </w:r>
      <w:r>
        <w:rPr>
          <w:rStyle w:val="AttributeTok"/>
        </w:rPr>
        <w:t xml:space="preserve">value=</w:t>
      </w:r>
      <w:r>
        <w:rPr>
          <w:rStyle w:val="StringTok"/>
        </w:rPr>
        <w:t xml:space="preserve">'valoare'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country_name=</w:t>
      </w:r>
      <w:r>
        <w:rPr>
          <w:rStyle w:val="FunctionTok"/>
        </w:rPr>
        <w:t xml:space="preserve">gsub</w:t>
      </w:r>
      <w:r>
        <w:rPr>
          <w:rStyle w:val="NormalTok"/>
        </w:rPr>
        <w:t xml:space="preserve">(</w:t>
      </w:r>
      <w:r>
        <w:rPr>
          <w:rStyle w:val="StringTok"/>
        </w:rPr>
        <w:t xml:space="preserve">"Poland"</w:t>
      </w:r>
      <w:r>
        <w:rPr>
          <w:rStyle w:val="NormalTok"/>
        </w:rPr>
        <w:t xml:space="preserve">, </w:t>
      </w:r>
      <w:r>
        <w:rPr>
          <w:rStyle w:val="StringTok"/>
        </w:rPr>
        <w:t xml:space="preserve">"Polonia"</w:t>
      </w:r>
      <w:r>
        <w:rPr>
          <w:rStyle w:val="NormalTok"/>
        </w:rPr>
        <w:t xml:space="preserve">, country_name) </w:t>
      </w:r>
      <w:r>
        <w:rPr>
          <w:rStyle w:val="SpecialCharTok"/>
        </w:rPr>
        <w:t xml:space="preserve">%&gt;%</w:t>
      </w:r>
      <w:r>
        <w:rPr>
          <w:rStyle w:val="NormalTok"/>
        </w:rPr>
        <w:t xml:space="preserve"> </w:t>
      </w:r>
      <w:r>
        <w:br/>
      </w:r>
      <w:r>
        <w:rPr>
          <w:rStyle w:val="NormalTok"/>
        </w:rPr>
        <w:t xml:space="preserve">                      </w:t>
      </w:r>
      <w:r>
        <w:rPr>
          <w:rStyle w:val="FunctionTok"/>
        </w:rPr>
        <w:t xml:space="preserve">gsub</w:t>
      </w:r>
      <w:r>
        <w:rPr>
          <w:rStyle w:val="NormalTok"/>
        </w:rPr>
        <w:t xml:space="preserve">(</w:t>
      </w:r>
      <w:r>
        <w:rPr>
          <w:rStyle w:val="StringTok"/>
        </w:rPr>
        <w:t xml:space="preserve">"Hungary"</w:t>
      </w:r>
      <w:r>
        <w:rPr>
          <w:rStyle w:val="NormalTok"/>
        </w:rPr>
        <w:t xml:space="preserve">, </w:t>
      </w:r>
      <w:r>
        <w:rPr>
          <w:rStyle w:val="StringTok"/>
        </w:rPr>
        <w:t xml:space="preserve">"Ungaria"</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tax_rate =</w:t>
      </w:r>
      <w:r>
        <w:rPr>
          <w:rStyle w:val="NormalTok"/>
        </w:rPr>
        <w:t xml:space="preserve"> </w:t>
      </w:r>
      <w:r>
        <w:rPr>
          <w:rStyle w:val="FunctionTok"/>
        </w:rPr>
        <w:t xml:space="preserve">gsub</w:t>
      </w:r>
      <w:r>
        <w:rPr>
          <w:rStyle w:val="NormalTok"/>
        </w:rPr>
        <w:t xml:space="preserve">(</w:t>
      </w:r>
      <w:r>
        <w:rPr>
          <w:rStyle w:val="StringTok"/>
        </w:rPr>
        <w:t xml:space="preserve">"ETR_K"</w:t>
      </w:r>
      <w:r>
        <w:rPr>
          <w:rStyle w:val="NormalTok"/>
        </w:rPr>
        <w:t xml:space="preserve">, </w:t>
      </w:r>
      <w:r>
        <w:rPr>
          <w:rStyle w:val="StringTok"/>
        </w:rPr>
        <w:t xml:space="preserve">"Capital"</w:t>
      </w:r>
      <w:r>
        <w:rPr>
          <w:rStyle w:val="NormalTok"/>
        </w:rPr>
        <w:t xml:space="preserve">, tax_rate) </w:t>
      </w:r>
      <w:r>
        <w:rPr>
          <w:rStyle w:val="SpecialCharTok"/>
        </w:rPr>
        <w:t xml:space="preserve">%&gt;%</w:t>
      </w:r>
      <w:r>
        <w:rPr>
          <w:rStyle w:val="NormalTok"/>
        </w:rPr>
        <w:t xml:space="preserve"> </w:t>
      </w:r>
      <w:r>
        <w:br/>
      </w:r>
      <w:r>
        <w:rPr>
          <w:rStyle w:val="NormalTok"/>
        </w:rPr>
        <w:t xml:space="preserve">                    </w:t>
      </w:r>
      <w:r>
        <w:rPr>
          <w:rStyle w:val="FunctionTok"/>
        </w:rPr>
        <w:t xml:space="preserve">gsub</w:t>
      </w:r>
      <w:r>
        <w:rPr>
          <w:rStyle w:val="NormalTok"/>
        </w:rPr>
        <w:t xml:space="preserve">(</w:t>
      </w:r>
      <w:r>
        <w:rPr>
          <w:rStyle w:val="StringTok"/>
        </w:rPr>
        <w:t xml:space="preserve">"ETR_L"</w:t>
      </w:r>
      <w:r>
        <w:rPr>
          <w:rStyle w:val="NormalTok"/>
        </w:rPr>
        <w:t xml:space="preserve">, </w:t>
      </w:r>
      <w:r>
        <w:rPr>
          <w:rStyle w:val="StringTok"/>
        </w:rPr>
        <w:t xml:space="preserve">"Muncă"</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valoare, </w:t>
      </w:r>
      <w:r>
        <w:rPr>
          <w:rStyle w:val="AttributeTok"/>
        </w:rPr>
        <w:t xml:space="preserve">group=</w:t>
      </w:r>
      <w:r>
        <w:rPr>
          <w:rStyle w:val="NormalTok"/>
        </w:rPr>
        <w:t xml:space="preserve">tax_rate))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tax_rate), </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country_name,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"Rata de taxare efectivă capital-muncă"</w:t>
      </w:r>
      <w:r>
        <w:rPr>
          <w:rStyle w:val="NormalTok"/>
        </w:rPr>
        <w:t xml:space="preserve">, </w:t>
      </w:r>
      <w:r>
        <w:br/>
      </w:r>
      <w:r>
        <w:rPr>
          <w:rStyle w:val="NormalTok"/>
        </w:rPr>
        <w:t xml:space="preserve">      </w:t>
      </w:r>
      <w:r>
        <w:rPr>
          <w:rStyle w:val="AttributeTok"/>
        </w:rPr>
        <w:t xml:space="preserve">caption=</w:t>
      </w:r>
      <w:r>
        <w:rPr>
          <w:rStyle w:val="StringTok"/>
        </w:rPr>
        <w:t xml:space="preserve">"Sursa: Banca Mondială, Globalization Factor Taxation Dataset"</w:t>
      </w:r>
      <w:r>
        <w:rPr>
          <w:rStyle w:val="NormalTok"/>
        </w:rPr>
        <w:t xml:space="preserve">,</w:t>
      </w:r>
      <w:r>
        <w:br/>
      </w:r>
      <w:r>
        <w:rPr>
          <w:rStyle w:val="NormalTok"/>
        </w:rPr>
        <w:t xml:space="preserve">       </w:t>
      </w:r>
      <w:r>
        <w:rPr>
          <w:rStyle w:val="AttributeTok"/>
        </w:rPr>
        <w:t xml:space="preserve">x=</w:t>
      </w:r>
      <w:r>
        <w:rPr>
          <w:rStyle w:val="StringTok"/>
        </w:rPr>
        <w:t xml:space="preserve">"Anul"</w:t>
      </w:r>
      <w:r>
        <w:rPr>
          <w:rStyle w:val="NormalTok"/>
        </w:rPr>
        <w:t xml:space="preserve">, </w:t>
      </w:r>
      <w:r>
        <w:rPr>
          <w:rStyle w:val="AttributeTok"/>
        </w:rPr>
        <w:t xml:space="preserve">y=</w:t>
      </w:r>
      <w:r>
        <w:rPr>
          <w:rStyle w:val="ConstantTok"/>
        </w:rPr>
        <w:t xml:space="preserve">NULL</w:t>
      </w:r>
      <w:r>
        <w:rPr>
          <w:rStyle w:val="NormalTok"/>
        </w:rPr>
        <w:t xml:space="preserve">, </w:t>
      </w:r>
      <w:r>
        <w:rPr>
          <w:rStyle w:val="AttributeTok"/>
        </w:rPr>
        <w:t xml:space="preserve">colour=</w:t>
      </w:r>
      <w:r>
        <w:rPr>
          <w:rStyle w:val="StringTok"/>
        </w:rPr>
        <w:t xml:space="preserve">"Indicator"</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5334000"/>
            <wp:effectExtent b="0" l="0" r="0" t="0"/>
            <wp:docPr descr="" title="" id="36" name="Picture"/>
            <a:graphic>
              <a:graphicData uri="http://schemas.openxmlformats.org/drawingml/2006/picture">
                <pic:pic>
                  <pic:nvPicPr>
                    <pic:cNvPr descr="./Generalitati_files/figure-docx/unnamed-chunk-8-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bookmarkEnd w:id="38"/>
    <w:bookmarkStart w:id="61" w:name="categorii-de-impozite-pe-venit"/>
    <w:p>
      <w:pPr>
        <w:pStyle w:val="Heading2"/>
      </w:pPr>
      <w:r>
        <w:t xml:space="preserve">1.3</w:t>
      </w:r>
      <w:r>
        <w:t xml:space="preserve"> </w:t>
      </w:r>
      <w:r>
        <w:t xml:space="preserve">Categorii de impozite pe venit</w:t>
      </w:r>
    </w:p>
    <w:p>
      <w:pPr>
        <w:pStyle w:val="FirstParagraph"/>
      </w:pPr>
      <w:r>
        <w:t xml:space="preserve">Vom vizualiza profile de ţări după veniturile şi cheltuielile lor ca procent din PIB. Acest lucru ne ajută pentru a ne face o idee despre diversele moduri în care cheltuie sau colectează ţările europene banii la buget. Vom aplica metodologia PCA (</w:t>
      </w:r>
      <w:r>
        <w:t xml:space="preserve">“</w:t>
      </w:r>
      <w:r>
        <w:t xml:space="preserve">Principal Component Analysis</w:t>
      </w:r>
      <w:r>
        <w:t xml:space="preserve">”</w:t>
      </w:r>
      <w:r>
        <w:t xml:space="preserve"> </w:t>
      </w:r>
      <w:r>
        <w:t xml:space="preserve">sau</w:t>
      </w:r>
      <w:r>
        <w:t xml:space="preserve"> </w:t>
      </w:r>
      <w:r>
        <w:t xml:space="preserve">“</w:t>
      </w:r>
      <w:r>
        <w:t xml:space="preserve">Analiza componentelor principale</w:t>
      </w:r>
      <w:r>
        <w:t xml:space="preserve">”</w:t>
      </w:r>
      <w:r>
        <w:t xml:space="preserve">) pentru a reduce dimensionalitatea de la un set cu număr mare de variabile originale (categorii de venituri sau cheltuieli, după caz) la doar două axe principale care reprezintă o hartă a similarităţii ţărilor considerând variabilele originale. Important, vom folosi versiunea robustă, insensibilă la outlieri, nu cea originală. Axele sunt ecuaţii liniare, simple funcţii liniare compuse din variabile originale, coeficienţii fiind calculaţi în aşa fel încât axele noastre să surprindă cel mai mult cu putinţă din variaţia variabilelor originale.</w:t>
      </w:r>
    </w:p>
    <w:p>
      <w:pPr>
        <w:pStyle w:val="SourceCode"/>
      </w:pPr>
      <w:r>
        <w:rPr>
          <w:rStyle w:val="NormalTok"/>
        </w:rPr>
        <w:t xml:space="preserve">rbiplot </w:t>
      </w:r>
      <w:r>
        <w:rPr>
          <w:rStyle w:val="OtherTok"/>
        </w:rPr>
        <w:t xml:space="preserve">&lt;-</w:t>
      </w:r>
      <w:r>
        <w:rPr>
          <w:rStyle w:val="NormalTok"/>
        </w:rPr>
        <w:t xml:space="preserve"> </w:t>
      </w:r>
      <w:r>
        <w:rPr>
          <w:rStyle w:val="ControlFlowTok"/>
        </w:rPr>
        <w:t xml:space="preserve">function</w:t>
      </w:r>
      <w:r>
        <w:rPr>
          <w:rStyle w:val="NormalTok"/>
        </w:rPr>
        <w:t xml:space="preserve">(mat, </w:t>
      </w:r>
      <w:r>
        <w:rPr>
          <w:rStyle w:val="AttributeTok"/>
        </w:rPr>
        <w:t xml:space="preserve">p=</w:t>
      </w:r>
      <w:r>
        <w:rPr>
          <w:rStyle w:val="DecValTok"/>
        </w:rPr>
        <w:t xml:space="preserve">1</w:t>
      </w:r>
      <w:r>
        <w:rPr>
          <w:rStyle w:val="NormalTok"/>
        </w:rPr>
        <w:t xml:space="preserve">, </w:t>
      </w:r>
      <w:r>
        <w:rPr>
          <w:rStyle w:val="AttributeTok"/>
        </w:rPr>
        <w:t xml:space="preserve">clusters=</w:t>
      </w:r>
      <w:r>
        <w:rPr>
          <w:rStyle w:val="DecValTok"/>
        </w:rPr>
        <w:t xml:space="preserve">4</w:t>
      </w:r>
      <w:r>
        <w:rPr>
          <w:rStyle w:val="NormalTok"/>
        </w:rPr>
        <w:t xml:space="preserve">, </w:t>
      </w:r>
      <w:r>
        <w:rPr>
          <w:rStyle w:val="AttributeTok"/>
        </w:rPr>
        <w:t xml:space="preserve">k=</w:t>
      </w:r>
      <w:r>
        <w:rPr>
          <w:rStyle w:val="DecValTok"/>
        </w:rPr>
        <w:t xml:space="preserve">15</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NormalTok"/>
        </w:rPr>
        <w:t xml:space="preserve">  x </w:t>
      </w:r>
      <w:r>
        <w:rPr>
          <w:rStyle w:val="OtherTok"/>
        </w:rPr>
        <w:t xml:space="preserve">&lt;-</w:t>
      </w:r>
      <w:r>
        <w:rPr>
          <w:rStyle w:val="NormalTok"/>
        </w:rPr>
        <w:t xml:space="preserve"> mat[,</w:t>
      </w:r>
      <w:r>
        <w:rPr>
          <w:rStyle w:val="FunctionTok"/>
        </w:rPr>
        <w:t xml:space="preserve">apply</w:t>
      </w:r>
      <w:r>
        <w:rPr>
          <w:rStyle w:val="NormalTok"/>
        </w:rPr>
        <w:t xml:space="preserve">(mat,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mean)</w:t>
      </w:r>
      <w:r>
        <w:rPr>
          <w:rStyle w:val="SpecialCharTok"/>
        </w:rPr>
        <w:t xml:space="preserve">&gt;</w:t>
      </w:r>
      <w:r>
        <w:rPr>
          <w:rStyle w:val="NormalTok"/>
        </w:rPr>
        <w:t xml:space="preserve">p, drop</w:t>
      </w:r>
      <w:r>
        <w:rPr>
          <w:rStyle w:val="OtherTok"/>
        </w:rPr>
        <w:t xml:space="preserve">=</w:t>
      </w:r>
      <w:r>
        <w:rPr>
          <w:rStyle w:val="NormalTok"/>
        </w:rPr>
        <w:t xml:space="preserve">F] </w:t>
      </w:r>
      <w:r>
        <w:rPr>
          <w:rStyle w:val="SpecialCharTok"/>
        </w:rPr>
        <w:t xml:space="preserve">%&gt;%</w:t>
      </w:r>
      <w:r>
        <w:rPr>
          <w:rStyle w:val="NormalTok"/>
        </w:rPr>
        <w:t xml:space="preserve"> </w:t>
      </w:r>
      <w:r>
        <w:rPr>
          <w:rStyle w:val="FunctionTok"/>
        </w:rPr>
        <w:t xml:space="preserve">colnames</w:t>
      </w:r>
      <w:r>
        <w:rPr>
          <w:rStyle w:val="NormalTok"/>
        </w:rPr>
        <w:t xml:space="preserve">()</w:t>
      </w:r>
      <w:r>
        <w:br/>
      </w:r>
      <w:r>
        <w:rPr>
          <w:rStyle w:val="NormalTok"/>
        </w:rPr>
        <w:t xml:space="preserve">  pca </w:t>
      </w:r>
      <w:r>
        <w:rPr>
          <w:rStyle w:val="OtherTok"/>
        </w:rPr>
        <w:t xml:space="preserve">&lt;-</w:t>
      </w:r>
      <w:r>
        <w:rPr>
          <w:rStyle w:val="NormalTok"/>
        </w:rPr>
        <w:t xml:space="preserve"> sparsepca</w:t>
      </w:r>
      <w:r>
        <w:rPr>
          <w:rStyle w:val="SpecialCharTok"/>
        </w:rPr>
        <w:t xml:space="preserve">::</w:t>
      </w:r>
      <w:r>
        <w:rPr>
          <w:rStyle w:val="FunctionTok"/>
        </w:rPr>
        <w:t xml:space="preserve">robspca</w:t>
      </w:r>
      <w:r>
        <w:rPr>
          <w:rStyle w:val="NormalTok"/>
        </w:rPr>
        <w:t xml:space="preserve">(mat, </w:t>
      </w:r>
      <w:r>
        <w:rPr>
          <w:rStyle w:val="AttributeTok"/>
        </w:rPr>
        <w:t xml:space="preserve">scale=</w:t>
      </w:r>
      <w:r>
        <w:rPr>
          <w:rStyle w:val="NormalTok"/>
        </w:rPr>
        <w:t xml:space="preserve">scale, </w:t>
      </w:r>
      <w:r>
        <w:rPr>
          <w:rStyle w:val="AttributeTok"/>
        </w:rPr>
        <w:t xml:space="preserve">verbose=</w:t>
      </w:r>
      <w:r>
        <w:rPr>
          <w:rStyle w:val="ConstantTok"/>
        </w:rPr>
        <w:t xml:space="preserve">FALSE</w:t>
      </w:r>
      <w:r>
        <w:rPr>
          <w:rStyle w:val="NormalTok"/>
        </w:rPr>
        <w:t xml:space="preserve">)</w:t>
      </w:r>
      <w:r>
        <w:br/>
      </w:r>
      <w:r>
        <w:rPr>
          <w:rStyle w:val="NormalTok"/>
        </w:rPr>
        <w:t xml:space="preserve">  procent </w:t>
      </w:r>
      <w:r>
        <w:rPr>
          <w:rStyle w:val="OtherTok"/>
        </w:rPr>
        <w:t xml:space="preserve">&lt;-</w:t>
      </w:r>
      <w:r>
        <w:rPr>
          <w:rStyle w:val="NormalTok"/>
        </w:rPr>
        <w:t xml:space="preserve"> pca</w:t>
      </w:r>
      <w:r>
        <w:rPr>
          <w:rStyle w:val="SpecialCharTok"/>
        </w:rPr>
        <w:t xml:space="preserve">$</w:t>
      </w:r>
      <w:r>
        <w:rPr>
          <w:rStyle w:val="NormalTok"/>
        </w:rPr>
        <w:t xml:space="preserve">eigenvalues</w:t>
      </w:r>
      <w:r>
        <w:rPr>
          <w:rStyle w:val="SpecialCharTok"/>
        </w:rPr>
        <w:t xml:space="preserve">^</w:t>
      </w:r>
      <w:r>
        <w:rPr>
          <w:rStyle w:val="DecValTok"/>
        </w:rPr>
        <w:t xml:space="preserve">2</w:t>
      </w:r>
      <w:r>
        <w:rPr>
          <w:rStyle w:val="SpecialCharTok"/>
        </w:rPr>
        <w:t xml:space="preserve">/</w:t>
      </w:r>
      <w:r>
        <w:rPr>
          <w:rStyle w:val="FunctionTok"/>
        </w:rPr>
        <w:t xml:space="preserve">sum</w:t>
      </w:r>
      <w:r>
        <w:rPr>
          <w:rStyle w:val="NormalTok"/>
        </w:rPr>
        <w:t xml:space="preserve">(pca</w:t>
      </w:r>
      <w:r>
        <w:rPr>
          <w:rStyle w:val="SpecialCharTok"/>
        </w:rPr>
        <w:t xml:space="preserve">$</w:t>
      </w:r>
      <w:r>
        <w:rPr>
          <w:rStyle w:val="NormalTok"/>
        </w:rPr>
        <w:t xml:space="preserve">eigenvalues</w:t>
      </w:r>
      <w:r>
        <w:rPr>
          <w:rStyle w:val="SpecialCharTok"/>
        </w:rPr>
        <w:t xml:space="preserve">^</w:t>
      </w:r>
      <w:r>
        <w:rPr>
          <w:rStyle w:val="DecValTok"/>
        </w:rPr>
        <w:t xml:space="preserve">2</w:t>
      </w:r>
      <w:r>
        <w:rPr>
          <w:rStyle w:val="NormalTok"/>
        </w:rPr>
        <w:t xml:space="preserve">)</w:t>
      </w:r>
      <w:r>
        <w:br/>
      </w:r>
      <w:r>
        <w:rPr>
          <w:rStyle w:val="NormalTok"/>
        </w:rPr>
        <w:t xml:space="preserve">  procent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procent[</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rot </w:t>
      </w:r>
      <w:r>
        <w:rPr>
          <w:rStyle w:val="OtherTok"/>
        </w:rPr>
        <w:t xml:space="preserve">&lt;-</w:t>
      </w:r>
      <w:r>
        <w:rPr>
          <w:rStyle w:val="NormalTok"/>
        </w:rPr>
        <w:t xml:space="preserve"> </w:t>
      </w:r>
      <w:r>
        <w:rPr>
          <w:rStyle w:val="FunctionTok"/>
        </w:rPr>
        <w:t xml:space="preserve">as_tibble</w:t>
      </w:r>
      <w:r>
        <w:rPr>
          <w:rStyle w:val="NormalTok"/>
        </w:rPr>
        <w:t xml:space="preserve">(pca</w:t>
      </w:r>
      <w:r>
        <w:rPr>
          <w:rStyle w:val="SpecialCharTok"/>
        </w:rPr>
        <w:t xml:space="preserve">$</w:t>
      </w:r>
      <w:r>
        <w:rPr>
          <w:rStyle w:val="NormalTok"/>
        </w:rPr>
        <w:t xml:space="preserve">loadings)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var=</w:t>
      </w:r>
      <w:r>
        <w:rPr>
          <w:rStyle w:val="FunctionTok"/>
        </w:rPr>
        <w:t xml:space="preserve">colnames</w:t>
      </w:r>
      <w:r>
        <w:rPr>
          <w:rStyle w:val="NormalTok"/>
        </w:rPr>
        <w:t xml:space="preserve">(mat)) </w:t>
      </w:r>
      <w:r>
        <w:rPr>
          <w:rStyle w:val="SpecialCharTok"/>
        </w:rPr>
        <w:t xml:space="preserve">%&gt;%</w:t>
      </w:r>
      <w:r>
        <w:rPr>
          <w:rStyle w:val="NormalTok"/>
        </w:rPr>
        <w:t xml:space="preserve"> </w:t>
      </w:r>
      <w:r>
        <w:rPr>
          <w:rStyle w:val="FunctionTok"/>
        </w:rPr>
        <w:t xml:space="preserve">filter</w:t>
      </w:r>
      <w:r>
        <w:rPr>
          <w:rStyle w:val="NormalTok"/>
        </w:rPr>
        <w:t xml:space="preserve">(var</w:t>
      </w:r>
      <w:r>
        <w:rPr>
          <w:rStyle w:val="SpecialCharTok"/>
        </w:rPr>
        <w:t xml:space="preserve">%in%</w:t>
      </w:r>
      <w:r>
        <w:rPr>
          <w:rStyle w:val="NormalTok"/>
        </w:rPr>
        <w:t xml:space="preserve">x)</w:t>
      </w:r>
      <w:r>
        <w:br/>
      </w:r>
      <w:r>
        <w:rPr>
          <w:rStyle w:val="NormalTok"/>
        </w:rPr>
        <w:t xml:space="preserve">  model </w:t>
      </w:r>
      <w:r>
        <w:rPr>
          <w:rStyle w:val="OtherTok"/>
        </w:rPr>
        <w:t xml:space="preserve">&lt;-</w:t>
      </w:r>
      <w:r>
        <w:rPr>
          <w:rStyle w:val="NormalTok"/>
        </w:rPr>
        <w:t xml:space="preserve"> </w:t>
      </w:r>
      <w:r>
        <w:rPr>
          <w:rStyle w:val="FunctionTok"/>
        </w:rPr>
        <w:t xml:space="preserve">kmeans</w:t>
      </w:r>
      <w:r>
        <w:rPr>
          <w:rStyle w:val="NormalTok"/>
        </w:rPr>
        <w:t xml:space="preserve">(pca</w:t>
      </w:r>
      <w:r>
        <w:rPr>
          <w:rStyle w:val="SpecialCharTok"/>
        </w:rPr>
        <w:t xml:space="preserve">$</w:t>
      </w:r>
      <w:r>
        <w:rPr>
          <w:rStyle w:val="NormalTok"/>
        </w:rPr>
        <w:t xml:space="preserve">scores[,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centers=</w:t>
      </w:r>
      <w:r>
        <w:rPr>
          <w:rStyle w:val="NormalTok"/>
        </w:rPr>
        <w:t xml:space="preserve">clusters)</w:t>
      </w:r>
      <w:r>
        <w:rPr>
          <w:rStyle w:val="SpecialCharTok"/>
        </w:rPr>
        <w:t xml:space="preserve">$</w:t>
      </w:r>
      <w:r>
        <w:rPr>
          <w:rStyle w:val="NormalTok"/>
        </w:rPr>
        <w:t xml:space="preserve">cluster</w:t>
      </w:r>
      <w:r>
        <w:br/>
      </w:r>
      <w:r>
        <w:rPr>
          <w:rStyle w:val="NormalTok"/>
        </w:rPr>
        <w:t xml:space="preserve">  coords </w:t>
      </w:r>
      <w:r>
        <w:rPr>
          <w:rStyle w:val="OtherTok"/>
        </w:rPr>
        <w:t xml:space="preserve">&lt;-</w:t>
      </w:r>
      <w:r>
        <w:rPr>
          <w:rStyle w:val="NormalTok"/>
        </w:rPr>
        <w:t xml:space="preserve"> </w:t>
      </w:r>
      <w:r>
        <w:rPr>
          <w:rStyle w:val="FunctionTok"/>
        </w:rPr>
        <w:t xml:space="preserve">as_tibble</w:t>
      </w:r>
      <w:r>
        <w:rPr>
          <w:rStyle w:val="NormalTok"/>
        </w:rPr>
        <w:t xml:space="preserve">(pca</w:t>
      </w:r>
      <w:r>
        <w:rPr>
          <w:rStyle w:val="SpecialCharTok"/>
        </w:rPr>
        <w:t xml:space="preserve">$</w:t>
      </w:r>
      <w:r>
        <w:rPr>
          <w:rStyle w:val="NormalTok"/>
        </w:rPr>
        <w:t xml:space="preserve">scores, </w:t>
      </w:r>
      <w:r>
        <w:rPr>
          <w:rStyle w:val="AttributeTok"/>
        </w:rPr>
        <w:t xml:space="preserve">rownames=</w:t>
      </w:r>
      <w:r>
        <w:rPr>
          <w:rStyle w:val="StringTok"/>
        </w:rPr>
        <w:t xml:space="preserve">"geo"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 =</w:t>
      </w:r>
      <w:r>
        <w:rPr>
          <w:rStyle w:val="NormalTok"/>
        </w:rPr>
        <w:t xml:space="preserve"> </w:t>
      </w:r>
      <w:r>
        <w:rPr>
          <w:rStyle w:val="FunctionTok"/>
        </w:rPr>
        <w:t xml:space="preserve">as.factor</w:t>
      </w:r>
      <w:r>
        <w:rPr>
          <w:rStyle w:val="NormalTok"/>
        </w:rPr>
        <w:t xml:space="preserve">(model))</w:t>
      </w:r>
      <w:r>
        <w:br/>
      </w:r>
      <w:r>
        <w:rPr>
          <w:rStyle w:val="NormalTok"/>
        </w:rPr>
        <w:t xml:space="preserve">  </w:t>
      </w:r>
      <w:r>
        <w:rPr>
          <w:rStyle w:val="FunctionTok"/>
        </w:rPr>
        <w:t xml:space="preserve">ggplot</w:t>
      </w:r>
      <w:r>
        <w:rPr>
          <w:rStyle w:val="NormalTok"/>
        </w:rPr>
        <w:t xml:space="preserve">(coords, </w:t>
      </w:r>
      <w:r>
        <w:rPr>
          <w:rStyle w:val="FunctionTok"/>
        </w:rPr>
        <w:t xml:space="preserve">aes</w:t>
      </w:r>
      <w:r>
        <w:rPr>
          <w:rStyle w:val="NormalTok"/>
        </w:rPr>
        <w:t xml:space="preserve">(</w:t>
      </w:r>
      <w:r>
        <w:rPr>
          <w:rStyle w:val="AttributeTok"/>
        </w:rPr>
        <w:t xml:space="preserve">x=</w:t>
      </w:r>
      <w:r>
        <w:rPr>
          <w:rStyle w:val="NormalTok"/>
        </w:rPr>
        <w:t xml:space="preserve">V1, </w:t>
      </w:r>
      <w:r>
        <w:rPr>
          <w:rStyle w:val="AttributeTok"/>
        </w:rPr>
        <w:t xml:space="preserve">y=</w:t>
      </w:r>
      <w:r>
        <w:rPr>
          <w:rStyle w:val="NormalTok"/>
        </w:rPr>
        <w:t xml:space="preserve">V2)) </w:t>
      </w:r>
      <w:r>
        <w:rPr>
          <w:rStyle w:val="SpecialCharTok"/>
        </w:rPr>
        <w:t xml:space="preserve">+</w:t>
      </w:r>
      <w:r>
        <w:rPr>
          <w:rStyle w:val="NormalTok"/>
        </w:rPr>
        <w:t xml:space="preserve"> </w:t>
      </w:r>
      <w:r>
        <w:br/>
      </w:r>
      <w:r>
        <w:rPr>
          <w:rStyle w:val="NormalTok"/>
        </w:rPr>
        <w:t xml:space="preserve">    ggConvexHull</w:t>
      </w:r>
      <w:r>
        <w:rPr>
          <w:rStyle w:val="SpecialCharTok"/>
        </w:rPr>
        <w:t xml:space="preserve">::</w:t>
      </w:r>
      <w:r>
        <w:rPr>
          <w:rStyle w:val="FunctionTok"/>
        </w:rPr>
        <w:t xml:space="preserve">geom_convexhull</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V1, </w:t>
      </w:r>
      <w:r>
        <w:rPr>
          <w:rStyle w:val="AttributeTok"/>
        </w:rPr>
        <w:t xml:space="preserve">y=</w:t>
      </w:r>
      <w:r>
        <w:rPr>
          <w:rStyle w:val="NormalTok"/>
        </w:rPr>
        <w:t xml:space="preserve">V2, </w:t>
      </w:r>
      <w:r>
        <w:rPr>
          <w:rStyle w:val="AttributeTok"/>
        </w:rPr>
        <w:t xml:space="preserve">group=</w:t>
      </w:r>
      <w:r>
        <w:rPr>
          <w:rStyle w:val="NormalTok"/>
        </w:rPr>
        <w:t xml:space="preserve">cluster, </w:t>
      </w:r>
      <w:r>
        <w:rPr>
          <w:rStyle w:val="AttributeTok"/>
        </w:rPr>
        <w:t xml:space="preserve">fill=</w:t>
      </w:r>
      <w:r>
        <w:rPr>
          <w:rStyle w:val="NormalTok"/>
        </w:rPr>
        <w:t xml:space="preserve">cluster), </w:t>
      </w:r>
      <w:r>
        <w:rPr>
          <w:rStyle w:val="AttributeTok"/>
        </w:rPr>
        <w:t xml:space="preserve">alpha=</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'red3'</w:t>
      </w:r>
      <w:r>
        <w:rPr>
          <w:rStyle w:val="NormalTok"/>
        </w:rPr>
        <w:t xml:space="preserve">) </w:t>
      </w:r>
      <w:r>
        <w:rPr>
          <w:rStyle w:val="SpecialCharTok"/>
        </w:rPr>
        <w:t xml:space="preserve">+</w:t>
      </w:r>
      <w:r>
        <w:rPr>
          <w:rStyle w:val="NormalTok"/>
        </w:rPr>
        <w:t xml:space="preserve"> </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geo),</w:t>
      </w:r>
      <w:r>
        <w:rPr>
          <w:rStyle w:val="AttributeTok"/>
        </w:rPr>
        <w:t xml:space="preserve">nudge_y=</w:t>
      </w:r>
      <w:r>
        <w:rPr>
          <w:rStyle w:val="FloatTok"/>
        </w:rPr>
        <w:t xml:space="preserve">0.3</w:t>
      </w:r>
      <w:r>
        <w:rPr>
          <w:rStyle w:val="NormalTok"/>
        </w:rPr>
        <w:t xml:space="preserve">, </w:t>
      </w:r>
      <w:r>
        <w:rPr>
          <w:rStyle w:val="AttributeTok"/>
        </w:rPr>
        <w:t xml:space="preserve">max.overlaps =</w:t>
      </w:r>
      <w:r>
        <w:rPr>
          <w:rStyle w:val="NormalTok"/>
        </w:rPr>
        <w:t xml:space="preserve"> </w:t>
      </w:r>
      <w:r>
        <w:rPr>
          <w:rStyle w:val="DecValTok"/>
        </w:rPr>
        <w:t xml:space="preserve">10</w:t>
      </w:r>
      <w:r>
        <w:rPr>
          <w:rStyle w:val="NormalTok"/>
        </w:rPr>
        <w:t xml:space="preserve">, </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rot, </w:t>
      </w:r>
      <w:r>
        <w:rPr>
          <w:rStyle w:val="FunctionTok"/>
        </w:rPr>
        <w:t xml:space="preserve">aes</w:t>
      </w:r>
      <w:r>
        <w:rPr>
          <w:rStyle w:val="NormalTok"/>
        </w:rPr>
        <w:t xml:space="preserve">(</w:t>
      </w:r>
      <w:r>
        <w:rPr>
          <w:rStyle w:val="AttributeTok"/>
        </w:rPr>
        <w:t xml:space="preserve">xend=</w:t>
      </w:r>
      <w:r>
        <w:rPr>
          <w:rStyle w:val="NormalTok"/>
        </w:rPr>
        <w:t xml:space="preserve">k</w:t>
      </w:r>
      <w:r>
        <w:rPr>
          <w:rStyle w:val="SpecialCharTok"/>
        </w:rPr>
        <w:t xml:space="preserve">*</w:t>
      </w:r>
      <w:r>
        <w:rPr>
          <w:rStyle w:val="NormalTok"/>
        </w:rPr>
        <w:t xml:space="preserve">V1, </w:t>
      </w:r>
      <w:r>
        <w:rPr>
          <w:rStyle w:val="AttributeTok"/>
        </w:rPr>
        <w:t xml:space="preserve">x=</w:t>
      </w:r>
      <w:r>
        <w:rPr>
          <w:rStyle w:val="DecValTok"/>
        </w:rPr>
        <w:t xml:space="preserve">0</w:t>
      </w:r>
      <w:r>
        <w:rPr>
          <w:rStyle w:val="NormalTok"/>
        </w:rPr>
        <w:t xml:space="preserve">, </w:t>
      </w:r>
      <w:r>
        <w:rPr>
          <w:rStyle w:val="AttributeTok"/>
        </w:rPr>
        <w:t xml:space="preserve">yend=</w:t>
      </w:r>
      <w:r>
        <w:rPr>
          <w:rStyle w:val="NormalTok"/>
        </w:rPr>
        <w:t xml:space="preserve">k</w:t>
      </w:r>
      <w:r>
        <w:rPr>
          <w:rStyle w:val="SpecialCharTok"/>
        </w:rPr>
        <w:t xml:space="preserve">*</w:t>
      </w:r>
      <w:r>
        <w:rPr>
          <w:rStyle w:val="NormalTok"/>
        </w:rPr>
        <w:t xml:space="preserve">V2, </w:t>
      </w:r>
      <w:r>
        <w:rPr>
          <w:rStyle w:val="AttributeTok"/>
        </w:rPr>
        <w:t xml:space="preserve">y=</w:t>
      </w:r>
      <w:r>
        <w:rPr>
          <w:rStyle w:val="DecValTok"/>
        </w:rPr>
        <w:t xml:space="preserve">0</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 </w:t>
      </w:r>
      <w:r>
        <w:rPr>
          <w:rStyle w:val="AttributeTok"/>
        </w:rPr>
        <w:t xml:space="preserve">colour=</w:t>
      </w:r>
      <w:r>
        <w:rPr>
          <w:rStyle w:val="NormalTok"/>
        </w:rPr>
        <w:t xml:space="preserve">culori[</w:t>
      </w:r>
      <w:r>
        <w:rPr>
          <w:rStyle w:val="DecValTok"/>
        </w:rPr>
        <w:t xml:space="preserve">7</w:t>
      </w:r>
      <w:r>
        <w:rPr>
          <w:rStyle w:val="NormalTok"/>
        </w:rPr>
        <w:t xml:space="preserve">]) </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AttributeTok"/>
        </w:rPr>
        <w:t xml:space="preserve">data=</w:t>
      </w:r>
      <w:r>
        <w:rPr>
          <w:rStyle w:val="NormalTok"/>
        </w:rPr>
        <w:t xml:space="preserve">rot, </w:t>
      </w:r>
      <w:r>
        <w:rPr>
          <w:rStyle w:val="FunctionTok"/>
        </w:rPr>
        <w:t xml:space="preserve">aes</w:t>
      </w:r>
      <w:r>
        <w:rPr>
          <w:rStyle w:val="NormalTok"/>
        </w:rPr>
        <w:t xml:space="preserve">(</w:t>
      </w:r>
      <w:r>
        <w:rPr>
          <w:rStyle w:val="AttributeTok"/>
        </w:rPr>
        <w:t xml:space="preserve">label=</w:t>
      </w:r>
      <w:r>
        <w:rPr>
          <w:rStyle w:val="NormalTok"/>
        </w:rPr>
        <w:t xml:space="preserve">var,</w:t>
      </w:r>
      <w:r>
        <w:rPr>
          <w:rStyle w:val="AttributeTok"/>
        </w:rPr>
        <w:t xml:space="preserve">x=</w:t>
      </w:r>
      <w:r>
        <w:rPr>
          <w:rStyle w:val="NormalTok"/>
        </w:rPr>
        <w:t xml:space="preserve">k</w:t>
      </w:r>
      <w:r>
        <w:rPr>
          <w:rStyle w:val="SpecialCharTok"/>
        </w:rPr>
        <w:t xml:space="preserve">*</w:t>
      </w:r>
      <w:r>
        <w:rPr>
          <w:rStyle w:val="NormalTok"/>
        </w:rPr>
        <w:t xml:space="preserve">V1, </w:t>
      </w:r>
      <w:r>
        <w:rPr>
          <w:rStyle w:val="AttributeTok"/>
        </w:rPr>
        <w:t xml:space="preserve">y=</w:t>
      </w:r>
      <w:r>
        <w:rPr>
          <w:rStyle w:val="NormalTok"/>
        </w:rPr>
        <w:t xml:space="preserve">k</w:t>
      </w:r>
      <w:r>
        <w:rPr>
          <w:rStyle w:val="SpecialCharTok"/>
        </w:rPr>
        <w:t xml:space="preserve">*</w:t>
      </w:r>
      <w:r>
        <w:rPr>
          <w:rStyle w:val="NormalTok"/>
        </w:rPr>
        <w:t xml:space="preserve">V2), </w:t>
      </w:r>
      <w:r>
        <w:br/>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colour=</w:t>
      </w:r>
      <w:r>
        <w:rPr>
          <w:rStyle w:val="NormalTok"/>
        </w:rPr>
        <w:t xml:space="preserve">culori[</w:t>
      </w:r>
      <w:r>
        <w:rPr>
          <w:rStyle w:val="DecValTok"/>
        </w:rPr>
        <w:t xml:space="preserve">7</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"PCA - Biplot"</w:t>
      </w:r>
      <w:r>
        <w:rPr>
          <w:rStyle w:val="NormalTok"/>
        </w:rPr>
        <w:t xml:space="preserve">, </w:t>
      </w:r>
      <w:r>
        <w:br/>
      </w:r>
      <w:r>
        <w:rPr>
          <w:rStyle w:val="NormalTok"/>
        </w:rPr>
        <w:t xml:space="preserve">         </w:t>
      </w:r>
      <w:r>
        <w:rPr>
          <w:rStyle w:val="AttributeTok"/>
        </w:rPr>
        <w:t xml:space="preserve">subtitle=</w:t>
      </w:r>
      <w:r>
        <w:rPr>
          <w:rStyle w:val="StringTok"/>
        </w:rPr>
        <w:t xml:space="preserve">"Componentele principale (robuste) ale cheltuielilor COFOG99 pe 2017-2021"</w:t>
      </w:r>
      <w:r>
        <w:rPr>
          <w:rStyle w:val="NormalTok"/>
        </w:rPr>
        <w:t xml:space="preserve">, </w:t>
      </w:r>
      <w:r>
        <w:br/>
      </w:r>
      <w:r>
        <w:rPr>
          <w:rStyle w:val="NormalTok"/>
        </w:rPr>
        <w:t xml:space="preserve">         </w:t>
      </w:r>
      <w:r>
        <w:rPr>
          <w:rStyle w:val="AttributeTok"/>
        </w:rPr>
        <w:t xml:space="preserve">caption=</w:t>
      </w:r>
      <w:r>
        <w:rPr>
          <w:rStyle w:val="StringTok"/>
        </w:rPr>
        <w:t xml:space="preserve">"Sursa: calcule pe Eurostat, gov_10a_main"</w:t>
      </w:r>
      <w:r>
        <w:rPr>
          <w:rStyle w:val="NormalTok"/>
        </w:rPr>
        <w:t xml:space="preserve">,</w:t>
      </w:r>
      <w:r>
        <w:br/>
      </w:r>
      <w:r>
        <w:rPr>
          <w:rStyle w:val="NormalTok"/>
        </w:rPr>
        <w:t xml:space="preserve">         </w:t>
      </w:r>
      <w:r>
        <w:rPr>
          <w:rStyle w:val="AttributeTok"/>
        </w:rPr>
        <w:t xml:space="preserve">x=</w:t>
      </w:r>
      <w:r>
        <w:rPr>
          <w:rStyle w:val="FunctionTok"/>
        </w:rPr>
        <w:t xml:space="preserve">paste0</w:t>
      </w:r>
      <w:r>
        <w:rPr>
          <w:rStyle w:val="NormalTok"/>
        </w:rPr>
        <w:t xml:space="preserve">(</w:t>
      </w:r>
      <w:r>
        <w:rPr>
          <w:rStyle w:val="StringTok"/>
        </w:rPr>
        <w:t xml:space="preserve">"Dim1 ("</w:t>
      </w:r>
      <w:r>
        <w:rPr>
          <w:rStyle w:val="NormalTok"/>
        </w:rPr>
        <w:t xml:space="preserve">, procent[</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"Dim2 ("</w:t>
      </w:r>
      <w:r>
        <w:rPr>
          <w:rStyle w:val="NormalTok"/>
        </w:rPr>
        <w:t xml:space="preserve">, procent[</w:t>
      </w:r>
      <w:r>
        <w:rPr>
          <w:rStyle w:val="DecValTok"/>
        </w:rPr>
        <w:t xml:space="preserve">2</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culori)</w:t>
      </w:r>
      <w:r>
        <w:br/>
      </w:r>
      <w:r>
        <w:rPr>
          <w:rStyle w:val="NormalTok"/>
        </w:rPr>
        <w:t xml:space="preserve">  </w:t>
      </w:r>
      <w:r>
        <w:br/>
      </w:r>
      <w:r>
        <w:rPr>
          <w:rStyle w:val="NormalTok"/>
        </w:rPr>
        <w:t xml:space="preserve">}</w:t>
      </w:r>
    </w:p>
    <w:p>
      <w:pPr>
        <w:pStyle w:val="FirstParagraph"/>
      </w:pPr>
      <w:r>
        <w:t xml:space="preserve">Să începem cu veniturile. Avem 34 de variabile originale pe care le vom reduce la cele două axe principale. Împreună cele două axe explică 58.8 % din variabilitatea datelor originale (vezi valorile din paranteză). Cu albastru avem contribuţia variabilelor originale la axele noastre afişate. Practic putem explica de ce România este în poziţia în care este observând săgeţile albastre ce bat înspre ea: contribuţiile sociale ale angajaţilor. Asta însemnă că ţările din direcţia asta (est-europene şi baltice în general) au un procent din PIB mai mare colectat în această categorie de venituri. Culorile reprezintă clusterii descoperiţi de metodologia</w:t>
      </w:r>
      <w:r>
        <w:t xml:space="preserve"> </w:t>
      </w:r>
      <w:r>
        <w:rPr>
          <w:rStyle w:val="VerbatimChar"/>
        </w:rPr>
        <w:t xml:space="preserve">k-means</w:t>
      </w:r>
      <w:r>
        <w:t xml:space="preserve">.</w:t>
      </w:r>
    </w:p>
    <w:p>
      <w:pPr>
        <w:pStyle w:val="SourceCode"/>
      </w:pPr>
      <w:r>
        <w:rPr>
          <w:rStyle w:val="NormalTok"/>
        </w:rPr>
        <w:t xml:space="preserve">mat_venituri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"/home/petre/R/proiecte/taxare/database/PCA_venituri.csv"</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StringTok"/>
        </w:rPr>
        <w:t xml:space="preserve">"geo"</w:t>
      </w:r>
      <w:r>
        <w:rPr>
          <w:rStyle w:val="NormalTok"/>
        </w:rPr>
        <w:t xml:space="preserve">) </w:t>
      </w:r>
      <w:r>
        <w:br/>
      </w:r>
      <w:r>
        <w:rPr>
          <w:rStyle w:val="NormalTok"/>
        </w:rPr>
        <w:t xml:space="preserve">mat_cheltuieli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'/home/petre/R/proiecte/taxare/database/PCA_cheltuieli.csv'</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StringTok"/>
        </w:rPr>
        <w:t xml:space="preserve">"geo"</w:t>
      </w:r>
      <w:r>
        <w:rPr>
          <w:rStyle w:val="NormalTok"/>
        </w:rPr>
        <w:t xml:space="preserve">)</w:t>
      </w:r>
    </w:p>
    <w:p>
      <w:pPr>
        <w:pStyle w:val="SourceCode"/>
      </w:pPr>
      <w:r>
        <w:rPr>
          <w:rStyle w:val="FunctionTok"/>
        </w:rPr>
        <w:t xml:space="preserve">rbiplot</w:t>
      </w:r>
      <w:r>
        <w:rPr>
          <w:rStyle w:val="NormalTok"/>
        </w:rPr>
        <w:t xml:space="preserve">(mat_venituri, </w:t>
      </w:r>
      <w:r>
        <w:rPr>
          <w:rStyle w:val="AttributeTok"/>
        </w:rPr>
        <w:t xml:space="preserve">p=</w:t>
      </w:r>
      <w:r>
        <w:rPr>
          <w:rStyle w:val="FloatTok"/>
        </w:rPr>
        <w:t xml:space="preserve">0.5</w:t>
      </w:r>
      <w:r>
        <w:rPr>
          <w:rStyle w:val="NormalTok"/>
        </w:rPr>
        <w:t xml:space="preserve">, </w:t>
      </w:r>
      <w:r>
        <w:rPr>
          <w:rStyle w:val="AttributeTok"/>
        </w:rPr>
        <w:t xml:space="preserve">clusters=</w:t>
      </w:r>
      <w:r>
        <w:rPr>
          <w:rStyle w:val="DecValTok"/>
        </w:rPr>
        <w:t xml:space="preserve">6</w:t>
      </w:r>
      <w:r>
        <w:rPr>
          <w:rStyle w:val="NormalTok"/>
        </w:rPr>
        <w:t xml:space="preserve">, </w:t>
      </w:r>
      <w:r>
        <w:rPr>
          <w:rStyle w:val="AttributeTok"/>
        </w:rPr>
        <w:t xml:space="preserve">k=</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"Componentele principale (robuste) ale veniturilor bugetare pe 2017-2021"</w:t>
      </w:r>
      <w:r>
        <w:rPr>
          <w:rStyle w:val="NormalTok"/>
        </w:rPr>
        <w:t xml:space="preserve">, </w:t>
      </w:r>
      <w:r>
        <w:rPr>
          <w:rStyle w:val="AttributeTok"/>
        </w:rPr>
        <w:t xml:space="preserve">title=</w:t>
      </w:r>
      <w:r>
        <w:rPr>
          <w:rStyle w:val="StringTok"/>
        </w:rPr>
        <w:t xml:space="preserve">"PCA - biplot cu veniturile bugetare"</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Generalitati_files/figure-docx/unnamed-chunk-1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Să vedem şi la cheltuieli. Aici putem folosi 71 de variabile originale din setul original furnizat de Eurostat. Fiind un set mai mare, este de aşteptat că avem mai puţină variabilitate explicată de aceste două axe (circa 52. 7 %). Dar profilele sunt foarte clare: România cheltuie asemenea ţărilor est-europene şi baltice, doar că pe poliţie, ordine publică (unde suntem locul 4 în Europa ca procent din PIB), cheltuieli cu organe legislative şi executive, apărare, etc. La polul opus sunt statele progresiste cu cheltuieli pe protecţie socială, sănătate, educaţie, etc.</w:t>
      </w:r>
    </w:p>
    <w:p>
      <w:pPr>
        <w:pStyle w:val="SourceCode"/>
      </w:pPr>
      <w:r>
        <w:rPr>
          <w:rStyle w:val="FunctionTok"/>
        </w:rPr>
        <w:t xml:space="preserve">rbiplot</w:t>
      </w:r>
      <w:r>
        <w:rPr>
          <w:rStyle w:val="NormalTok"/>
        </w:rPr>
        <w:t xml:space="preserve">(mat_cheltuieli, </w:t>
      </w:r>
      <w:r>
        <w:rPr>
          <w:rStyle w:val="AttributeTok"/>
        </w:rPr>
        <w:t xml:space="preserve">p=</w:t>
      </w:r>
      <w:r>
        <w:rPr>
          <w:rStyle w:val="FloatTok"/>
        </w:rPr>
        <w:t xml:space="preserve">0.3</w:t>
      </w:r>
      <w:r>
        <w:rPr>
          <w:rStyle w:val="NormalTok"/>
        </w:rPr>
        <w:t xml:space="preserve">, </w:t>
      </w:r>
      <w:r>
        <w:rPr>
          <w:rStyle w:val="AttributeTok"/>
        </w:rPr>
        <w:t xml:space="preserve">clusters=</w:t>
      </w:r>
      <w:r>
        <w:rPr>
          <w:rStyle w:val="DecValTok"/>
        </w:rPr>
        <w:t xml:space="preserve">4</w:t>
      </w:r>
      <w:r>
        <w:rPr>
          <w:rStyle w:val="NormalTok"/>
        </w:rPr>
        <w:t xml:space="preserve">, </w:t>
      </w:r>
      <w:r>
        <w:rPr>
          <w:rStyle w:val="AttributeTok"/>
        </w:rPr>
        <w:t xml:space="preserve">k=</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"PCA - biplot cu cheltuielile bugetare"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Generalitati_files/figure-docx/unnamed-chunk-12-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Ghidându-ne după aceste grafice putem face analize punctuale mai interesante. De exemplu, care este topul ţărilor care colectează venituri din contribuţii sociale ?</w:t>
      </w:r>
    </w:p>
    <w:p>
      <w:pPr>
        <w:pStyle w:val="SourceCode"/>
      </w:pPr>
      <w:r>
        <w:rPr>
          <w:rStyle w:val="NormalTok"/>
        </w:rPr>
        <w:t xml:space="preserve">mat_venituri </w:t>
      </w:r>
      <w:r>
        <w:rPr>
          <w:rStyle w:val="SpecialCharTok"/>
        </w:rPr>
        <w:t xml:space="preserve">%&gt;%</w:t>
      </w:r>
      <w:r>
        <w:rPr>
          <w:rStyle w:val="NormalTok"/>
        </w:rPr>
        <w:t xml:space="preserve"> </w:t>
      </w:r>
      <w:r>
        <w:rPr>
          <w:rStyle w:val="FunctionTok"/>
        </w:rPr>
        <w:t xml:space="preserve">as_tibble</w:t>
      </w:r>
      <w:r>
        <w:rPr>
          <w:rStyle w:val="NormalTok"/>
        </w:rPr>
        <w:t xml:space="preserve">(</w:t>
      </w:r>
      <w:r>
        <w:rPr>
          <w:rStyle w:val="AttributeTok"/>
        </w:rPr>
        <w:t xml:space="preserve">rownames=</w:t>
      </w:r>
      <w:r>
        <w:rPr>
          <w:rStyle w:val="StringTok"/>
        </w:rPr>
        <w:t xml:space="preserve">'geo'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w:t>
      </w:r>
      <w:r>
        <w:rPr>
          <w:rStyle w:val="FunctionTok"/>
        </w:rPr>
        <w:t xml:space="preserve">matches</w:t>
      </w:r>
      <w:r>
        <w:rPr>
          <w:rStyle w:val="NormalTok"/>
        </w:rPr>
        <w:t xml:space="preserve">(</w:t>
      </w:r>
      <w:r>
        <w:rPr>
          <w:rStyle w:val="StringTok"/>
        </w:rPr>
        <w:t xml:space="preserve">"Compulsory"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geo =</w:t>
      </w:r>
      <w:r>
        <w:rPr>
          <w:rStyle w:val="NormalTok"/>
        </w:rPr>
        <w:t xml:space="preserve"> </w:t>
      </w:r>
      <w:r>
        <w:rPr>
          <w:rStyle w:val="FunctionTok"/>
        </w:rPr>
        <w:t xml:space="preserve">fct_reorder</w:t>
      </w:r>
      <w:r>
        <w:rPr>
          <w:rStyle w:val="NormalTok"/>
        </w:rPr>
        <w:t xml:space="preserve">(geo, </w:t>
      </w:r>
      <w:r>
        <w:rPr>
          <w:rStyle w:val="StringTok"/>
        </w:rPr>
        <w:t xml:space="preserve">`</w:t>
      </w:r>
      <w:r>
        <w:rPr>
          <w:rStyle w:val="AttributeTok"/>
        </w:rPr>
        <w:t xml:space="preserve">Compulsory employees' actual social contributions</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StringTok"/>
        </w:rPr>
        <w:t xml:space="preserve">`</w:t>
      </w:r>
      <w:r>
        <w:rPr>
          <w:rStyle w:val="AttributeTok"/>
        </w:rPr>
        <w:t xml:space="preserve">Compulsory employees' actual social contributions</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"Contribuţii sociale obligatorii"</w:t>
      </w:r>
      <w:r>
        <w:rPr>
          <w:rStyle w:val="NormalTok"/>
        </w:rPr>
        <w:t xml:space="preserve">, </w:t>
      </w:r>
      <w:r>
        <w:br/>
      </w:r>
      <w:r>
        <w:rPr>
          <w:rStyle w:val="NormalTok"/>
        </w:rPr>
        <w:t xml:space="preserve">       </w:t>
      </w:r>
      <w:r>
        <w:rPr>
          <w:rStyle w:val="AttributeTok"/>
        </w:rPr>
        <w:t xml:space="preserve">subtitle=</w:t>
      </w:r>
      <w:r>
        <w:rPr>
          <w:rStyle w:val="StringTok"/>
        </w:rPr>
        <w:t xml:space="preserve">"Pentru angajaţi, media 2017-2021"</w:t>
      </w:r>
      <w:r>
        <w:rPr>
          <w:rStyle w:val="NormalTok"/>
        </w:rPr>
        <w:t xml:space="preserve">, </w:t>
      </w:r>
      <w:r>
        <w:br/>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caption=</w:t>
      </w:r>
      <w:r>
        <w:rPr>
          <w:rStyle w:val="StringTok"/>
        </w:rPr>
        <w:t xml:space="preserve">"Sursa: Eurostat, gov_10a_main"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w:t>
      </w:r>
    </w:p>
    <w:p>
      <w:pPr>
        <w:pStyle w:val="FirstParagraph"/>
      </w:pPr>
      <w:r>
        <w:drawing>
          <wp:inline>
            <wp:extent cx="4594974" cy="5513969"/>
            <wp:effectExtent b="0" l="0" r="0" t="0"/>
            <wp:docPr descr="" title="" id="46" name="Picture"/>
            <a:graphic>
              <a:graphicData uri="http://schemas.openxmlformats.org/drawingml/2006/picture">
                <pic:pic>
                  <pic:nvPicPr>
                    <pic:cNvPr descr="./Generalitati_files/figure-docx/unnamed-chunk-13-1.png" id="47" name="Picture"/>
                    <pic:cNvPicPr>
                      <a:picLocks noChangeArrowheads="1" noChangeAspect="1"/>
                    </pic:cNvPicPr>
                  </pic:nvPicPr>
                  <pic:blipFill>
                    <a:blip r:embed="rId45"/>
                    <a:stretch>
                      <a:fillRect/>
                    </a:stretch>
                  </pic:blipFill>
                  <pic:spPr bwMode="auto">
                    <a:xfrm>
                      <a:off x="0" y="0"/>
                      <a:ext cx="4594974" cy="5513969"/>
                    </a:xfrm>
                    <a:prstGeom prst="rect">
                      <a:avLst/>
                    </a:prstGeom>
                    <a:noFill/>
                    <a:ln w="9525">
                      <a:noFill/>
                      <a:headEnd/>
                      <a:tailEnd/>
                    </a:ln>
                  </pic:spPr>
                </pic:pic>
              </a:graphicData>
            </a:graphic>
          </wp:inline>
        </w:drawing>
      </w:r>
    </w:p>
    <w:p>
      <w:pPr>
        <w:pStyle w:val="BodyText"/>
      </w:pPr>
      <w:r>
        <w:t xml:space="preserve">România este prima, lucru care şi explică poziţionarea ei în direcţia acestei variabile pe biplotul cu venituri. La contribuţiile sociale ale gospodăriilor suntem pe locul 3, lucru de aşteptat întrucât aşa cum arată şi biplotul, ele sunt variabile corelate între ele (săgeţi apropiate ca poziţie şi magnitudine înseamnă variabile bine corelate).</w:t>
      </w:r>
    </w:p>
    <w:p>
      <w:pPr>
        <w:pStyle w:val="BodyText"/>
      </w:pPr>
      <w:r>
        <w:t xml:space="preserve">Să rămânem însă la impozitele pe venit. Graficul următor este relevator.</w:t>
      </w:r>
    </w:p>
    <w:p>
      <w:pPr>
        <w:pStyle w:val="SourceCode"/>
      </w:pPr>
      <w:r>
        <w:rPr>
          <w:rStyle w:val="NormalTok"/>
        </w:rPr>
        <w:t xml:space="preserve">taxe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"Taxes on income$"</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(time</w:t>
      </w:r>
      <w:r>
        <w:rPr>
          <w:rStyle w:val="SpecialChar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geo=</w:t>
      </w:r>
      <w:r>
        <w:rPr>
          <w:rStyle w:val="FunctionTok"/>
        </w:rPr>
        <w:t xml:space="preserve">fct_reorder</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values))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"Impozit pe venit - total"</w:t>
      </w:r>
      <w:r>
        <w:rPr>
          <w:rStyle w:val="NormalTok"/>
        </w:rPr>
        <w:t xml:space="preserve">, </w:t>
      </w:r>
      <w:r>
        <w:rPr>
          <w:rStyle w:val="AttributeTok"/>
        </w:rPr>
        <w:t xml:space="preserve">subtitle=</w:t>
      </w:r>
      <w:r>
        <w:rPr>
          <w:rStyle w:val="StringTok"/>
        </w:rPr>
        <w:t xml:space="preserve">"Anul 2021"</w:t>
      </w:r>
      <w:r>
        <w:rPr>
          <w:rStyle w:val="NormalTok"/>
        </w:rPr>
        <w:t xml:space="preserve">, </w:t>
      </w:r>
      <w:r>
        <w:br/>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fill=</w:t>
      </w:r>
      <w:r>
        <w:rPr>
          <w:rStyle w:val="StringTok"/>
        </w:rPr>
        <w:t xml:space="preserve">"Ţară"</w:t>
      </w:r>
      <w:r>
        <w:rPr>
          <w:rStyle w:val="NormalTok"/>
        </w:rPr>
        <w:t xml:space="preserve">, </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w:t>
      </w:r>
    </w:p>
    <w:p>
      <w:pPr>
        <w:pStyle w:val="FirstParagraph"/>
      </w:pPr>
      <w:r>
        <w:drawing>
          <wp:inline>
            <wp:extent cx="4594974" cy="5513969"/>
            <wp:effectExtent b="0" l="0" r="0" t="0"/>
            <wp:docPr descr="" title="" id="49" name="Picture"/>
            <a:graphic>
              <a:graphicData uri="http://schemas.openxmlformats.org/drawingml/2006/picture">
                <pic:pic>
                  <pic:nvPicPr>
                    <pic:cNvPr descr="./Generalitati_files/figure-docx/unnamed-chunk-14-1.png" id="50" name="Picture"/>
                    <pic:cNvPicPr>
                      <a:picLocks noChangeArrowheads="1" noChangeAspect="1"/>
                    </pic:cNvPicPr>
                  </pic:nvPicPr>
                  <pic:blipFill>
                    <a:blip r:embed="rId48"/>
                    <a:stretch>
                      <a:fillRect/>
                    </a:stretch>
                  </pic:blipFill>
                  <pic:spPr bwMode="auto">
                    <a:xfrm>
                      <a:off x="0" y="0"/>
                      <a:ext cx="4594974" cy="5513969"/>
                    </a:xfrm>
                    <a:prstGeom prst="rect">
                      <a:avLst/>
                    </a:prstGeom>
                    <a:noFill/>
                    <a:ln w="9525">
                      <a:noFill/>
                      <a:headEnd/>
                      <a:tailEnd/>
                    </a:ln>
                  </pic:spPr>
                </pic:pic>
              </a:graphicData>
            </a:graphic>
          </wp:inline>
        </w:drawing>
      </w:r>
    </w:p>
    <w:p>
      <w:pPr>
        <w:pStyle w:val="BodyText"/>
      </w:pPr>
      <w:r>
        <w:t xml:space="preserve">E interesant de văzut şi evoluţia acestei categorii.</w:t>
      </w:r>
    </w:p>
    <w:p>
      <w:pPr>
        <w:pStyle w:val="SourceCode"/>
      </w:pPr>
      <w:r>
        <w:rPr>
          <w:rStyle w:val="NormalTok"/>
        </w:rPr>
        <w:t xml:space="preserve">taxe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"Taxes on income$"</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"Romania|Bulgaria|Ungaria|Polonia|Croatia|Media UE"</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values,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size=</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"size"</w:t>
      </w:r>
      <w:r>
        <w:rPr>
          <w:rStyle w:val="OtherTok"/>
        </w:rPr>
        <w:t xml:space="preserv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"Impozite pe venit - total"</w:t>
      </w:r>
      <w:r>
        <w:rPr>
          <w:rStyle w:val="NormalTok"/>
        </w:rPr>
        <w:t xml:space="preserve">, </w:t>
      </w:r>
      <w:r>
        <w:rPr>
          <w:rStyle w:val="AttributeTok"/>
        </w:rPr>
        <w:t xml:space="preserve">x=</w:t>
      </w:r>
      <w:r>
        <w:rPr>
          <w:rStyle w:val="StringTok"/>
        </w:rPr>
        <w:t xml:space="preserve">"An"</w:t>
      </w:r>
      <w:r>
        <w:rPr>
          <w:rStyle w:val="NormalTok"/>
        </w:rPr>
        <w:t xml:space="preserve">, </w:t>
      </w:r>
      <w:r>
        <w:rPr>
          <w:rStyle w:val="AttributeTok"/>
        </w:rPr>
        <w:t xml:space="preserve">y=</w:t>
      </w:r>
      <w:r>
        <w:rPr>
          <w:rStyle w:val="StringTok"/>
        </w:rPr>
        <w:t xml:space="preserve">"Procent din PIB"</w:t>
      </w:r>
      <w:r>
        <w:rPr>
          <w:rStyle w:val="NormalTok"/>
        </w:rPr>
        <w:t xml:space="preserve">,</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SpecialCharTok"/>
        </w:rPr>
        <w:t xml:space="preserve">+</w:t>
      </w:r>
      <w:r>
        <w:br/>
      </w:r>
      <w:r>
        <w:rPr>
          <w:rStyle w:val="NormalTok"/>
        </w:rPr>
        <w:t xml:space="preserve">  </w:t>
      </w:r>
      <w:r>
        <w:rPr>
          <w:rStyle w:val="FunctionTok"/>
        </w:rPr>
        <w:t xml:space="preserve">scale_size_manual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"3 years"</w:t>
      </w:r>
      <w:r>
        <w:rPr>
          <w:rStyle w:val="NormalTok"/>
        </w:rPr>
        <w:t xml:space="preserve">, </w:t>
      </w:r>
      <w:r>
        <w:rPr>
          <w:rStyle w:val="AttributeTok"/>
        </w:rPr>
        <w:t xml:space="preserve">date_labels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AttributeTok"/>
        </w:rPr>
        <w:t xml:space="preserve">date_minor_breaks =</w:t>
      </w:r>
      <w:r>
        <w:rPr>
          <w:rStyle w:val="NormalTok"/>
        </w:rPr>
        <w:t xml:space="preserve"> </w:t>
      </w:r>
      <w:r>
        <w:rPr>
          <w:rStyle w:val="StringTok"/>
        </w:rPr>
        <w:t xml:space="preserve">"1 year"</w:t>
      </w:r>
      <w:r>
        <w:rPr>
          <w:rStyle w:val="NormalTok"/>
        </w:rPr>
        <w:t xml:space="preserve">)</w:t>
      </w:r>
    </w:p>
    <w:p>
      <w:pPr>
        <w:pStyle w:val="FirstParagraph"/>
      </w:pPr>
      <w:r>
        <w:drawing>
          <wp:inline>
            <wp:extent cx="5334000" cy="3810000"/>
            <wp:effectExtent b="0" l="0" r="0" t="0"/>
            <wp:docPr descr="" title="" id="52" name="Picture"/>
            <a:graphic>
              <a:graphicData uri="http://schemas.openxmlformats.org/drawingml/2006/picture">
                <pic:pic>
                  <pic:nvPicPr>
                    <pic:cNvPr descr="./Generalitati_files/figure-docx/unnamed-chunk-15-1.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bookmarkStart w:id="60" w:name="impozitul-pe-profit"/>
    <w:p>
      <w:pPr>
        <w:pStyle w:val="Heading3"/>
      </w:pPr>
      <w:r>
        <w:t xml:space="preserve">1.3.1</w:t>
      </w:r>
      <w:r>
        <w:t xml:space="preserve"> </w:t>
      </w:r>
      <w:r>
        <w:t xml:space="preserve">Impozitul pe profit</w:t>
      </w:r>
    </w:p>
    <w:p>
      <w:pPr>
        <w:pStyle w:val="FirstParagraph"/>
      </w:pPr>
      <w:r>
        <w:t xml:space="preserve">Era de aşteptat, România taxează profiturile mai puţin decât media europeană, dar nu cu mult.</w:t>
      </w:r>
    </w:p>
    <w:p>
      <w:pPr>
        <w:pStyle w:val="SourceCode"/>
      </w:pPr>
      <w:r>
        <w:rPr>
          <w:rStyle w:val="NormalTok"/>
        </w:rPr>
        <w:t xml:space="preserve">taxe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"profits.+gains"</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((values))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geo=</w:t>
      </w:r>
      <w:r>
        <w:rPr>
          <w:rStyle w:val="FunctionTok"/>
        </w:rPr>
        <w:t xml:space="preserve">fct_reorder</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values)) </w:t>
      </w:r>
      <w:r>
        <w:rPr>
          <w:rStyle w:val="SpecialCharTok"/>
        </w:rPr>
        <w:t xml:space="preserve">+</w:t>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"Impozitul pe profit"</w:t>
      </w:r>
      <w:r>
        <w:rPr>
          <w:rStyle w:val="NormalTok"/>
        </w:rPr>
        <w:t xml:space="preserve">, </w:t>
      </w:r>
      <w:r>
        <w:br/>
      </w:r>
      <w:r>
        <w:rPr>
          <w:rStyle w:val="NormalTok"/>
        </w:rPr>
        <w:t xml:space="preserve">                      </w:t>
      </w:r>
      <w:r>
        <w:rPr>
          <w:rStyle w:val="AttributeTok"/>
        </w:rPr>
        <w:t xml:space="preserve">subtitle=</w:t>
      </w:r>
      <w:r>
        <w:rPr>
          <w:rStyle w:val="StringTok"/>
        </w:rPr>
        <w:t xml:space="preserve">"Anul 2021"</w:t>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x=</w:t>
      </w:r>
      <w:r>
        <w:rPr>
          <w:rStyle w:val="StringTok"/>
        </w:rPr>
        <w:t xml:space="preserve">"Ţară"</w:t>
      </w:r>
      <w:r>
        <w:rPr>
          <w:rStyle w:val="NormalTok"/>
        </w:rPr>
        <w:t xml:space="preserve">, </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w:t>
      </w:r>
    </w:p>
    <w:p>
      <w:pPr>
        <w:pStyle w:val="FirstParagraph"/>
      </w:pPr>
      <w:r>
        <w:drawing>
          <wp:inline>
            <wp:extent cx="4594974" cy="5513969"/>
            <wp:effectExtent b="0" l="0" r="0" t="0"/>
            <wp:docPr descr="" title="" id="55" name="Picture"/>
            <a:graphic>
              <a:graphicData uri="http://schemas.openxmlformats.org/drawingml/2006/picture">
                <pic:pic>
                  <pic:nvPicPr>
                    <pic:cNvPr descr="./Generalitati_files/figure-docx/unnamed-chunk-16-1.png" id="56" name="Picture"/>
                    <pic:cNvPicPr>
                      <a:picLocks noChangeArrowheads="1" noChangeAspect="1"/>
                    </pic:cNvPicPr>
                  </pic:nvPicPr>
                  <pic:blipFill>
                    <a:blip r:embed="rId54"/>
                    <a:stretch>
                      <a:fillRect/>
                    </a:stretch>
                  </pic:blipFill>
                  <pic:spPr bwMode="auto">
                    <a:xfrm>
                      <a:off x="0" y="0"/>
                      <a:ext cx="4594974" cy="5513969"/>
                    </a:xfrm>
                    <a:prstGeom prst="rect">
                      <a:avLst/>
                    </a:prstGeom>
                    <a:noFill/>
                    <a:ln w="9525">
                      <a:noFill/>
                      <a:headEnd/>
                      <a:tailEnd/>
                    </a:ln>
                  </pic:spPr>
                </pic:pic>
              </a:graphicData>
            </a:graphic>
          </wp:inline>
        </w:drawing>
      </w:r>
    </w:p>
    <w:p>
      <w:pPr>
        <w:pStyle w:val="BodyText"/>
      </w:pPr>
      <w:r>
        <w:t xml:space="preserve">Graficul următor e doar pentru noi, nu l-aş include în raport.</w:t>
      </w:r>
    </w:p>
    <w:p>
      <w:pPr>
        <w:pStyle w:val="SourceCode"/>
      </w:pPr>
      <w:r>
        <w:rPr>
          <w:rStyle w:val="NormalTok"/>
        </w:rPr>
        <w:t xml:space="preserve">taxe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grepl</w:t>
      </w:r>
      <w:r>
        <w:rPr>
          <w:rStyle w:val="NormalTok"/>
        </w:rPr>
        <w:t xml:space="preserve">(</w:t>
      </w:r>
      <w:r>
        <w:rPr>
          <w:rStyle w:val="StringTok"/>
        </w:rPr>
        <w:t xml:space="preserve">"Total"</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"Media UE|Romania"</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time) </w:t>
      </w:r>
      <w:r>
        <w:rPr>
          <w:rStyle w:val="SpecialCharTok"/>
        </w:rPr>
        <w:t xml:space="preserve">%&gt;%</w:t>
      </w:r>
      <w:r>
        <w:rPr>
          <w:rStyle w:val="NormalTok"/>
        </w:rPr>
        <w:t xml:space="preserve"> </w:t>
      </w:r>
      <w:r>
        <w:rPr>
          <w:rStyle w:val="FunctionTok"/>
        </w:rPr>
        <w:t xml:space="preserve">spread</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replace_na</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delta =</w:t>
      </w:r>
      <w:r>
        <w:rPr>
          <w:rStyle w:val="NormalTok"/>
        </w:rPr>
        <w:t xml:space="preserve"> </w:t>
      </w:r>
      <w:r>
        <w:rPr>
          <w:rStyle w:val="StringTok"/>
        </w:rPr>
        <w:t xml:space="preserve">`</w:t>
      </w:r>
      <w:r>
        <w:rPr>
          <w:rStyle w:val="AttributeTok"/>
        </w:rPr>
        <w:t xml:space="preserve">Media UE</w:t>
      </w:r>
      <w:r>
        <w:rPr>
          <w:rStyle w:val="StringTok"/>
        </w:rPr>
        <w:t xml:space="preserve">`</w:t>
      </w:r>
      <w:r>
        <w:rPr>
          <w:rStyle w:val="SpecialCharTok"/>
        </w:rPr>
        <w:t xml:space="preserve">-</w:t>
      </w:r>
      <w:r>
        <w:rPr>
          <w:rStyle w:val="NormalTok"/>
        </w:rPr>
        <w:t xml:space="preserve">Romania)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FunctionTok"/>
        </w:rPr>
        <w:t xml:space="preserve">abs</w:t>
      </w:r>
      <w:r>
        <w:rPr>
          <w:rStyle w:val="NormalTok"/>
        </w:rPr>
        <w:t xml:space="preserve">(delta)))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na_item =</w:t>
      </w:r>
      <w:r>
        <w:rPr>
          <w:rStyle w:val="NormalTok"/>
        </w:rPr>
        <w:t xml:space="preserve"> </w:t>
      </w:r>
      <w:r>
        <w:rPr>
          <w:rStyle w:val="FunctionTok"/>
        </w:rPr>
        <w:t xml:space="preserve">fct_reorder</w:t>
      </w:r>
      <w:r>
        <w:rPr>
          <w:rStyle w:val="NormalTok"/>
        </w:rPr>
        <w:t xml:space="preserve">(na_item, delta))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na_item, </w:t>
      </w:r>
      <w:r>
        <w:rPr>
          <w:rStyle w:val="AttributeTok"/>
        </w:rPr>
        <w:t xml:space="preserve">y=</w:t>
      </w:r>
      <w:r>
        <w:rPr>
          <w:rStyle w:val="NormalTok"/>
        </w:rPr>
        <w:t xml:space="preserve">delta))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"Diferenţa dintre media UE şi România"</w:t>
      </w:r>
      <w:r>
        <w:rPr>
          <w:rStyle w:val="NormalTok"/>
        </w:rPr>
        <w:t xml:space="preserve">, </w:t>
      </w:r>
      <w:r>
        <w:rPr>
          <w:rStyle w:val="AttributeTok"/>
        </w:rPr>
        <w:t xml:space="preserve">subtitle=</w:t>
      </w:r>
      <w:r>
        <w:rPr>
          <w:rStyle w:val="StringTok"/>
        </w:rPr>
        <w:t xml:space="preserve">"Anul 2021"</w:t>
      </w:r>
      <w:r>
        <w:rPr>
          <w:rStyle w:val="NormalTok"/>
        </w:rPr>
        <w:t xml:space="preserve">,</w:t>
      </w:r>
      <w:r>
        <w:br/>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caption=</w:t>
      </w:r>
      <w:r>
        <w:rPr>
          <w:rStyle w:val="StringTok"/>
        </w:rPr>
        <w:t xml:space="preserve">"Sursa: Eurostat, gov_10a_main"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plot.title.position =</w:t>
      </w:r>
      <w:r>
        <w:rPr>
          <w:rStyle w:val="NormalTok"/>
        </w:rPr>
        <w:t xml:space="preserve"> </w:t>
      </w:r>
      <w:r>
        <w:rPr>
          <w:rStyle w:val="StringTok"/>
        </w:rPr>
        <w:t xml:space="preserve">"plot"</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Generalitati_files/figure-docx/unnamed-chunk-17-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 pare că doar din impozitul pe venit putem creşte vreo 8 puncte procentuale. Să vedem aceleaşi date sub formă de tabel.</w:t>
      </w:r>
    </w:p>
    <w:p>
      <w:pPr>
        <w:pStyle w:val="SourceCode"/>
      </w:pPr>
      <w:r>
        <w:rPr>
          <w:rStyle w:val="NormalTok"/>
        </w:rPr>
        <w:t xml:space="preserve">taxe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grepl</w:t>
      </w:r>
      <w:r>
        <w:rPr>
          <w:rStyle w:val="NormalTok"/>
        </w:rPr>
        <w:t xml:space="preserve">(</w:t>
      </w:r>
      <w:r>
        <w:rPr>
          <w:rStyle w:val="StringTok"/>
        </w:rPr>
        <w:t xml:space="preserve">"Total"</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"Romania|Media UE"</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Diferenta =</w:t>
      </w:r>
      <w:r>
        <w:rPr>
          <w:rStyle w:val="NormalTok"/>
        </w:rPr>
        <w:t xml:space="preserve"> </w:t>
      </w:r>
      <w:r>
        <w:rPr>
          <w:rStyle w:val="StringTok"/>
        </w:rPr>
        <w:t xml:space="preserve">`</w:t>
      </w:r>
      <w:r>
        <w:rPr>
          <w:rStyle w:val="AttributeTok"/>
        </w:rPr>
        <w:t xml:space="preserve">Media UE</w:t>
      </w:r>
      <w:r>
        <w:rPr>
          <w:rStyle w:val="StringTok"/>
        </w:rPr>
        <w:t xml:space="preserve">`</w:t>
      </w:r>
      <w:r>
        <w:rPr>
          <w:rStyle w:val="SpecialCharTok"/>
        </w:rPr>
        <w:t xml:space="preserve">-</w:t>
      </w:r>
      <w:r>
        <w:rPr>
          <w:rStyle w:val="NormalTok"/>
        </w:rPr>
        <w:t xml:space="preserve">Romania)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((Diferenta)))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time)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taxa=</w:t>
      </w:r>
      <w:r>
        <w:rPr>
          <w:rStyle w:val="NormalTok"/>
        </w:rPr>
        <w:t xml:space="preserve">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(Diferenta</w:t>
      </w:r>
      <w:r>
        <w:rPr>
          <w:rStyle w:val="SpecialCharTok"/>
        </w:rPr>
        <w:t xml:space="preserve">!=</w:t>
      </w:r>
      <w:r>
        <w:rPr>
          <w:rStyle w:val="DecValTok"/>
        </w:rPr>
        <w:t xml:space="preserve">0</w:t>
      </w:r>
      <w:r>
        <w:rPr>
          <w:rStyle w:val="NormalTok"/>
        </w:rPr>
        <w:t xml:space="preserve">) </w:t>
      </w:r>
      <w:r>
        <w:rPr>
          <w:rStyle w:val="SpecialCharTok"/>
        </w:rPr>
        <w:t xml:space="preserve">%&gt;%</w:t>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scale_values =</w:t>
      </w:r>
      <w:r>
        <w:rPr>
          <w:rStyle w:val="NormalTok"/>
        </w:rPr>
        <w:t xml:space="preserve"> F)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tab_header</w:t>
      </w:r>
      <w:r>
        <w:rPr>
          <w:rStyle w:val="NormalTok"/>
        </w:rPr>
        <w:t xml:space="preserve">(</w:t>
      </w:r>
      <w:r>
        <w:rPr>
          <w:rStyle w:val="AttributeTok"/>
        </w:rPr>
        <w:t xml:space="preserve">title=</w:t>
      </w:r>
      <w:r>
        <w:rPr>
          <w:rStyle w:val="StringTok"/>
        </w:rPr>
        <w:t xml:space="preserve">"Diferenţa dintre media europeană şi România la veniturile din taxe"</w:t>
      </w:r>
      <w:r>
        <w:rPr>
          <w:rStyle w:val="NormalTok"/>
        </w:rPr>
        <w:t xml:space="preserve">) </w:t>
      </w:r>
      <w:r>
        <w:rPr>
          <w:rStyle w:val="SpecialCharTok"/>
        </w:rPr>
        <w:t xml:space="preserve">%&gt;%</w:t>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Diferenţa dintre media europeană şi România la veniturile din taxe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start"/>
            </w:pPr>
            <w:r>
              <w:rPr>
                <w:rFonts w:ascii="Calibri" w:hAnsi="Calibri"/>
                <w:sz w:val="20"/>
              </w:rPr>
              <w:t xml:space="default">taxa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rPr>
              <w:t xml:space="default">Media UE</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rPr>
              <w:t xml:space="default">Romania</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rPr>
              <w:t xml:space="default">Diferenta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Current taxes on income, wealth, etc.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income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individual or household income including holding gains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Employers' actual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Net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production and imports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taxes on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products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 added type taxes (VAT)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land, buildings and other structures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the income or profits of corporations including holding gains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financial and capital transactions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Capital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taxes on production n.e.c.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Stamp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capital transfers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insurance premiums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Excise duties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current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current taxes n.e.c.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taxes on specific services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and duties on imports excluding VAT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imports excluding VAT and import duties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products, except VAT and import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taxes on income n.e.c.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Payments by households for licences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lotteries, gambling and betting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Employers' imputed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pollution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Taxes on winnings from lottery or gambling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General sales or turnover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Excise duties and consumption taxes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Households' actual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Compulsory households' actual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Compulsory employees' actual social contributions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bl>
    <w:bookmarkEnd w:id="60"/>
    <w:bookmarkEnd w:id="61"/>
    <w:bookmarkStart w:id="65" w:name="concluzie"/>
    <w:p>
      <w:pPr>
        <w:pStyle w:val="Heading2"/>
      </w:pPr>
      <w:r>
        <w:t xml:space="preserve">1.4</w:t>
      </w:r>
      <w:r>
        <w:t xml:space="preserve"> </w:t>
      </w:r>
      <w:r>
        <w:t xml:space="preserve">Concluzie</w:t>
      </w:r>
    </w:p>
    <w:p>
      <w:pPr>
        <w:pStyle w:val="FirstParagraph"/>
      </w:pPr>
      <w:r>
        <w:t xml:space="preserve">Mai avem mult de colectat până să ajungem la media grupului Visegrad, care este ilustrată în tabelul următor:</w:t>
      </w:r>
    </w:p>
    <w:p>
      <w:pPr>
        <w:pStyle w:val="SourceCode"/>
      </w:pPr>
      <w:r>
        <w:rPr>
          <w:rStyle w:val="NormalTok"/>
        </w:rPr>
        <w:t xml:space="preserve">agregate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general government revenue"</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"Romania|Cehia|Slovacia|Ungaria|Polonia"</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delta =</w:t>
      </w:r>
      <w:r>
        <w:rPr>
          <w:rStyle w:val="NormalTok"/>
        </w:rPr>
        <w:t xml:space="preserve"> </w:t>
      </w:r>
      <w:r>
        <w:rPr>
          <w:rStyle w:val="SpecialCharTok"/>
        </w:rPr>
        <w:t xml:space="preserve">-</w:t>
      </w:r>
      <w:r>
        <w:rPr>
          <w:rStyle w:val="NormalTok"/>
        </w:rPr>
        <w:t xml:space="preserve">Romania </w:t>
      </w:r>
      <w:r>
        <w:rPr>
          <w:rStyle w:val="SpecialCharTok"/>
        </w:rPr>
        <w:t xml:space="preserve">+</w:t>
      </w:r>
      <w:r>
        <w:rPr>
          <w:rStyle w:val="NormalTok"/>
        </w:rPr>
        <w:t xml:space="preserve"> (Cehia </w:t>
      </w:r>
      <w:r>
        <w:rPr>
          <w:rStyle w:val="SpecialCharTok"/>
        </w:rPr>
        <w:t xml:space="preserve">+</w:t>
      </w:r>
      <w:r>
        <w:rPr>
          <w:rStyle w:val="NormalTok"/>
        </w:rPr>
        <w:t xml:space="preserve"> Polonia </w:t>
      </w:r>
      <w:r>
        <w:rPr>
          <w:rStyle w:val="SpecialCharTok"/>
        </w:rPr>
        <w:t xml:space="preserve">+</w:t>
      </w:r>
      <w:r>
        <w:rPr>
          <w:rStyle w:val="NormalTok"/>
        </w:rPr>
        <w:t xml:space="preserve"> Slovacia </w:t>
      </w:r>
      <w:r>
        <w:rPr>
          <w:rStyle w:val="SpecialCharTok"/>
        </w:rPr>
        <w:t xml:space="preserve">+</w:t>
      </w:r>
      <w:r>
        <w:rPr>
          <w:rStyle w:val="NormalTok"/>
        </w:rPr>
        <w:t xml:space="preserve"> Ungaria)</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StringTok"/>
        </w:rPr>
        <w:t xml:space="preserve">"2011-01-01"</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Anul=</w:t>
      </w:r>
      <w:r>
        <w:rPr>
          <w:rStyle w:val="NormalTok"/>
        </w:rPr>
        <w:t xml:space="preserve">time)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rPr>
          <w:rStyle w:val="AttributeTok"/>
        </w:rPr>
        <w:t xml:space="preserve">title=</w:t>
      </w:r>
      <w:r>
        <w:rPr>
          <w:rStyle w:val="StringTok"/>
        </w:rPr>
        <w:t xml:space="preserve">"Bugetul total pentru România şi Vişegrad"</w:t>
      </w:r>
      <w:r>
        <w:rPr>
          <w:rStyle w:val="NormalTok"/>
        </w:rPr>
        <w:t xml:space="preserve">, </w:t>
      </w:r>
      <w:r>
        <w:br/>
      </w:r>
      <w:r>
        <w:rPr>
          <w:rStyle w:val="NormalTok"/>
        </w:rPr>
        <w:t xml:space="preserve">             </w:t>
      </w:r>
      <w:r>
        <w:rPr>
          <w:rStyle w:val="AttributeTok"/>
        </w:rPr>
        <w:t xml:space="preserve">subtitle=</w:t>
      </w:r>
      <w:r>
        <w:rPr>
          <w:rStyle w:val="StringTok"/>
        </w:rPr>
        <w:t xml:space="preserve">"Sursa: Eurostat, gov_10a_main"</w:t>
      </w:r>
      <w:r>
        <w:rPr>
          <w:rStyle w:val="NormalTok"/>
        </w:rPr>
        <w:t xml:space="preserve">) </w:t>
      </w:r>
      <w:r>
        <w:rPr>
          <w:rStyle w:val="SpecialCharTok"/>
        </w:rPr>
        <w:t xml:space="preserve">%&gt;%</w:t>
      </w:r>
      <w:r>
        <w:rPr>
          <w:rStyle w:val="NormalTok"/>
        </w:rPr>
        <w:t xml:space="preserve"> </w:t>
      </w:r>
      <w:r>
        <w:rPr>
          <w:rStyle w:val="FunctionTok"/>
        </w:rPr>
        <w:t xml:space="preserve">opt_row_striping</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"Diferenţa dintre media Vişegrad şi România"</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w:t>
      </w:r>
      <w:r>
        <w:rPr>
          <w:rStyle w:val="AttributeTok"/>
        </w:rPr>
        <w:t xml:space="preserve">columns=</w:t>
      </w:r>
      <w:r>
        <w:rPr>
          <w:rStyle w:val="NormalTok"/>
        </w:rPr>
        <w:t xml:space="preserve">delta)) </w:t>
      </w:r>
      <w:r>
        <w:rPr>
          <w:rStyle w:val="SpecialCharTok"/>
        </w:rPr>
        <w:t xml:space="preserve">%&gt;%</w:t>
      </w:r>
      <w:r>
        <w:br/>
      </w:r>
      <w:r>
        <w:rPr>
          <w:rStyle w:val="NormalTok"/>
        </w:rPr>
        <w:t xml:space="preserve">  gtExtras</w:t>
      </w:r>
      <w:r>
        <w:rPr>
          <w:rStyle w:val="SpecialCharTok"/>
        </w:rPr>
        <w:t xml:space="preserve">::</w:t>
      </w:r>
      <w:r>
        <w:rPr>
          <w:rStyle w:val="FunctionTok"/>
        </w:rPr>
        <w:t xml:space="preserve">gt_color_rows</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7</w:t>
      </w:r>
      <w:r>
        <w:rPr>
          <w:rStyle w:val="NormalTok"/>
        </w:rPr>
        <w:t xml:space="preserve">, </w:t>
      </w:r>
      <w:r>
        <w:rPr>
          <w:rStyle w:val="AttributeTok"/>
        </w:rPr>
        <w:t xml:space="preserve">decimals=</w:t>
      </w:r>
      <w:r>
        <w:rPr>
          <w:rStyle w:val="DecValTok"/>
        </w:rPr>
        <w:t xml:space="preserve">2</w:t>
      </w:r>
      <w:r>
        <w:rPr>
          <w:rStyle w:val="NormalTok"/>
        </w:rPr>
        <w:t xml:space="preserve">, </w:t>
      </w:r>
      <w:r>
        <w:rPr>
          <w:rStyle w:val="AttributeTok"/>
        </w:rPr>
        <w:t xml:space="preserve">scale_values =</w:t>
      </w:r>
      <w:r>
        <w:rPr>
          <w:rStyle w:val="NormalTok"/>
        </w:rPr>
        <w:t xml:space="preserve"> F)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locations=</w:t>
      </w:r>
      <w:r>
        <w:rPr>
          <w:rStyle w:val="FunctionTok"/>
        </w:rPr>
        <w:t xml:space="preserve">cells_column_labels</w:t>
      </w:r>
      <w:r>
        <w:rPr>
          <w:rStyle w:val="NormalTok"/>
        </w:rPr>
        <w:t xml:space="preserve">())</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Bugetul total pentru România şi Vişegrad</w:t>
      </w:r>
    </w:p>
    <w:p>
      <w:pPr>
        <w:spacing w:before="0" w:after="60"/>
        <w:keepNext/>
        <w:jc w:val="start"/>
        <w:pStyle w:val="caption"/>
      </w:pPr>
      <w:r>
        <w:rPr>
          <w:rFonts w:ascii="Calibri" w:hAnsi="Calibri"/>
          <w:sz w:val="20"/>
          <w:color w:val="333333"/>
        </w:rPr>
        <w:t xml:space="default">Sursa: Eurostat, gov_10a_main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end"/>
            </w:pPr>
            <w:r>
              <w:rPr>
                <w:rFonts w:ascii="Calibri" w:hAnsi="Calibri"/>
                <w:sz w:val="20"/>
                <w:color w:val="FFFFFF"/>
              </w:rPr>
              <w:t xml:space="default">Anul</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Cehia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Polonia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Romania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Slovacia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Ungaria</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delta</w:t>
            </w:r>
            <w:r>
              <w:rPr>
                <w:vertAlign w:val="superscript"/>
                <w:i/>
                <w:rFonts w:ascii="Calibri" w:hAnsi="Calibri"/>
                <w:sz w:val="20"/>
                <w:color w:val="FFFFFF"/>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2012-01-01</w:t>
            </w:r>
          </w:p>
        </w:tc>
        <w:tc>
          <w:tcPr>
            <w:tcBorders>
              <w:top w:val="single" w:space="0" w:color="D3D3D3"/>
              <w:bottom w:val="single" w:space="0" w:color="D3D3D3"/>
              <w:start w:val="single" w:space="0" w:color="D3D3D3"/>
              <w:end w:val="single" w:space="0" w:color="D3D3D3"/>
            </w:tcBorders>
            <w:shd w:val="clear" w:color="auto" w:fill="E87F7E"/>
          </w:tcPr>
          <w:p>
            <w:pPr>
              <w:spacing w:before="0" w:after="60"/>
              <w:keepNext/>
              <w:jc w:val="end"/>
            </w:pPr>
            <w:r>
              <w:rPr>
                <w:rFonts w:ascii="Calibri" w:hAnsi="Calibri"/>
                <w:sz w:val="20"/>
                <w:color w:val="FFFFFF"/>
              </w:rPr>
              <w:t xml:space="default">40.80%</w:t>
            </w:r>
          </w:p>
        </w:tc>
        <w:tc>
          <w:tcPr>
            <w:tcBorders>
              <w:top w:val="single" w:space="0" w:color="D3D3D3"/>
              <w:bottom w:val="single" w:space="0" w:color="D3D3D3"/>
              <w:start w:val="single" w:space="0" w:color="D3D3D3"/>
              <w:end w:val="single" w:space="0" w:color="D3D3D3"/>
            </w:tcBorders>
            <w:shd w:val="clear" w:color="auto" w:fill="F2A1A2"/>
          </w:tcPr>
          <w:p>
            <w:pPr>
              <w:spacing w:before="0" w:after="60"/>
              <w:keepNext/>
              <w:jc w:val="end"/>
            </w:pPr>
            <w:r>
              <w:rPr>
                <w:rFonts w:ascii="Calibri" w:hAnsi="Calibri"/>
                <w:sz w:val="20"/>
                <w:color w:val="000000"/>
              </w:rPr>
              <w:t xml:space="default">39.60%</w:t>
            </w:r>
          </w:p>
        </w:tc>
        <w:tc>
          <w:tcPr>
            <w:tcBorders>
              <w:top w:val="single" w:space="0" w:color="D3D3D3"/>
              <w:bottom w:val="single" w:space="0" w:color="D3D3D3"/>
              <w:start w:val="single" w:space="0" w:color="D3D3D3"/>
              <w:end w:val="single" w:space="0" w:color="D3D3D3"/>
            </w:tcBorders>
            <w:shd w:val="clear" w:color="auto" w:fill="EB8988"/>
          </w:tcPr>
          <w:p>
            <w:pPr>
              <w:spacing w:before="0" w:after="60"/>
              <w:keepNext/>
              <w:jc w:val="end"/>
            </w:pPr>
            <w:r>
              <w:rPr>
                <w:rFonts w:ascii="Calibri" w:hAnsi="Calibri"/>
                <w:sz w:val="20"/>
                <w:color w:val="000000"/>
              </w:rPr>
              <w:t xml:space="default">32.30%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36.80%</w:t>
            </w:r>
          </w:p>
        </w:tc>
        <w:tc>
          <w:tcPr>
            <w:tcBorders>
              <w:top w:val="single" w:space="0" w:color="D3D3D3"/>
              <w:bottom w:val="single" w:space="0" w:color="D3D3D3"/>
              <w:start w:val="single" w:space="0" w:color="D3D3D3"/>
              <w:end w:val="single" w:space="0" w:color="D3D3D3"/>
            </w:tcBorders>
            <w:shd w:val="clear" w:color="auto" w:fill="D32F2F"/>
          </w:tcPr>
          <w:p>
            <w:pPr>
              <w:spacing w:before="0" w:after="60"/>
              <w:keepNext/>
              <w:jc w:val="end"/>
            </w:pPr>
            <w:r>
              <w:rPr>
                <w:rFonts w:ascii="Calibri" w:hAnsi="Calibri"/>
                <w:sz w:val="20"/>
                <w:color w:val="FFFFFF"/>
              </w:rPr>
              <w:t xml:space="default">46.80%</w:t>
            </w:r>
          </w:p>
        </w:tc>
        <w:tc>
          <w:tcPr>
            <w:tcBorders>
              <w:top w:val="single" w:space="0" w:color="D3D3D3"/>
              <w:bottom w:val="single" w:space="0" w:color="D3D3D3"/>
              <w:start w:val="single" w:space="0" w:color="D3D3D3"/>
              <w:end w:val="single" w:space="0" w:color="D3D3D3"/>
            </w:tcBorders>
            <w:shd w:val="clear" w:color="auto" w:fill="F14136"/>
          </w:tcPr>
          <w:p>
            <w:pPr>
              <w:spacing w:before="0" w:after="60"/>
              <w:keepNext/>
              <w:jc w:val="end"/>
            </w:pPr>
            <w:r>
              <w:rPr>
                <w:rFonts w:ascii="Calibri" w:hAnsi="Calibri"/>
                <w:sz w:val="20"/>
                <w:color w:val="FFFFFF"/>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2013-01-01</w:t>
            </w:r>
          </w:p>
        </w:tc>
        <w:tc>
          <w:tcPr>
            <w:tcBorders>
              <w:top w:val="single" w:space="0" w:color="D3D3D3"/>
              <w:bottom w:val="single" w:space="0" w:color="D3D3D3"/>
              <w:start w:val="single" w:space="0" w:color="D3D3D3"/>
              <w:end w:val="single" w:space="0" w:color="D3D3D3"/>
            </w:tcBorders>
            <w:shd w:val="clear" w:color="auto" w:fill="C42727"/>
          </w:tcPr>
          <w:p>
            <w:pPr>
              <w:spacing w:before="0" w:after="60"/>
              <w:keepNext/>
              <w:jc w:val="end"/>
            </w:pPr>
            <w:r>
              <w:rPr>
                <w:rFonts w:ascii="Calibri" w:hAnsi="Calibri"/>
                <w:sz w:val="20"/>
                <w:color w:val="FFFFFF"/>
              </w:rPr>
              <w:t xml:space="default">41.40%</w:t>
            </w:r>
          </w:p>
        </w:tc>
        <w:tc>
          <w:tcPr>
            <w:tcBorders>
              <w:top w:val="single" w:space="0" w:color="D3D3D3"/>
              <w:bottom w:val="single" w:space="0" w:color="D3D3D3"/>
              <w:start w:val="single" w:space="0" w:color="D3D3D3"/>
              <w:end w:val="single" w:space="0" w:color="D3D3D3"/>
            </w:tcBorders>
            <w:shd w:val="clear" w:color="auto" w:fill="FFDBDF"/>
          </w:tcPr>
          <w:p>
            <w:pPr>
              <w:spacing w:before="0" w:after="60"/>
              <w:keepNext/>
              <w:jc w:val="end"/>
            </w:pPr>
            <w:r>
              <w:rPr>
                <w:rFonts w:ascii="Calibri" w:hAnsi="Calibri"/>
                <w:sz w:val="20"/>
                <w:color w:val="000000"/>
              </w:rPr>
              <w:t xml:space="default">39.10%</w:t>
            </w:r>
          </w:p>
        </w:tc>
        <w:tc>
          <w:tcPr>
            <w:tcBorders>
              <w:top w:val="single" w:space="0" w:color="D3D3D3"/>
              <w:bottom w:val="single" w:space="0" w:color="D3D3D3"/>
              <w:start w:val="single" w:space="0" w:color="D3D3D3"/>
              <w:end w:val="single" w:space="0" w:color="D3D3D3"/>
            </w:tcBorders>
            <w:shd w:val="clear" w:color="auto" w:fill="EF4036"/>
          </w:tcPr>
          <w:p>
            <w:pPr>
              <w:spacing w:before="0" w:after="60"/>
              <w:keepNext/>
              <w:jc w:val="end"/>
            </w:pPr>
            <w:r>
              <w:rPr>
                <w:rFonts w:ascii="Calibri" w:hAnsi="Calibri"/>
                <w:sz w:val="20"/>
                <w:color w:val="FFFFFF"/>
              </w:rPr>
              <w:t xml:space="default">33.70%</w:t>
            </w:r>
          </w:p>
        </w:tc>
        <w:tc>
          <w:tcPr>
            <w:tcBorders>
              <w:top w:val="single" w:space="0" w:color="D3D3D3"/>
              <w:bottom w:val="single" w:space="0" w:color="D3D3D3"/>
              <w:start w:val="single" w:space="0" w:color="D3D3D3"/>
              <w:end w:val="single" w:space="0" w:color="D3D3D3"/>
            </w:tcBorders>
            <w:shd w:val="clear" w:color="auto" w:fill="F0514D"/>
          </w:tcPr>
          <w:p>
            <w:pPr>
              <w:spacing w:before="0" w:after="60"/>
              <w:keepNext/>
              <w:jc w:val="end"/>
            </w:pPr>
            <w:r>
              <w:rPr>
                <w:rFonts w:ascii="Calibri" w:hAnsi="Calibri"/>
                <w:sz w:val="20"/>
                <w:color w:val="FFFFFF"/>
              </w:rPr>
              <w:t xml:space="default">39.60%</w:t>
            </w:r>
          </w:p>
        </w:tc>
        <w:tc>
          <w:tcPr>
            <w:tcBorders>
              <w:top w:val="single" w:space="0" w:color="D3D3D3"/>
              <w:bottom w:val="single" w:space="0" w:color="D3D3D3"/>
              <w:start w:val="single" w:space="0" w:color="D3D3D3"/>
              <w:end w:val="single" w:space="0" w:color="D3D3D3"/>
            </w:tcBorders>
            <w:shd w:val="clear" w:color="auto" w:fill="C82929"/>
          </w:tcPr>
          <w:p>
            <w:pPr>
              <w:spacing w:before="0" w:after="60"/>
              <w:keepNext/>
              <w:jc w:val="end"/>
            </w:pPr>
            <w:r>
              <w:rPr>
                <w:rFonts w:ascii="Calibri" w:hAnsi="Calibri"/>
                <w:sz w:val="20"/>
                <w:color w:val="FFFFFF"/>
              </w:rPr>
              <w:t xml:space="default">47.50%</w:t>
            </w:r>
          </w:p>
        </w:tc>
        <w:tc>
          <w:tcPr>
            <w:tcBorders>
              <w:top w:val="single" w:space="0" w:color="D3D3D3"/>
              <w:bottom w:val="single" w:space="0" w:color="D3D3D3"/>
              <w:start w:val="single" w:space="0" w:color="D3D3D3"/>
              <w:end w:val="single" w:space="0" w:color="D3D3D3"/>
            </w:tcBorders>
            <w:shd w:val="clear" w:color="auto" w:fill="EB6360"/>
          </w:tcPr>
          <w:p>
            <w:pPr>
              <w:spacing w:before="0" w:after="60"/>
              <w:keepNext/>
              <w:jc w:val="end"/>
            </w:pPr>
            <w:r>
              <w:rPr>
                <w:rFonts w:ascii="Calibri" w:hAnsi="Calibri"/>
                <w:sz w:val="20"/>
                <w:color w:val="FFFFFF"/>
              </w:rPr>
              <w:t xml:space="default">8.20%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2014-01-01</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40.50%</w:t>
            </w:r>
          </w:p>
        </w:tc>
        <w:tc>
          <w:tcPr>
            <w:tcBorders>
              <w:top w:val="single" w:space="0" w:color="D3D3D3"/>
              <w:bottom w:val="single" w:space="0" w:color="D3D3D3"/>
              <w:start w:val="single" w:space="0" w:color="D3D3D3"/>
              <w:end w:val="single" w:space="0" w:color="D3D3D3"/>
            </w:tcBorders>
            <w:shd w:val="clear" w:color="auto" w:fill="FFD3D8"/>
          </w:tcPr>
          <w:p>
            <w:pPr>
              <w:spacing w:before="0" w:after="60"/>
              <w:keepNext/>
              <w:jc w:val="end"/>
            </w:pPr>
            <w:r>
              <w:rPr>
                <w:rFonts w:ascii="Calibri" w:hAnsi="Calibri"/>
                <w:sz w:val="20"/>
                <w:color w:val="000000"/>
              </w:rPr>
              <w:t xml:space="default">39.20%</w:t>
            </w:r>
          </w:p>
        </w:tc>
        <w:tc>
          <w:tcPr>
            <w:tcBorders>
              <w:top w:val="single" w:space="0" w:color="D3D3D3"/>
              <w:bottom w:val="single" w:space="0" w:color="D3D3D3"/>
              <w:start w:val="single" w:space="0" w:color="D3D3D3"/>
              <w:end w:val="single" w:space="0" w:color="D3D3D3"/>
            </w:tcBorders>
            <w:shd w:val="clear" w:color="auto" w:fill="DF3633"/>
          </w:tcPr>
          <w:p>
            <w:pPr>
              <w:spacing w:before="0" w:after="60"/>
              <w:keepNext/>
              <w:jc w:val="end"/>
            </w:pPr>
            <w:r>
              <w:rPr>
                <w:rFonts w:ascii="Calibri" w:hAnsi="Calibri"/>
                <w:sz w:val="20"/>
                <w:color w:val="FFFFFF"/>
              </w:rPr>
              <w:t xml:space="default">34.20%</w:t>
            </w:r>
          </w:p>
        </w:tc>
        <w:tc>
          <w:tcPr>
            <w:tcBorders>
              <w:top w:val="single" w:space="0" w:color="D3D3D3"/>
              <w:bottom w:val="single" w:space="0" w:color="D3D3D3"/>
              <w:start w:val="single" w:space="0" w:color="D3D3D3"/>
              <w:end w:val="single" w:space="0" w:color="D3D3D3"/>
            </w:tcBorders>
            <w:shd w:val="clear" w:color="auto" w:fill="F44336"/>
          </w:tcPr>
          <w:p>
            <w:pPr>
              <w:spacing w:before="0" w:after="60"/>
              <w:keepNext/>
              <w:jc w:val="end"/>
            </w:pPr>
            <w:r>
              <w:rPr>
                <w:rFonts w:ascii="Calibri" w:hAnsi="Calibri"/>
                <w:sz w:val="20"/>
                <w:color w:val="FFFFFF"/>
              </w:rPr>
              <w:t xml:space="default">40.20%</w:t>
            </w:r>
          </w:p>
        </w:tc>
        <w:tc>
          <w:tcPr>
            <w:tcBorders>
              <w:top w:val="single" w:space="0" w:color="D3D3D3"/>
              <w:bottom w:val="single" w:space="0" w:color="D3D3D3"/>
              <w:start w:val="single" w:space="0" w:color="D3D3D3"/>
              <w:end w:val="single" w:space="0" w:color="D3D3D3"/>
            </w:tcBorders>
            <w:shd w:val="clear" w:color="auto" w:fill="CB2B2B"/>
          </w:tcPr>
          <w:p>
            <w:pPr>
              <w:spacing w:before="0" w:after="60"/>
              <w:keepNext/>
              <w:jc w:val="end"/>
            </w:pPr>
            <w:r>
              <w:rPr>
                <w:rFonts w:ascii="Calibri" w:hAnsi="Calibri"/>
                <w:sz w:val="20"/>
                <w:color w:val="FFFFFF"/>
              </w:rPr>
              <w:t xml:space="default">47.30%</w:t>
            </w:r>
          </w:p>
        </w:tc>
        <w:tc>
          <w:tcPr>
            <w:tcBorders>
              <w:top w:val="single" w:space="0" w:color="D3D3D3"/>
              <w:bottom w:val="single" w:space="0" w:color="D3D3D3"/>
              <w:start w:val="single" w:space="0" w:color="D3D3D3"/>
              <w:end w:val="single" w:space="0" w:color="D3D3D3"/>
            </w:tcBorders>
            <w:shd w:val="clear" w:color="auto" w:fill="F7B3B5"/>
          </w:tcPr>
          <w:p>
            <w:pPr>
              <w:spacing w:before="0" w:after="60"/>
              <w:keepNext/>
              <w:jc w:val="end"/>
            </w:pPr>
            <w:r>
              <w:rPr>
                <w:rFonts w:ascii="Calibri" w:hAnsi="Calibri"/>
                <w:sz w:val="20"/>
                <w:color w:val="000000"/>
              </w:rPr>
              <w:t xml:space="default">7.60%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shd w:val="clear" w:color="auto" w:fill="D02E2E"/>
          </w:tcPr>
          <w:p>
            <w:pPr>
              <w:spacing w:before="0" w:after="60"/>
              <w:keepNext/>
              <w:jc w:val="end"/>
            </w:pPr>
            <w:r>
              <w:rPr>
                <w:rFonts w:ascii="Calibri" w:hAnsi="Calibri"/>
                <w:sz w:val="20"/>
                <w:color w:val="FFFFFF"/>
              </w:rPr>
              <w:t xml:space="default">41.30%</w:t>
            </w:r>
          </w:p>
        </w:tc>
        <w:tc>
          <w:tcPr>
            <w:tcBorders>
              <w:top w:val="single" w:space="0" w:color="D3D3D3"/>
              <w:bottom w:val="single" w:space="0" w:color="D3D3D3"/>
              <w:start w:val="single" w:space="0" w:color="D3D3D3"/>
              <w:end w:val="single" w:space="0" w:color="D3D3D3"/>
            </w:tcBorders>
            <w:shd w:val="clear" w:color="auto" w:fill="FFDBDF"/>
          </w:tcPr>
          <w:p>
            <w:pPr>
              <w:spacing w:before="0" w:after="60"/>
              <w:keepNext/>
              <w:jc w:val="end"/>
            </w:pPr>
            <w:r>
              <w:rPr>
                <w:rFonts w:ascii="Calibri" w:hAnsi="Calibri"/>
                <w:sz w:val="20"/>
                <w:color w:val="000000"/>
              </w:rPr>
              <w:t xml:space="default">39.10%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35.50%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42.90%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48.40%</w:t>
            </w:r>
          </w:p>
        </w:tc>
        <w:tc>
          <w:tcPr>
            <w:tcBorders>
              <w:top w:val="single" w:space="0" w:color="D3D3D3"/>
              <w:bottom w:val="single" w:space="0" w:color="D3D3D3"/>
              <w:start w:val="single" w:space="0" w:color="D3D3D3"/>
              <w:end w:val="single" w:space="0" w:color="D3D3D3"/>
            </w:tcBorders>
            <w:shd w:val="clear" w:color="auto" w:fill="FFCFD4"/>
          </w:tcPr>
          <w:p>
            <w:pPr>
              <w:spacing w:before="0" w:after="60"/>
              <w:keepNext/>
              <w:jc w:val="end"/>
            </w:pPr>
            <w:r>
              <w:rPr>
                <w:rFonts w:ascii="Calibri" w:hAnsi="Calibri"/>
                <w:sz w:val="20"/>
                <w:color w:val="000000"/>
              </w:rPr>
              <w:t xml:space="default">7.43%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2016-01-01</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40.50%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38.90%</w:t>
            </w:r>
          </w:p>
        </w:tc>
        <w:tc>
          <w:tcPr>
            <w:tcBorders>
              <w:top w:val="single" w:space="0" w:color="D3D3D3"/>
              <w:bottom w:val="single" w:space="0" w:color="D3D3D3"/>
              <w:start w:val="single" w:space="0" w:color="D3D3D3"/>
              <w:end w:val="single" w:space="0" w:color="D3D3D3"/>
            </w:tcBorders>
            <w:shd w:val="clear" w:color="auto" w:fill="E77878"/>
          </w:tcPr>
          <w:p>
            <w:pPr>
              <w:spacing w:before="0" w:after="60"/>
              <w:keepNext/>
              <w:jc w:val="end"/>
            </w:pPr>
            <w:r>
              <w:rPr>
                <w:rFonts w:ascii="Calibri" w:hAnsi="Calibri"/>
                <w:sz w:val="20"/>
                <w:color w:val="FFFFFF"/>
              </w:rPr>
              <w:t xml:space="default">32.50%</w:t>
            </w:r>
          </w:p>
        </w:tc>
        <w:tc>
          <w:tcPr>
            <w:tcBorders>
              <w:top w:val="single" w:space="0" w:color="D3D3D3"/>
              <w:bottom w:val="single" w:space="0" w:color="D3D3D3"/>
              <w:start w:val="single" w:space="0" w:color="D3D3D3"/>
              <w:end w:val="single" w:space="0" w:color="D3D3D3"/>
            </w:tcBorders>
            <w:shd w:val="clear" w:color="auto" w:fill="F3483D"/>
          </w:tcPr>
          <w:p>
            <w:pPr>
              <w:spacing w:before="0" w:after="60"/>
              <w:keepNext/>
              <w:jc w:val="end"/>
            </w:pPr>
            <w:r>
              <w:rPr>
                <w:rFonts w:ascii="Calibri" w:hAnsi="Calibri"/>
                <w:sz w:val="20"/>
                <w:color w:val="FFFFFF"/>
              </w:rPr>
              <w:t xml:space="default">40.00%</w:t>
            </w:r>
          </w:p>
        </w:tc>
        <w:tc>
          <w:tcPr>
            <w:tcBorders>
              <w:top w:val="single" w:space="0" w:color="D3D3D3"/>
              <w:bottom w:val="single" w:space="0" w:color="D3D3D3"/>
              <w:start w:val="single" w:space="0" w:color="D3D3D3"/>
              <w:end w:val="single" w:space="0" w:color="D3D3D3"/>
            </w:tcBorders>
            <w:shd w:val="clear" w:color="auto" w:fill="F3473D"/>
          </w:tcPr>
          <w:p>
            <w:pPr>
              <w:spacing w:before="0" w:after="60"/>
              <w:keepNext/>
              <w:jc w:val="end"/>
            </w:pPr>
            <w:r>
              <w:rPr>
                <w:rFonts w:ascii="Calibri" w:hAnsi="Calibri"/>
                <w:sz w:val="20"/>
                <w:color w:val="FFFFFF"/>
              </w:rPr>
              <w:t xml:space="default">45.00%</w:t>
            </w:r>
          </w:p>
        </w:tc>
        <w:tc>
          <w:tcPr>
            <w:tcBorders>
              <w:top w:val="single" w:space="0" w:color="D3D3D3"/>
              <w:bottom w:val="single" w:space="0" w:color="D3D3D3"/>
              <w:start w:val="single" w:space="0" w:color="D3D3D3"/>
              <w:end w:val="single" w:space="0" w:color="D3D3D3"/>
            </w:tcBorders>
            <w:shd w:val="clear" w:color="auto" w:fill="F34539"/>
          </w:tcPr>
          <w:p>
            <w:pPr>
              <w:spacing w:before="0" w:after="60"/>
              <w:keepNext/>
              <w:jc w:val="end"/>
            </w:pPr>
            <w:r>
              <w:rPr>
                <w:rFonts w:ascii="Calibri" w:hAnsi="Calibri"/>
                <w:sz w:val="20"/>
                <w:color w:val="FFFFFF"/>
              </w:rPr>
              <w:t xml:space="default">8.60%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40.50%</w:t>
            </w:r>
          </w:p>
        </w:tc>
        <w:tc>
          <w:tcPr>
            <w:tcBorders>
              <w:top w:val="single" w:space="0" w:color="D3D3D3"/>
              <w:bottom w:val="single" w:space="0" w:color="D3D3D3"/>
              <w:start w:val="single" w:space="0" w:color="D3D3D3"/>
              <w:end w:val="single" w:space="0" w:color="D3D3D3"/>
            </w:tcBorders>
            <w:shd w:val="clear" w:color="auto" w:fill="E98181"/>
          </w:tcPr>
          <w:p>
            <w:pPr>
              <w:spacing w:before="0" w:after="60"/>
              <w:keepNext/>
              <w:jc w:val="end"/>
            </w:pPr>
            <w:r>
              <w:rPr>
                <w:rFonts w:ascii="Calibri" w:hAnsi="Calibri"/>
                <w:sz w:val="20"/>
                <w:color w:val="FFFFFF"/>
              </w:rPr>
              <w:t xml:space="default">39.90%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31.10%</w:t>
            </w:r>
          </w:p>
        </w:tc>
        <w:tc>
          <w:tcPr>
            <w:tcBorders>
              <w:top w:val="single" w:space="0" w:color="D3D3D3"/>
              <w:bottom w:val="single" w:space="0" w:color="D3D3D3"/>
              <w:start w:val="single" w:space="0" w:color="D3D3D3"/>
              <w:end w:val="single" w:space="0" w:color="D3D3D3"/>
            </w:tcBorders>
            <w:shd w:val="clear" w:color="auto" w:fill="EA8686"/>
          </w:tcPr>
          <w:p>
            <w:pPr>
              <w:spacing w:before="0" w:after="60"/>
              <w:keepNext/>
              <w:jc w:val="end"/>
            </w:pPr>
            <w:r>
              <w:rPr>
                <w:rFonts w:ascii="Calibri" w:hAnsi="Calibri"/>
                <w:sz w:val="20"/>
                <w:color w:val="FFFFFF"/>
              </w:rPr>
              <w:t xml:space="default">38.50%</w:t>
            </w:r>
          </w:p>
        </w:tc>
        <w:tc>
          <w:tcPr>
            <w:tcBorders>
              <w:top w:val="single" w:space="0" w:color="D3D3D3"/>
              <w:bottom w:val="single" w:space="0" w:color="D3D3D3"/>
              <w:start w:val="single" w:space="0" w:color="D3D3D3"/>
              <w:end w:val="single" w:space="0" w:color="D3D3D3"/>
            </w:tcBorders>
            <w:shd w:val="clear" w:color="auto" w:fill="EE5754"/>
          </w:tcPr>
          <w:p>
            <w:pPr>
              <w:spacing w:before="0" w:after="60"/>
              <w:keepNext/>
              <w:jc w:val="end"/>
            </w:pPr>
            <w:r>
              <w:rPr>
                <w:rFonts w:ascii="Calibri" w:hAnsi="Calibri"/>
                <w:sz w:val="20"/>
                <w:color w:val="FFFFFF"/>
              </w:rPr>
              <w:t xml:space="default">44.30%</w:t>
            </w:r>
          </w:p>
        </w:tc>
        <w:tc>
          <w:tcPr>
            <w:tcBorders>
              <w:top w:val="single" w:space="0" w:color="D3D3D3"/>
              <w:bottom w:val="single" w:space="0" w:color="D3D3D3"/>
              <w:start w:val="single" w:space="0" w:color="D3D3D3"/>
              <w:end w:val="single" w:space="0" w:color="D3D3D3"/>
            </w:tcBorders>
            <w:shd w:val="clear" w:color="auto" w:fill="BD2121"/>
          </w:tcPr>
          <w:p>
            <w:pPr>
              <w:spacing w:before="0" w:after="60"/>
              <w:keepNext/>
              <w:jc w:val="end"/>
            </w:pPr>
            <w:r>
              <w:rPr>
                <w:rFonts w:ascii="Calibri" w:hAnsi="Calibri"/>
                <w:sz w:val="20"/>
                <w:color w:val="FFFFFF"/>
              </w:rPr>
              <w:t xml:space="default">9.70%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41.50%</w:t>
            </w:r>
          </w:p>
        </w:tc>
        <w:tc>
          <w:tcPr>
            <w:tcBorders>
              <w:top w:val="single" w:space="0" w:color="D3D3D3"/>
              <w:bottom w:val="single" w:space="0" w:color="D3D3D3"/>
              <w:start w:val="single" w:space="0" w:color="D3D3D3"/>
              <w:end w:val="single" w:space="0" w:color="D3D3D3"/>
            </w:tcBorders>
            <w:shd w:val="clear" w:color="auto" w:fill="E33834"/>
          </w:tcPr>
          <w:p>
            <w:pPr>
              <w:spacing w:before="0" w:after="60"/>
              <w:keepNext/>
              <w:jc w:val="end"/>
            </w:pPr>
            <w:r>
              <w:rPr>
                <w:rFonts w:ascii="Calibri" w:hAnsi="Calibri"/>
                <w:sz w:val="20"/>
                <w:color w:val="FFFFFF"/>
              </w:rPr>
              <w:t xml:space="default">41.20%</w:t>
            </w:r>
          </w:p>
        </w:tc>
        <w:tc>
          <w:tcPr>
            <w:tcBorders>
              <w:top w:val="single" w:space="0" w:color="D3D3D3"/>
              <w:bottom w:val="single" w:space="0" w:color="D3D3D3"/>
              <w:start w:val="single" w:space="0" w:color="D3D3D3"/>
              <w:end w:val="single" w:space="0" w:color="D3D3D3"/>
            </w:tcBorders>
            <w:shd w:val="clear" w:color="auto" w:fill="FCC1C5"/>
          </w:tcPr>
          <w:p>
            <w:pPr>
              <w:spacing w:before="0" w:after="60"/>
              <w:keepNext/>
              <w:jc w:val="end"/>
            </w:pPr>
            <w:r>
              <w:rPr>
                <w:rFonts w:ascii="Calibri" w:hAnsi="Calibri"/>
                <w:sz w:val="20"/>
                <w:color w:val="000000"/>
              </w:rPr>
              <w:t xml:space="default">31.70%</w:t>
            </w:r>
          </w:p>
        </w:tc>
        <w:tc>
          <w:tcPr>
            <w:tcBorders>
              <w:top w:val="single" w:space="0" w:color="D3D3D3"/>
              <w:bottom w:val="single" w:space="0" w:color="D3D3D3"/>
              <w:start w:val="single" w:space="0" w:color="D3D3D3"/>
              <w:end w:val="single" w:space="0" w:color="D3D3D3"/>
            </w:tcBorders>
            <w:shd w:val="clear" w:color="auto" w:fill="E77B7B"/>
          </w:tcPr>
          <w:p>
            <w:pPr>
              <w:spacing w:before="0" w:after="60"/>
              <w:keepNext/>
              <w:jc w:val="end"/>
            </w:pPr>
            <w:r>
              <w:rPr>
                <w:rFonts w:ascii="Calibri" w:hAnsi="Calibri"/>
                <w:sz w:val="20"/>
                <w:color w:val="FFFFFF"/>
              </w:rPr>
              <w:t xml:space="default">38.70%</w:t>
            </w:r>
          </w:p>
        </w:tc>
        <w:tc>
          <w:tcPr>
            <w:tcBorders>
              <w:top w:val="single" w:space="0" w:color="D3D3D3"/>
              <w:bottom w:val="single" w:space="0" w:color="D3D3D3"/>
              <w:start w:val="single" w:space="0" w:color="D3D3D3"/>
              <w:end w:val="single" w:space="0" w:color="D3D3D3"/>
            </w:tcBorders>
            <w:shd w:val="clear" w:color="auto" w:fill="EB6461"/>
          </w:tcPr>
          <w:p>
            <w:pPr>
              <w:spacing w:before="0" w:after="60"/>
              <w:keepNext/>
              <w:jc w:val="end"/>
            </w:pPr>
            <w:r>
              <w:rPr>
                <w:rFonts w:ascii="Calibri" w:hAnsi="Calibri"/>
                <w:sz w:val="20"/>
                <w:color w:val="FFFFFF"/>
              </w:rPr>
              <w:t xml:space="default">44.00%</w:t>
            </w:r>
          </w:p>
        </w:tc>
        <w:tc>
          <w:tcPr>
            <w:tcBorders>
              <w:top w:val="single" w:space="0" w:color="D3D3D3"/>
              <w:bottom w:val="single" w:space="0" w:color="D3D3D3"/>
              <w:start w:val="single" w:space="0" w:color="D3D3D3"/>
              <w:end w:val="single" w:space="0" w:color="D3D3D3"/>
            </w:tcBorders>
            <w:shd w:val="clear" w:color="auto" w:fill="C02323"/>
          </w:tcPr>
          <w:p>
            <w:pPr>
              <w:spacing w:before="0" w:after="60"/>
              <w:keepNext/>
              <w:jc w:val="end"/>
            </w:pPr>
            <w:r>
              <w:rPr>
                <w:rFonts w:ascii="Calibri" w:hAnsi="Calibri"/>
                <w:sz w:val="20"/>
                <w:color w:val="FFFFFF"/>
              </w:rPr>
              <w:t xml:space="default">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2019-01-01</w:t>
            </w:r>
          </w:p>
        </w:tc>
        <w:tc>
          <w:tcPr>
            <w:tcBorders>
              <w:top w:val="single" w:space="0" w:color="D3D3D3"/>
              <w:bottom w:val="single" w:space="0" w:color="D3D3D3"/>
              <w:start w:val="single" w:space="0" w:color="D3D3D3"/>
              <w:end w:val="single" w:space="0" w:color="D3D3D3"/>
            </w:tcBorders>
            <w:shd w:val="clear" w:color="auto" w:fill="D02E2E"/>
          </w:tcPr>
          <w:p>
            <w:pPr>
              <w:spacing w:before="0" w:after="60"/>
              <w:keepNext/>
              <w:jc w:val="end"/>
            </w:pPr>
            <w:r>
              <w:rPr>
                <w:rFonts w:ascii="Calibri" w:hAnsi="Calibri"/>
                <w:sz w:val="20"/>
                <w:color w:val="FFFFFF"/>
              </w:rPr>
              <w:t xml:space="default">41.30%</w:t>
            </w:r>
          </w:p>
        </w:tc>
        <w:tc>
          <w:tcPr>
            <w:tcBorders>
              <w:top w:val="single" w:space="0" w:color="D3D3D3"/>
              <w:bottom w:val="single" w:space="0" w:color="D3D3D3"/>
              <w:start w:val="single" w:space="0" w:color="D3D3D3"/>
              <w:end w:val="single" w:space="0" w:color="D3D3D3"/>
            </w:tcBorders>
            <w:shd w:val="clear" w:color="auto" w:fill="E83B35"/>
          </w:tcPr>
          <w:p>
            <w:pPr>
              <w:spacing w:before="0" w:after="60"/>
              <w:keepNext/>
              <w:jc w:val="end"/>
            </w:pPr>
            <w:r>
              <w:rPr>
                <w:rFonts w:ascii="Calibri" w:hAnsi="Calibri"/>
                <w:sz w:val="20"/>
                <w:color w:val="FFFFFF"/>
              </w:rPr>
              <w:t xml:space="default">41.10%</w:t>
            </w:r>
          </w:p>
        </w:tc>
        <w:tc>
          <w:tcPr>
            <w:tcBorders>
              <w:top w:val="single" w:space="0" w:color="D3D3D3"/>
              <w:bottom w:val="single" w:space="0" w:color="D3D3D3"/>
              <w:start w:val="single" w:space="0" w:color="D3D3D3"/>
              <w:end w:val="single" w:space="0" w:color="D3D3D3"/>
            </w:tcBorders>
            <w:shd w:val="clear" w:color="auto" w:fill="FFCCD1"/>
          </w:tcPr>
          <w:p>
            <w:pPr>
              <w:spacing w:before="0" w:after="60"/>
              <w:keepNext/>
              <w:jc w:val="end"/>
            </w:pPr>
            <w:r>
              <w:rPr>
                <w:rFonts w:ascii="Calibri" w:hAnsi="Calibri"/>
                <w:sz w:val="20"/>
                <w:color w:val="000000"/>
              </w:rPr>
              <w:t xml:space="default">31.60%</w:t>
            </w:r>
          </w:p>
        </w:tc>
        <w:tc>
          <w:tcPr>
            <w:tcBorders>
              <w:top w:val="single" w:space="0" w:color="D3D3D3"/>
              <w:bottom w:val="single" w:space="0" w:color="D3D3D3"/>
              <w:start w:val="single" w:space="0" w:color="D3D3D3"/>
              <w:end w:val="single" w:space="0" w:color="D3D3D3"/>
            </w:tcBorders>
            <w:shd w:val="clear" w:color="auto" w:fill="EC5E5B"/>
          </w:tcPr>
          <w:p>
            <w:pPr>
              <w:spacing w:before="0" w:after="60"/>
              <w:keepNext/>
              <w:jc w:val="end"/>
            </w:pPr>
            <w:r>
              <w:rPr>
                <w:rFonts w:ascii="Calibri" w:hAnsi="Calibri"/>
                <w:sz w:val="20"/>
                <w:color w:val="FFFFFF"/>
              </w:rPr>
              <w:t xml:space="default">39.30%</w:t>
            </w:r>
          </w:p>
        </w:tc>
        <w:tc>
          <w:tcPr>
            <w:tcBorders>
              <w:top w:val="single" w:space="0" w:color="D3D3D3"/>
              <w:bottom w:val="single" w:space="0" w:color="D3D3D3"/>
              <w:start w:val="single" w:space="0" w:color="D3D3D3"/>
              <w:end w:val="single" w:space="0" w:color="D3D3D3"/>
            </w:tcBorders>
            <w:shd w:val="clear" w:color="auto" w:fill="EB6461"/>
          </w:tcPr>
          <w:p>
            <w:pPr>
              <w:spacing w:before="0" w:after="60"/>
              <w:keepNext/>
              <w:jc w:val="end"/>
            </w:pPr>
            <w:r>
              <w:rPr>
                <w:rFonts w:ascii="Calibri" w:hAnsi="Calibri"/>
                <w:sz w:val="20"/>
                <w:color w:val="FFFFFF"/>
              </w:rPr>
              <w:t xml:space="default">44.00%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9.82%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41.50%</w:t>
            </w:r>
          </w:p>
        </w:tc>
        <w:tc>
          <w:tcPr>
            <w:tcBorders>
              <w:top w:val="single" w:space="0" w:color="D3D3D3"/>
              <w:bottom w:val="single" w:space="0" w:color="D3D3D3"/>
              <w:start w:val="single" w:space="0" w:color="D3D3D3"/>
              <w:end w:val="single" w:space="0" w:color="D3D3D3"/>
            </w:tcBorders>
            <w:shd w:val="clear" w:color="auto" w:fill="DF3533"/>
          </w:tcPr>
          <w:p>
            <w:pPr>
              <w:spacing w:before="0" w:after="60"/>
              <w:keepNext/>
              <w:jc w:val="end"/>
            </w:pPr>
            <w:r>
              <w:rPr>
                <w:rFonts w:ascii="Calibri" w:hAnsi="Calibri"/>
                <w:sz w:val="20"/>
                <w:color w:val="FFFFFF"/>
              </w:rPr>
              <w:t xml:space="default">41.30%</w:t>
            </w:r>
          </w:p>
        </w:tc>
        <w:tc>
          <w:tcPr>
            <w:tcBorders>
              <w:top w:val="single" w:space="0" w:color="D3D3D3"/>
              <w:bottom w:val="single" w:space="0" w:color="D3D3D3"/>
              <w:start w:val="single" w:space="0" w:color="D3D3D3"/>
              <w:end w:val="single" w:space="0" w:color="D3D3D3"/>
            </w:tcBorders>
            <w:shd w:val="clear" w:color="auto" w:fill="EB8988"/>
          </w:tcPr>
          <w:p>
            <w:pPr>
              <w:spacing w:before="0" w:after="60"/>
              <w:keepNext/>
              <w:jc w:val="end"/>
            </w:pPr>
            <w:r>
              <w:rPr>
                <w:rFonts w:ascii="Calibri" w:hAnsi="Calibri"/>
                <w:sz w:val="20"/>
                <w:color w:val="000000"/>
              </w:rPr>
              <w:t xml:space="default">32.30%</w:t>
            </w:r>
          </w:p>
        </w:tc>
        <w:tc>
          <w:tcPr>
            <w:tcBorders>
              <w:top w:val="single" w:space="0" w:color="D3D3D3"/>
              <w:bottom w:val="single" w:space="0" w:color="D3D3D3"/>
              <w:start w:val="single" w:space="0" w:color="D3D3D3"/>
              <w:end w:val="single" w:space="0" w:color="D3D3D3"/>
            </w:tcBorders>
            <w:shd w:val="clear" w:color="auto" w:fill="EE5956"/>
          </w:tcPr>
          <w:p>
            <w:pPr>
              <w:spacing w:before="0" w:after="60"/>
              <w:keepNext/>
              <w:jc w:val="end"/>
            </w:pPr>
            <w:r>
              <w:rPr>
                <w:rFonts w:ascii="Calibri" w:hAnsi="Calibri"/>
                <w:sz w:val="20"/>
                <w:color w:val="FFFFFF"/>
              </w:rPr>
              <w:t xml:space="default">39.40%</w:t>
            </w:r>
          </w:p>
        </w:tc>
        <w:tc>
          <w:tcPr>
            <w:tcBorders>
              <w:top w:val="single" w:space="0" w:color="D3D3D3"/>
              <w:bottom w:val="single" w:space="0" w:color="D3D3D3"/>
              <w:start w:val="single" w:space="0" w:color="D3D3D3"/>
              <w:end w:val="single" w:space="0" w:color="D3D3D3"/>
            </w:tcBorders>
            <w:shd w:val="clear" w:color="auto" w:fill="E57373"/>
          </w:tcPr>
          <w:p>
            <w:pPr>
              <w:spacing w:before="0" w:after="60"/>
              <w:keepNext/>
              <w:jc w:val="end"/>
            </w:pPr>
            <w:r>
              <w:rPr>
                <w:rFonts w:ascii="Calibri" w:hAnsi="Calibri"/>
                <w:sz w:val="20"/>
                <w:color w:val="FFFFFF"/>
              </w:rPr>
              <w:t xml:space="default">43.60%</w:t>
            </w:r>
          </w:p>
        </w:tc>
        <w:tc>
          <w:tcPr>
            <w:tcBorders>
              <w:top w:val="single" w:space="0" w:color="D3D3D3"/>
              <w:bottom w:val="single" w:space="0" w:color="D3D3D3"/>
              <w:start w:val="single" w:space="0" w:color="D3D3D3"/>
              <w:end w:val="single" w:space="0" w:color="D3D3D3"/>
            </w:tcBorders>
            <w:shd w:val="clear" w:color="auto" w:fill="D83231"/>
          </w:tcPr>
          <w:p>
            <w:pPr>
              <w:spacing w:before="0" w:after="60"/>
              <w:keepNext/>
              <w:jc w:val="end"/>
            </w:pPr>
            <w:r>
              <w:rPr>
                <w:rFonts w:ascii="Calibri" w:hAnsi="Calibri"/>
                <w:sz w:val="20"/>
                <w:color w:val="FFFFFF"/>
              </w:rPr>
              <w:t xml:space="default">9.15%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2021-01-01</w:t>
            </w:r>
          </w:p>
        </w:tc>
        <w:tc>
          <w:tcPr>
            <w:tcBorders>
              <w:top w:val="single" w:space="0" w:color="D3D3D3"/>
              <w:bottom w:val="single" w:space="0" w:color="D3D3D3"/>
              <w:start w:val="single" w:space="0" w:color="D3D3D3"/>
              <w:end w:val="single" w:space="0" w:color="D3D3D3"/>
            </w:tcBorders>
            <w:shd w:val="clear" w:color="auto" w:fill="C42727"/>
          </w:tcPr>
          <w:p>
            <w:pPr>
              <w:spacing w:before="0" w:after="60"/>
              <w:keepNext/>
              <w:jc w:val="end"/>
            </w:pPr>
            <w:r>
              <w:rPr>
                <w:rFonts w:ascii="Calibri" w:hAnsi="Calibri"/>
                <w:sz w:val="20"/>
                <w:color w:val="FFFFFF"/>
              </w:rPr>
              <w:t xml:space="default">41.40%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42.30%</w:t>
            </w:r>
          </w:p>
        </w:tc>
        <w:tc>
          <w:tcPr>
            <w:tcBorders>
              <w:top w:val="single" w:space="0" w:color="D3D3D3"/>
              <w:bottom w:val="single" w:space="0" w:color="D3D3D3"/>
              <w:start w:val="single" w:space="0" w:color="D3D3D3"/>
              <w:end w:val="single" w:space="0" w:color="D3D3D3"/>
            </w:tcBorders>
            <w:shd w:val="clear" w:color="auto" w:fill="E86B69"/>
          </w:tcPr>
          <w:p>
            <w:pPr>
              <w:spacing w:before="0" w:after="60"/>
              <w:keepNext/>
              <w:jc w:val="end"/>
            </w:pPr>
            <w:r>
              <w:rPr>
                <w:rFonts w:ascii="Calibri" w:hAnsi="Calibri"/>
                <w:sz w:val="20"/>
                <w:color w:val="FFFFFF"/>
              </w:rPr>
              <w:t xml:space="default">32.70%</w:t>
            </w:r>
          </w:p>
        </w:tc>
        <w:tc>
          <w:tcPr>
            <w:tcBorders>
              <w:top w:val="single" w:space="0" w:color="D3D3D3"/>
              <w:bottom w:val="single" w:space="0" w:color="D3D3D3"/>
              <w:start w:val="single" w:space="0" w:color="D3D3D3"/>
              <w:end w:val="single" w:space="0" w:color="D3D3D3"/>
            </w:tcBorders>
            <w:shd w:val="clear" w:color="auto" w:fill="F3453A"/>
          </w:tcPr>
          <w:p>
            <w:pPr>
              <w:spacing w:before="0" w:after="60"/>
              <w:keepNext/>
              <w:jc w:val="end"/>
            </w:pPr>
            <w:r>
              <w:rPr>
                <w:rFonts w:ascii="Calibri" w:hAnsi="Calibri"/>
                <w:sz w:val="20"/>
                <w:color w:val="FFFFFF"/>
              </w:rPr>
              <w:t xml:space="default">40.10%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41.20%</w:t>
            </w:r>
          </w:p>
        </w:tc>
        <w:tc>
          <w:tcPr>
            <w:tcBorders>
              <w:top w:val="single" w:space="0" w:color="D3D3D3"/>
              <w:bottom w:val="single" w:space="0" w:color="D3D3D3"/>
              <w:start w:val="single" w:space="0" w:color="D3D3D3"/>
              <w:end w:val="single" w:space="0" w:color="D3D3D3"/>
            </w:tcBorders>
            <w:shd w:val="clear" w:color="auto" w:fill="F3483E"/>
          </w:tcPr>
          <w:p>
            <w:pPr>
              <w:spacing w:before="0" w:after="60"/>
              <w:keepNext/>
              <w:jc w:val="end"/>
            </w:pPr>
            <w:r>
              <w:rPr>
                <w:rFonts w:ascii="Calibri" w:hAnsi="Calibri"/>
                <w:sz w:val="20"/>
                <w:color w:val="FFFFFF"/>
              </w:rPr>
              <w:t xml:space="default">8.55%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2022-01-01</w:t>
            </w:r>
          </w:p>
        </w:tc>
        <w:tc>
          <w:tcPr>
            <w:tcBorders>
              <w:top w:val="single" w:space="0" w:color="D3D3D3"/>
              <w:bottom w:val="single" w:space="0" w:color="D3D3D3"/>
              <w:start w:val="single" w:space="0" w:color="D3D3D3"/>
              <w:end w:val="single" w:space="0" w:color="D3D3D3"/>
            </w:tcBorders>
            <w:shd w:val="clear" w:color="auto" w:fill="F24B43"/>
          </w:tcPr>
          <w:p>
            <w:pPr>
              <w:spacing w:before="0" w:after="60"/>
              <w:keepNext/>
              <w:jc w:val="end"/>
            </w:pPr>
            <w:r>
              <w:rPr>
                <w:rFonts w:ascii="Calibri" w:hAnsi="Calibri"/>
                <w:sz w:val="20"/>
                <w:color w:val="FFFFFF"/>
              </w:rPr>
              <w:t xml:space="default">41.00%</w:t>
            </w:r>
          </w:p>
        </w:tc>
        <w:tc>
          <w:tcPr>
            <w:tcBorders>
              <w:top w:val="single" w:space="0" w:color="D3D3D3"/>
              <w:bottom w:val="single" w:space="0" w:color="D3D3D3"/>
              <w:start w:val="single" w:space="0" w:color="D3D3D3"/>
              <w:end w:val="single" w:space="0" w:color="D3D3D3"/>
            </w:tcBorders>
            <w:shd w:val="clear" w:color="auto" w:fill="EC8B8B"/>
          </w:tcPr>
          <w:p>
            <w:pPr>
              <w:spacing w:before="0" w:after="60"/>
              <w:keepNext/>
              <w:jc w:val="end"/>
            </w:pPr>
            <w:r>
              <w:rPr>
                <w:rFonts w:ascii="Calibri" w:hAnsi="Calibri"/>
                <w:sz w:val="20"/>
                <w:color w:val="000000"/>
              </w:rPr>
              <w:t xml:space="default">39.80%</w:t>
            </w:r>
          </w:p>
        </w:tc>
        <w:tc>
          <w:tcPr>
            <w:tcBorders>
              <w:top w:val="single" w:space="0" w:color="D3D3D3"/>
              <w:bottom w:val="single" w:space="0" w:color="D3D3D3"/>
              <w:start w:val="single" w:space="0" w:color="D3D3D3"/>
              <w:end w:val="single" w:space="0" w:color="D3D3D3"/>
            </w:tcBorders>
            <w:shd w:val="clear" w:color="auto" w:fill="F44538"/>
          </w:tcPr>
          <w:p>
            <w:pPr>
              <w:spacing w:before="0" w:after="60"/>
              <w:keepNext/>
              <w:jc w:val="end"/>
            </w:pPr>
            <w:r>
              <w:rPr>
                <w:rFonts w:ascii="Calibri" w:hAnsi="Calibri"/>
                <w:sz w:val="20"/>
                <w:color w:val="FFFFFF"/>
              </w:rPr>
              <w:t xml:space="default">33.50%</w:t>
            </w:r>
          </w:p>
        </w:tc>
        <w:tc>
          <w:tcPr>
            <w:tcBorders>
              <w:top w:val="single" w:space="0" w:color="D3D3D3"/>
              <w:bottom w:val="single" w:space="0" w:color="D3D3D3"/>
              <w:start w:val="single" w:space="0" w:color="D3D3D3"/>
              <w:end w:val="single" w:space="0" w:color="D3D3D3"/>
            </w:tcBorders>
            <w:shd w:val="clear" w:color="auto" w:fill="F44336"/>
          </w:tcPr>
          <w:p>
            <w:pPr>
              <w:spacing w:before="0" w:after="60"/>
              <w:keepNext/>
              <w:jc w:val="end"/>
            </w:pPr>
            <w:r>
              <w:rPr>
                <w:rFonts w:ascii="Calibri" w:hAnsi="Calibri"/>
                <w:sz w:val="20"/>
                <w:color w:val="FFFFFF"/>
              </w:rPr>
              <w:t xml:space="default">40.20%</w:t>
            </w:r>
          </w:p>
        </w:tc>
        <w:tc>
          <w:tcPr>
            <w:tcBorders>
              <w:top w:val="single" w:space="0" w:color="D3D3D3"/>
              <w:bottom w:val="single" w:space="0" w:color="D3D3D3"/>
              <w:start w:val="single" w:space="0" w:color="D3D3D3"/>
              <w:end w:val="single" w:space="0" w:color="D3D3D3"/>
            </w:tcBorders>
            <w:shd w:val="clear" w:color="auto" w:fill="FFDCE0"/>
          </w:tcPr>
          <w:p>
            <w:pPr>
              <w:spacing w:before="0" w:after="60"/>
              <w:keepNext/>
              <w:jc w:val="end"/>
            </w:pPr>
            <w:r>
              <w:rPr>
                <w:rFonts w:ascii="Calibri" w:hAnsi="Calibri"/>
                <w:sz w:val="20"/>
                <w:color w:val="000000"/>
              </w:rPr>
              <w:t xml:space="default">41.60%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7.15%</w:t>
            </w:r>
          </w:p>
        </w:tc>
      </w:tr>
      <w:tr>
        <w:trPr>
          <w:cantSplit/>
        </w:trPr>
        <w:tc>
          <w:tcPr>
            <w:gridSpan w:val="7"/>
          </w:tcPr>
          <w:p>
            <w:pPr>
              <w:spacing w:before="0" w:after="60"/>
              <w:keepNext/>
            </w:pPr>
            <w:r>
              <w:rPr>
                <w:vertAlign w:val="superscript"/>
                <w:i/>
                <w:rFonts w:ascii="Calibri" w:hAnsi="Calibri"/>
                <w:sz w:val="20"/>
              </w:rPr>
              <w:t xml:space="default">1</w:t>
            </w:r>
            <w:r>
              <w:rPr>
                <w:rFonts w:ascii="Calibri" w:hAnsi="Calibri"/>
                <w:sz w:val="20"/>
              </w:rPr>
              <w:t xml:space="default">Diferenţa dintre media Vişegrad şi România</w:t>
            </w:r>
          </w:p>
        </w:tc>
      </w:tr>
    </w:tbl>
    <w:p>
      <w:pPr>
        <w:pStyle w:val="FirstParagraph"/>
      </w:pPr>
      <w:r>
        <w:t xml:space="preserve">Observăm că suntem cu circa 7.5 -8 % procente din PIB în urma grupului Vişegrad la veniturile totale, şi asta în vremurile bune. Făcând o medie pe ultimii zece ani, avem o diferenţă de circa</w:t>
      </w:r>
      <w:r>
        <w:t xml:space="preserve"> </w:t>
      </w:r>
      <w:r>
        <w:rPr>
          <w:rStyle w:val="VerbatimChar"/>
        </w:rPr>
        <w:t xml:space="preserve">28 miliarde de EURO</w:t>
      </w:r>
      <w:r>
        <w:t xml:space="preserve"> </w:t>
      </w:r>
      <w:r>
        <w:t xml:space="preserve">(nu RON !) faţă de media acestui grup.</w:t>
      </w:r>
    </w:p>
    <w:p>
      <w:pPr>
        <w:pStyle w:val="SourceCode"/>
      </w:pPr>
      <w:r>
        <w:rPr>
          <w:rStyle w:val="NormalTok"/>
        </w:rPr>
        <w:t xml:space="preserve">taxe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"Total tax"</w:t>
      </w:r>
      <w:r>
        <w:rPr>
          <w:rStyle w:val="NormalTok"/>
        </w:rPr>
        <w:t xml:space="preserve">, na_item))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"Romania|Cehia|Slovacia|Ungaria|Polonia"</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(geo, values)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medie =</w:t>
      </w:r>
      <w:r>
        <w:rPr>
          <w:rStyle w:val="NormalTok"/>
        </w:rPr>
        <w:t xml:space="preserve"> (Cehia </w:t>
      </w:r>
      <w:r>
        <w:rPr>
          <w:rStyle w:val="SpecialCharTok"/>
        </w:rPr>
        <w:t xml:space="preserve">+</w:t>
      </w:r>
      <w:r>
        <w:rPr>
          <w:rStyle w:val="NormalTok"/>
        </w:rPr>
        <w:t xml:space="preserve"> Polonia </w:t>
      </w:r>
      <w:r>
        <w:rPr>
          <w:rStyle w:val="SpecialCharTok"/>
        </w:rPr>
        <w:t xml:space="preserve">+</w:t>
      </w:r>
      <w:r>
        <w:rPr>
          <w:rStyle w:val="NormalTok"/>
        </w:rPr>
        <w:t xml:space="preserve"> Slovacia </w:t>
      </w:r>
      <w:r>
        <w:rPr>
          <w:rStyle w:val="SpecialCharTok"/>
        </w:rPr>
        <w:t xml:space="preserve">+</w:t>
      </w:r>
      <w:r>
        <w:rPr>
          <w:rStyle w:val="NormalTok"/>
        </w:rPr>
        <w:t xml:space="preserve"> Ungaria)</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StringTok"/>
        </w:rPr>
        <w:t xml:space="preserve">"2011-01-01"</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Anul=</w:t>
      </w:r>
      <w:r>
        <w:rPr>
          <w:rStyle w:val="NormalTok"/>
        </w:rPr>
        <w:t xml:space="preserve">time)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(Anul, Romania, medie) </w:t>
      </w:r>
      <w:r>
        <w:rPr>
          <w:rStyle w:val="SpecialCharTok"/>
        </w:rPr>
        <w:t xml:space="preserve">%&gt;%</w:t>
      </w:r>
      <w:r>
        <w:rPr>
          <w:rStyle w:val="NormalTok"/>
        </w:rPr>
        <w:t xml:space="preserve"> </w:t>
      </w:r>
      <w:r>
        <w:br/>
      </w:r>
      <w:r>
        <w:rPr>
          <w:rStyle w:val="NormalTok"/>
        </w:rPr>
        <w:t xml:space="preserve">    </w:t>
      </w:r>
      <w:r>
        <w:rPr>
          <w:rStyle w:val="FunctionTok"/>
        </w:rPr>
        <w:t xml:space="preserve">gather</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key=</w:t>
      </w:r>
      <w:r>
        <w:rPr>
          <w:rStyle w:val="StringTok"/>
        </w:rPr>
        <w:t xml:space="preserve">"Indicator"</w:t>
      </w:r>
      <w:r>
        <w:rPr>
          <w:rStyle w:val="NormalTok"/>
        </w:rPr>
        <w:t xml:space="preserve">, </w:t>
      </w:r>
      <w:r>
        <w:rPr>
          <w:rStyle w:val="AttributeTok"/>
        </w:rPr>
        <w:t xml:space="preserve">value=</w:t>
      </w:r>
      <w:r>
        <w:rPr>
          <w:rStyle w:val="StringTok"/>
        </w:rPr>
        <w:t xml:space="preserve">'valoare'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Anul, </w:t>
      </w:r>
      <w:r>
        <w:rPr>
          <w:rStyle w:val="AttributeTok"/>
        </w:rPr>
        <w:t xml:space="preserve">y=</w:t>
      </w:r>
      <w:r>
        <w:rPr>
          <w:rStyle w:val="NormalTok"/>
        </w:rPr>
        <w:t xml:space="preserve">valoare, </w:t>
      </w:r>
      <w:r>
        <w:rPr>
          <w:rStyle w:val="AttributeTok"/>
        </w:rPr>
        <w:t xml:space="preserve">group=</w:t>
      </w:r>
      <w:r>
        <w:rPr>
          <w:rStyle w:val="NormalTok"/>
        </w:rPr>
        <w:t xml:space="preserve">Indicator))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Indicator), </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"Veniturile fiscale: media Vişegrad şi România"</w:t>
      </w:r>
      <w:r>
        <w:rPr>
          <w:rStyle w:val="NormalTok"/>
        </w:rPr>
        <w:t xml:space="preserve">, </w:t>
      </w:r>
      <w:r>
        <w:br/>
      </w:r>
      <w:r>
        <w:rPr>
          <w:rStyle w:val="NormalTok"/>
        </w:rPr>
        <w:t xml:space="preserve">         </w:t>
      </w:r>
      <w:r>
        <w:rPr>
          <w:rStyle w:val="AttributeTok"/>
        </w:rPr>
        <w:t xml:space="preserve">x=</w:t>
      </w:r>
      <w:r>
        <w:rPr>
          <w:rStyle w:val="ConstantTok"/>
        </w:rPr>
        <w:t xml:space="preserve">NULL</w:t>
      </w:r>
      <w:r>
        <w:rPr>
          <w:rStyle w:val="NormalTok"/>
        </w:rPr>
        <w:t xml:space="preserve">, </w:t>
      </w:r>
      <w:r>
        <w:rPr>
          <w:rStyle w:val="AttributeTok"/>
        </w:rPr>
        <w:t xml:space="preserve">y=</w:t>
      </w:r>
      <w:r>
        <w:rPr>
          <w:rStyle w:val="StringTok"/>
        </w:rPr>
        <w:t xml:space="preserve">"% din PIB"</w:t>
      </w:r>
      <w:r>
        <w:rPr>
          <w:rStyle w:val="NormalTok"/>
        </w:rPr>
        <w:t xml:space="preserve">, </w:t>
      </w:r>
      <w:r>
        <w:rPr>
          <w:rStyle w:val="AttributeTok"/>
        </w:rPr>
        <w:t xml:space="preserve">colour=</w:t>
      </w:r>
      <w:r>
        <w:rPr>
          <w:rStyle w:val="StringTok"/>
        </w:rPr>
        <w:t xml:space="preserve">"Regiune"</w:t>
      </w:r>
      <w:r>
        <w:rPr>
          <w:rStyle w:val="NormalTok"/>
        </w:rPr>
        <w:t xml:space="preserve">, </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4594974" cy="3675979"/>
            <wp:effectExtent b="0" l="0" r="0" t="0"/>
            <wp:docPr descr="" title="" id="63" name="Picture"/>
            <a:graphic>
              <a:graphicData uri="http://schemas.openxmlformats.org/drawingml/2006/picture">
                <pic:pic>
                  <pic:nvPicPr>
                    <pic:cNvPr descr="./Generalitati_files/figure-docx/unnamed-chunk-20-1.png" id="64" name="Picture"/>
                    <pic:cNvPicPr>
                      <a:picLocks noChangeArrowheads="1" noChangeAspect="1"/>
                    </pic:cNvPicPr>
                  </pic:nvPicPr>
                  <pic:blipFill>
                    <a:blip r:embed="rId62"/>
                    <a:stretch>
                      <a:fillRect/>
                    </a:stretch>
                  </pic:blipFill>
                  <pic:spPr bwMode="auto">
                    <a:xfrm>
                      <a:off x="0" y="0"/>
                      <a:ext cx="4594974" cy="3675979"/>
                    </a:xfrm>
                    <a:prstGeom prst="rect">
                      <a:avLst/>
                    </a:prstGeom>
                    <a:noFill/>
                    <a:ln w="9525">
                      <a:noFill/>
                      <a:headEnd/>
                      <a:tailEnd/>
                    </a:ln>
                  </pic:spPr>
                </pic:pic>
              </a:graphicData>
            </a:graphic>
          </wp:inline>
        </w:drawing>
      </w:r>
    </w:p>
    <w:bookmarkEnd w:id="65"/>
    <w:bookmarkEnd w:id="66"/>
    <w:bookmarkStart w:id="143" w:name="analiza-ratelor-impozitării"/>
    <w:p>
      <w:pPr>
        <w:pStyle w:val="Heading1"/>
      </w:pPr>
      <w:r>
        <w:t xml:space="preserve">2</w:t>
      </w:r>
      <w:r>
        <w:t xml:space="preserve"> </w:t>
      </w:r>
      <w:r>
        <w:t xml:space="preserve">Analiza ratelor impozitării</w:t>
      </w:r>
    </w:p>
    <w:bookmarkStart w:id="76" w:name="analiza-exploratorie-a-datelor"/>
    <w:p>
      <w:pPr>
        <w:pStyle w:val="Heading2"/>
      </w:pPr>
      <w:r>
        <w:t xml:space="preserve">2.1</w:t>
      </w:r>
      <w:r>
        <w:t xml:space="preserve"> </w:t>
      </w:r>
      <w:r>
        <w:t xml:space="preserve">Analiza exploratorie a datelor</w:t>
      </w:r>
    </w:p>
    <w:p>
      <w:pPr>
        <w:pStyle w:val="FirstParagraph"/>
      </w:pPr>
      <w:r>
        <w:t xml:space="preserve">În acest raport vom încerca să investigăm impactul cotei progresive asupra încasărilor din impozitul pe venit. În acest scop vom ilustra înainte mai multe trenduri ale taxării pentru a ne familiariza cu datele. Vom începe prin a ilustra o metrică ce ţine indirect de povara taxării pe venit, anume rata de taxare efectivă pentru persoana singură ce câştigă salariul mediu pe economie. Sursa datelor e indicată în subtitlul graficului.</w:t>
      </w:r>
    </w:p>
    <w:p>
      <w:pPr>
        <w:pStyle w:val="SourceCode"/>
      </w:pPr>
      <w:r>
        <w:rPr>
          <w:rStyle w:val="FunctionTok"/>
        </w:rPr>
        <w:t xml:space="preserve">library</w:t>
      </w:r>
      <w:r>
        <w:rPr>
          <w:rStyle w:val="NormalTok"/>
        </w:rPr>
        <w:t xml:space="preserve">(Matrix)</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(eurostat)</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(CausalImpact)</w:t>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strip_text_face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"#ffe0c2"</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rPr>
          <w:rStyle w:val="NormalTok"/>
        </w:rPr>
        <w:t xml:space="preserve">taxe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"taxare_efectiva_venit.csv"</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"income_profit_gdp_inflation.csv"</w:t>
      </w:r>
      <w:r>
        <w:rPr>
          <w:rStyle w:val="NormalTok"/>
        </w:rPr>
        <w:t xml:space="preserve">))</w:t>
      </w:r>
    </w:p>
    <w:p>
      <w:pPr>
        <w:pStyle w:val="SourceCode"/>
      </w:pPr>
      <w:r>
        <w:rPr>
          <w:rStyle w:val="CommentTok"/>
        </w:rPr>
        <w:t xml:space="preserve">#rata de taxare efectivă</w:t>
      </w:r>
      <w:r>
        <w:br/>
      </w:r>
      <w:r>
        <w:rPr>
          <w:rStyle w:val="NormalTok"/>
        </w:rPr>
        <w:t xml:space="preserve">taxe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DecValTok"/>
        </w:rPr>
        <w:t xml:space="preserve">2010</w:t>
      </w:r>
      <w:r>
        <w:rPr>
          <w:rStyle w:val="NormalTok"/>
        </w:rPr>
        <w:t xml:space="preserve">, </w:t>
      </w:r>
      <w:r>
        <w:rPr>
          <w:rStyle w:val="DecValTok"/>
        </w:rPr>
        <w:t xml:space="preserve">2020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(time)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as.factor</w:t>
      </w:r>
      <w:r>
        <w:rPr>
          <w:rStyle w:val="NormalTok"/>
        </w:rPr>
        <w:t xml:space="preserve">(time))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geo =</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geo))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grepl</w:t>
      </w:r>
      <w:r>
        <w:rPr>
          <w:rStyle w:val="NormalTok"/>
        </w:rPr>
        <w:t xml:space="preserve">(</w:t>
      </w:r>
      <w:r>
        <w:rPr>
          <w:rStyle w:val="StringTok"/>
        </w:rPr>
        <w:t xml:space="preserve">"Media|Cipru|Croatia"</w:t>
      </w:r>
      <w:r>
        <w:rPr>
          <w:rStyle w:val="NormalTok"/>
        </w:rPr>
        <w:t xml:space="preserve">, 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geo=</w:t>
      </w:r>
      <w:r>
        <w:rPr>
          <w:rStyle w:val="FunctionTok"/>
        </w:rPr>
        <w:t xml:space="preserve">fct_reorder</w:t>
      </w:r>
      <w:r>
        <w:rPr>
          <w:rStyle w:val="NormalTok"/>
        </w:rPr>
        <w:t xml:space="preserve">(geo, ef_rate))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ef_rate, </w:t>
      </w:r>
      <w:r>
        <w:rPr>
          <w:rStyle w:val="AttributeTok"/>
        </w:rPr>
        <w:t xml:space="preserve">group=</w:t>
      </w:r>
      <w:r>
        <w:rPr>
          <w:rStyle w:val="NormalTok"/>
        </w:rPr>
        <w:t xml:space="preserve">time))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time), </w:t>
      </w:r>
      <w:r>
        <w:rPr>
          <w:rStyle w:val="AttributeTok"/>
        </w:rPr>
        <w:t xml:space="preserve">position=</w:t>
      </w:r>
      <w:r>
        <w:rPr>
          <w:rStyle w:val="StringTok"/>
        </w:rPr>
        <w:t xml:space="preserve">'dodge'</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NormalTok"/>
        </w:rPr>
        <w:t xml:space="preserve"> </w:t>
      </w:r>
      <w:r>
        <w:rPr>
          <w:rStyle w:val="StringTok"/>
        </w:rPr>
        <w:t xml:space="preserve">"Rata de taxare efectivă"</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"Persoană singură cu venitul mediu"</w:t>
      </w:r>
      <w:r>
        <w:rPr>
          <w:rStyle w:val="NormalTok"/>
        </w:rPr>
        <w:t xml:space="preserve">,</w:t>
      </w:r>
      <w:r>
        <w:br/>
      </w:r>
      <w:r>
        <w:rPr>
          <w:rStyle w:val="NormalTok"/>
        </w:rPr>
        <w:t xml:space="preserve">       </w:t>
      </w:r>
      <w:r>
        <w:rPr>
          <w:rStyle w:val="AttributeTok"/>
        </w:rPr>
        <w:t xml:space="preserve">y=</w:t>
      </w:r>
      <w:r>
        <w:rPr>
          <w:rStyle w:val="StringTok"/>
        </w:rPr>
        <w:t xml:space="preserve">"Rata de taxare efectivă"</w:t>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fill=</w:t>
      </w:r>
      <w:r>
        <w:rPr>
          <w:rStyle w:val="StringTok"/>
        </w:rPr>
        <w:t xml:space="preserve">"Anul"</w:t>
      </w:r>
      <w:r>
        <w:rPr>
          <w:rStyle w:val="NormalTok"/>
        </w:rPr>
        <w:t xml:space="preserve">, </w:t>
      </w:r>
      <w:r>
        <w:br/>
      </w:r>
      <w:r>
        <w:rPr>
          <w:rStyle w:val="NormalTok"/>
        </w:rPr>
        <w:t xml:space="preserve">       </w:t>
      </w:r>
      <w:r>
        <w:rPr>
          <w:rStyle w:val="AttributeTok"/>
        </w:rPr>
        <w:t xml:space="preserve">caption=</w:t>
      </w:r>
      <w:r>
        <w:rPr>
          <w:rStyle w:val="StringTok"/>
        </w:rPr>
        <w:t xml:space="preserve">"Sursa: Eurostat, earn_nt_taxrate"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4594974" cy="6432964"/>
            <wp:effectExtent b="0" l="0" r="0" t="0"/>
            <wp:docPr descr="" title="" id="68" name="Picture"/>
            <a:graphic>
              <a:graphicData uri="http://schemas.openxmlformats.org/drawingml/2006/picture">
                <pic:pic>
                  <pic:nvPicPr>
                    <pic:cNvPr descr="./ratele_impozitarii_files/figure-docx/unnamed-chunk-2-1.png" id="69" name="Picture"/>
                    <pic:cNvPicPr>
                      <a:picLocks noChangeArrowheads="1" noChangeAspect="1"/>
                    </pic:cNvPicPr>
                  </pic:nvPicPr>
                  <pic:blipFill>
                    <a:blip r:embed="rId67"/>
                    <a:stretch>
                      <a:fillRect/>
                    </a:stretch>
                  </pic:blipFill>
                  <pic:spPr bwMode="auto">
                    <a:xfrm>
                      <a:off x="0" y="0"/>
                      <a:ext cx="4594974" cy="6432964"/>
                    </a:xfrm>
                    <a:prstGeom prst="rect">
                      <a:avLst/>
                    </a:prstGeom>
                    <a:noFill/>
                    <a:ln w="9525">
                      <a:noFill/>
                      <a:headEnd/>
                      <a:tailEnd/>
                    </a:ln>
                  </pic:spPr>
                </pic:pic>
              </a:graphicData>
            </a:graphic>
          </wp:inline>
        </w:drawing>
      </w:r>
    </w:p>
    <w:p>
      <w:pPr>
        <w:pStyle w:val="BodyText"/>
      </w:pPr>
      <w:r>
        <w:t xml:space="preserve">Observăm din acest grafic că Belgia, Germania şi Danemarca sunt ţările cu cea mai mare rată a taxării efective, România ocupând efectiv locul al 6-lea ! Trebuie menţionat însă că metrica această calculată de Eurostat ia în calcul şi contribuţiile plătite de angajat, nu de angajator, motiv pentru care pare că România a avut o creştere semnificativă a taxării efective în 2020 (din cauza unor artificii fiscale din 2018), deşi în realitate taxarea a coborât. Lituania, spre exemplu, cunoaşte o creştere mare a taxării efective în 2020 datorită trecerii la cota progresivă în 2019.</w:t>
      </w:r>
    </w:p>
    <w:p>
      <w:pPr>
        <w:pStyle w:val="BodyText"/>
      </w:pPr>
      <w:r>
        <w:t xml:space="preserve">Acum vom vizualiza relaţia încasări din impozitul pe profit vs încasări din impozitul pe venit şi vom împărţi (prin metoda *k-means*) ţările în patru clusteri. Am ales o diferenţă de 5 ani între cele două perioade afişate astfel încăt să excludem şi impactul crizei economice din 2008-2009 dar şi al pandemiei de COVID din 2020. Aşadar, în acest grafic apar anii 2014 şi 2019.</w:t>
      </w:r>
    </w:p>
    <w:p>
      <w:pPr>
        <w:pStyle w:val="SourceCode"/>
      </w:pPr>
      <w:r>
        <w:rPr>
          <w:rStyle w:val="NormalTok"/>
        </w:rPr>
        <w:t xml:space="preserve">segmente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time, income_revenues, profit_revenues)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DecValTok"/>
        </w:rPr>
        <w:t xml:space="preserve">2014</w:t>
      </w:r>
      <w:r>
        <w:rPr>
          <w:rStyle w:val="NormalTok"/>
        </w:rPr>
        <w:t xml:space="preserve">,</w:t>
      </w:r>
      <w:r>
        <w:rPr>
          <w:rStyle w:val="DecValTok"/>
        </w:rPr>
        <w:t xml:space="preserve">2019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NormalTok"/>
        </w:rPr>
        <w:t xml:space="preserve">time, </w:t>
      </w:r>
      <w:r>
        <w:rPr>
          <w:rStyle w:val="AttributeTok"/>
        </w:rPr>
        <w:t xml:space="preserve">values_from =</w:t>
      </w:r>
      <w:r>
        <w:rPr>
          <w:rStyle w:val="NormalTok"/>
        </w:rPr>
        <w:t xml:space="preserve"> </w:t>
      </w:r>
      <w:r>
        <w:rPr>
          <w:rStyle w:val="FunctionTok"/>
        </w:rPr>
        <w:t xml:space="preserve">c</w:t>
      </w:r>
      <w:r>
        <w:rPr>
          <w:rStyle w:val="NormalTok"/>
        </w:rPr>
        <w:t xml:space="preserve">(income_revenues, profit_revenues))</w:t>
      </w:r>
      <w:r>
        <w:br/>
      </w:r>
      <w:r>
        <w:br/>
      </w:r>
      <w:r>
        <w:rPr>
          <w:rStyle w:val="NormalTok"/>
        </w:rPr>
        <w:t xml:space="preserve">df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as.factor</w:t>
      </w:r>
      <w:r>
        <w:rPr>
          <w:rStyle w:val="NormalTok"/>
        </w:rPr>
        <w:t xml:space="preserve">(time))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paste</w:t>
      </w:r>
      <w:r>
        <w:rPr>
          <w:rStyle w:val="NormalTok"/>
        </w:rPr>
        <w:t xml:space="preserve">(geo, time))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relocate</w:t>
      </w:r>
      <w:r>
        <w:rPr>
          <w:rStyle w:val="NormalTok"/>
        </w:rPr>
        <w:t xml:space="preserve">(id)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profit_revenues) </w:t>
      </w:r>
      <w:r>
        <w:rPr>
          <w:rStyle w:val="SpecialCharTok"/>
        </w:rPr>
        <w:t xml:space="preserve">%&gt;%</w:t>
      </w:r>
      <w:r>
        <w:rPr>
          <w:rStyle w:val="NormalTok"/>
        </w:rPr>
        <w:t xml:space="preserve"> </w:t>
      </w:r>
      <w:r>
        <w:br/>
      </w:r>
      <w:r>
        <w:rPr>
          <w:rStyle w:val="NormalTok"/>
        </w:rPr>
        <w:t xml:space="preserve">  </w:t>
      </w:r>
      <w:r>
        <w:rPr>
          <w:rStyle w:val="FunctionTok"/>
        </w:rPr>
        <w:t xml:space="preserve">column_to_rownames</w:t>
      </w:r>
      <w:r>
        <w:rPr>
          <w:rStyle w:val="Normal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rPr>
          <w:rStyle w:val="FunctionTok"/>
        </w:rPr>
        <w:t xml:space="preserve">kmeans</w:t>
      </w:r>
      <w:r>
        <w:rPr>
          <w:rStyle w:val="NormalTok"/>
        </w:rPr>
        <w:t xml:space="preserve">(</w:t>
      </w:r>
      <w:r>
        <w:rPr>
          <w:rStyle w:val="AttributeTok"/>
        </w:rPr>
        <w:t xml:space="preserve">centers=</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enframe</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(name, </w:t>
      </w:r>
      <w:r>
        <w:rPr>
          <w:rStyle w:val="AttributeTok"/>
        </w:rPr>
        <w:t xml:space="preserve">into=</w:t>
      </w:r>
      <w:r>
        <w:rPr>
          <w:rStyle w:val="FunctionTok"/>
        </w:rPr>
        <w:t xml:space="preserve">c</w:t>
      </w:r>
      <w:r>
        <w:rPr>
          <w:rStyle w:val="NormalTok"/>
        </w:rPr>
        <w:t xml:space="preserve">(</w:t>
      </w:r>
      <w:r>
        <w:rPr>
          <w:rStyle w:val="StringTok"/>
        </w:rPr>
        <w:t xml:space="preserve">"geo"</w:t>
      </w:r>
      <w:r>
        <w:rPr>
          <w:rStyle w:val="NormalTok"/>
        </w:rPr>
        <w:t xml:space="preserve">, </w:t>
      </w:r>
      <w:r>
        <w:rPr>
          <w:rStyle w:val="StringTok"/>
        </w:rPr>
        <w:t xml:space="preserve">"time"</w:t>
      </w:r>
      <w:r>
        <w:rPr>
          <w:rStyle w:val="NormalTok"/>
        </w:rPr>
        <w:t xml:space="preserve">), </w:t>
      </w:r>
      <w:r>
        <w:rPr>
          <w:rStyle w:val="AttributeTok"/>
        </w:rPr>
        <w:t xml:space="preserve">sep=</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(df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as.character</w:t>
      </w:r>
      <w:r>
        <w:rPr>
          <w:rStyle w:val="NormalTok"/>
        </w:rPr>
        <w:t xml:space="preserve">(time)))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cluster=</w:t>
      </w:r>
      <w:r>
        <w:rPr>
          <w:rStyle w:val="NormalTok"/>
        </w:rPr>
        <w:t xml:space="preserve">value)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w:t>
      </w:r>
      <w:r>
        <w:rPr>
          <w:rStyle w:val="FunctionTok"/>
        </w:rPr>
        <w:t xml:space="preserve">as.factor</w:t>
      </w:r>
      <w:r>
        <w:rPr>
          <w:rStyle w:val="NormalTok"/>
        </w:rPr>
        <w:t xml:space="preserve">(cluster))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income_revenues, </w:t>
      </w:r>
      <w:r>
        <w:rPr>
          <w:rStyle w:val="AttributeTok"/>
        </w:rPr>
        <w:t xml:space="preserve">y=</w:t>
      </w:r>
      <w:r>
        <w:rPr>
          <w:rStyle w:val="NormalTok"/>
        </w:rPr>
        <w:t xml:space="preserve">profit_revenues, </w:t>
      </w:r>
      <w:r>
        <w:rPr>
          <w:rStyle w:val="AttributeTok"/>
        </w:rPr>
        <w:t xml:space="preserve">group=</w:t>
      </w:r>
      <w:r>
        <w:rPr>
          <w:rStyle w:val="NormalTok"/>
        </w:rPr>
        <w:t xml:space="preserve">time)) </w:t>
      </w:r>
      <w:r>
        <w:rPr>
          <w:rStyle w:val="SpecialCharTok"/>
        </w:rPr>
        <w:t xml:space="preserve">+</w:t>
      </w:r>
      <w:r>
        <w:rPr>
          <w:rStyle w:val="NormalTok"/>
        </w:rPr>
        <w:t xml:space="preserve"> </w:t>
      </w:r>
      <w:r>
        <w:br/>
      </w:r>
      <w:r>
        <w:rPr>
          <w:rStyle w:val="NormalTok"/>
        </w:rPr>
        <w:t xml:space="preserve">  ggConvexHull</w:t>
      </w:r>
      <w:r>
        <w:rPr>
          <w:rStyle w:val="SpecialCharTok"/>
        </w:rPr>
        <w:t xml:space="preserve">::</w:t>
      </w:r>
      <w:r>
        <w:rPr>
          <w:rStyle w:val="FunctionTok"/>
        </w:rPr>
        <w:t xml:space="preserve">geom_convexhull</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income_revenues, </w:t>
      </w:r>
      <w:r>
        <w:rPr>
          <w:rStyle w:val="AttributeTok"/>
        </w:rPr>
        <w:t xml:space="preserve">y=</w:t>
      </w:r>
      <w:r>
        <w:rPr>
          <w:rStyle w:val="NormalTok"/>
        </w:rPr>
        <w:t xml:space="preserve">profit_revenues, </w:t>
      </w:r>
      <w:r>
        <w:br/>
      </w:r>
      <w:r>
        <w:rPr>
          <w:rStyle w:val="NormalTok"/>
        </w:rPr>
        <w:t xml:space="preserve">                                    </w:t>
      </w:r>
      <w:r>
        <w:rPr>
          <w:rStyle w:val="AttributeTok"/>
        </w:rPr>
        <w:t xml:space="preserve">group=</w:t>
      </w:r>
      <w:r>
        <w:rPr>
          <w:rStyle w:val="NormalTok"/>
        </w:rPr>
        <w:t xml:space="preserve">cluster, </w:t>
      </w:r>
      <w:r>
        <w:rPr>
          <w:rStyle w:val="AttributeTok"/>
        </w:rPr>
        <w:t xml:space="preserve">fill=</w:t>
      </w:r>
      <w:r>
        <w:rPr>
          <w:rStyle w:val="NormalTok"/>
        </w:rPr>
        <w:t xml:space="preserve">cluster),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time, </w:t>
      </w:r>
      <w:r>
        <w:rPr>
          <w:rStyle w:val="AttributeTok"/>
        </w:rPr>
        <w:t xml:space="preserve">shape=</w:t>
      </w:r>
      <w:r>
        <w:rPr>
          <w:rStyle w:val="NormalTok"/>
        </w:rPr>
        <w:t xml:space="preserve">time, </w:t>
      </w:r>
      <w:r>
        <w:rPr>
          <w:rStyle w:val="AttributeTok"/>
        </w:rPr>
        <w:t xml:space="preserve">size=</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"size"</w:t>
      </w:r>
      <w:r>
        <w:rPr>
          <w:rStyle w:val="OtherTok"/>
        </w:rPr>
        <w:t xml:space="preserve">=</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segmente, </w:t>
      </w:r>
      <w:r>
        <w:rPr>
          <w:rStyle w:val="AttributeTok"/>
        </w:rPr>
        <w:t xml:space="preserve">inherit.aes =</w:t>
      </w:r>
      <w:r>
        <w:rPr>
          <w:rStyle w:val="NormalTok"/>
        </w:rPr>
        <w:t xml:space="preserve"> F,</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income_revenues_2014, </w:t>
      </w:r>
      <w:r>
        <w:rPr>
          <w:rStyle w:val="AttributeTok"/>
        </w:rPr>
        <w:t xml:space="preserve">xend=</w:t>
      </w:r>
      <w:r>
        <w:rPr>
          <w:rStyle w:val="NormalTok"/>
        </w:rPr>
        <w:t xml:space="preserve">income_revenues_2019, </w:t>
      </w:r>
      <w:r>
        <w:br/>
      </w:r>
      <w:r>
        <w:rPr>
          <w:rStyle w:val="NormalTok"/>
        </w:rPr>
        <w:t xml:space="preserve">                   </w:t>
      </w:r>
      <w:r>
        <w:rPr>
          <w:rStyle w:val="AttributeTok"/>
        </w:rPr>
        <w:t xml:space="preserve">y=</w:t>
      </w:r>
      <w:r>
        <w:rPr>
          <w:rStyle w:val="NormalTok"/>
        </w:rPr>
        <w:t xml:space="preserve">profit_revenues_2014, </w:t>
      </w:r>
      <w:r>
        <w:rPr>
          <w:rStyle w:val="AttributeTok"/>
        </w:rPr>
        <w:t xml:space="preserve">yend=</w:t>
      </w:r>
      <w:r>
        <w:rPr>
          <w:rStyle w:val="NormalTok"/>
        </w:rPr>
        <w:t xml:space="preserve">profit_revenues_2019), </w:t>
      </w:r>
      <w:r>
        <w:br/>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"Încasările din taxa pe profit versus venit"</w:t>
      </w:r>
      <w:r>
        <w:rPr>
          <w:rStyle w:val="NormalTok"/>
        </w:rPr>
        <w:t xml:space="preserve">, </w:t>
      </w:r>
      <w:r>
        <w:rPr>
          <w:rStyle w:val="AttributeTok"/>
        </w:rPr>
        <w:t xml:space="preserve">subtitle=</w:t>
      </w:r>
      <w:r>
        <w:rPr>
          <w:rStyle w:val="StringTok"/>
        </w:rPr>
        <w:t xml:space="preserve">"% din PIB"</w:t>
      </w:r>
      <w:r>
        <w:rPr>
          <w:rStyle w:val="NormalTok"/>
        </w:rPr>
        <w:t xml:space="preserve">, </w:t>
      </w:r>
      <w:r>
        <w:br/>
      </w:r>
      <w:r>
        <w:rPr>
          <w:rStyle w:val="NormalTok"/>
        </w:rPr>
        <w:t xml:space="preserve">       </w:t>
      </w:r>
      <w:r>
        <w:rPr>
          <w:rStyle w:val="AttributeTok"/>
        </w:rPr>
        <w:t xml:space="preserve">x=</w:t>
      </w:r>
      <w:r>
        <w:rPr>
          <w:rStyle w:val="StringTok"/>
        </w:rPr>
        <w:t xml:space="preserve">"Venit individual şi gospodării"</w:t>
      </w:r>
      <w:r>
        <w:rPr>
          <w:rStyle w:val="NormalTok"/>
        </w:rPr>
        <w:t xml:space="preserve">, </w:t>
      </w:r>
      <w:r>
        <w:rPr>
          <w:rStyle w:val="AttributeTok"/>
        </w:rPr>
        <w:t xml:space="preserve">y=</w:t>
      </w:r>
      <w:r>
        <w:rPr>
          <w:rStyle w:val="StringTok"/>
        </w:rPr>
        <w:t xml:space="preserve">"Profit"</w:t>
      </w:r>
      <w:r>
        <w:rPr>
          <w:rStyle w:val="NormalTok"/>
        </w:rPr>
        <w:t xml:space="preserve">, </w:t>
      </w:r>
      <w:r>
        <w:rPr>
          <w:rStyle w:val="AttributeTok"/>
        </w:rPr>
        <w:t xml:space="preserve">colour=</w:t>
      </w:r>
      <w:r>
        <w:rPr>
          <w:rStyle w:val="StringTok"/>
        </w:rPr>
        <w:t xml:space="preserve">"An"</w:t>
      </w:r>
      <w:r>
        <w:rPr>
          <w:rStyle w:val="NormalTok"/>
        </w:rPr>
        <w:t xml:space="preserve">, </w:t>
      </w:r>
      <w:r>
        <w:rPr>
          <w:rStyle w:val="AttributeTok"/>
        </w:rPr>
        <w:t xml:space="preserve">shape=</w:t>
      </w:r>
      <w:r>
        <w:rPr>
          <w:rStyle w:val="StringTok"/>
        </w:rPr>
        <w:t xml:space="preserve">"An"</w:t>
      </w:r>
      <w:r>
        <w:rPr>
          <w:rStyle w:val="NormalTok"/>
        </w:rPr>
        <w:t xml:space="preserve">, </w:t>
      </w:r>
      <w:r>
        <w:rPr>
          <w:rStyle w:val="AttributeTok"/>
        </w:rPr>
        <w:t xml:space="preserve">fill=</w:t>
      </w:r>
      <w:r>
        <w:rPr>
          <w:rStyle w:val="StringTok"/>
        </w:rPr>
        <w:t xml:space="preserve">"Cluster"</w:t>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geo, </w:t>
      </w:r>
      <w:r>
        <w:rPr>
          <w:rStyle w:val="AttributeTok"/>
        </w:rPr>
        <w:t xml:space="preserve">size=</w:t>
      </w:r>
      <w:r>
        <w:rPr>
          <w:rStyle w:val="NormalTok"/>
        </w:rPr>
        <w:t xml:space="preserve">geo</w:t>
      </w:r>
      <w:r>
        <w:rPr>
          <w:rStyle w:val="SpecialCharTok"/>
        </w:rPr>
        <w:t xml:space="preserve">==</w:t>
      </w:r>
      <w:r>
        <w:rPr>
          <w:rStyle w:val="StringTok"/>
        </w:rPr>
        <w:t xml:space="preserve">"Romania"</w:t>
      </w:r>
      <w:r>
        <w:rPr>
          <w:rStyle w:val="NormalTok"/>
        </w:rPr>
        <w:t xml:space="preserve">), </w:t>
      </w:r>
      <w:r>
        <w:br/>
      </w:r>
      <w:r>
        <w:rPr>
          <w:rStyle w:val="NormalTok"/>
        </w:rPr>
        <w:t xml:space="preserve">                           </w:t>
      </w:r>
      <w:r>
        <w:rPr>
          <w:rStyle w:val="AttributeTok"/>
        </w:rPr>
        <w:t xml:space="preserve">max.overlaps =</w:t>
      </w:r>
      <w:r>
        <w:rPr>
          <w:rStyle w:val="NormalTok"/>
        </w:rPr>
        <w:t xml:space="preserve"> </w:t>
      </w:r>
      <w:r>
        <w:rPr>
          <w:rStyle w:val="DecValTok"/>
        </w:rPr>
        <w:t xml:space="preserve">7</w:t>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"size"</w:t>
      </w:r>
      <w:r>
        <w:rPr>
          <w:rStyle w:val="OtherTok"/>
        </w:rPr>
        <w:t xml:space="preserve">=</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culori)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scale_size_manual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p>
    <w:p>
      <w:pPr>
        <w:pStyle w:val="FirstParagraph"/>
      </w:pPr>
      <w:r>
        <w:drawing>
          <wp:inline>
            <wp:extent cx="5334000" cy="3765176"/>
            <wp:effectExtent b="0" l="0" r="0" t="0"/>
            <wp:docPr descr="" title="" id="71" name="Picture"/>
            <a:graphic>
              <a:graphicData uri="http://schemas.openxmlformats.org/drawingml/2006/picture">
                <pic:pic>
                  <pic:nvPicPr>
                    <pic:cNvPr descr="./ratele_impozitarii_files/figure-docx/unnamed-chunk-3-1.png" id="72" name="Picture"/>
                    <pic:cNvPicPr>
                      <a:picLocks noChangeArrowheads="1" noChangeAspect="1"/>
                    </pic:cNvPicPr>
                  </pic:nvPicPr>
                  <pic:blipFill>
                    <a:blip r:embed="rId70"/>
                    <a:stretch>
                      <a:fillRect/>
                    </a:stretch>
                  </pic:blipFill>
                  <pic:spPr bwMode="auto">
                    <a:xfrm>
                      <a:off x="0" y="0"/>
                      <a:ext cx="5334000" cy="3765176"/>
                    </a:xfrm>
                    <a:prstGeom prst="rect">
                      <a:avLst/>
                    </a:prstGeom>
                    <a:noFill/>
                    <a:ln w="9525">
                      <a:noFill/>
                      <a:headEnd/>
                      <a:tailEnd/>
                    </a:ln>
                  </pic:spPr>
                </pic:pic>
              </a:graphicData>
            </a:graphic>
          </wp:inline>
        </w:drawing>
      </w:r>
    </w:p>
    <w:p>
      <w:pPr>
        <w:pStyle w:val="BodyText"/>
      </w:pPr>
      <w:r>
        <w:t xml:space="preserve">În continuare vom vizualiza cea mai mare rată a taxării marginale pentru fiecare ţară şi cum a variat în timp. Vom folosi datele de la OECD întrucât Eurostat nu are informaţii de acest gen. Dar menţionez că apar nişte discrepanţe între datele acestea şi ce mai spune Google.</w:t>
      </w:r>
    </w:p>
    <w:p>
      <w:pPr>
        <w:pStyle w:val="SourceCode"/>
      </w:pPr>
      <w:r>
        <w:rPr>
          <w:rStyle w:val="NormalTok"/>
        </w:rPr>
        <w:t xml:space="preserve">rate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"rate_praguri_venit_oecd_total.csv"</w:t>
      </w:r>
      <w:r>
        <w:rPr>
          <w:rStyle w:val="NormalTok"/>
        </w:rPr>
        <w:t xml:space="preserve">))</w:t>
      </w:r>
      <w:r>
        <w:br/>
      </w:r>
      <w:r>
        <w:br/>
      </w:r>
      <w:r>
        <w:rPr>
          <w:rStyle w:val="NormalTok"/>
        </w:rPr>
        <w:t xml:space="preserve">rate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Value, </w:t>
      </w:r>
      <w:r>
        <w:rPr>
          <w:rStyle w:val="AttributeTok"/>
        </w:rPr>
        <w:t xml:space="preserve">group=</w:t>
      </w:r>
      <w:r>
        <w:rPr>
          <w:rStyle w:val="NormalTok"/>
        </w:rPr>
        <w:t xml:space="preserve">geo))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"Cea mai mare rată a taxării marginale"</w:t>
      </w:r>
      <w:r>
        <w:rPr>
          <w:rStyle w:val="NormalTok"/>
        </w:rPr>
        <w:t xml:space="preserve">, </w:t>
      </w:r>
      <w:r>
        <w:br/>
      </w:r>
      <w:r>
        <w:rPr>
          <w:rStyle w:val="NormalTok"/>
        </w:rPr>
        <w:t xml:space="preserve">       </w:t>
      </w:r>
      <w:r>
        <w:rPr>
          <w:rStyle w:val="AttributeTok"/>
        </w:rPr>
        <w:t xml:space="preserve">x=</w:t>
      </w:r>
      <w:r>
        <w:rPr>
          <w:rStyle w:val="StringTok"/>
        </w:rPr>
        <w:t xml:space="preserve">"An"</w:t>
      </w:r>
      <w:r>
        <w:rPr>
          <w:rStyle w:val="NormalTok"/>
        </w:rPr>
        <w:t xml:space="preserve">, </w:t>
      </w:r>
      <w:r>
        <w:rPr>
          <w:rStyle w:val="AttributeTok"/>
        </w:rPr>
        <w:t xml:space="preserve">y=</w:t>
      </w:r>
      <w:r>
        <w:rPr>
          <w:rStyle w:val="StringTok"/>
        </w:rPr>
        <w:t xml:space="preserve">"% din venit"</w:t>
      </w:r>
      <w:r>
        <w:rPr>
          <w:rStyle w:val="NormalTok"/>
        </w:rPr>
        <w:t xml:space="preserve">, </w:t>
      </w:r>
      <w:r>
        <w:rPr>
          <w:rStyle w:val="AttributeTok"/>
        </w:rPr>
        <w:t xml:space="preserve">caption=</w:t>
      </w:r>
      <w:r>
        <w:rPr>
          <w:rStyle w:val="StringTok"/>
        </w:rPr>
        <w:t xml:space="preserve">"Sursa: OECD, Tabelul I.7"</w:t>
      </w:r>
      <w:r>
        <w:rPr>
          <w:rStyle w:val="NormalTok"/>
        </w:rPr>
        <w:t xml:space="preserve">, </w:t>
      </w:r>
      <w:r>
        <w:br/>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SpecialCharTok"/>
        </w:rPr>
        <w:t xml:space="preserve">+</w:t>
      </w:r>
      <w:r>
        <w:rPr>
          <w:rStyle w:val="NormalTok"/>
        </w:rPr>
        <w:t xml:space="preserve"> </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FunctionTok"/>
        </w:rPr>
        <w:t xml:space="preserve">c</w:t>
      </w:r>
      <w:r>
        <w:rPr>
          <w:rStyle w:val="NormalTok"/>
        </w:rPr>
        <w:t xml:space="preserve">(</w:t>
      </w:r>
      <w:r>
        <w:rPr>
          <w:rStyle w:val="StringTok"/>
        </w:rPr>
        <w:t xml:space="preserve">"Ungaria"</w:t>
      </w:r>
      <w:r>
        <w:rPr>
          <w:rStyle w:val="NormalTok"/>
        </w:rPr>
        <w:t xml:space="preserve">, </w:t>
      </w:r>
      <w:r>
        <w:rPr>
          <w:rStyle w:val="StringTok"/>
        </w:rPr>
        <w:t xml:space="preserve">"Polonia"</w:t>
      </w:r>
      <w:r>
        <w:rPr>
          <w:rStyle w:val="NormalTok"/>
        </w:rPr>
        <w:t xml:space="preserve">, </w:t>
      </w:r>
      <w:r>
        <w:rPr>
          <w:rStyle w:val="StringTok"/>
        </w:rPr>
        <w:t xml:space="preserve">"Danemarca"</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"Spania"</w:t>
      </w:r>
      <w:r>
        <w:rPr>
          <w:rStyle w:val="NormalTok"/>
        </w:rPr>
        <w:t xml:space="preserve">, </w:t>
      </w:r>
      <w:r>
        <w:rPr>
          <w:rStyle w:val="StringTok"/>
        </w:rPr>
        <w:t xml:space="preserve">"Italia"</w:t>
      </w:r>
      <w:r>
        <w:rPr>
          <w:rStyle w:val="NormalTok"/>
        </w:rPr>
        <w:t xml:space="preserve">),</w:t>
      </w:r>
      <w:r>
        <w:br/>
      </w:r>
      <w:r>
        <w:rPr>
          <w:rStyle w:val="NormalTok"/>
        </w:rPr>
        <w:t xml:space="preserve">                           </w:t>
      </w:r>
      <w:r>
        <w:rPr>
          <w:rStyle w:val="AttributeTok"/>
        </w:rPr>
        <w:t xml:space="preserve">use_direct_label =</w:t>
      </w:r>
      <w:r>
        <w:rPr>
          <w:rStyle w:val="NormalTok"/>
        </w:rPr>
        <w:t xml:space="preserve"> F)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SpecialCharTok"/>
        </w:rPr>
        <w:t xml:space="preserve">-</w:t>
      </w:r>
      <w:r>
        <w:rPr>
          <w:rStyle w:val="DecValTok"/>
        </w:rPr>
        <w:t xml:space="preserve">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ratele_impozitarii_files/figure-docx/unnamed-chunk-4-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bookmarkEnd w:id="76"/>
    <w:bookmarkStart w:id="106" w:name="analiza-statistică"/>
    <w:p>
      <w:pPr>
        <w:pStyle w:val="Heading2"/>
      </w:pPr>
      <w:r>
        <w:t xml:space="preserve">2.2</w:t>
      </w:r>
      <w:r>
        <w:t xml:space="preserve"> </w:t>
      </w:r>
      <w:r>
        <w:t xml:space="preserve">Analiza statistică</w:t>
      </w:r>
    </w:p>
    <w:p>
      <w:pPr>
        <w:pStyle w:val="FirstParagraph"/>
      </w:pPr>
      <w:r>
        <w:t xml:space="preserve">Pentru început vom analiza longitudinal variaţia încasărilor din taxele pe venit folosind un model din categoria</w:t>
      </w:r>
      <w:r>
        <w:t xml:space="preserve"> </w:t>
      </w:r>
      <w:r>
        <w:t xml:space="preserve">“</w:t>
      </w:r>
      <w:r>
        <w:t xml:space="preserve">latent growth curve</w:t>
      </w:r>
      <w:r>
        <w:t xml:space="preserve">”</w:t>
      </w:r>
      <w:r>
        <w:t xml:space="preserve"> </w:t>
      </w:r>
      <w:r>
        <w:t xml:space="preserve">de tip bayesian. Modelul asumă intercepturi şi pante random pentru fiecare ţară în parte. Dar mai întâi o ilustraţie grafică cu datele brute.</w:t>
      </w:r>
    </w:p>
    <w:p>
      <w:pPr>
        <w:pStyle w:val="SourceCode"/>
      </w:pPr>
      <w:r>
        <w:rPr>
          <w:rStyle w:val="NormalTok"/>
        </w:rPr>
        <w:t xml:space="preserve">df </w:t>
      </w:r>
      <w:r>
        <w:rPr>
          <w:rStyle w:val="SpecialCharTok"/>
        </w:rPr>
        <w:t xml:space="preserve">%&gt;%</w:t>
      </w:r>
      <w:r>
        <w:rPr>
          <w:rStyle w:val="NormalTok"/>
        </w:rPr>
        <w:t xml:space="preserve"> </w:t>
      </w:r>
      <w:r>
        <w:rPr>
          <w:rStyle w:val="CommentTok"/>
        </w:rPr>
        <w:t xml:space="preserve">#filter(!grepl("Croatia|Elvetia", geo)) %&gt;%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income_revenues,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size=</w:t>
      </w:r>
      <w:r>
        <w:rPr>
          <w:rStyle w:val="FloatTok"/>
        </w:rPr>
        <w:t xml:space="preserve">0.9</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FunctionTok"/>
        </w:rPr>
        <w:t xml:space="preserve">c</w:t>
      </w:r>
      <w:r>
        <w:rPr>
          <w:rStyle w:val="NormalTok"/>
        </w:rPr>
        <w:t xml:space="preserve">(</w:t>
      </w:r>
      <w:r>
        <w:rPr>
          <w:rStyle w:val="StringTok"/>
        </w:rPr>
        <w:t xml:space="preserve">"Romania"</w:t>
      </w:r>
      <w:r>
        <w:rPr>
          <w:rStyle w:val="NormalTok"/>
        </w:rPr>
        <w:t xml:space="preserve">, </w:t>
      </w:r>
      <w:r>
        <w:rPr>
          <w:rStyle w:val="StringTok"/>
        </w:rPr>
        <w:t xml:space="preserve">"Bulgaria"</w:t>
      </w:r>
      <w:r>
        <w:rPr>
          <w:rStyle w:val="NormalTok"/>
        </w:rPr>
        <w:t xml:space="preserve">, </w:t>
      </w:r>
      <w:r>
        <w:rPr>
          <w:rStyle w:val="StringTok"/>
        </w:rPr>
        <w:t xml:space="preserve">"Cehia"</w:t>
      </w:r>
      <w:r>
        <w:rPr>
          <w:rStyle w:val="NormalTok"/>
        </w:rPr>
        <w:t xml:space="preserve">, </w:t>
      </w:r>
      <w:r>
        <w:br/>
      </w:r>
      <w:r>
        <w:rPr>
          <w:rStyle w:val="NormalTok"/>
        </w:rPr>
        <w:t xml:space="preserve">                                    </w:t>
      </w:r>
      <w:r>
        <w:rPr>
          <w:rStyle w:val="StringTok"/>
        </w:rPr>
        <w:t xml:space="preserve">"Franta"</w:t>
      </w:r>
      <w:r>
        <w:rPr>
          <w:rStyle w:val="NormalTok"/>
        </w:rPr>
        <w:t xml:space="preserve">, </w:t>
      </w:r>
      <w:r>
        <w:rPr>
          <w:rStyle w:val="StringTok"/>
        </w:rPr>
        <w:t xml:space="preserve">"Ungaria"</w:t>
      </w:r>
      <w:r>
        <w:rPr>
          <w:rStyle w:val="NormalTok"/>
        </w:rPr>
        <w:t xml:space="preserve">, </w:t>
      </w:r>
      <w:r>
        <w:rPr>
          <w:rStyle w:val="StringTok"/>
        </w:rPr>
        <w:t xml:space="preserve">"Spania"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"Încasările din impozitul pe venit"</w:t>
      </w:r>
      <w:r>
        <w:rPr>
          <w:rStyle w:val="NormalTok"/>
        </w:rPr>
        <w:t xml:space="preserve">, </w:t>
      </w:r>
      <w:r>
        <w:br/>
      </w:r>
      <w:r>
        <w:rPr>
          <w:rStyle w:val="NormalTok"/>
        </w:rPr>
        <w:t xml:space="preserve">       </w:t>
      </w:r>
      <w:r>
        <w:rPr>
          <w:rStyle w:val="AttributeTok"/>
        </w:rPr>
        <w:t xml:space="preserve">x=</w:t>
      </w:r>
      <w:r>
        <w:rPr>
          <w:rStyle w:val="ConstantTok"/>
        </w:rPr>
        <w:t xml:space="preserve">NULL</w:t>
      </w:r>
      <w:r>
        <w:rPr>
          <w:rStyle w:val="NormalTok"/>
        </w:rPr>
        <w:t xml:space="preserve">, </w:t>
      </w:r>
      <w:r>
        <w:rPr>
          <w:rStyle w:val="AttributeTok"/>
        </w:rPr>
        <w:t xml:space="preserve">y=</w:t>
      </w:r>
      <w:r>
        <w:rPr>
          <w:rStyle w:val="StringTok"/>
        </w:rPr>
        <w:t xml:space="preserve">"Procent din PIB"</w:t>
      </w:r>
      <w:r>
        <w:rPr>
          <w:rStyle w:val="NormalTok"/>
        </w:rPr>
        <w:t xml:space="preserve">, </w:t>
      </w:r>
      <w:r>
        <w:br/>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SpecialCharTok"/>
        </w:rPr>
        <w:t xml:space="preserve">-</w:t>
      </w:r>
      <w:r>
        <w:rPr>
          <w:rStyle w:val="DecValTok"/>
        </w:rPr>
        <w:t xml:space="preserve">6</w:t>
      </w:r>
      <w:r>
        <w:rPr>
          <w:rStyle w:val="NormalTok"/>
        </w:rPr>
        <w:t xml:space="preserve">]) </w:t>
      </w:r>
    </w:p>
    <w:p>
      <w:pPr>
        <w:pStyle w:val="FirstParagraph"/>
      </w:pPr>
      <w:r>
        <w:drawing>
          <wp:inline>
            <wp:extent cx="5334000" cy="4267200"/>
            <wp:effectExtent b="0" l="0" r="0" t="0"/>
            <wp:docPr descr="" title="" id="78" name="Picture"/>
            <a:graphic>
              <a:graphicData uri="http://schemas.openxmlformats.org/drawingml/2006/picture">
                <pic:pic>
                  <pic:nvPicPr>
                    <pic:cNvPr descr="./ratele_impozitarii_files/figure-docx/unnamed-chunk-5-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Mai jos ilustrăm rezultatele (parametrii) modelului. Mai întâi valorile pantelor. Interpretarea este simplă, panta este valoarea medie anuală cu care cresc (sau scad) încasările din impozitul pe venit. Fiecare ţară are câte o pantă şi un intercept. Interceptul este valoarea din anul 1998, anul cu care începe analiza noastră şi pentru care avem datele. Practic este punctul de plecare al ţării respective. Modelul mai furnizează şi corelaţia dintre pante şi intercepturi. Dacă corelaţia e pozitivă, înseamnă că ţările care încasau la început mai mult au crescut în continuare şi mai repede decât media celorlalte, dacă este negativă, înseamnă că există un fenomen de convergenţă - cele care încasau puţin cresc mai mult decât cele care încasau de la început mai mult.</w:t>
      </w:r>
    </w:p>
    <w:p>
      <w:pPr>
        <w:pStyle w:val="SourceCode"/>
      </w:pPr>
      <w:r>
        <w:rPr>
          <w:rStyle w:val="NormalTok"/>
        </w:rPr>
        <w:t xml:space="preserve">model </w:t>
      </w:r>
      <w:r>
        <w:rPr>
          <w:rStyle w:val="OtherTok"/>
        </w:rPr>
        <w:t xml:space="preserve">&lt;-</w:t>
      </w:r>
      <w:r>
        <w:rPr>
          <w:rStyle w:val="NormalTok"/>
        </w:rPr>
        <w:t xml:space="preserve"> </w:t>
      </w:r>
      <w:r>
        <w:rPr>
          <w:rStyle w:val="FunctionTok"/>
        </w:rPr>
        <w:t xml:space="preserve">read_rds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"model.R"</w:t>
      </w:r>
      <w:r>
        <w:rPr>
          <w:rStyle w:val="NormalTok"/>
        </w:rPr>
        <w:t xml:space="preserve">))</w:t>
      </w:r>
      <w:r>
        <w:br/>
      </w:r>
      <w:r>
        <w:br/>
      </w:r>
      <w:r>
        <w:rPr>
          <w:rStyle w:val="NormalTok"/>
        </w:rPr>
        <w:t xml:space="preserve">brms</w:t>
      </w:r>
      <w:r>
        <w:rPr>
          <w:rStyle w:val="SpecialCharTok"/>
        </w:rPr>
        <w:t xml:space="preserve">::</w:t>
      </w:r>
      <w:r>
        <w:rPr>
          <w:rStyle w:val="FunctionTok"/>
        </w:rPr>
        <w:t xml:space="preserve">as_draws_df</w:t>
      </w:r>
      <w:r>
        <w:rPr>
          <w:rStyle w:val="NormalTok"/>
        </w:rPr>
        <w:t xml:space="preserve">(model)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"sd"</w:t>
      </w:r>
      <w:r>
        <w:rPr>
          <w:rStyle w:val="NormalTok"/>
        </w:rPr>
        <w:t xml:space="preserve">), </w:t>
      </w:r>
      <w:r>
        <w:rPr>
          <w:rStyle w:val="SpecialCharTok"/>
        </w:rPr>
        <w:t xml:space="preserve">-</w:t>
      </w:r>
      <w:r>
        <w:rPr>
          <w:rStyle w:val="FunctionTok"/>
        </w:rPr>
        <w:t xml:space="preserve">contains</w:t>
      </w:r>
      <w:r>
        <w:rPr>
          <w:rStyle w:val="NormalTok"/>
        </w:rPr>
        <w:t xml:space="preserve">(</w:t>
      </w:r>
      <w:r>
        <w:rPr>
          <w:rStyle w:val="StringTok"/>
        </w:rPr>
        <w:t xml:space="preserve">"cor"</w:t>
      </w:r>
      <w:r>
        <w:rPr>
          <w:rStyle w:val="NormalTok"/>
        </w:rPr>
        <w:t xml:space="preserve">), </w:t>
      </w:r>
      <w:r>
        <w:rPr>
          <w:rStyle w:val="SpecialCharTok"/>
        </w:rPr>
        <w:t xml:space="preserve">-</w:t>
      </w:r>
      <w:r>
        <w:rPr>
          <w:rStyle w:val="FunctionTok"/>
        </w:rPr>
        <w:t xml:space="preserve">contains</w:t>
      </w:r>
      <w:r>
        <w:rPr>
          <w:rStyle w:val="NormalTok"/>
        </w:rPr>
        <w:t xml:space="preserve">(</w:t>
      </w:r>
      <w:r>
        <w:rPr>
          <w:rStyle w:val="StringTok"/>
        </w:rPr>
        <w:t xml:space="preserve">"b_year"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row_number</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FunctionTok"/>
        </w:rPr>
        <w:t xml:space="preserve">contains</w:t>
      </w:r>
      <w:r>
        <w:rPr>
          <w:rStyle w:val="NormalTok"/>
        </w:rPr>
        <w:t xml:space="preserve">(</w:t>
      </w:r>
      <w:r>
        <w:rPr>
          <w:rStyle w:val="StringTok"/>
        </w:rPr>
        <w:t xml:space="preserve">"geo"</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(id)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DecValTok"/>
        </w:rPr>
        <w:t xml:space="preserve">2</w:t>
      </w:r>
      <w:r>
        <w:rPr>
          <w:rStyle w:val="SpecialCharTok"/>
        </w:rPr>
        <w:t xml:space="preserve">:</w:t>
      </w:r>
      <w:r>
        <w:rPr>
          <w:rStyle w:val="DecValTok"/>
        </w:rPr>
        <w:t xml:space="preserve">28</w:t>
      </w:r>
      <w:r>
        <w:rPr>
          <w:rStyle w:val="NormalTok"/>
        </w:rPr>
        <w:t xml:space="preserve">, </w:t>
      </w:r>
      <w:r>
        <w:rPr>
          <w:rStyle w:val="AttributeTok"/>
        </w:rPr>
        <w:t xml:space="preserve">key=</w:t>
      </w:r>
      <w:r>
        <w:rPr>
          <w:rStyle w:val="StringTok"/>
        </w:rPr>
        <w:t xml:space="preserve">'param'</w:t>
      </w:r>
      <w:r>
        <w:rPr>
          <w:rStyle w:val="NormalTok"/>
        </w:rPr>
        <w:t xml:space="preserve">, </w:t>
      </w:r>
      <w:r>
        <w:rPr>
          <w:rStyle w:val="AttributeTok"/>
        </w:rPr>
        <w:t xml:space="preserve">value=</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 =</w:t>
      </w:r>
      <w:r>
        <w:rPr>
          <w:rStyle w:val="NormalTok"/>
        </w:rPr>
        <w:t xml:space="preserve"> </w:t>
      </w:r>
      <w:r>
        <w:rPr>
          <w:rStyle w:val="FunctionTok"/>
        </w:rPr>
        <w:t xml:space="preserve">str_extract</w:t>
      </w:r>
      <w:r>
        <w:rPr>
          <w:rStyle w:val="NormalTok"/>
        </w:rPr>
        <w:t xml:space="preserve">(</w:t>
      </w:r>
      <w:r>
        <w:rPr>
          <w:rStyle w:val="AttributeTok"/>
        </w:rPr>
        <w:t xml:space="preserve">string =</w:t>
      </w:r>
      <w:r>
        <w:rPr>
          <w:rStyle w:val="NormalTok"/>
        </w:rPr>
        <w:t xml:space="preserve"> param, </w:t>
      </w:r>
      <w:r>
        <w:br/>
      </w:r>
      <w:r>
        <w:rPr>
          <w:rStyle w:val="NormalTok"/>
        </w:rPr>
        <w:t xml:space="preserve">                             </w:t>
      </w:r>
      <w:r>
        <w:rPr>
          <w:rStyle w:val="AttributeTok"/>
        </w:rPr>
        <w:t xml:space="preserve">pattern=</w:t>
      </w:r>
      <w:r>
        <w:rPr>
          <w:rStyle w:val="StringTok"/>
        </w:rPr>
        <w:t xml:space="preserve">"(?&lt;=</w:t>
      </w:r>
      <w:r>
        <w:rPr>
          <w:rStyle w:val="SpecialCharTok"/>
        </w:rPr>
        <w:t xml:space="preserve">\\</w:t>
      </w:r>
      <w:r>
        <w:rPr>
          <w:rStyle w:val="StringTok"/>
        </w:rPr>
        <w:t xml:space="preserve">[)[a-zA-Z</w:t>
      </w:r>
      <w:r>
        <w:rPr>
          <w:rStyle w:val="SpecialCharTok"/>
        </w:rPr>
        <w:t xml:space="preserve">\\</w:t>
      </w:r>
      <w:r>
        <w:rPr>
          <w:rStyle w:val="StringTok"/>
        </w:rPr>
        <w:t xml:space="preserve">s]+(?=,year)"</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group_by</w:t>
      </w:r>
      <w:r>
        <w:rPr>
          <w:rStyle w:val="NormalTok"/>
        </w:rPr>
        <w:t xml:space="preserve">(param)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medie=</w:t>
      </w:r>
      <w:r>
        <w:rPr>
          <w:rStyle w:val="FunctionTok"/>
        </w:rPr>
        <w:t xml:space="preserve">mean</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(medie))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w:t>
      </w:r>
      <w:r>
        <w:rPr>
          <w:rStyle w:val="FunctionTok"/>
        </w:rPr>
        <w:t xml:space="preserve">fct_reorder</w:t>
      </w:r>
      <w:r>
        <w:rPr>
          <w:rStyle w:val="NormalTok"/>
        </w:rPr>
        <w:t xml:space="preserve">(param, medie))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y=</w:t>
      </w:r>
      <w:r>
        <w:rPr>
          <w:rStyle w:val="NormalTok"/>
        </w:rPr>
        <w:t xml:space="preserve">param, </w:t>
      </w:r>
      <w:r>
        <w:rPr>
          <w:rStyle w:val="AttributeTok"/>
        </w:rPr>
        <w:t xml:space="preserve">group=</w:t>
      </w:r>
      <w:r>
        <w:rPr>
          <w:rStyle w:val="NormalTok"/>
        </w:rPr>
        <w:t xml:space="preserve">param))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w:t>
      </w:r>
      <w:r>
        <w:rPr>
          <w:rStyle w:val="NormalTok"/>
        </w:rPr>
        <w:t xml:space="preserve">(</w:t>
      </w:r>
      <w:r>
        <w:rPr>
          <w:rStyle w:val="AttributeTok"/>
        </w:rPr>
        <w:t xml:space="preserve">fill=</w:t>
      </w:r>
      <w:r>
        <w:rPr>
          <w:rStyle w:val="StringTok"/>
        </w:rPr>
        <w:t xml:space="preserve">'#EA5B0C'</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colour=</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StringTok"/>
        </w:rPr>
        <w:t xml:space="preserve">'#a40e08'</w:t>
      </w:r>
      <w:r>
        <w:rPr>
          <w:rStyle w:val="NormalTok"/>
        </w:rPr>
        <w:t xml:space="preserve">, </w:t>
      </w:r>
      <w:r>
        <w:rPr>
          <w:rStyle w:val="AttributeTok"/>
        </w:rPr>
        <w:t xml:space="preserve">linewidth=</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NormalTok"/>
        </w:rPr>
        <w:t xml:space="preserve">latex2exp</w:t>
      </w:r>
      <w:r>
        <w:rPr>
          <w:rStyle w:val="SpecialCharTok"/>
        </w:rPr>
        <w:t xml:space="preserve">::</w:t>
      </w:r>
      <w:r>
        <w:rPr>
          <w:rStyle w:val="FunctionTok"/>
        </w:rPr>
        <w:t xml:space="preserve">TeX</w:t>
      </w:r>
      <w:r>
        <w:rPr>
          <w:rStyle w:val="NormalTok"/>
        </w:rPr>
        <w:t xml:space="preserve">(</w:t>
      </w:r>
      <w:r>
        <w:rPr>
          <w:rStyle w:val="StringTok"/>
        </w:rPr>
        <w:t xml:space="preserve">"$Valoarea</w:t>
      </w:r>
      <w:r>
        <w:rPr>
          <w:rStyle w:val="SpecialCharTok"/>
        </w:rPr>
        <w:t xml:space="preserve">\\</w:t>
      </w:r>
      <w:r>
        <w:rPr>
          <w:rStyle w:val="StringTok"/>
        </w:rPr>
        <w:t xml:space="preserve">,coeficienţilor</w:t>
      </w:r>
      <w:r>
        <w:rPr>
          <w:rStyle w:val="SpecialCharTok"/>
        </w:rPr>
        <w:t xml:space="preserve">\\</w:t>
      </w:r>
      <w:r>
        <w:rPr>
          <w:rStyle w:val="StringTok"/>
        </w:rPr>
        <w:t xml:space="preserve">,β_{1}^{ţară}$"</w:t>
      </w:r>
      <w:r>
        <w:rPr>
          <w:rStyle w:val="NormalTok"/>
        </w:rPr>
        <w:t xml:space="preserve">), </w:t>
      </w:r>
      <w:r>
        <w:br/>
      </w:r>
      <w:r>
        <w:rPr>
          <w:rStyle w:val="NormalTok"/>
        </w:rPr>
        <w:t xml:space="preserve">       </w:t>
      </w:r>
      <w:r>
        <w:rPr>
          <w:rStyle w:val="AttributeTok"/>
        </w:rPr>
        <w:t xml:space="preserve">x=</w:t>
      </w:r>
      <w:r>
        <w:rPr>
          <w:rStyle w:val="StringTok"/>
        </w:rPr>
        <w:t xml:space="preserve">"% per an"</w:t>
      </w:r>
      <w:r>
        <w:rPr>
          <w:rStyle w:val="NormalTok"/>
        </w:rPr>
        <w:t xml:space="preserve">, </w:t>
      </w:r>
      <w:r>
        <w:rPr>
          <w:rStyle w:val="AttributeTok"/>
        </w:rPr>
        <w:t xml:space="preserve">y=</w:t>
      </w:r>
      <w:r>
        <w:rPr>
          <w:rStyle w:val="StringTok"/>
        </w:rPr>
        <w:t xml:space="preserve">"Ţară"</w:t>
      </w:r>
      <w:r>
        <w:rPr>
          <w:rStyle w:val="NormalTok"/>
        </w:rPr>
        <w:t xml:space="preserve">, </w:t>
      </w:r>
      <w:r>
        <w:rPr>
          <w:rStyle w:val="AttributeTok"/>
        </w:rPr>
        <w:t xml:space="preserve">subtitle=</w:t>
      </w:r>
      <w:r>
        <w:rPr>
          <w:rStyle w:val="StringTok"/>
        </w:rPr>
        <w:t xml:space="preserve">"Viteza de creştere/descreştere a încasărilor"</w:t>
      </w:r>
      <w:r>
        <w:rPr>
          <w:rStyle w:val="NormalTok"/>
        </w:rPr>
        <w:t xml:space="preserve">, </w:t>
      </w:r>
      <w:r>
        <w:br/>
      </w:r>
      <w:r>
        <w:rPr>
          <w:rStyle w:val="NormalTok"/>
        </w:rPr>
        <w:t xml:space="preserve">       </w:t>
      </w:r>
      <w:r>
        <w:rPr>
          <w:rStyle w:val="AttributeTok"/>
        </w:rPr>
        <w:t xml:space="preserve">caption =</w:t>
      </w:r>
      <w:r>
        <w:rPr>
          <w:rStyle w:val="StringTok"/>
        </w:rPr>
        <w:t xml:space="preserve">"Sursa: calcule pe baza Eurostat, gov_10a_taxag"</w:t>
      </w:r>
      <w:r>
        <w:rPr>
          <w:rStyle w:val="NormalTok"/>
        </w:rPr>
        <w:t xml:space="preserve">)</w:t>
      </w:r>
    </w:p>
    <w:p>
      <w:pPr>
        <w:pStyle w:val="FirstParagraph"/>
      </w:pPr>
      <w:r>
        <w:drawing>
          <wp:inline>
            <wp:extent cx="5334000" cy="5334000"/>
            <wp:effectExtent b="0" l="0" r="0" t="0"/>
            <wp:docPr descr="" title="" id="81" name="Picture"/>
            <a:graphic>
              <a:graphicData uri="http://schemas.openxmlformats.org/drawingml/2006/picture">
                <pic:pic>
                  <pic:nvPicPr>
                    <pic:cNvPr descr="./ratele_impozitarii_files/figure-docx/unnamed-chunk-6-1.png" id="82"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Şi intercepturile:</w:t>
      </w:r>
    </w:p>
    <w:p>
      <w:pPr>
        <w:pStyle w:val="SourceCode"/>
      </w:pPr>
      <w:r>
        <w:rPr>
          <w:rStyle w:val="NormalTok"/>
        </w:rPr>
        <w:t xml:space="preserve">brms</w:t>
      </w:r>
      <w:r>
        <w:rPr>
          <w:rStyle w:val="SpecialCharTok"/>
        </w:rPr>
        <w:t xml:space="preserve">::</w:t>
      </w:r>
      <w:r>
        <w:rPr>
          <w:rStyle w:val="FunctionTok"/>
        </w:rPr>
        <w:t xml:space="preserve">as_draws_df</w:t>
      </w:r>
      <w:r>
        <w:rPr>
          <w:rStyle w:val="NormalTok"/>
        </w:rPr>
        <w:t xml:space="preserve">(model)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"Intercept"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"sd"</w:t>
      </w:r>
      <w:r>
        <w:rPr>
          <w:rStyle w:val="NormalTok"/>
        </w:rPr>
        <w:t xml:space="preserve">), </w:t>
      </w:r>
      <w:r>
        <w:rPr>
          <w:rStyle w:val="SpecialCharTok"/>
        </w:rPr>
        <w:t xml:space="preserve">-</w:t>
      </w:r>
      <w:r>
        <w:rPr>
          <w:rStyle w:val="FunctionTok"/>
        </w:rPr>
        <w:t xml:space="preserve">contains</w:t>
      </w:r>
      <w:r>
        <w:rPr>
          <w:rStyle w:val="NormalTok"/>
        </w:rPr>
        <w:t xml:space="preserve">(</w:t>
      </w:r>
      <w:r>
        <w:rPr>
          <w:rStyle w:val="StringTok"/>
        </w:rPr>
        <w:t xml:space="preserve">"cor"</w:t>
      </w:r>
      <w:r>
        <w:rPr>
          <w:rStyle w:val="NormalTok"/>
        </w:rPr>
        <w:t xml:space="preserve">), </w:t>
      </w:r>
      <w:r>
        <w:rPr>
          <w:rStyle w:val="SpecialCharTok"/>
        </w:rPr>
        <w:t xml:space="preserve">-</w:t>
      </w:r>
      <w:r>
        <w:rPr>
          <w:rStyle w:val="FunctionTok"/>
        </w:rPr>
        <w:t xml:space="preserve">contains</w:t>
      </w:r>
      <w:r>
        <w:rPr>
          <w:rStyle w:val="NormalTok"/>
        </w:rPr>
        <w:t xml:space="preserve">(</w:t>
      </w:r>
      <w:r>
        <w:rPr>
          <w:rStyle w:val="StringTok"/>
        </w:rPr>
        <w:t xml:space="preserve">"b_Intercept"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row_number</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FunctionTok"/>
        </w:rPr>
        <w:t xml:space="preserve">contains</w:t>
      </w:r>
      <w:r>
        <w:rPr>
          <w:rStyle w:val="NormalTok"/>
        </w:rPr>
        <w:t xml:space="preserve">(</w:t>
      </w:r>
      <w:r>
        <w:rPr>
          <w:rStyle w:val="StringTok"/>
        </w:rPr>
        <w:t xml:space="preserve">"geo"</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(id)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DecValTok"/>
        </w:rPr>
        <w:t xml:space="preserve">2</w:t>
      </w:r>
      <w:r>
        <w:rPr>
          <w:rStyle w:val="SpecialCharTok"/>
        </w:rPr>
        <w:t xml:space="preserve">:</w:t>
      </w:r>
      <w:r>
        <w:rPr>
          <w:rStyle w:val="DecValTok"/>
        </w:rPr>
        <w:t xml:space="preserve">28</w:t>
      </w:r>
      <w:r>
        <w:rPr>
          <w:rStyle w:val="NormalTok"/>
        </w:rPr>
        <w:t xml:space="preserve">, </w:t>
      </w:r>
      <w:r>
        <w:rPr>
          <w:rStyle w:val="AttributeTok"/>
        </w:rPr>
        <w:t xml:space="preserve">key=</w:t>
      </w:r>
      <w:r>
        <w:rPr>
          <w:rStyle w:val="StringTok"/>
        </w:rPr>
        <w:t xml:space="preserve">'param'</w:t>
      </w:r>
      <w:r>
        <w:rPr>
          <w:rStyle w:val="NormalTok"/>
        </w:rPr>
        <w:t xml:space="preserve">, </w:t>
      </w:r>
      <w:r>
        <w:rPr>
          <w:rStyle w:val="AttributeTok"/>
        </w:rPr>
        <w:t xml:space="preserve">value=</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 =</w:t>
      </w:r>
      <w:r>
        <w:rPr>
          <w:rStyle w:val="NormalTok"/>
        </w:rPr>
        <w:t xml:space="preserve"> </w:t>
      </w:r>
      <w:r>
        <w:rPr>
          <w:rStyle w:val="FunctionTok"/>
        </w:rPr>
        <w:t xml:space="preserve">str_extract</w:t>
      </w:r>
      <w:r>
        <w:rPr>
          <w:rStyle w:val="NormalTok"/>
        </w:rPr>
        <w:t xml:space="preserve">(</w:t>
      </w:r>
      <w:r>
        <w:rPr>
          <w:rStyle w:val="AttributeTok"/>
        </w:rPr>
        <w:t xml:space="preserve">string =</w:t>
      </w:r>
      <w:r>
        <w:rPr>
          <w:rStyle w:val="NormalTok"/>
        </w:rPr>
        <w:t xml:space="preserve"> param, </w:t>
      </w:r>
      <w:r>
        <w:rPr>
          <w:rStyle w:val="AttributeTok"/>
        </w:rPr>
        <w:t xml:space="preserve">pattern=</w:t>
      </w:r>
      <w:r>
        <w:rPr>
          <w:rStyle w:val="StringTok"/>
        </w:rPr>
        <w:t xml:space="preserve">"(?&lt;=</w:t>
      </w:r>
      <w:r>
        <w:rPr>
          <w:rStyle w:val="SpecialCharTok"/>
        </w:rPr>
        <w:t xml:space="preserve">\\</w:t>
      </w:r>
      <w:r>
        <w:rPr>
          <w:rStyle w:val="StringTok"/>
        </w:rPr>
        <w:t xml:space="preserve">[)[a-zA-Z</w:t>
      </w:r>
      <w:r>
        <w:rPr>
          <w:rStyle w:val="SpecialCharTok"/>
        </w:rPr>
        <w:t xml:space="preserve">\\</w:t>
      </w:r>
      <w:r>
        <w:rPr>
          <w:rStyle w:val="StringTok"/>
        </w:rPr>
        <w:t xml:space="preserve">s]+(?=,Intercept)"</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group_by</w:t>
      </w:r>
      <w:r>
        <w:rPr>
          <w:rStyle w:val="NormalTok"/>
        </w:rPr>
        <w:t xml:space="preserve">(param)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medie=</w:t>
      </w:r>
      <w:r>
        <w:rPr>
          <w:rStyle w:val="FunctionTok"/>
        </w:rPr>
        <w:t xml:space="preserve">mean</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(medie))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w:t>
      </w:r>
      <w:r>
        <w:rPr>
          <w:rStyle w:val="FunctionTok"/>
        </w:rPr>
        <w:t xml:space="preserve">fct_reorder</w:t>
      </w:r>
      <w:r>
        <w:rPr>
          <w:rStyle w:val="NormalTok"/>
        </w:rPr>
        <w:t xml:space="preserve">(param, medie))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y=</w:t>
      </w:r>
      <w:r>
        <w:rPr>
          <w:rStyle w:val="NormalTok"/>
        </w:rPr>
        <w:t xml:space="preserve">param, </w:t>
      </w:r>
      <w:r>
        <w:rPr>
          <w:rStyle w:val="AttributeTok"/>
        </w:rPr>
        <w:t xml:space="preserve">group=</w:t>
      </w:r>
      <w:r>
        <w:rPr>
          <w:rStyle w:val="NormalTok"/>
        </w:rPr>
        <w:t xml:space="preserve">param))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w:t>
      </w:r>
      <w:r>
        <w:rPr>
          <w:rStyle w:val="NormalTok"/>
        </w:rPr>
        <w:t xml:space="preserve">(</w:t>
      </w:r>
      <w:r>
        <w:rPr>
          <w:rStyle w:val="AttributeTok"/>
        </w:rPr>
        <w:t xml:space="preserve">fill=</w:t>
      </w:r>
      <w:r>
        <w:rPr>
          <w:rStyle w:val="StringTok"/>
        </w:rPr>
        <w:t xml:space="preserve">'#EA5B0C'</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colour=</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StringTok"/>
        </w:rPr>
        <w:t xml:space="preserve">'#a40e08'</w:t>
      </w:r>
      <w:r>
        <w:rPr>
          <w:rStyle w:val="NormalTok"/>
        </w:rPr>
        <w:t xml:space="preserve">, </w:t>
      </w:r>
      <w:r>
        <w:rPr>
          <w:rStyle w:val="AttributeTok"/>
        </w:rPr>
        <w:t xml:space="preserve">linewidth=</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NormalTok"/>
        </w:rPr>
        <w:t xml:space="preserve">latex2exp</w:t>
      </w:r>
      <w:r>
        <w:rPr>
          <w:rStyle w:val="SpecialCharTok"/>
        </w:rPr>
        <w:t xml:space="preserve">::</w:t>
      </w:r>
      <w:r>
        <w:rPr>
          <w:rStyle w:val="FunctionTok"/>
        </w:rPr>
        <w:t xml:space="preserve">TeX</w:t>
      </w:r>
      <w:r>
        <w:rPr>
          <w:rStyle w:val="NormalTok"/>
        </w:rPr>
        <w:t xml:space="preserve">(</w:t>
      </w:r>
      <w:r>
        <w:rPr>
          <w:rStyle w:val="StringTok"/>
        </w:rPr>
        <w:t xml:space="preserve">"$Valoarea</w:t>
      </w:r>
      <w:r>
        <w:rPr>
          <w:rStyle w:val="SpecialCharTok"/>
        </w:rPr>
        <w:t xml:space="preserve">\\</w:t>
      </w:r>
      <w:r>
        <w:rPr>
          <w:rStyle w:val="StringTok"/>
        </w:rPr>
        <w:t xml:space="preserve">,coeficienţilor</w:t>
      </w:r>
      <w:r>
        <w:rPr>
          <w:rStyle w:val="SpecialCharTok"/>
        </w:rPr>
        <w:t xml:space="preserve">\\</w:t>
      </w:r>
      <w:r>
        <w:rPr>
          <w:rStyle w:val="StringTok"/>
        </w:rPr>
        <w:t xml:space="preserve">,β_{0}^{ţară}$"</w:t>
      </w:r>
      <w:r>
        <w:rPr>
          <w:rStyle w:val="NormalTok"/>
        </w:rPr>
        <w:t xml:space="preserve">), </w:t>
      </w:r>
      <w:r>
        <w:br/>
      </w:r>
      <w:r>
        <w:rPr>
          <w:rStyle w:val="NormalTok"/>
        </w:rPr>
        <w:t xml:space="preserve">       </w:t>
      </w:r>
      <w:r>
        <w:rPr>
          <w:rStyle w:val="AttributeTok"/>
        </w:rPr>
        <w:t xml:space="preserve">x=</w:t>
      </w:r>
      <w:r>
        <w:rPr>
          <w:rStyle w:val="StringTok"/>
        </w:rPr>
        <w:t xml:space="preserve">"% per an"</w:t>
      </w:r>
      <w:r>
        <w:rPr>
          <w:rStyle w:val="NormalTok"/>
        </w:rPr>
        <w:t xml:space="preserve">, </w:t>
      </w:r>
      <w:r>
        <w:rPr>
          <w:rStyle w:val="AttributeTok"/>
        </w:rPr>
        <w:t xml:space="preserve">y=</w:t>
      </w:r>
      <w:r>
        <w:rPr>
          <w:rStyle w:val="StringTok"/>
        </w:rPr>
        <w:t xml:space="preserve">"Ţară"</w:t>
      </w:r>
      <w:r>
        <w:rPr>
          <w:rStyle w:val="NormalTok"/>
        </w:rPr>
        <w:t xml:space="preserve">, </w:t>
      </w:r>
      <w:r>
        <w:rPr>
          <w:rStyle w:val="AttributeTok"/>
        </w:rPr>
        <w:t xml:space="preserve">subtitle=</w:t>
      </w:r>
      <w:r>
        <w:rPr>
          <w:rStyle w:val="StringTok"/>
        </w:rPr>
        <w:t xml:space="preserve">"Intercepturi "</w:t>
      </w:r>
      <w:r>
        <w:rPr>
          <w:rStyle w:val="NormalTok"/>
        </w:rPr>
        <w:t xml:space="preserve">, </w:t>
      </w:r>
      <w:r>
        <w:br/>
      </w:r>
      <w:r>
        <w:rPr>
          <w:rStyle w:val="NormalTok"/>
        </w:rPr>
        <w:t xml:space="preserve">       </w:t>
      </w:r>
      <w:r>
        <w:rPr>
          <w:rStyle w:val="AttributeTok"/>
        </w:rPr>
        <w:t xml:space="preserve">caption =</w:t>
      </w:r>
      <w:r>
        <w:rPr>
          <w:rStyle w:val="StringTok"/>
        </w:rPr>
        <w:t xml:space="preserve">"Sursa: calcule pe baza Eurostat, gov_10a_taxag"</w:t>
      </w:r>
      <w:r>
        <w:rPr>
          <w:rStyle w:val="NormalTok"/>
        </w:rPr>
        <w:t xml:space="preserve">)</w:t>
      </w:r>
    </w:p>
    <w:p>
      <w:pPr>
        <w:pStyle w:val="FirstParagraph"/>
      </w:pPr>
      <w:r>
        <w:drawing>
          <wp:inline>
            <wp:extent cx="5334000" cy="5334000"/>
            <wp:effectExtent b="0" l="0" r="0" t="0"/>
            <wp:docPr descr="" title="" id="84" name="Picture"/>
            <a:graphic>
              <a:graphicData uri="http://schemas.openxmlformats.org/drawingml/2006/picture">
                <pic:pic>
                  <pic:nvPicPr>
                    <pic:cNvPr descr="./ratele_impozitarii_files/figure-docx/unnamed-chunk-7-1.png"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Corelaţia dintre intercepturi şi pante este de -0.08, nefiind semnificativă statistic.</w:t>
      </w:r>
    </w:p>
    <w:bookmarkStart w:id="105" w:name="Xbf965bec66a25a724b2e0d88f734d9c61db9fc7"/>
    <w:p>
      <w:pPr>
        <w:pStyle w:val="Heading3"/>
      </w:pPr>
      <w:r>
        <w:t xml:space="preserve">2.2.1</w:t>
      </w:r>
      <w:r>
        <w:t xml:space="preserve"> </w:t>
      </w:r>
      <w:r>
        <w:t xml:space="preserve">Impactul cotei progresive asupra încasărilor</w:t>
      </w:r>
    </w:p>
    <w:p>
      <w:pPr>
        <w:pStyle w:val="FirstParagraph"/>
      </w:pPr>
      <w:r>
        <w:t xml:space="preserve">Ne vom axa pe cele patru ţări care au abandonat cota unică: Lituania în 2019, Letonia în 2018, Cehia şi Slovacia în 2013.</w:t>
      </w:r>
    </w:p>
    <w:p>
      <w:pPr>
        <w:pStyle w:val="BodyText"/>
      </w:pPr>
      <w:r>
        <w:t xml:space="preserve">Pentru Lituania (2019):</w:t>
      </w:r>
    </w:p>
    <w:p>
      <w:pPr>
        <w:numPr>
          <w:ilvl w:val="0"/>
          <w:numId w:val="1001"/>
        </w:numPr>
        <w:pStyle w:val="Compact"/>
      </w:pPr>
      <w:r>
        <w:t xml:space="preserve">Aceasta a avut următorul parcurs: 33% cotă unică introdusă în 1995, 27% în 2006, 24% în 2008 şi 15% in 2009. În 2019 a trecut la cota progresivă cu praguri de 20 % şi 27 %.</w:t>
      </w:r>
    </w:p>
    <w:p>
      <w:pPr>
        <w:pStyle w:val="FirstParagraph"/>
      </w:pPr>
      <w:r>
        <w:t xml:space="preserve">Pentru Letonia (2018):</w:t>
      </w:r>
    </w:p>
    <w:p>
      <w:pPr>
        <w:numPr>
          <w:ilvl w:val="0"/>
          <w:numId w:val="1002"/>
        </w:numPr>
        <w:pStyle w:val="Compact"/>
      </w:pPr>
      <w:r>
        <w:t xml:space="preserve">Aceasta a avut următorul parcurs: cotă unică de 25% în 1997. 23 % în 2009, 26% în 2010, 25% în 2011, 24% în 2013, şi 23% in 2015. în 2018, a trecut la impozitul progresiv cu cote de 20%, 23% şi 31.4%.</w:t>
      </w:r>
    </w:p>
    <w:p>
      <w:pPr>
        <w:pStyle w:val="FirstParagraph"/>
      </w:pPr>
      <w:r>
        <w:t xml:space="preserve">Pentru Cehia (2013):</w:t>
      </w:r>
    </w:p>
    <w:p>
      <w:pPr>
        <w:numPr>
          <w:ilvl w:val="0"/>
          <w:numId w:val="1003"/>
        </w:numPr>
        <w:pStyle w:val="Compact"/>
      </w:pPr>
      <w:r>
        <w:t xml:space="preserve">Cehia a introdus în 2008 o cotă unică pe venit de 15 % care s-a aplicat şi contribuţiilor sociale (cam 20 % pe venitul din muncă per ansamblu). În 2013 a adaugat o cotă de 22 % pentru cei ce depăşeau limita contribuţiilor trecând practic la impozit progresiv. Deci impactul e mai mic în cazul aceasta spre deosebire de Lituania</w:t>
      </w:r>
    </w:p>
    <w:p>
      <w:pPr>
        <w:pStyle w:val="FirstParagraph"/>
      </w:pPr>
      <w:r>
        <w:t xml:space="preserve">Pentru Slovacia (2013):</w:t>
      </w:r>
    </w:p>
    <w:p>
      <w:pPr>
        <w:numPr>
          <w:ilvl w:val="0"/>
          <w:numId w:val="1004"/>
        </w:numPr>
        <w:pStyle w:val="Compact"/>
      </w:pPr>
      <w:r>
        <w:t xml:space="preserve">Cota unică de 19 % introdusă în 2004 şi impozit progresiv introdus în 2013 cu cote de 19 % şi 25 %.</w:t>
      </w:r>
    </w:p>
    <w:p>
      <w:pPr>
        <w:pStyle w:val="FirstParagraph"/>
      </w:pPr>
      <w:r>
        <w:t xml:space="preserve">Ne-am aştepta să vedem cele mai mari efecte la Lituania şi Slovacia.</w:t>
      </w:r>
    </w:p>
    <w:p>
      <w:pPr>
        <w:pStyle w:val="SourceCode"/>
      </w:pPr>
      <w:r>
        <w:rPr>
          <w:rStyle w:val="NormalTok"/>
        </w:rPr>
        <w:t xml:space="preserve">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paste0</w:t>
      </w:r>
      <w:r>
        <w:rPr>
          <w:rStyle w:val="NormalTok"/>
        </w:rPr>
        <w:t xml:space="preserve">(time,</w:t>
      </w:r>
      <w:r>
        <w:rPr>
          <w:rStyle w:val="StringTok"/>
        </w:rPr>
        <w:t xml:space="preserve">"-01-01"</w:t>
      </w:r>
      <w:r>
        <w:rPr>
          <w:rStyle w:val="NormalTok"/>
        </w:rPr>
        <w:t xml:space="preserve">) </w:t>
      </w:r>
      <w:r>
        <w:rPr>
          <w:rStyle w:val="SpecialCharTok"/>
        </w:rPr>
        <w:t xml:space="preserve">%&gt;%</w:t>
      </w:r>
      <w:r>
        <w:rPr>
          <w:rStyle w:val="NormalTok"/>
        </w:rPr>
        <w:t xml:space="preserve"> </w:t>
      </w:r>
      <w:r>
        <w:rPr>
          <w:rStyle w:val="FunctionTok"/>
        </w:rPr>
        <w:t xml:space="preserve">as.Date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"Slovacia|Cehia|Lituania|Letonia"</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index =</w:t>
      </w:r>
      <w:r>
        <w:rPr>
          <w:rStyle w:val="NormalTok"/>
        </w:rPr>
        <w:t xml:space="preserve"> </w:t>
      </w:r>
      <w:r>
        <w:rPr>
          <w:rStyle w:val="FunctionTok"/>
        </w:rPr>
        <w:t xml:space="preserve">case_when</w:t>
      </w:r>
      <w:r>
        <w:rPr>
          <w:rStyle w:val="NormalTok"/>
        </w:rPr>
        <w:t xml:space="preserve">(geo</w:t>
      </w:r>
      <w:r>
        <w:rPr>
          <w:rStyle w:val="SpecialCharTok"/>
        </w:rPr>
        <w:t xml:space="preserve">==</w:t>
      </w:r>
      <w:r>
        <w:rPr>
          <w:rStyle w:val="StringTok"/>
        </w:rPr>
        <w:t xml:space="preserve">"Cehia"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"2013-01-01"</w:t>
      </w:r>
      <w:r>
        <w:rPr>
          <w:rStyle w:val="NormalTok"/>
        </w:rPr>
        <w:t xml:space="preserve">),</w:t>
      </w:r>
      <w:r>
        <w:br/>
      </w:r>
      <w:r>
        <w:rPr>
          <w:rStyle w:val="NormalTok"/>
        </w:rPr>
        <w:t xml:space="preserve">                           geo</w:t>
      </w:r>
      <w:r>
        <w:rPr>
          <w:rStyle w:val="SpecialCharTok"/>
        </w:rPr>
        <w:t xml:space="preserve">==</w:t>
      </w:r>
      <w:r>
        <w:rPr>
          <w:rStyle w:val="StringTok"/>
        </w:rPr>
        <w:t xml:space="preserve">"Lituania"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"2019-01-01"</w:t>
      </w:r>
      <w:r>
        <w:rPr>
          <w:rStyle w:val="NormalTok"/>
        </w:rPr>
        <w:t xml:space="preserve">),</w:t>
      </w:r>
      <w:r>
        <w:br/>
      </w:r>
      <w:r>
        <w:rPr>
          <w:rStyle w:val="NormalTok"/>
        </w:rPr>
        <w:t xml:space="preserve">                           geo</w:t>
      </w:r>
      <w:r>
        <w:rPr>
          <w:rStyle w:val="SpecialCharTok"/>
        </w:rPr>
        <w:t xml:space="preserve">==</w:t>
      </w:r>
      <w:r>
        <w:rPr>
          <w:rStyle w:val="StringTok"/>
        </w:rPr>
        <w:t xml:space="preserve">"Letonia"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"2018-01-01"</w:t>
      </w:r>
      <w:r>
        <w:rPr>
          <w:rStyle w:val="NormalTok"/>
        </w:rPr>
        <w:t xml:space="preserve">),</w:t>
      </w:r>
      <w:r>
        <w:br/>
      </w:r>
      <w:r>
        <w:rPr>
          <w:rStyle w:val="NormalTok"/>
        </w:rPr>
        <w:t xml:space="preserve">                           geo</w:t>
      </w:r>
      <w:r>
        <w:rPr>
          <w:rStyle w:val="SpecialCharTok"/>
        </w:rPr>
        <w:t xml:space="preserve">==</w:t>
      </w:r>
      <w:r>
        <w:rPr>
          <w:rStyle w:val="StringTok"/>
        </w:rPr>
        <w:t xml:space="preserve">"Slovacia"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"2013-01-01"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income_revenues))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colour=</w:t>
      </w:r>
      <w:r>
        <w:rPr>
          <w:rStyle w:val="StringTok"/>
        </w:rPr>
        <w:t xml:space="preserve">'#EA5B0C'</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income_revenues, </w:t>
      </w:r>
      <w:r>
        <w:rPr>
          <w:rStyle w:val="AttributeTok"/>
        </w:rPr>
        <w:t xml:space="preserve">xintercept=</w:t>
      </w:r>
      <w:r>
        <w:rPr>
          <w:rStyle w:val="NormalTok"/>
        </w:rPr>
        <w:t xml:space="preserve">index), </w:t>
      </w:r>
      <w:r>
        <w:br/>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geo,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"Încasările din impozitul pe venit în cele patru ţări"</w:t>
      </w:r>
      <w:r>
        <w:rPr>
          <w:rStyle w:val="NormalTok"/>
        </w:rPr>
        <w:t xml:space="preserve">, </w:t>
      </w:r>
      <w:r>
        <w:br/>
      </w:r>
      <w:r>
        <w:rPr>
          <w:rStyle w:val="NormalTok"/>
        </w:rPr>
        <w:t xml:space="preserve">       </w:t>
      </w:r>
      <w:r>
        <w:rPr>
          <w:rStyle w:val="AttributeTok"/>
        </w:rPr>
        <w:t xml:space="preserve">x=</w:t>
      </w:r>
      <w:r>
        <w:rPr>
          <w:rStyle w:val="StringTok"/>
        </w:rPr>
        <w:t xml:space="preserve">"An"</w:t>
      </w:r>
      <w:r>
        <w:rPr>
          <w:rStyle w:val="NormalTok"/>
        </w:rPr>
        <w:t xml:space="preserve">, </w:t>
      </w:r>
      <w:r>
        <w:rPr>
          <w:rStyle w:val="AttributeTok"/>
        </w:rPr>
        <w:t xml:space="preserve">y=</w:t>
      </w:r>
      <w:r>
        <w:rPr>
          <w:rStyle w:val="StringTok"/>
        </w:rPr>
        <w:t xml:space="preserve">"Procent din PIB"</w:t>
      </w:r>
      <w:r>
        <w:rPr>
          <w:rStyle w:val="NormalTok"/>
        </w:rPr>
        <w:t xml:space="preserve">, </w:t>
      </w:r>
      <w:r>
        <w:rPr>
          <w:rStyle w:val="AttributeTok"/>
        </w:rPr>
        <w:t xml:space="preserve">caption=</w:t>
      </w:r>
      <w:r>
        <w:rPr>
          <w:rStyle w:val="StringTok"/>
        </w:rPr>
        <w:t xml:space="preserve">"Sursa: Eurostat, gov_10a_taxag"</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ratele_impozitarii_files/figure-docx/unnamed-chunk-8-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Aparent ar exista un impact pozitiv al cotei progresive asupra încasărilor din impozitul pe venit … însă e foarte important să ne uităm în paralel şi la încasările totale… dacă acestea cresc odată cu încasările din taxa pe venit e clar că există o altă variabilă, alta decât rata taxării pe venit, care le influenţează pe amândouă, căci logic vorbind rata taxării pe venit nu ar trebui să influenţeze colectarea taxelor pe profit, pe mediu, TVA sau oricare altă taxă în afara de cea pe venit. Vom standardiza datele ca să putem să le suprapunem şi să observăm dacă au acelaşi trend.</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"income_profit_gdp_inflation.csv"</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"taxe_total.csv"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NormalTok"/>
        </w:rPr>
        <w:t xml:space="preserve">lubridate</w:t>
      </w:r>
      <w:r>
        <w:rPr>
          <w:rStyle w:val="SpecialCharTok"/>
        </w:rPr>
        <w:t xml:space="preserve">::</w:t>
      </w:r>
      <w:r>
        <w:rPr>
          <w:rStyle w:val="FunctionTok"/>
        </w:rPr>
        <w:t xml:space="preserve">year</w:t>
      </w:r>
      <w:r>
        <w:rPr>
          <w:rStyle w:val="NormalTok"/>
        </w:rPr>
        <w:t xml:space="preserve">(time)))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taxe_total =</w:t>
      </w:r>
      <w:r>
        <w:rPr>
          <w:rStyle w:val="NormalTok"/>
        </w:rPr>
        <w:t xml:space="preserve"> taxe_total </w:t>
      </w:r>
      <w:r>
        <w:rPr>
          <w:rStyle w:val="SpecialCharTok"/>
        </w:rPr>
        <w:t xml:space="preserve">-</w:t>
      </w:r>
      <w:r>
        <w:rPr>
          <w:rStyle w:val="NormalTok"/>
        </w:rPr>
        <w:t xml:space="preserve"> income_revenues)</w:t>
      </w:r>
      <w:r>
        <w:br/>
      </w:r>
      <w:r>
        <w:br/>
      </w:r>
      <w:r>
        <w:rPr>
          <w:rStyle w:val="NormalTok"/>
        </w:rPr>
        <w:t xml:space="preserve">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paste0</w:t>
      </w:r>
      <w:r>
        <w:rPr>
          <w:rStyle w:val="NormalTok"/>
        </w:rPr>
        <w:t xml:space="preserve">(time,</w:t>
      </w:r>
      <w:r>
        <w:rPr>
          <w:rStyle w:val="StringTok"/>
        </w:rPr>
        <w:t xml:space="preserve">"-01-01"</w:t>
      </w:r>
      <w:r>
        <w:rPr>
          <w:rStyle w:val="NormalTok"/>
        </w:rPr>
        <w:t xml:space="preserve">) </w:t>
      </w:r>
      <w:r>
        <w:rPr>
          <w:rStyle w:val="SpecialCharTok"/>
        </w:rPr>
        <w:t xml:space="preserve">%&gt;%</w:t>
      </w:r>
      <w:r>
        <w:rPr>
          <w:rStyle w:val="NormalTok"/>
        </w:rPr>
        <w:t xml:space="preserve"> </w:t>
      </w:r>
      <w:r>
        <w:rPr>
          <w:rStyle w:val="FunctionTok"/>
        </w:rPr>
        <w:t xml:space="preserve">as.Date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"Slovacia|Cehia|Lituania|Letonia"</w:t>
      </w:r>
      <w:r>
        <w:rPr>
          <w:rStyle w:val="NormalTok"/>
        </w:rPr>
        <w:t xml:space="preserve">, geo))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index =</w:t>
      </w:r>
      <w:r>
        <w:rPr>
          <w:rStyle w:val="NormalTok"/>
        </w:rPr>
        <w:t xml:space="preserve"> </w:t>
      </w:r>
      <w:r>
        <w:rPr>
          <w:rStyle w:val="FunctionTok"/>
        </w:rPr>
        <w:t xml:space="preserve">case_when</w:t>
      </w:r>
      <w:r>
        <w:rPr>
          <w:rStyle w:val="NormalTok"/>
        </w:rPr>
        <w:t xml:space="preserve">(geo</w:t>
      </w:r>
      <w:r>
        <w:rPr>
          <w:rStyle w:val="SpecialCharTok"/>
        </w:rPr>
        <w:t xml:space="preserve">==</w:t>
      </w:r>
      <w:r>
        <w:rPr>
          <w:rStyle w:val="StringTok"/>
        </w:rPr>
        <w:t xml:space="preserve">"Cehia"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"2013-01-01"</w:t>
      </w:r>
      <w:r>
        <w:rPr>
          <w:rStyle w:val="NormalTok"/>
        </w:rPr>
        <w:t xml:space="preserve">),</w:t>
      </w:r>
      <w:r>
        <w:br/>
      </w:r>
      <w:r>
        <w:rPr>
          <w:rStyle w:val="NormalTok"/>
        </w:rPr>
        <w:t xml:space="preserve">                           geo</w:t>
      </w:r>
      <w:r>
        <w:rPr>
          <w:rStyle w:val="SpecialCharTok"/>
        </w:rPr>
        <w:t xml:space="preserve">==</w:t>
      </w:r>
      <w:r>
        <w:rPr>
          <w:rStyle w:val="StringTok"/>
        </w:rPr>
        <w:t xml:space="preserve">"Lituania"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"2019-01-01"</w:t>
      </w:r>
      <w:r>
        <w:rPr>
          <w:rStyle w:val="NormalTok"/>
        </w:rPr>
        <w:t xml:space="preserve">),</w:t>
      </w:r>
      <w:r>
        <w:br/>
      </w:r>
      <w:r>
        <w:rPr>
          <w:rStyle w:val="NormalTok"/>
        </w:rPr>
        <w:t xml:space="preserve">                           geo</w:t>
      </w:r>
      <w:r>
        <w:rPr>
          <w:rStyle w:val="SpecialCharTok"/>
        </w:rPr>
        <w:t xml:space="preserve">==</w:t>
      </w:r>
      <w:r>
        <w:rPr>
          <w:rStyle w:val="StringTok"/>
        </w:rPr>
        <w:t xml:space="preserve">"Letonia"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"2018-01-01"</w:t>
      </w:r>
      <w:r>
        <w:rPr>
          <w:rStyle w:val="NormalTok"/>
        </w:rPr>
        <w:t xml:space="preserve">),</w:t>
      </w:r>
      <w:r>
        <w:br/>
      </w:r>
      <w:r>
        <w:rPr>
          <w:rStyle w:val="NormalTok"/>
        </w:rPr>
        <w:t xml:space="preserve">                           geo</w:t>
      </w:r>
      <w:r>
        <w:rPr>
          <w:rStyle w:val="SpecialCharTok"/>
        </w:rPr>
        <w:t xml:space="preserve">==</w:t>
      </w:r>
      <w:r>
        <w:rPr>
          <w:rStyle w:val="StringTok"/>
        </w:rPr>
        <w:t xml:space="preserve">"Slovacia"</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"2013-01-01"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(income_revenues, taxe_total), </w:t>
      </w:r>
      <w:r>
        <w:br/>
      </w:r>
      <w:r>
        <w:rPr>
          <w:rStyle w:val="NormalTok"/>
        </w:rPr>
        <w:t xml:space="preserve">                </w:t>
      </w:r>
      <w:r>
        <w:rPr>
          <w:rStyle w:val="SpecialCharTok"/>
        </w:rPr>
        <w:t xml:space="preserve">~</w:t>
      </w:r>
      <w:r>
        <w:rPr>
          <w:rStyle w:val="NormalTok"/>
        </w:rPr>
        <w:t xml:space="preserve">(.</w:t>
      </w:r>
      <w:r>
        <w:rPr>
          <w:rStyle w:val="SpecialCharTok"/>
        </w:rPr>
        <w:t xml:space="preserve">-</w:t>
      </w:r>
      <w:r>
        <w:rPr>
          <w:rStyle w:val="FunctionTok"/>
        </w:rPr>
        <w:t xml:space="preserve">mean</w:t>
      </w:r>
      <w:r>
        <w:rPr>
          <w:rStyle w:val="NormalTok"/>
        </w:rPr>
        <w:t xml:space="preserve">(.))</w:t>
      </w:r>
      <w:r>
        <w:rPr>
          <w:rStyle w:val="SpecialCharTok"/>
        </w:rPr>
        <w:t xml:space="preserve">/</w:t>
      </w:r>
      <w:r>
        <w:rPr>
          <w:rStyle w:val="FunctionTok"/>
        </w:rPr>
        <w:t xml:space="preserve">sd</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(geo, time, index, income_revenues, taxe_total)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Impozit venit</w:t>
      </w:r>
      <w:r>
        <w:rPr>
          <w:rStyle w:val="StringTok"/>
        </w:rPr>
        <w:t xml:space="preserve">`</w:t>
      </w:r>
      <w:r>
        <w:rPr>
          <w:rStyle w:val="OtherTok"/>
        </w:rPr>
        <w:t xml:space="preserve">=</w:t>
      </w:r>
      <w:r>
        <w:rPr>
          <w:rStyle w:val="NormalTok"/>
        </w:rPr>
        <w:t xml:space="preserve">income_revenues, </w:t>
      </w:r>
      <w:r>
        <w:rPr>
          <w:rStyle w:val="StringTok"/>
        </w:rPr>
        <w:t xml:space="preserve">`</w:t>
      </w:r>
      <w:r>
        <w:rPr>
          <w:rStyle w:val="AttributeTok"/>
        </w:rPr>
        <w:t xml:space="preserve">Total taxe</w:t>
      </w:r>
      <w:r>
        <w:rPr>
          <w:rStyle w:val="StringTok"/>
        </w:rPr>
        <w:t xml:space="preserve">`</w:t>
      </w:r>
      <w:r>
        <w:rPr>
          <w:rStyle w:val="OtherTok"/>
        </w:rPr>
        <w:t xml:space="preserve">=</w:t>
      </w:r>
      <w:r>
        <w:rPr>
          <w:rStyle w:val="NormalTok"/>
        </w:rPr>
        <w:t xml:space="preserve">taxe_total) </w:t>
      </w:r>
      <w:r>
        <w:rPr>
          <w:rStyle w:val="SpecialCharTok"/>
        </w:rPr>
        <w:t xml:space="preserve">%&gt;%</w:t>
      </w:r>
      <w:r>
        <w:br/>
      </w:r>
      <w:r>
        <w:rPr>
          <w:rStyle w:val="NormalTok"/>
        </w:rPr>
        <w:t xml:space="preserve">  </w:t>
      </w:r>
      <w:r>
        <w:rPr>
          <w:rStyle w:val="FunctionTok"/>
        </w:rPr>
        <w:t xml:space="preserve">gather</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Impozit venit</w:t>
      </w:r>
      <w:r>
        <w:rPr>
          <w:rStyle w:val="StringTok"/>
        </w:rPr>
        <w:t xml:space="preserve">`</w:t>
      </w:r>
      <w:r>
        <w:rPr>
          <w:rStyle w:val="NormalTok"/>
        </w:rPr>
        <w:t xml:space="preserve">, </w:t>
      </w:r>
      <w:r>
        <w:rPr>
          <w:rStyle w:val="StringTok"/>
        </w:rPr>
        <w:t xml:space="preserve">`</w:t>
      </w:r>
      <w:r>
        <w:rPr>
          <w:rStyle w:val="AttributeTok"/>
        </w:rPr>
        <w:t xml:space="preserve">Total taxe</w:t>
      </w:r>
      <w:r>
        <w:rPr>
          <w:rStyle w:val="StringTok"/>
        </w:rPr>
        <w:t xml:space="preserve">`</w:t>
      </w:r>
      <w:r>
        <w:rPr>
          <w:rStyle w:val="NormalTok"/>
        </w:rPr>
        <w:t xml:space="preserve">), </w:t>
      </w:r>
      <w:r>
        <w:br/>
      </w:r>
      <w:r>
        <w:rPr>
          <w:rStyle w:val="NormalTok"/>
        </w:rPr>
        <w:t xml:space="preserve">         </w:t>
      </w:r>
      <w:r>
        <w:rPr>
          <w:rStyle w:val="AttributeTok"/>
        </w:rPr>
        <w:t xml:space="preserve">key=</w:t>
      </w:r>
      <w:r>
        <w:rPr>
          <w:rStyle w:val="StringTok"/>
        </w:rPr>
        <w:t xml:space="preserve">"Indicator"</w:t>
      </w:r>
      <w:r>
        <w:rPr>
          <w:rStyle w:val="NormalTok"/>
        </w:rPr>
        <w:t xml:space="preserve">, </w:t>
      </w:r>
      <w:r>
        <w:rPr>
          <w:rStyle w:val="AttributeTok"/>
        </w:rPr>
        <w:t xml:space="preserve">value=</w:t>
      </w:r>
      <w:r>
        <w:rPr>
          <w:rStyle w:val="StringTok"/>
        </w:rPr>
        <w:t xml:space="preserve">"valoare"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valoare, </w:t>
      </w:r>
      <w:r>
        <w:rPr>
          <w:rStyle w:val="AttributeTok"/>
        </w:rPr>
        <w:t xml:space="preserve">group=</w:t>
      </w:r>
      <w:r>
        <w:rPr>
          <w:rStyle w:val="NormalTok"/>
        </w:rPr>
        <w:t xml:space="preserve">Indicator))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valoare, </w:t>
      </w:r>
      <w:r>
        <w:rPr>
          <w:rStyle w:val="AttributeTok"/>
        </w:rPr>
        <w:t xml:space="preserve">colour=</w:t>
      </w:r>
      <w:r>
        <w:rPr>
          <w:rStyle w:val="NormalTok"/>
        </w:rPr>
        <w:t xml:space="preserve">Indicator),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valoare, </w:t>
      </w:r>
      <w:r>
        <w:rPr>
          <w:rStyle w:val="AttributeTok"/>
        </w:rPr>
        <w:t xml:space="preserve">group=</w:t>
      </w:r>
      <w:r>
        <w:rPr>
          <w:rStyle w:val="NormalTok"/>
        </w:rPr>
        <w:t xml:space="preserve">Indicator, </w:t>
      </w:r>
      <w:r>
        <w:rPr>
          <w:rStyle w:val="AttributeTok"/>
        </w:rPr>
        <w:t xml:space="preserve">xintercept=</w:t>
      </w:r>
      <w:r>
        <w:rPr>
          <w:rStyle w:val="NormalTok"/>
        </w:rPr>
        <w:t xml:space="preserve">index), </w:t>
      </w:r>
      <w:r>
        <w:br/>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geo,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"Impozit pe venit vs total taxe în cele patru ţări"</w:t>
      </w:r>
      <w:r>
        <w:rPr>
          <w:rStyle w:val="NormalTok"/>
        </w:rPr>
        <w:t xml:space="preserve">, </w:t>
      </w:r>
      <w:r>
        <w:br/>
      </w:r>
      <w:r>
        <w:rPr>
          <w:rStyle w:val="NormalTok"/>
        </w:rPr>
        <w:t xml:space="preserve">       </w:t>
      </w:r>
      <w:r>
        <w:rPr>
          <w:rStyle w:val="AttributeTok"/>
        </w:rPr>
        <w:t xml:space="preserve">x=</w:t>
      </w:r>
      <w:r>
        <w:rPr>
          <w:rStyle w:val="StringTok"/>
        </w:rPr>
        <w:t xml:space="preserve">"An"</w:t>
      </w:r>
      <w:r>
        <w:rPr>
          <w:rStyle w:val="NormalTok"/>
        </w:rPr>
        <w:t xml:space="preserve">, </w:t>
      </w:r>
      <w:r>
        <w:rPr>
          <w:rStyle w:val="AttributeTok"/>
        </w:rPr>
        <w:t xml:space="preserve">y=</w:t>
      </w:r>
      <w:r>
        <w:rPr>
          <w:rStyle w:val="StringTok"/>
        </w:rPr>
        <w:t xml:space="preserve">"Deviaţii standard în jurul mediei"</w:t>
      </w:r>
      <w:r>
        <w:rPr>
          <w:rStyle w:val="NormalTok"/>
        </w:rPr>
        <w:t xml:space="preserve">, </w:t>
      </w:r>
      <w:r>
        <w:br/>
      </w:r>
      <w:r>
        <w:rPr>
          <w:rStyle w:val="NormalTok"/>
        </w:rPr>
        <w:t xml:space="preserve">       </w:t>
      </w:r>
      <w:r>
        <w:rPr>
          <w:rStyle w:val="AttributeTok"/>
        </w:rPr>
        <w:t xml:space="preserve">subtitle=</w:t>
      </w:r>
      <w:r>
        <w:rPr>
          <w:rStyle w:val="StringTok"/>
        </w:rPr>
        <w:t xml:space="preserve">"Date standardizate"</w:t>
      </w:r>
      <w:r>
        <w:rPr>
          <w:rStyle w:val="NormalTok"/>
        </w:rPr>
        <w:t xml:space="preserve">, </w:t>
      </w:r>
      <w:r>
        <w:br/>
      </w:r>
      <w:r>
        <w:rPr>
          <w:rStyle w:val="NormalTok"/>
        </w:rPr>
        <w:t xml:space="preserve">       </w:t>
      </w:r>
      <w:r>
        <w:rPr>
          <w:rStyle w:val="AttributeTok"/>
        </w:rPr>
        <w:t xml:space="preserve">caption=</w:t>
      </w:r>
      <w:r>
        <w:rPr>
          <w:rStyle w:val="StringTok"/>
        </w:rPr>
        <w:t xml:space="preserve">"Sursa: calcule pe Eurostat, gov_10a_taxag"</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90" name="Picture"/>
            <a:graphic>
              <a:graphicData uri="http://schemas.openxmlformats.org/drawingml/2006/picture">
                <pic:pic>
                  <pic:nvPicPr>
                    <pic:cNvPr descr="./ratele_impozitarii_files/figure-docx/unnamed-chunk-9-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Aparent este cazul pentru toate tările noastre. Cel puţin parţial, acolo unde a crescut încasarea din taxa pe venit au urcat şi încasările din restul taxelor. Menţionam că ce apare în grafic ca taxe</w:t>
      </w:r>
      <w:r>
        <w:t xml:space="preserve"> </w:t>
      </w:r>
      <w:r>
        <w:t xml:space="preserve">“</w:t>
      </w:r>
      <w:r>
        <w:t xml:space="preserve">totale</w:t>
      </w:r>
      <w:r>
        <w:t xml:space="preserve">”</w:t>
      </w:r>
      <w:r>
        <w:t xml:space="preserve"> </w:t>
      </w:r>
      <w:r>
        <w:t xml:space="preserve">sunt taxele totale minus încasările din taxa pe venit, adică încasările din restul taxelor. Ca să calculăm impactul</w:t>
      </w:r>
      <w:r>
        <w:t xml:space="preserve"> </w:t>
      </w:r>
      <w:r>
        <w:t xml:space="preserve">“</w:t>
      </w:r>
      <w:r>
        <w:t xml:space="preserve">cauzal</w:t>
      </w:r>
      <w:r>
        <w:t xml:space="preserve">”</w:t>
      </w:r>
      <w:r>
        <w:t xml:space="preserve"> </w:t>
      </w:r>
      <w:r>
        <w:t xml:space="preserve">al cotei progresive asupra încasărilor din taxa pe venit, putem folosi restul încasărilor ca procent din PIB ca serie de control (ajustăm la ea). Vom folosi un model dezvoltat de</w:t>
      </w:r>
      <w:r>
        <w:t xml:space="preserve"> </w:t>
      </w:r>
      <w:hyperlink r:id="rId92">
        <w:r>
          <w:rPr>
            <w:rStyle w:val="Hyperlink"/>
          </w:rPr>
          <w:t xml:space="preserve">Kay H. Brodersen et al (2015)</w:t>
        </w:r>
      </w:hyperlink>
      <w:r>
        <w:t xml:space="preserve">, din categoria modelelor structurale bayesiene de serii de timp. Vom folosi încasările din restul taxelor şi creşterea procentuală a PIB ca serii de control. Altfel spus, vom prezice ce s-ar fi întâmplat în absenţa trecerii la cota progresivă şi vom sustrage astfel efectul obţinut. Ca să pretindem că efectul obţinut este cauzal trebuie să respectăm următoarele premize:</w:t>
      </w:r>
    </w:p>
    <w:p>
      <w:pPr>
        <w:numPr>
          <w:ilvl w:val="0"/>
          <w:numId w:val="1005"/>
        </w:numPr>
        <w:pStyle w:val="Compact"/>
      </w:pPr>
      <w:r>
        <w:t xml:space="preserve">Nu au existat alte lucruri care s-au întâmplat concomitent cu taxarea progresivă, deci nu au existat alte intervenţii omise din model.</w:t>
      </w:r>
    </w:p>
    <w:p>
      <w:pPr>
        <w:numPr>
          <w:ilvl w:val="0"/>
          <w:numId w:val="1005"/>
        </w:numPr>
        <w:pStyle w:val="Compact"/>
      </w:pPr>
      <w:r>
        <w:t xml:space="preserve">Seriile de control prezic variabila-răspuns (încasările din taxa pe venit) dar nu sunt influenţate la rândul lor de intervenţie. (în cazul PIB-ului s-ar putea argumenta că lucrurile nu stau aşa)</w:t>
      </w:r>
    </w:p>
    <w:p>
      <w:pPr>
        <w:numPr>
          <w:ilvl w:val="0"/>
          <w:numId w:val="1005"/>
        </w:numPr>
        <w:pStyle w:val="Compact"/>
      </w:pPr>
      <w:r>
        <w:t xml:space="preserve">Relaţia pe care au o seriile de control cu variabila-răspuns rămâne aceeaşi înainte şi după intervenţie.</w:t>
      </w:r>
    </w:p>
    <w:p>
      <w:pPr>
        <w:pStyle w:val="FirstParagraph"/>
      </w:pPr>
      <w:r>
        <w:t xml:space="preserve">În cazul nostru putem să ne plângem doar de lipsa unor controale mai bune, îşi de numărul limitat de observaţii, nsă în rest respectăm aproximativ premizele. Să vizualizăm impactul cotei progresive asupra încasărilor în cele patru ţări. Graficele se citesc în modul următor: primul subgrafic cu negru reprezintă încasările din taxa pe venit, seria de timp originală sau variabila-răspuns. Cu roşu punctat este seria prezisă de model (şi fit-ul ei) în absenţa intervenţiei. În al doilea subgrafic avem impactul</w:t>
      </w:r>
      <w:r>
        <w:t xml:space="preserve"> </w:t>
      </w:r>
      <w:r>
        <w:t xml:space="preserve">“</w:t>
      </w:r>
      <w:r>
        <w:t xml:space="preserve">cauzal</w:t>
      </w:r>
      <w:r>
        <w:t xml:space="preserve">”</w:t>
      </w:r>
      <w:r>
        <w:t xml:space="preserve"> </w:t>
      </w:r>
      <w:r>
        <w:t xml:space="preserve">iar în al treilea impactul</w:t>
      </w:r>
      <w:r>
        <w:t xml:space="preserve"> </w:t>
      </w:r>
      <w:r>
        <w:t xml:space="preserve">“</w:t>
      </w:r>
      <w:r>
        <w:t xml:space="preserve">cauzal</w:t>
      </w:r>
      <w:r>
        <w:t xml:space="preserve">”</w:t>
      </w:r>
      <w:r>
        <w:t xml:space="preserve"> </w:t>
      </w:r>
      <w:r>
        <w:t xml:space="preserve">cumulativ. Predicţiile furnizat de model vin şi cu intervale</w:t>
      </w:r>
      <w:r>
        <w:t xml:space="preserve"> </w:t>
      </w:r>
      <w:r>
        <w:t xml:space="preserve">‘</w:t>
      </w:r>
      <w:r>
        <w:t xml:space="preserve">credibile</w:t>
      </w:r>
      <w:r>
        <w:t xml:space="preserve">’</w:t>
      </w:r>
      <w:r>
        <w:t xml:space="preserve"> </w:t>
      </w:r>
      <w:r>
        <w:t xml:space="preserve">(în limbajul statisticii bayesiene) de 95 %.</w:t>
      </w:r>
    </w:p>
    <w:p>
      <w:pPr>
        <w:pStyle w:val="SourceCode"/>
      </w:pPr>
      <w:r>
        <w:rPr>
          <w:rStyle w:val="NormalTok"/>
        </w:rPr>
        <w:t xml:space="preserve">prag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"Slovacia"</w:t>
      </w:r>
      <w:r>
        <w:rPr>
          <w:rStyle w:val="OtherTok"/>
        </w:rPr>
        <w:t xml:space="preserve">=</w:t>
      </w:r>
      <w:r>
        <w:rPr>
          <w:rStyle w:val="DecValTok"/>
        </w:rPr>
        <w:t xml:space="preserve">11</w:t>
      </w:r>
      <w:r>
        <w:rPr>
          <w:rStyle w:val="NormalTok"/>
        </w:rPr>
        <w:t xml:space="preserve">, </w:t>
      </w:r>
      <w:r>
        <w:rPr>
          <w:rStyle w:val="StringTok"/>
        </w:rPr>
        <w:t xml:space="preserve">"Lituania"</w:t>
      </w:r>
      <w:r>
        <w:rPr>
          <w:rStyle w:val="OtherTok"/>
        </w:rPr>
        <w:t xml:space="preserve">=</w:t>
      </w:r>
      <w:r>
        <w:rPr>
          <w:rStyle w:val="DecValTok"/>
        </w:rPr>
        <w:t xml:space="preserve">17</w:t>
      </w:r>
      <w:r>
        <w:rPr>
          <w:rStyle w:val="NormalTok"/>
        </w:rPr>
        <w:t xml:space="preserve">, </w:t>
      </w:r>
      <w:r>
        <w:rPr>
          <w:rStyle w:val="StringTok"/>
        </w:rPr>
        <w:t xml:space="preserve">"Letonia"</w:t>
      </w:r>
      <w:r>
        <w:rPr>
          <w:rStyle w:val="OtherTok"/>
        </w:rPr>
        <w:t xml:space="preserve">=</w:t>
      </w:r>
      <w:r>
        <w:rPr>
          <w:rStyle w:val="DecValTok"/>
        </w:rPr>
        <w:t xml:space="preserve">16</w:t>
      </w:r>
      <w:r>
        <w:rPr>
          <w:rStyle w:val="NormalTok"/>
        </w:rPr>
        <w:t xml:space="preserve">, </w:t>
      </w:r>
      <w:r>
        <w:rPr>
          <w:rStyle w:val="StringTok"/>
        </w:rPr>
        <w:t xml:space="preserve">"Cehia"</w:t>
      </w:r>
      <w:r>
        <w:rPr>
          <w:rStyle w:val="OtherTok"/>
        </w:rPr>
        <w:t xml:space="preserve">=</w:t>
      </w:r>
      <w:r>
        <w:rPr>
          <w:rStyle w:val="DecValTok"/>
        </w:rPr>
        <w:t xml:space="preserve">11</w:t>
      </w:r>
      <w:r>
        <w:rPr>
          <w:rStyle w:val="NormalTok"/>
        </w:rPr>
        <w:t xml:space="preserve">)</w:t>
      </w:r>
      <w:r>
        <w:br/>
      </w:r>
      <w:r>
        <w:br/>
      </w:r>
      <w:r>
        <w:br/>
      </w:r>
      <w:r>
        <w:rPr>
          <w:rStyle w:val="NormalTok"/>
        </w:rPr>
        <w:t xml:space="preserve">plot.CausalImpact </w:t>
      </w:r>
      <w:r>
        <w:rPr>
          <w:rStyle w:val="OtherTok"/>
        </w:rPr>
        <w:t xml:space="preserve">&lt;-</w:t>
      </w:r>
      <w:r>
        <w:rPr>
          <w:rStyle w:val="NormalTok"/>
        </w:rPr>
        <w:t xml:space="preserve"> </w:t>
      </w:r>
      <w:r>
        <w:rPr>
          <w:rStyle w:val="ControlFlowTok"/>
        </w:rPr>
        <w:t xml:space="preserve">function</w:t>
      </w:r>
      <w:r>
        <w:rPr>
          <w:rStyle w:val="NormalTok"/>
        </w:rPr>
        <w:t xml:space="preserve">(model){</w:t>
      </w:r>
      <w:r>
        <w:br/>
      </w:r>
      <w:r>
        <w:rPr>
          <w:rStyle w:val="NormalTok"/>
        </w:rPr>
        <w:t xml:space="preserve">  x </w:t>
      </w:r>
      <w:r>
        <w:rPr>
          <w:rStyle w:val="OtherTok"/>
        </w:rPr>
        <w:t xml:space="preserve">&lt;-</w:t>
      </w:r>
      <w:r>
        <w:rPr>
          <w:rStyle w:val="NormalTok"/>
        </w:rPr>
        <w:t xml:space="preserve"> </w:t>
      </w:r>
      <w:r>
        <w:rPr>
          <w:rStyle w:val="FunctionTok"/>
        </w:rPr>
        <w:t xml:space="preserve">as_tibble</w:t>
      </w:r>
      <w:r>
        <w:rPr>
          <w:rStyle w:val="NormalTok"/>
        </w:rPr>
        <w:t xml:space="preserve">(model</w:t>
      </w:r>
      <w:r>
        <w:rPr>
          <w:rStyle w:val="SpecialCharTok"/>
        </w:rPr>
        <w:t xml:space="preserve">$</w:t>
      </w:r>
      <w:r>
        <w:rPr>
          <w:rStyle w:val="NormalTok"/>
        </w:rPr>
        <w:t xml:space="preserve">series)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DecValTok"/>
        </w:rPr>
        <w:t xml:space="preserve">2002</w:t>
      </w:r>
      <w:r>
        <w:rPr>
          <w:rStyle w:val="SpecialCharTok"/>
        </w:rPr>
        <w:t xml:space="preserve">:</w:t>
      </w:r>
      <w:r>
        <w:rPr>
          <w:rStyle w:val="DecValTok"/>
        </w:rPr>
        <w:t xml:space="preserve">2021</w:t>
      </w:r>
      <w:r>
        <w:rPr>
          <w:rStyle w:val="NormalTok"/>
        </w:rPr>
        <w:t xml:space="preserve">) </w:t>
      </w:r>
      <w:r>
        <w:rPr>
          <w:rStyle w:val="SpecialCharTok"/>
        </w:rPr>
        <w:t xml:space="preserve">%&gt;%</w:t>
      </w:r>
      <w:r>
        <w:rPr>
          <w:rStyle w:val="NormalTok"/>
        </w:rPr>
        <w:t xml:space="preserve"> </w:t>
      </w:r>
      <w:r>
        <w:rPr>
          <w:rStyle w:val="FunctionTok"/>
        </w:rPr>
        <w:t xml:space="preserve">relocate</w:t>
      </w:r>
      <w:r>
        <w:rPr>
          <w:rStyle w:val="NormalTok"/>
        </w:rPr>
        <w:t xml:space="preserve">(time)</w:t>
      </w:r>
      <w:r>
        <w:br/>
      </w:r>
      <w:r>
        <w:rPr>
          <w:rStyle w:val="NormalTok"/>
        </w:rPr>
        <w:t xml:space="preserve">  g1 </w:t>
      </w:r>
      <w:r>
        <w:rPr>
          <w:rStyle w:val="OtherTok"/>
        </w:rPr>
        <w:t xml:space="preserve">&lt;-</w:t>
      </w:r>
      <w:r>
        <w:rPr>
          <w:rStyle w:val="NormalTok"/>
        </w:rPr>
        <w:t xml:space="preserve"> x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response))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point.pred), </w:t>
      </w:r>
      <w:r>
        <w:rPr>
          <w:rStyle w:val="AttributeTok"/>
        </w:rPr>
        <w:t xml:space="preserve">colour=</w:t>
      </w:r>
      <w:r>
        <w:rPr>
          <w:rStyle w:val="NormalTok"/>
        </w:rPr>
        <w:t xml:space="preserve">culori[</w:t>
      </w:r>
      <w:r>
        <w:rPr>
          <w:rStyle w:val="DecValTok"/>
        </w:rPr>
        <w:t xml:space="preserve">2</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x</w:t>
      </w:r>
      <w:r>
        <w:rPr>
          <w:rStyle w:val="SpecialCharTok"/>
        </w:rPr>
        <w:t xml:space="preserve">$</w:t>
      </w:r>
      <w:r>
        <w:rPr>
          <w:rStyle w:val="NormalTok"/>
        </w:rPr>
        <w:t xml:space="preserve">time[model</w:t>
      </w:r>
      <w:r>
        <w:rPr>
          <w:rStyle w:val="SpecialCharTok"/>
        </w:rPr>
        <w:t xml:space="preserve">$</w:t>
      </w:r>
      <w:r>
        <w:rPr>
          <w:rStyle w:val="NormalTok"/>
        </w:rPr>
        <w:t xml:space="preserve">model</w:t>
      </w:r>
      <w:r>
        <w:rPr>
          <w:rStyle w:val="SpecialCharTok"/>
        </w:rPr>
        <w:t xml:space="preserve">$</w:t>
      </w:r>
      <w:r>
        <w:rPr>
          <w:rStyle w:val="NormalTok"/>
        </w:rPr>
        <w:t xml:space="preserve">pre.period[</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br/>
      </w:r>
      <w:r>
        <w:rPr>
          <w:rStyle w:val="NormalTok"/>
        </w:rPr>
        <w:t xml:space="preserve">               </w:t>
      </w:r>
      <w:r>
        <w:rPr>
          <w:rStyle w:val="AttributeTok"/>
        </w:rPr>
        <w:t xml:space="preserve">colour=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ymin=</w:t>
      </w:r>
      <w:r>
        <w:rPr>
          <w:rStyle w:val="NormalTok"/>
        </w:rPr>
        <w:t xml:space="preserve">point.pred.lower, </w:t>
      </w:r>
      <w:r>
        <w:rPr>
          <w:rStyle w:val="AttributeTok"/>
        </w:rPr>
        <w:t xml:space="preserve">ymax=</w:t>
      </w:r>
      <w:r>
        <w:rPr>
          <w:rStyle w:val="NormalTok"/>
        </w:rPr>
        <w:t xml:space="preserve">point.pred.upper), </w:t>
      </w:r>
      <w:r>
        <w:br/>
      </w:r>
      <w:r>
        <w:rPr>
          <w:rStyle w:val="NormalTok"/>
        </w:rPr>
        <w:t xml:space="preserve">                </w:t>
      </w:r>
      <w:r>
        <w:rPr>
          <w:rStyle w:val="AttributeTok"/>
        </w:rPr>
        <w:t xml:space="preserve">alpha=</w:t>
      </w:r>
      <w:r>
        <w:rPr>
          <w:rStyle w:val="FloatTok"/>
        </w:rPr>
        <w:t xml:space="preserve">0.3</w:t>
      </w:r>
      <w:r>
        <w:rPr>
          <w:rStyle w:val="NormalTok"/>
        </w:rPr>
        <w:t xml:space="preserve">, </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w:t>
      </w:r>
      <w:r>
        <w:rPr>
          <w:rStyle w:val="StringTok"/>
        </w:rPr>
        <w:t xml:space="preserve">"Seria originală împreună cu contrafactualul"</w:t>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br/>
      </w:r>
      <w:r>
        <w:rPr>
          <w:rStyle w:val="NormalTok"/>
        </w:rPr>
        <w:t xml:space="preserve">  g2 </w:t>
      </w:r>
      <w:r>
        <w:rPr>
          <w:rStyle w:val="OtherTok"/>
        </w:rPr>
        <w:t xml:space="preserve">&lt;-</w:t>
      </w:r>
      <w:r>
        <w:rPr>
          <w:rStyle w:val="NormalTok"/>
        </w:rPr>
        <w:t xml:space="preserve"> x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point.effect))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linetype=</w:t>
      </w:r>
      <w:r>
        <w:rPr>
          <w:rStyle w:val="DecValTok"/>
        </w:rPr>
        <w:t xml:space="preserve">2</w:t>
      </w:r>
      <w:r>
        <w:rPr>
          <w:rStyle w:val="NormalTok"/>
        </w:rPr>
        <w:t xml:space="preserve">, </w:t>
      </w:r>
      <w:r>
        <w:rPr>
          <w:rStyle w:val="AttributeTok"/>
        </w:rPr>
        <w:t xml:space="preserve">colour=</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ymin=</w:t>
      </w:r>
      <w:r>
        <w:rPr>
          <w:rStyle w:val="NormalTok"/>
        </w:rPr>
        <w:t xml:space="preserve">point.effect.lower, </w:t>
      </w:r>
      <w:r>
        <w:br/>
      </w:r>
      <w:r>
        <w:rPr>
          <w:rStyle w:val="NormalTok"/>
        </w:rPr>
        <w:t xml:space="preserve">                    </w:t>
      </w:r>
      <w:r>
        <w:rPr>
          <w:rStyle w:val="AttributeTok"/>
        </w:rPr>
        <w:t xml:space="preserve">ymax=</w:t>
      </w:r>
      <w:r>
        <w:rPr>
          <w:rStyle w:val="NormalTok"/>
        </w:rPr>
        <w:t xml:space="preserve">point.effect.upper), </w:t>
      </w:r>
      <w:r>
        <w:rPr>
          <w:rStyle w:val="AttributeTok"/>
        </w:rPr>
        <w:t xml:space="preserve">alpha=</w:t>
      </w:r>
      <w:r>
        <w:rPr>
          <w:rStyle w:val="FloatTok"/>
        </w:rPr>
        <w:t xml:space="preserve">0.3</w:t>
      </w:r>
      <w:r>
        <w:rPr>
          <w:rStyle w:val="NormalTok"/>
        </w:rPr>
        <w:t xml:space="preserve">, </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w:t>
      </w:r>
      <w:r>
        <w:rPr>
          <w:rStyle w:val="SpecialCharTok"/>
        </w:rPr>
        <w:t xml:space="preserve">$</w:t>
      </w:r>
      <w:r>
        <w:rPr>
          <w:rStyle w:val="NormalTok"/>
        </w:rPr>
        <w:t xml:space="preserve">time[model</w:t>
      </w:r>
      <w:r>
        <w:rPr>
          <w:rStyle w:val="SpecialCharTok"/>
        </w:rPr>
        <w:t xml:space="preserve">$</w:t>
      </w:r>
      <w:r>
        <w:rPr>
          <w:rStyle w:val="NormalTok"/>
        </w:rPr>
        <w:t xml:space="preserve">model</w:t>
      </w:r>
      <w:r>
        <w:rPr>
          <w:rStyle w:val="SpecialCharTok"/>
        </w:rPr>
        <w:t xml:space="preserve">$</w:t>
      </w:r>
      <w:r>
        <w:rPr>
          <w:rStyle w:val="NormalTok"/>
        </w:rPr>
        <w:t xml:space="preserve">pre.period[</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br/>
      </w:r>
      <w:r>
        <w:rPr>
          <w:rStyle w:val="NormalTok"/>
        </w:rPr>
        <w:t xml:space="preserve">               </w:t>
      </w:r>
      <w:r>
        <w:rPr>
          <w:rStyle w:val="AttributeTok"/>
        </w:rPr>
        <w:t xml:space="preserve">colour=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w:t>
      </w:r>
      <w:r>
        <w:rPr>
          <w:rStyle w:val="StringTok"/>
        </w:rPr>
        <w:t xml:space="preserve">"Impactul renunţării la cota unică"</w:t>
      </w:r>
      <w:r>
        <w:rPr>
          <w:rStyle w:val="NormalTok"/>
        </w:rPr>
        <w:t xml:space="preserve">, </w:t>
      </w:r>
      <w:r>
        <w:rPr>
          <w:rStyle w:val="AttributeTok"/>
        </w:rPr>
        <w:t xml:space="preserve">x=</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DecValTok"/>
        </w:rPr>
        <w:t xml:space="preserve">2</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g1 </w:t>
      </w:r>
      <w:r>
        <w:rPr>
          <w:rStyle w:val="SpecialCharTok"/>
        </w:rPr>
        <w:t xml:space="preserve">/</w:t>
      </w:r>
      <w:r>
        <w:rPr>
          <w:rStyle w:val="NormalTok"/>
        </w:rPr>
        <w:t xml:space="preserve"> g2</w:t>
      </w:r>
      <w:r>
        <w:br/>
      </w:r>
      <w:r>
        <w:rPr>
          <w:rStyle w:val="NormalTok"/>
        </w:rPr>
        <w:t xml:space="preserve">}</w:t>
      </w:r>
      <w:r>
        <w:br/>
      </w:r>
      <w:r>
        <w:br/>
      </w:r>
      <w:r>
        <w:br/>
      </w:r>
      <w:r>
        <w:rPr>
          <w:rStyle w:val="NormalTok"/>
        </w:rPr>
        <w:t xml:space="preserve">extrage_geo </w:t>
      </w:r>
      <w:r>
        <w:rPr>
          <w:rStyle w:val="OtherTok"/>
        </w:rPr>
        <w:t xml:space="preserve">&lt;-</w:t>
      </w:r>
      <w:r>
        <w:rPr>
          <w:rStyle w:val="NormalTok"/>
        </w:rPr>
        <w:t xml:space="preserve"> </w:t>
      </w:r>
      <w:r>
        <w:rPr>
          <w:rStyle w:val="ControlFlowTok"/>
        </w:rPr>
        <w:t xml:space="preserve">function</w:t>
      </w:r>
      <w:r>
        <w:rPr>
          <w:rStyle w:val="NormalTok"/>
        </w:rPr>
        <w:t xml:space="preserve">(tara, df){</w:t>
      </w:r>
      <w:r>
        <w:br/>
      </w:r>
      <w:r>
        <w:rPr>
          <w:rStyle w:val="NormalTok"/>
        </w:rPr>
        <w:t xml:space="preserve">  x </w:t>
      </w:r>
      <w:r>
        <w:rPr>
          <w:rStyle w:val="OtherTok"/>
        </w:rPr>
        <w:t xml:space="preserve">&lt;-</w:t>
      </w:r>
      <w:r>
        <w:rPr>
          <w:rStyle w:val="NormalTok"/>
        </w:rPr>
        <w:t xml:space="preserve"> df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(geo, time, income_revenues, GDP, taxe_total) </w:t>
      </w:r>
      <w:r>
        <w:rPr>
          <w:rStyle w:val="SpecialCharTok"/>
        </w:rPr>
        <w:t xml:space="preserve">%&gt;%</w:t>
      </w:r>
      <w:r>
        <w:br/>
      </w:r>
      <w:r>
        <w:rPr>
          <w:rStyle w:val="NormalTok"/>
        </w:rPr>
        <w:t xml:space="preserve">    </w:t>
      </w:r>
      <w:r>
        <w:rPr>
          <w:rStyle w:val="FunctionTok"/>
        </w:rPr>
        <w:t xml:space="preserve">filter</w:t>
      </w:r>
      <w:r>
        <w:rPr>
          <w:rStyle w:val="NormalTok"/>
        </w:rPr>
        <w:t xml:space="preserve">(geo</w:t>
      </w:r>
      <w:r>
        <w:rPr>
          <w:rStyle w:val="SpecialCharTok"/>
        </w:rPr>
        <w:t xml:space="preserve">==</w:t>
      </w:r>
      <w:r>
        <w:rPr>
          <w:rStyle w:val="NormalTok"/>
        </w:rPr>
        <w:t xml:space="preserve">tara) </w:t>
      </w:r>
      <w:r>
        <w:rPr>
          <w:rStyle w:val="SpecialCharTok"/>
        </w:rPr>
        <w:t xml:space="preserve">%&gt;%</w:t>
      </w:r>
      <w:r>
        <w:rPr>
          <w:rStyle w:val="NormalTok"/>
        </w:rPr>
        <w:t xml:space="preserve"> </w:t>
      </w:r>
      <w:r>
        <w:rPr>
          <w:rStyle w:val="FunctionTok"/>
        </w:rPr>
        <w:t xml:space="preserve">arrange</w:t>
      </w:r>
      <w:r>
        <w:rPr>
          <w:rStyle w:val="NormalTok"/>
        </w:rPr>
        <w:t xml:space="preserve">((time))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geo)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y=</w:t>
      </w:r>
      <w:r>
        <w:rPr>
          <w:rStyle w:val="NormalTok"/>
        </w:rPr>
        <w:t xml:space="preserve">income_revenues)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StringTok"/>
        </w:rPr>
        <w:t xml:space="preserve">"time"</w:t>
      </w:r>
      <w:r>
        <w:rPr>
          <w:rStyle w:val="NormalTok"/>
        </w:rPr>
        <w:t xml:space="preserve">) </w:t>
      </w:r>
      <w:r>
        <w:br/>
      </w:r>
      <w:r>
        <w:rPr>
          <w:rStyle w:val="NormalTok"/>
        </w:rPr>
        <w:t xml:space="preserve">  </w:t>
      </w:r>
      <w:r>
        <w:rPr>
          <w:rStyle w:val="FunctionTok"/>
        </w:rPr>
        <w:t xml:space="preserve">return</w:t>
      </w:r>
      <w:r>
        <w:rPr>
          <w:rStyle w:val="NormalTok"/>
        </w:rPr>
        <w:t xml:space="preserve">(x)</w:t>
      </w:r>
      <w:r>
        <w:br/>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names</w:t>
      </w:r>
      <w:r>
        <w:rPr>
          <w:rStyle w:val="NormalTok"/>
        </w:rPr>
        <w:t xml:space="preserve">(prag)){</w:t>
      </w:r>
      <w:r>
        <w:br/>
      </w:r>
      <w:r>
        <w:rPr>
          <w:rStyle w:val="NormalTok"/>
        </w:rPr>
        <w:t xml:space="preserve">model[[i]] </w:t>
      </w:r>
      <w:r>
        <w:rPr>
          <w:rStyle w:val="OtherTok"/>
        </w:rPr>
        <w:t xml:space="preserve">&lt;-</w:t>
      </w:r>
      <w:r>
        <w:rPr>
          <w:rStyle w:val="NormalTok"/>
        </w:rPr>
        <w:t xml:space="preserve"> </w:t>
      </w:r>
      <w:r>
        <w:rPr>
          <w:rStyle w:val="FunctionTok"/>
        </w:rPr>
        <w:t xml:space="preserve">CausalImpact</w:t>
      </w:r>
      <w:r>
        <w:rPr>
          <w:rStyle w:val="NormalTok"/>
        </w:rPr>
        <w:t xml:space="preserve">(</w:t>
      </w:r>
      <w:r>
        <w:rPr>
          <w:rStyle w:val="FunctionTok"/>
        </w:rPr>
        <w:t xml:space="preserve">extrage_geo</w:t>
      </w:r>
      <w:r>
        <w:rPr>
          <w:rStyle w:val="NormalTok"/>
        </w:rPr>
        <w:t xml:space="preserve">(</w:t>
      </w:r>
      <w:r>
        <w:rPr>
          <w:rStyle w:val="FunctionTok"/>
        </w:rPr>
        <w:t xml:space="preserve">names</w:t>
      </w:r>
      <w:r>
        <w:rPr>
          <w:rStyle w:val="NormalTok"/>
        </w:rPr>
        <w:t xml:space="preserve">(prag[i]), </w:t>
      </w:r>
      <w:r>
        <w:rPr>
          <w:rStyle w:val="AttributeTok"/>
        </w:rPr>
        <w:t xml:space="preserve">df=</w:t>
      </w:r>
      <w:r>
        <w:rPr>
          <w:rStyle w:val="NormalTok"/>
        </w:rPr>
        <w:t xml:space="preserve">df), </w:t>
      </w:r>
      <w:r>
        <w:br/>
      </w:r>
      <w:r>
        <w:rPr>
          <w:rStyle w:val="NormalTok"/>
        </w:rPr>
        <w:t xml:space="preserve">                      </w:t>
      </w:r>
      <w:r>
        <w:rPr>
          <w:rStyle w:val="AttributeTok"/>
        </w:rPr>
        <w:t xml:space="preserve">pre.period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prag[i]), </w:t>
      </w:r>
      <w:r>
        <w:br/>
      </w:r>
      <w:r>
        <w:rPr>
          <w:rStyle w:val="NormalTok"/>
        </w:rPr>
        <w:t xml:space="preserve">                      </w:t>
      </w:r>
      <w:r>
        <w:rPr>
          <w:rStyle w:val="AttributeTok"/>
        </w:rPr>
        <w:t xml:space="preserve">post.period=</w:t>
      </w:r>
      <w:r>
        <w:rPr>
          <w:rStyle w:val="FunctionTok"/>
        </w:rPr>
        <w:t xml:space="preserve">c</w:t>
      </w:r>
      <w:r>
        <w:rPr>
          <w:rStyle w:val="NormalTok"/>
        </w:rPr>
        <w:t xml:space="preserve">(prag[i]</w:t>
      </w:r>
      <w:r>
        <w:rPr>
          <w:rStyle w:val="SpecialCharTok"/>
        </w:rPr>
        <w:t xml:space="preserve">+</w:t>
      </w:r>
      <w:r>
        <w:rPr>
          <w:rStyle w:val="DecValTok"/>
        </w:rPr>
        <w:t xml:space="preserve">1</w:t>
      </w:r>
      <w:r>
        <w:rPr>
          <w:rStyle w:val="NormalTok"/>
        </w:rPr>
        <w:t xml:space="preserve">, </w:t>
      </w:r>
      <w:r>
        <w:rPr>
          <w:rStyle w:val="DecValTok"/>
        </w:rPr>
        <w:t xml:space="preserve">19</w:t>
      </w:r>
      <w:r>
        <w:rPr>
          <w:rStyle w:val="NormalTok"/>
        </w:rPr>
        <w:t xml:space="preserve">), </w:t>
      </w:r>
      <w:r>
        <w:br/>
      </w:r>
      <w:r>
        <w:rPr>
          <w:rStyle w:val="NormalTok"/>
        </w:rPr>
        <w:t xml:space="preserve">                      </w:t>
      </w:r>
      <w:r>
        <w:rPr>
          <w:rStyle w:val="AttributeTok"/>
        </w:rPr>
        <w:t xml:space="preserve">model.args =</w:t>
      </w:r>
      <w:r>
        <w:rPr>
          <w:rStyle w:val="NormalTok"/>
        </w:rPr>
        <w:t xml:space="preserve"> </w:t>
      </w:r>
      <w:r>
        <w:rPr>
          <w:rStyle w:val="FunctionTok"/>
        </w:rPr>
        <w:t xml:space="preserve">list</w:t>
      </w:r>
      <w:r>
        <w:rPr>
          <w:rStyle w:val="NormalTok"/>
        </w:rPr>
        <w:t xml:space="preserve">(</w:t>
      </w:r>
      <w:r>
        <w:rPr>
          <w:rStyle w:val="AttributeTok"/>
        </w:rPr>
        <w:t xml:space="preserve">niter=</w:t>
      </w:r>
      <w:r>
        <w:rPr>
          <w:rStyle w:val="DecValTok"/>
        </w:rPr>
        <w:t xml:space="preserve">3000</w:t>
      </w:r>
      <w:r>
        <w:rPr>
          <w:rStyle w:val="NormalTok"/>
        </w:rPr>
        <w:t xml:space="preserve">))</w:t>
      </w:r>
      <w:r>
        <w:br/>
      </w:r>
      <w:r>
        <w:rPr>
          <w:rStyle w:val="NormalTok"/>
        </w:rPr>
        <w:t xml:space="preserve">}</w:t>
      </w:r>
      <w:r>
        <w:br/>
      </w:r>
      <w:r>
        <w:br/>
      </w:r>
      <w:r>
        <w:rPr>
          <w:rStyle w:val="FunctionTok"/>
        </w:rPr>
        <w:t xml:space="preserve">plot</w:t>
      </w:r>
      <w:r>
        <w:rPr>
          <w:rStyle w:val="NormalTok"/>
        </w:rPr>
        <w:t xml:space="preserve">(model</w:t>
      </w:r>
      <w:r>
        <w:rPr>
          <w:rStyle w:val="SpecialCharTok"/>
        </w:rPr>
        <w:t xml:space="preserve">$</w:t>
      </w:r>
      <w:r>
        <w:rPr>
          <w:rStyle w:val="NormalTok"/>
        </w:rPr>
        <w:t xml:space="preserve">Slovacia) </w:t>
      </w:r>
      <w:r>
        <w:rPr>
          <w:rStyle w:val="SpecialCharTok"/>
        </w:rPr>
        <w:t xml:space="preserve">+</w:t>
      </w:r>
      <w:r>
        <w:rPr>
          <w:rStyle w:val="NormalTok"/>
        </w:rPr>
        <w:t xml:space="preserve"> </w:t>
      </w:r>
      <w:r>
        <w:br/>
      </w:r>
      <w:r>
        <w:rPr>
          <w:rStyle w:val="NormalTok"/>
        </w:rPr>
        <w:t xml:space="preserve">    patchwork</w:t>
      </w:r>
      <w:r>
        <w:rPr>
          <w:rStyle w:val="SpecialCharTok"/>
        </w:rPr>
        <w:t xml:space="preserve">::</w:t>
      </w:r>
      <w:r>
        <w:rPr>
          <w:rStyle w:val="FunctionTok"/>
        </w:rPr>
        <w:t xml:space="preserve">plot_annotation</w:t>
      </w:r>
      <w:r>
        <w:rPr>
          <w:rStyle w:val="NormalTok"/>
        </w:rPr>
        <w:t xml:space="preserve">(</w:t>
      </w:r>
      <w:r>
        <w:rPr>
          <w:rStyle w:val="AttributeTok"/>
        </w:rPr>
        <w:t xml:space="preserve">title=</w:t>
      </w:r>
      <w:r>
        <w:rPr>
          <w:rStyle w:val="StringTok"/>
        </w:rPr>
        <w:t xml:space="preserve">"Slovacia (2013)"</w:t>
      </w:r>
      <w:r>
        <w:rPr>
          <w:rStyle w:val="NormalTok"/>
        </w:rPr>
        <w:t xml:space="preserve">, </w:t>
      </w:r>
      <w:r>
        <w:br/>
      </w:r>
      <w:r>
        <w:rPr>
          <w:rStyle w:val="NormalTok"/>
        </w:rPr>
        <w:t xml:space="preserve">    </w:t>
      </w:r>
      <w:r>
        <w:rPr>
          <w:rStyle w:val="AttributeTok"/>
        </w:rPr>
        <w:t xml:space="preserve">subtitle=</w:t>
      </w:r>
      <w:r>
        <w:rPr>
          <w:rStyle w:val="StringTok"/>
        </w:rPr>
        <w:t xml:space="preserve">"Impactul trecerii la cota progresivă </w:t>
      </w:r>
      <w:r>
        <w:rPr>
          <w:rStyle w:val="SpecialCharTok"/>
        </w:rPr>
        <w:t xml:space="preserve">\n</w:t>
      </w:r>
      <w:r>
        <w:rPr>
          <w:rStyle w:val="StringTok"/>
        </w:rPr>
        <w:t xml:space="preserve">asupra veniturilor din taxa pe venit"</w:t>
      </w:r>
      <w:r>
        <w:rPr>
          <w:rStyle w:val="NormalTok"/>
        </w:rPr>
        <w:t xml:space="preserve">, </w:t>
      </w:r>
      <w:r>
        <w:rPr>
          <w:rStyle w:val="AttributeTok"/>
        </w:rPr>
        <w:t xml:space="preserve">caption=</w:t>
      </w:r>
      <w:r>
        <w:rPr>
          <w:rStyle w:val="StringTok"/>
        </w:rPr>
        <w:t xml:space="preserve">"Sursa: calcule pe Eurostat, gov_10a_taxag"</w:t>
      </w:r>
      <w:r>
        <w:rPr>
          <w:rStyle w:val="NormalTok"/>
        </w:rPr>
        <w:t xml:space="preserve">)</w:t>
      </w:r>
    </w:p>
    <w:p>
      <w:pPr>
        <w:pStyle w:val="FirstParagraph"/>
      </w:pPr>
      <w:r>
        <w:drawing>
          <wp:inline>
            <wp:extent cx="5334000" cy="5334000"/>
            <wp:effectExtent b="0" l="0" r="0" t="0"/>
            <wp:docPr descr="" title="" id="94" name="Picture"/>
            <a:graphic>
              <a:graphicData uri="http://schemas.openxmlformats.org/drawingml/2006/picture">
                <pic:pic>
                  <pic:nvPicPr>
                    <pic:cNvPr descr="./ratele_impozitarii_files/figure-docx/unnamed-chunk-10-1.png" id="95"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În Slovacia avem cel mai clar o dovada a creşterii încasărilor ca urmare a cotei progresive.</w:t>
      </w:r>
    </w:p>
    <w:p>
      <w:pPr>
        <w:pStyle w:val="SourceCode"/>
      </w:pPr>
      <w:r>
        <w:rPr>
          <w:rStyle w:val="FunctionTok"/>
        </w:rPr>
        <w:t xml:space="preserve">plot</w:t>
      </w:r>
      <w:r>
        <w:rPr>
          <w:rStyle w:val="NormalTok"/>
        </w:rPr>
        <w:t xml:space="preserve">(model</w:t>
      </w:r>
      <w:r>
        <w:rPr>
          <w:rStyle w:val="SpecialCharTok"/>
        </w:rPr>
        <w:t xml:space="preserve">$</w:t>
      </w:r>
      <w:r>
        <w:rPr>
          <w:rStyle w:val="NormalTok"/>
        </w:rPr>
        <w:t xml:space="preserve">Lituania) </w:t>
      </w:r>
      <w:r>
        <w:rPr>
          <w:rStyle w:val="SpecialCharTok"/>
        </w:rPr>
        <w:t xml:space="preserve">+</w:t>
      </w:r>
      <w:r>
        <w:rPr>
          <w:rStyle w:val="NormalTok"/>
        </w:rPr>
        <w:t xml:space="preserve"> </w:t>
      </w:r>
      <w:r>
        <w:br/>
      </w:r>
      <w:r>
        <w:rPr>
          <w:rStyle w:val="NormalTok"/>
        </w:rPr>
        <w:t xml:space="preserve">  patchwork</w:t>
      </w:r>
      <w:r>
        <w:rPr>
          <w:rStyle w:val="SpecialCharTok"/>
        </w:rPr>
        <w:t xml:space="preserve">::</w:t>
      </w:r>
      <w:r>
        <w:rPr>
          <w:rStyle w:val="FunctionTok"/>
        </w:rPr>
        <w:t xml:space="preserve">plot_annotation</w:t>
      </w:r>
      <w:r>
        <w:rPr>
          <w:rStyle w:val="NormalTok"/>
        </w:rPr>
        <w:t xml:space="preserve">(</w:t>
      </w:r>
      <w:r>
        <w:rPr>
          <w:rStyle w:val="AttributeTok"/>
        </w:rPr>
        <w:t xml:space="preserve">title=</w:t>
      </w:r>
      <w:r>
        <w:rPr>
          <w:rStyle w:val="StringTok"/>
        </w:rPr>
        <w:t xml:space="preserve">"Lituania (2019)"</w:t>
      </w:r>
      <w:r>
        <w:rPr>
          <w:rStyle w:val="NormalTok"/>
        </w:rPr>
        <w:t xml:space="preserve">, </w:t>
      </w:r>
      <w:r>
        <w:br/>
      </w:r>
      <w:r>
        <w:rPr>
          <w:rStyle w:val="NormalTok"/>
        </w:rPr>
        <w:t xml:space="preserve">  </w:t>
      </w:r>
      <w:r>
        <w:rPr>
          <w:rStyle w:val="AttributeTok"/>
        </w:rPr>
        <w:t xml:space="preserve">subtitle=</w:t>
      </w:r>
      <w:r>
        <w:rPr>
          <w:rStyle w:val="StringTok"/>
        </w:rPr>
        <w:t xml:space="preserve">"Impactul trecerii la cota progresivă </w:t>
      </w:r>
      <w:r>
        <w:rPr>
          <w:rStyle w:val="SpecialCharTok"/>
        </w:rPr>
        <w:t xml:space="preserve">\n</w:t>
      </w:r>
      <w:r>
        <w:rPr>
          <w:rStyle w:val="StringTok"/>
        </w:rPr>
        <w:t xml:space="preserve">asupra veniturilor din taxa pe venit"</w:t>
      </w:r>
      <w:r>
        <w:rPr>
          <w:rStyle w:val="NormalTok"/>
        </w:rPr>
        <w:t xml:space="preserve">, </w:t>
      </w:r>
      <w:r>
        <w:rPr>
          <w:rStyle w:val="AttributeTok"/>
        </w:rPr>
        <w:t xml:space="preserve">caption=</w:t>
      </w:r>
      <w:r>
        <w:rPr>
          <w:rStyle w:val="StringTok"/>
        </w:rPr>
        <w:t xml:space="preserve">"Sursa: calcule pe Eurostat, gov_10a_taxag"</w:t>
      </w:r>
      <w:r>
        <w:rPr>
          <w:rStyle w:val="NormalTok"/>
        </w:rPr>
        <w:t xml:space="preserve">)</w:t>
      </w:r>
    </w:p>
    <w:p>
      <w:pPr>
        <w:pStyle w:val="FirstParagraph"/>
      </w:pPr>
      <w:r>
        <w:drawing>
          <wp:inline>
            <wp:extent cx="5334000" cy="5334000"/>
            <wp:effectExtent b="0" l="0" r="0" t="0"/>
            <wp:docPr descr="" title="" id="97" name="Picture"/>
            <a:graphic>
              <a:graphicData uri="http://schemas.openxmlformats.org/drawingml/2006/picture">
                <pic:pic>
                  <pic:nvPicPr>
                    <pic:cNvPr descr="./ratele_impozitarii_files/figure-docx/unnamed-chunk-11-1.png" id="98"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În Lituania deşi avem o creştere marcată a încasărilor din impozitul pe venit fix în anul trecerii la cota progresivă, avem o creştere semnificativă şi a celorlalte încasări de taxe, deci impactul</w:t>
      </w:r>
      <w:r>
        <w:t xml:space="preserve"> </w:t>
      </w:r>
      <w:r>
        <w:t xml:space="preserve">“</w:t>
      </w:r>
      <w:r>
        <w:t xml:space="preserve">cauzal</w:t>
      </w:r>
      <w:r>
        <w:t xml:space="preserve">”</w:t>
      </w:r>
      <w:r>
        <w:t xml:space="preserve"> </w:t>
      </w:r>
      <w:r>
        <w:t xml:space="preserve">calculat de model rămâne mai mic.</w:t>
      </w:r>
    </w:p>
    <w:p>
      <w:pPr>
        <w:pStyle w:val="SourceCode"/>
      </w:pPr>
      <w:r>
        <w:rPr>
          <w:rStyle w:val="FunctionTok"/>
        </w:rPr>
        <w:t xml:space="preserve">plot</w:t>
      </w:r>
      <w:r>
        <w:rPr>
          <w:rStyle w:val="NormalTok"/>
        </w:rPr>
        <w:t xml:space="preserve">(model</w:t>
      </w:r>
      <w:r>
        <w:rPr>
          <w:rStyle w:val="SpecialCharTok"/>
        </w:rPr>
        <w:t xml:space="preserve">$</w:t>
      </w:r>
      <w:r>
        <w:rPr>
          <w:rStyle w:val="NormalTok"/>
        </w:rPr>
        <w:t xml:space="preserve">Letonia) </w:t>
      </w:r>
      <w:r>
        <w:rPr>
          <w:rStyle w:val="SpecialCharTok"/>
        </w:rPr>
        <w:t xml:space="preserve">+</w:t>
      </w:r>
      <w:r>
        <w:rPr>
          <w:rStyle w:val="NormalTok"/>
        </w:rPr>
        <w:t xml:space="preserve"> </w:t>
      </w:r>
      <w:r>
        <w:br/>
      </w:r>
      <w:r>
        <w:rPr>
          <w:rStyle w:val="NormalTok"/>
        </w:rPr>
        <w:t xml:space="preserve">  patchwork</w:t>
      </w:r>
      <w:r>
        <w:rPr>
          <w:rStyle w:val="SpecialCharTok"/>
        </w:rPr>
        <w:t xml:space="preserve">::</w:t>
      </w:r>
      <w:r>
        <w:rPr>
          <w:rStyle w:val="FunctionTok"/>
        </w:rPr>
        <w:t xml:space="preserve">plot_annotation</w:t>
      </w:r>
      <w:r>
        <w:rPr>
          <w:rStyle w:val="NormalTok"/>
        </w:rPr>
        <w:t xml:space="preserve">(</w:t>
      </w:r>
      <w:r>
        <w:rPr>
          <w:rStyle w:val="AttributeTok"/>
        </w:rPr>
        <w:t xml:space="preserve">title=</w:t>
      </w:r>
      <w:r>
        <w:rPr>
          <w:rStyle w:val="StringTok"/>
        </w:rPr>
        <w:t xml:space="preserve">"Letonia (2018)"</w:t>
      </w:r>
      <w:r>
        <w:rPr>
          <w:rStyle w:val="NormalTok"/>
        </w:rPr>
        <w:t xml:space="preserve">, </w:t>
      </w:r>
      <w:r>
        <w:br/>
      </w:r>
      <w:r>
        <w:rPr>
          <w:rStyle w:val="NormalTok"/>
        </w:rPr>
        <w:t xml:space="preserve">  </w:t>
      </w:r>
      <w:r>
        <w:rPr>
          <w:rStyle w:val="AttributeTok"/>
        </w:rPr>
        <w:t xml:space="preserve">subtitle=</w:t>
      </w:r>
      <w:r>
        <w:rPr>
          <w:rStyle w:val="StringTok"/>
        </w:rPr>
        <w:t xml:space="preserve">"Impactul trecerii la cota progresivă </w:t>
      </w:r>
      <w:r>
        <w:rPr>
          <w:rStyle w:val="SpecialCharTok"/>
        </w:rPr>
        <w:t xml:space="preserve">\n</w:t>
      </w:r>
      <w:r>
        <w:rPr>
          <w:rStyle w:val="StringTok"/>
        </w:rPr>
        <w:t xml:space="preserve">asupra veniturilor din taxa pe venit"</w:t>
      </w:r>
      <w:r>
        <w:rPr>
          <w:rStyle w:val="NormalTok"/>
        </w:rPr>
        <w:t xml:space="preserve">, </w:t>
      </w:r>
      <w:r>
        <w:rPr>
          <w:rStyle w:val="AttributeTok"/>
        </w:rPr>
        <w:t xml:space="preserve">caption=</w:t>
      </w:r>
      <w:r>
        <w:rPr>
          <w:rStyle w:val="StringTok"/>
        </w:rPr>
        <w:t xml:space="preserve">"Sursa: calcule pe Eurostat, gov_10a_taxag"</w:t>
      </w:r>
      <w:r>
        <w:rPr>
          <w:rStyle w:val="NormalTok"/>
        </w:rPr>
        <w:t xml:space="preserve">)</w:t>
      </w:r>
    </w:p>
    <w:p>
      <w:pPr>
        <w:pStyle w:val="FirstParagraph"/>
      </w:pPr>
      <w:r>
        <w:drawing>
          <wp:inline>
            <wp:extent cx="5334000" cy="5334000"/>
            <wp:effectExtent b="0" l="0" r="0" t="0"/>
            <wp:docPr descr="" title="" id="100" name="Picture"/>
            <a:graphic>
              <a:graphicData uri="http://schemas.openxmlformats.org/drawingml/2006/picture">
                <pic:pic>
                  <pic:nvPicPr>
                    <pic:cNvPr descr="./ratele_impozitarii_files/figure-docx/unnamed-chunk-12-1.png" id="101"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În Letonia nu avem niciun impact decelabil.</w:t>
      </w:r>
    </w:p>
    <w:p>
      <w:pPr>
        <w:pStyle w:val="SourceCode"/>
      </w:pPr>
      <w:r>
        <w:rPr>
          <w:rStyle w:val="FunctionTok"/>
        </w:rPr>
        <w:t xml:space="preserve">plot</w:t>
      </w:r>
      <w:r>
        <w:rPr>
          <w:rStyle w:val="NormalTok"/>
        </w:rPr>
        <w:t xml:space="preserve">(model</w:t>
      </w:r>
      <w:r>
        <w:rPr>
          <w:rStyle w:val="SpecialCharTok"/>
        </w:rPr>
        <w:t xml:space="preserve">$</w:t>
      </w:r>
      <w:r>
        <w:rPr>
          <w:rStyle w:val="NormalTok"/>
        </w:rPr>
        <w:t xml:space="preserve">Cehia) </w:t>
      </w:r>
      <w:r>
        <w:rPr>
          <w:rStyle w:val="SpecialCharTok"/>
        </w:rPr>
        <w:t xml:space="preserve">+</w:t>
      </w:r>
      <w:r>
        <w:br/>
      </w:r>
      <w:r>
        <w:rPr>
          <w:rStyle w:val="NormalTok"/>
        </w:rPr>
        <w:t xml:space="preserve">  patchwork</w:t>
      </w:r>
      <w:r>
        <w:rPr>
          <w:rStyle w:val="SpecialCharTok"/>
        </w:rPr>
        <w:t xml:space="preserve">::</w:t>
      </w:r>
      <w:r>
        <w:rPr>
          <w:rStyle w:val="FunctionTok"/>
        </w:rPr>
        <w:t xml:space="preserve">plot_annotation</w:t>
      </w:r>
      <w:r>
        <w:rPr>
          <w:rStyle w:val="NormalTok"/>
        </w:rPr>
        <w:t xml:space="preserve">(</w:t>
      </w:r>
      <w:r>
        <w:rPr>
          <w:rStyle w:val="AttributeTok"/>
        </w:rPr>
        <w:t xml:space="preserve">title=</w:t>
      </w:r>
      <w:r>
        <w:rPr>
          <w:rStyle w:val="StringTok"/>
        </w:rPr>
        <w:t xml:space="preserve">"Cehia (2013)"</w:t>
      </w:r>
      <w:r>
        <w:rPr>
          <w:rStyle w:val="NormalTok"/>
        </w:rPr>
        <w:t xml:space="preserve">, </w:t>
      </w:r>
      <w:r>
        <w:br/>
      </w:r>
      <w:r>
        <w:rPr>
          <w:rStyle w:val="NormalTok"/>
        </w:rPr>
        <w:t xml:space="preserve">  </w:t>
      </w:r>
      <w:r>
        <w:rPr>
          <w:rStyle w:val="AttributeTok"/>
        </w:rPr>
        <w:t xml:space="preserve">subtitle=</w:t>
      </w:r>
      <w:r>
        <w:rPr>
          <w:rStyle w:val="StringTok"/>
        </w:rPr>
        <w:t xml:space="preserve">"Impactul trecerii la cota progresivă </w:t>
      </w:r>
      <w:r>
        <w:rPr>
          <w:rStyle w:val="SpecialCharTok"/>
        </w:rPr>
        <w:t xml:space="preserve">\n</w:t>
      </w:r>
      <w:r>
        <w:rPr>
          <w:rStyle w:val="StringTok"/>
        </w:rPr>
        <w:t xml:space="preserve">asupra veniturilor din taxa pe venit"</w:t>
      </w:r>
      <w:r>
        <w:rPr>
          <w:rStyle w:val="NormalTok"/>
        </w:rPr>
        <w:t xml:space="preserve">, </w:t>
      </w:r>
      <w:r>
        <w:rPr>
          <w:rStyle w:val="AttributeTok"/>
        </w:rPr>
        <w:t xml:space="preserve">caption=</w:t>
      </w:r>
      <w:r>
        <w:rPr>
          <w:rStyle w:val="StringTok"/>
        </w:rPr>
        <w:t xml:space="preserve">"Sursa: calcule pe Eurostat, gov_10a_taxag"</w:t>
      </w:r>
      <w:r>
        <w:rPr>
          <w:rStyle w:val="NormalTok"/>
        </w:rPr>
        <w:t xml:space="preserve">)</w:t>
      </w:r>
    </w:p>
    <w:p>
      <w:pPr>
        <w:pStyle w:val="FirstParagraph"/>
      </w:pPr>
      <w:r>
        <w:drawing>
          <wp:inline>
            <wp:extent cx="5334000" cy="5334000"/>
            <wp:effectExtent b="0" l="0" r="0" t="0"/>
            <wp:docPr descr="" title="" id="103" name="Picture"/>
            <a:graphic>
              <a:graphicData uri="http://schemas.openxmlformats.org/drawingml/2006/picture">
                <pic:pic>
                  <pic:nvPicPr>
                    <pic:cNvPr descr="./ratele_impozitarii_files/figure-docx/unnamed-chunk-13-1.png" id="104"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În Cehia avem un efect întârziat cu aproximativ 3-4 ani care ar putea fi atribuit altor măsuri.</w:t>
      </w:r>
    </w:p>
    <w:bookmarkEnd w:id="105"/>
    <w:bookmarkEnd w:id="106"/>
    <w:bookmarkStart w:id="116" w:name="impozitul-pe-profit-1"/>
    <w:p>
      <w:pPr>
        <w:pStyle w:val="Heading2"/>
      </w:pPr>
      <w:r>
        <w:t xml:space="preserve">2.3</w:t>
      </w:r>
      <w:r>
        <w:t xml:space="preserve"> </w:t>
      </w:r>
      <w:r>
        <w:t xml:space="preserve">Impozitul pe profit</w:t>
      </w:r>
    </w:p>
    <w:p>
      <w:pPr>
        <w:pStyle w:val="FirstParagraph"/>
      </w:pPr>
      <w:r>
        <w:t xml:space="preserve">În această secţiune vom analiza impozitul pe profit şi impactul lui asupra încasărilor. Spre deosebire de cel pe venit, acesta se schimbă semnificativ mai frecvent şi nu avem o singură intervenţie pe care să o putem cuantifica. De asemenea avem şi număr mic de puncte pentru a putea testa ipoteze prin metoda ecuaţiilor structurale sau chiar şi pentru o banală analiză regresivă. Ne vom limita aşadar doar la analize exploratorii.</w:t>
      </w:r>
    </w:p>
    <w:p>
      <w:pPr>
        <w:pStyle w:val="SourceCode"/>
      </w:pPr>
      <w:r>
        <w:rPr>
          <w:rStyle w:val="NormalTok"/>
        </w:rPr>
        <w:t xml:space="preserve">corporate_rate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w:t>
      </w:r>
      <w:r>
        <w:br/>
      </w:r>
      <w:r>
        <w:rPr>
          <w:rStyle w:val="NormalTok"/>
        </w:rPr>
        <w:t xml:space="preserve">                                      </w:t>
      </w:r>
      <w:r>
        <w:rPr>
          <w:rStyle w:val="StringTok"/>
        </w:rPr>
        <w:t xml:space="preserve">"income_profit_gdp_inflation.csv"</w:t>
      </w:r>
      <w:r>
        <w:rPr>
          <w:rStyle w:val="NormalTok"/>
        </w:rPr>
        <w:t xml:space="preserve">))</w:t>
      </w:r>
      <w:r>
        <w:br/>
      </w:r>
      <w:r>
        <w:br/>
      </w:r>
      <w:r>
        <w:rPr>
          <w:rStyle w:val="FunctionTok"/>
        </w:rPr>
        <w:t xml:space="preserve">ggplot</w:t>
      </w:r>
      <w:r>
        <w:rPr>
          <w:rStyle w:val="NormalTok"/>
        </w:rPr>
        <w:t xml:space="preserve">(corporate_rate,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profit_rate,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size=</w:t>
      </w:r>
      <w:r>
        <w:rPr>
          <w:rStyle w:val="FloatTok"/>
        </w:rPr>
        <w:t xml:space="preserve">0.9</w:t>
      </w:r>
      <w:r>
        <w:rPr>
          <w:rStyle w:val="NormalTok"/>
        </w:rPr>
        <w:t xml:space="preserve">) </w:t>
      </w:r>
      <w:r>
        <w:rPr>
          <w:rStyle w:val="SpecialCharTok"/>
        </w:rPr>
        <w:t xml:space="preserve">+</w:t>
      </w:r>
      <w:r>
        <w:rPr>
          <w:rStyle w:val="NormalTok"/>
        </w:rPr>
        <w:t xml:space="preserve"> </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FunctionTok"/>
        </w:rPr>
        <w:t xml:space="preserve">c</w:t>
      </w:r>
      <w:r>
        <w:rPr>
          <w:rStyle w:val="NormalTok"/>
        </w:rPr>
        <w:t xml:space="preserve">(</w:t>
      </w:r>
      <w:r>
        <w:rPr>
          <w:rStyle w:val="StringTok"/>
        </w:rPr>
        <w:t xml:space="preserve">"Romania"</w:t>
      </w:r>
      <w:r>
        <w:rPr>
          <w:rStyle w:val="NormalTok"/>
        </w:rPr>
        <w:t xml:space="preserve">, </w:t>
      </w:r>
      <w:r>
        <w:rPr>
          <w:rStyle w:val="StringTok"/>
        </w:rPr>
        <w:t xml:space="preserve">"Bulgaria"</w:t>
      </w:r>
      <w:r>
        <w:rPr>
          <w:rStyle w:val="NormalTok"/>
        </w:rPr>
        <w:t xml:space="preserve">, </w:t>
      </w:r>
      <w:r>
        <w:rPr>
          <w:rStyle w:val="StringTok"/>
        </w:rPr>
        <w:t xml:space="preserve">"Polonia"</w:t>
      </w:r>
      <w:r>
        <w:rPr>
          <w:rStyle w:val="NormalTok"/>
        </w:rPr>
        <w:t xml:space="preserve">, </w:t>
      </w:r>
      <w:r>
        <w:br/>
      </w:r>
      <w:r>
        <w:rPr>
          <w:rStyle w:val="NormalTok"/>
        </w:rPr>
        <w:t xml:space="preserve">                                    </w:t>
      </w:r>
      <w:r>
        <w:rPr>
          <w:rStyle w:val="StringTok"/>
        </w:rPr>
        <w:t xml:space="preserve">"Cehia"</w:t>
      </w:r>
      <w:r>
        <w:rPr>
          <w:rStyle w:val="NormalTok"/>
        </w:rPr>
        <w:t xml:space="preserve">, </w:t>
      </w:r>
      <w:r>
        <w:rPr>
          <w:rStyle w:val="StringTok"/>
        </w:rPr>
        <w:t xml:space="preserve">"Slovacia"</w:t>
      </w:r>
      <w:r>
        <w:rPr>
          <w:rStyle w:val="NormalTok"/>
        </w:rPr>
        <w:t xml:space="preserve">, </w:t>
      </w:r>
      <w:r>
        <w:rPr>
          <w:rStyle w:val="StringTok"/>
        </w:rPr>
        <w:t xml:space="preserve">"Ungaria"</w:t>
      </w:r>
      <w:r>
        <w:rPr>
          <w:rStyle w:val="NormalTok"/>
        </w:rPr>
        <w:t xml:space="preserve">), </w:t>
      </w:r>
      <w:r>
        <w:br/>
      </w:r>
      <w:r>
        <w:rPr>
          <w:rStyle w:val="NormalTok"/>
        </w:rPr>
        <w:t xml:space="preserve">                           </w:t>
      </w:r>
      <w:r>
        <w:rPr>
          <w:rStyle w:val="AttributeTok"/>
        </w:rPr>
        <w:t xml:space="preserve">use_direct_label =</w:t>
      </w:r>
      <w:r>
        <w:rPr>
          <w:rStyle w:val="NormalTok"/>
        </w:rPr>
        <w:t xml:space="preserve"> F)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"Rata impozării pe profitul companiilor"</w:t>
      </w:r>
      <w:r>
        <w:rPr>
          <w:rStyle w:val="NormalTok"/>
        </w:rPr>
        <w:t xml:space="preserve">, </w:t>
      </w:r>
      <w:r>
        <w:rPr>
          <w:rStyle w:val="AttributeTok"/>
        </w:rPr>
        <w:t xml:space="preserve">x=</w:t>
      </w:r>
      <w:r>
        <w:rPr>
          <w:rStyle w:val="StringTok"/>
        </w:rPr>
        <w:t xml:space="preserve">"An"</w:t>
      </w:r>
      <w:r>
        <w:rPr>
          <w:rStyle w:val="NormalTok"/>
        </w:rPr>
        <w:t xml:space="preserve">, </w:t>
      </w:r>
      <w:r>
        <w:br/>
      </w:r>
      <w:r>
        <w:rPr>
          <w:rStyle w:val="NormalTok"/>
        </w:rPr>
        <w:t xml:space="preserve">       </w:t>
      </w:r>
      <w:r>
        <w:rPr>
          <w:rStyle w:val="AttributeTok"/>
        </w:rPr>
        <w:t xml:space="preserve">y=</w:t>
      </w:r>
      <w:r>
        <w:rPr>
          <w:rStyle w:val="StringTok"/>
        </w:rPr>
        <w:t xml:space="preserve">"Procent din profit"</w:t>
      </w:r>
      <w:r>
        <w:rPr>
          <w:rStyle w:val="NormalTok"/>
        </w:rPr>
        <w:t xml:space="preserve">, </w:t>
      </w:r>
      <w:r>
        <w:rPr>
          <w:rStyle w:val="AttributeTok"/>
        </w:rPr>
        <w:t xml:space="preserve">caption =</w:t>
      </w:r>
      <w:r>
        <w:rPr>
          <w:rStyle w:val="StringTok"/>
        </w:rPr>
        <w:t xml:space="preserve">"Sursa: TaxFoundation"</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SpecialCharTok"/>
        </w:rPr>
        <w:t xml:space="preserve">-</w:t>
      </w:r>
      <w:r>
        <w:rPr>
          <w:rStyle w:val="DecValTok"/>
        </w:rPr>
        <w:t xml:space="preserve">6</w:t>
      </w:r>
      <w:r>
        <w:rPr>
          <w:rStyle w:val="NormalTok"/>
        </w:rPr>
        <w:t xml:space="preserve">])</w:t>
      </w:r>
    </w:p>
    <w:p>
      <w:pPr>
        <w:pStyle w:val="FirstParagraph"/>
      </w:pPr>
      <w:r>
        <w:drawing>
          <wp:inline>
            <wp:extent cx="5334000" cy="4267200"/>
            <wp:effectExtent b="0" l="0" r="0" t="0"/>
            <wp:docPr descr="" title="" id="108" name="Picture"/>
            <a:graphic>
              <a:graphicData uri="http://schemas.openxmlformats.org/drawingml/2006/picture">
                <pic:pic>
                  <pic:nvPicPr>
                    <pic:cNvPr descr="./ratele_impozitarii_files/figure-docx/unnamed-chunk-14-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Observăm că mai toate sunt în scădere. Efectul a treizeci de ani de neoliberalism.</w:t>
      </w:r>
    </w:p>
    <w:p>
      <w:pPr>
        <w:pStyle w:val="SourceCode"/>
      </w:pPr>
      <w:r>
        <w:rPr>
          <w:rStyle w:val="NormalTok"/>
        </w:rPr>
        <w:t xml:space="preserve">culorile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"2010"</w:t>
      </w:r>
      <w:r>
        <w:rPr>
          <w:rStyle w:val="OtherTok"/>
        </w:rPr>
        <w:t xml:space="preserve">=</w:t>
      </w:r>
      <w:r>
        <w:rPr>
          <w:rStyle w:val="NormalTok"/>
        </w:rPr>
        <w:t xml:space="preserve">culori[</w:t>
      </w:r>
      <w:r>
        <w:rPr>
          <w:rStyle w:val="DecValTok"/>
        </w:rPr>
        <w:t xml:space="preserve">1</w:t>
      </w:r>
      <w:r>
        <w:rPr>
          <w:rStyle w:val="NormalTok"/>
        </w:rPr>
        <w:t xml:space="preserve">], </w:t>
      </w:r>
      <w:r>
        <w:rPr>
          <w:rStyle w:val="StringTok"/>
        </w:rPr>
        <w:t xml:space="preserve">"2020"</w:t>
      </w:r>
      <w:r>
        <w:rPr>
          <w:rStyle w:val="OtherTok"/>
        </w:rPr>
        <w:t xml:space="preserve">=</w:t>
      </w:r>
      <w:r>
        <w:rPr>
          <w:rStyle w:val="NormalTok"/>
        </w:rPr>
        <w:t xml:space="preserve">culori[</w:t>
      </w:r>
      <w:r>
        <w:rPr>
          <w:rStyle w:val="DecValTok"/>
        </w:rPr>
        <w:t xml:space="preserve">5</w:t>
      </w:r>
      <w:r>
        <w:rPr>
          <w:rStyle w:val="NormalTok"/>
        </w:rPr>
        <w:t xml:space="preserve">])</w:t>
      </w:r>
      <w:r>
        <w:br/>
      </w:r>
      <w:r>
        <w:br/>
      </w:r>
      <w:r>
        <w:rPr>
          <w:rStyle w:val="NormalTok"/>
        </w:rPr>
        <w:t xml:space="preserve">corporate_rate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DecValTok"/>
        </w:rPr>
        <w:t xml:space="preserve">2010</w:t>
      </w:r>
      <w:r>
        <w:rPr>
          <w:rStyle w:val="NormalTok"/>
        </w:rPr>
        <w:t xml:space="preserve">, </w:t>
      </w:r>
      <w:r>
        <w:rPr>
          <w:rStyle w:val="DecValTok"/>
        </w:rPr>
        <w:t xml:space="preserve">2020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time, profit_rate) </w:t>
      </w:r>
      <w:r>
        <w:rPr>
          <w:rStyle w:val="SpecialCharTok"/>
        </w:rPr>
        <w:t xml:space="preserve">|&gt;</w:t>
      </w:r>
      <w:r>
        <w:br/>
      </w:r>
      <w:r>
        <w:rPr>
          <w:rStyle w:val="NormalTok"/>
        </w:rPr>
        <w:t xml:space="preserve">  </w:t>
      </w:r>
      <w:r>
        <w:rPr>
          <w:rStyle w:val="FunctionTok"/>
        </w:rPr>
        <w:t xml:space="preserve">spread</w:t>
      </w:r>
      <w:r>
        <w:rPr>
          <w:rStyle w:val="NormalTok"/>
        </w:rPr>
        <w:t xml:space="preserve">(time, profit_rate)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medie=</w:t>
      </w:r>
      <w:r>
        <w:rPr>
          <w:rStyle w:val="NormalTok"/>
        </w:rPr>
        <w:t xml:space="preserve">(</w:t>
      </w:r>
      <w:r>
        <w:rPr>
          <w:rStyle w:val="StringTok"/>
        </w:rPr>
        <w:t xml:space="preserve">`</w:t>
      </w:r>
      <w:r>
        <w:rPr>
          <w:rStyle w:val="AttributeTok"/>
        </w:rPr>
        <w:t xml:space="preserve">2020</w:t>
      </w:r>
      <w:r>
        <w:rPr>
          <w:rStyle w:val="StringTok"/>
        </w:rPr>
        <w:t xml:space="preserve">`</w:t>
      </w:r>
      <w:r>
        <w:rPr>
          <w:rStyle w:val="SpecialCharTok"/>
        </w:rPr>
        <w:t xml:space="preserve">+</w:t>
      </w:r>
      <w:r>
        <w:rPr>
          <w:rStyle w:val="StringTok"/>
        </w:rPr>
        <w:t xml:space="preserve">`</w:t>
      </w:r>
      <w:r>
        <w:rPr>
          <w:rStyle w:val="AttributeTok"/>
        </w:rPr>
        <w:t xml:space="preserve">2010</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geo=</w:t>
      </w:r>
      <w:r>
        <w:rPr>
          <w:rStyle w:val="FunctionTok"/>
        </w:rPr>
        <w:t xml:space="preserve">fct_reorder</w:t>
      </w:r>
      <w:r>
        <w:rPr>
          <w:rStyle w:val="NormalTok"/>
        </w:rPr>
        <w:t xml:space="preserve">(geo, medie))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StringTok"/>
        </w:rPr>
        <w:t xml:space="preserve">`</w:t>
      </w:r>
      <w:r>
        <w:rPr>
          <w:rStyle w:val="AttributeTok"/>
        </w:rPr>
        <w:t xml:space="preserve">2010</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xend=</w:t>
      </w:r>
      <w:r>
        <w:rPr>
          <w:rStyle w:val="NormalTok"/>
        </w:rPr>
        <w:t xml:space="preserve">geo, </w:t>
      </w:r>
      <w:r>
        <w:rPr>
          <w:rStyle w:val="AttributeTok"/>
        </w:rPr>
        <w:t xml:space="preserve">y=</w:t>
      </w:r>
      <w:r>
        <w:rPr>
          <w:rStyle w:val="StringTok"/>
        </w:rPr>
        <w:t xml:space="preserve">`</w:t>
      </w:r>
      <w:r>
        <w:rPr>
          <w:rStyle w:val="AttributeTok"/>
        </w:rPr>
        <w:t xml:space="preserve">2010</w:t>
      </w:r>
      <w:r>
        <w:rPr>
          <w:rStyle w:val="StringTok"/>
        </w:rPr>
        <w:t xml:space="preserve">`</w:t>
      </w:r>
      <w:r>
        <w:rPr>
          <w:rStyle w:val="NormalTok"/>
        </w:rPr>
        <w:t xml:space="preserve">, </w:t>
      </w:r>
      <w:r>
        <w:rPr>
          <w:rStyle w:val="AttributeTok"/>
        </w:rPr>
        <w:t xml:space="preserve">yend=</w:t>
      </w:r>
      <w:r>
        <w:rPr>
          <w:rStyle w:val="StringTok"/>
        </w:rPr>
        <w:t xml:space="preserve">`</w:t>
      </w:r>
      <w:r>
        <w:rPr>
          <w:rStyle w:val="AttributeTok"/>
        </w:rPr>
        <w:t xml:space="preserve">2020</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StringTok"/>
        </w:rPr>
        <w:t xml:space="preserve">"2010"</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StringTok"/>
        </w:rPr>
        <w:t xml:space="preserve">`</w:t>
      </w:r>
      <w:r>
        <w:rPr>
          <w:rStyle w:val="AttributeTok"/>
        </w:rPr>
        <w:t xml:space="preserve">2020</w:t>
      </w:r>
      <w:r>
        <w:rPr>
          <w:rStyle w:val="StringTok"/>
        </w:rPr>
        <w:t xml:space="preserve">`</w:t>
      </w:r>
      <w:r>
        <w:rPr>
          <w:rStyle w:val="NormalTok"/>
        </w:rPr>
        <w:t xml:space="preserve">, </w:t>
      </w:r>
      <w:r>
        <w:rPr>
          <w:rStyle w:val="AttributeTok"/>
        </w:rPr>
        <w:t xml:space="preserve">colour=</w:t>
      </w:r>
      <w:r>
        <w:rPr>
          <w:rStyle w:val="StringTok"/>
        </w:rPr>
        <w:t xml:space="preserve">"2020"</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"Impozitul pe profit"</w:t>
      </w:r>
      <w:r>
        <w:rPr>
          <w:rStyle w:val="NormalTok"/>
        </w:rPr>
        <w:t xml:space="preserve">, </w:t>
      </w:r>
      <w:r>
        <w:br/>
      </w:r>
      <w:r>
        <w:rPr>
          <w:rStyle w:val="NormalTok"/>
        </w:rPr>
        <w:t xml:space="preserve">                      </w:t>
      </w:r>
      <w:r>
        <w:rPr>
          <w:rStyle w:val="AttributeTok"/>
        </w:rPr>
        <w:t xml:space="preserve">subtitle=</w:t>
      </w:r>
      <w:r>
        <w:rPr>
          <w:rStyle w:val="StringTok"/>
        </w:rPr>
        <w:t xml:space="preserve">"% din PIB"</w:t>
      </w:r>
      <w:r>
        <w:rPr>
          <w:rStyle w:val="NormalTok"/>
        </w:rPr>
        <w:t xml:space="preserve">, </w:t>
      </w:r>
      <w:r>
        <w:br/>
      </w:r>
      <w:r>
        <w:rPr>
          <w:rStyle w:val="NormalTok"/>
        </w:rPr>
        <w:t xml:space="preserve">                      </w:t>
      </w:r>
      <w:r>
        <w:rPr>
          <w:rStyle w:val="AttributeTok"/>
        </w:rPr>
        <w:t xml:space="preserve">caption=</w:t>
      </w:r>
      <w:r>
        <w:rPr>
          <w:rStyle w:val="StringTok"/>
        </w:rPr>
        <w:t xml:space="preserve">"Sursa: TaxFoundation"</w:t>
      </w:r>
      <w:r>
        <w:rPr>
          <w:rStyle w:val="NormalTok"/>
        </w:rPr>
        <w:t xml:space="preserve">, </w:t>
      </w:r>
      <w:r>
        <w:br/>
      </w:r>
      <w:r>
        <w:rPr>
          <w:rStyle w:val="NormalTok"/>
        </w:rPr>
        <w:t xml:space="preserve">                      </w:t>
      </w:r>
      <w:r>
        <w:rPr>
          <w:rStyle w:val="AttributeTok"/>
        </w:rPr>
        <w:t xml:space="preserve">y=</w:t>
      </w:r>
      <w:r>
        <w:rPr>
          <w:rStyle w:val="StringTok"/>
        </w:rPr>
        <w:t xml:space="preserve">"Rata taxării"</w:t>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colour=</w:t>
      </w:r>
      <w:r>
        <w:rPr>
          <w:rStyle w:val="StringTok"/>
        </w:rPr>
        <w:t xml:space="preserve">'Ani'</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culorile)</w:t>
      </w:r>
    </w:p>
    <w:p>
      <w:pPr>
        <w:pStyle w:val="FirstParagraph"/>
      </w:pPr>
      <w:r>
        <w:drawing>
          <wp:inline>
            <wp:extent cx="5334000" cy="4267200"/>
            <wp:effectExtent b="0" l="0" r="0" t="0"/>
            <wp:docPr descr="" title="" id="111" name="Picture"/>
            <a:graphic>
              <a:graphicData uri="http://schemas.openxmlformats.org/drawingml/2006/picture">
                <pic:pic>
                  <pic:nvPicPr>
                    <pic:cNvPr descr="./ratele_impozitarii_files/figure-docx/unnamed-chunk-15-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Acelaşi lucru se vede şi aici. În continuare urmărim trendurile dintre încasări şi rata impozitării şi creşterea PIB-ului. Din nou, vom standardiza datele ca să le putem vizualiza în axă comună.</w:t>
      </w:r>
    </w:p>
    <w:p>
      <w:pPr>
        <w:pStyle w:val="SourceCode"/>
      </w:pPr>
      <w:r>
        <w:rPr>
          <w:rStyle w:val="NormalTok"/>
        </w:rPr>
        <w:t xml:space="preserve">tari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"Polonia"</w:t>
      </w:r>
      <w:r>
        <w:rPr>
          <w:rStyle w:val="NormalTok"/>
        </w:rPr>
        <w:t xml:space="preserve">, </w:t>
      </w:r>
      <w:r>
        <w:rPr>
          <w:rStyle w:val="StringTok"/>
        </w:rPr>
        <w:t xml:space="preserve">"Ungaria"</w:t>
      </w:r>
      <w:r>
        <w:rPr>
          <w:rStyle w:val="NormalTok"/>
        </w:rPr>
        <w:t xml:space="preserve">, </w:t>
      </w:r>
      <w:r>
        <w:rPr>
          <w:rStyle w:val="StringTok"/>
        </w:rPr>
        <w:t xml:space="preserve">"Cehia"</w:t>
      </w:r>
      <w:r>
        <w:rPr>
          <w:rStyle w:val="NormalTok"/>
        </w:rPr>
        <w:t xml:space="preserve">, </w:t>
      </w:r>
      <w:r>
        <w:rPr>
          <w:rStyle w:val="StringTok"/>
        </w:rPr>
        <w:t xml:space="preserve">"Slovacia"</w:t>
      </w:r>
      <w:r>
        <w:rPr>
          <w:rStyle w:val="NormalTok"/>
        </w:rPr>
        <w:t xml:space="preserve">, </w:t>
      </w:r>
      <w:r>
        <w:br/>
      </w:r>
      <w:r>
        <w:rPr>
          <w:rStyle w:val="NormalTok"/>
        </w:rPr>
        <w:t xml:space="preserve">          </w:t>
      </w:r>
      <w:r>
        <w:rPr>
          <w:rStyle w:val="StringTok"/>
        </w:rPr>
        <w:t xml:space="preserve">"Letonia"</w:t>
      </w:r>
      <w:r>
        <w:rPr>
          <w:rStyle w:val="NormalTok"/>
        </w:rPr>
        <w:t xml:space="preserve">, </w:t>
      </w:r>
      <w:r>
        <w:rPr>
          <w:rStyle w:val="StringTok"/>
        </w:rPr>
        <w:t xml:space="preserve">"Lituania"</w:t>
      </w:r>
      <w:r>
        <w:rPr>
          <w:rStyle w:val="NormalTok"/>
        </w:rPr>
        <w:t xml:space="preserve">, </w:t>
      </w:r>
      <w:r>
        <w:rPr>
          <w:rStyle w:val="StringTok"/>
        </w:rPr>
        <w:t xml:space="preserve">"Romania"</w:t>
      </w:r>
      <w:r>
        <w:rPr>
          <w:rStyle w:val="NormalTok"/>
        </w:rPr>
        <w:t xml:space="preserve">, </w:t>
      </w:r>
      <w:r>
        <w:rPr>
          <w:rStyle w:val="StringTok"/>
        </w:rPr>
        <w:t xml:space="preserve">"Bulgaria"</w:t>
      </w:r>
      <w:r>
        <w:rPr>
          <w:rStyle w:val="NormalTok"/>
        </w:rPr>
        <w:t xml:space="preserve">)</w:t>
      </w:r>
      <w:r>
        <w:br/>
      </w:r>
      <w:r>
        <w:br/>
      </w:r>
      <w:r>
        <w:rPr>
          <w:rStyle w:val="NormalTok"/>
        </w:rPr>
        <w:t xml:space="preserve">corporate_rate </w:t>
      </w:r>
      <w:r>
        <w:rPr>
          <w:rStyle w:val="SpecialCharTok"/>
        </w:rPr>
        <w:t xml:space="preserve">%&gt;%</w:t>
      </w:r>
      <w:r>
        <w:rPr>
          <w:rStyle w:val="NormalTok"/>
        </w:rPr>
        <w:t xml:space="preserve"> </w:t>
      </w:r>
      <w:r>
        <w:rPr>
          <w:rStyle w:val="FunctionTok"/>
        </w:rPr>
        <w:t xml:space="preserve">filter</w:t>
      </w:r>
      <w:r>
        <w:rPr>
          <w:rStyle w:val="NormalTok"/>
        </w:rPr>
        <w:t xml:space="preserve">(geo</w:t>
      </w:r>
      <w:r>
        <w:rPr>
          <w:rStyle w:val="SpecialCharTok"/>
        </w:rPr>
        <w:t xml:space="preserve">%in%</w:t>
      </w:r>
      <w:r>
        <w:rPr>
          <w:rStyle w:val="NormalTok"/>
        </w:rPr>
        <w:t xml:space="preserve">tari) </w:t>
      </w:r>
      <w:r>
        <w:rPr>
          <w:rStyle w:val="SpecialCharTok"/>
        </w:rPr>
        <w:t xml:space="preserve">%&gt;%</w:t>
      </w:r>
      <w:r>
        <w:br/>
      </w:r>
      <w:r>
        <w:rPr>
          <w:rStyle w:val="NormalTok"/>
        </w:rPr>
        <w:t xml:space="preserve">    </w:t>
      </w:r>
      <w:r>
        <w:rPr>
          <w:rStyle w:val="FunctionTok"/>
        </w:rPr>
        <w:t xml:space="preserve">group_by</w:t>
      </w:r>
      <w:r>
        <w:rPr>
          <w:rStyle w:val="NormalTok"/>
        </w:rPr>
        <w:t xml:space="preserve">(geo)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(GDP</w:t>
      </w:r>
      <w:r>
        <w:rPr>
          <w:rStyle w:val="SpecialCharTok"/>
        </w:rPr>
        <w:t xml:space="preserve">:</w:t>
      </w:r>
      <w:r>
        <w:rPr>
          <w:rStyle w:val="NormalTok"/>
        </w:rPr>
        <w:t xml:space="preserve">profit_rate, </w:t>
      </w:r>
      <w:r>
        <w:rPr>
          <w:rStyle w:val="SpecialCharTok"/>
        </w:rPr>
        <w:t xml:space="preserve">~</w:t>
      </w:r>
      <w:r>
        <w:rPr>
          <w:rStyle w:val="NormalTok"/>
        </w:rPr>
        <w:t xml:space="preserve">(.</w:t>
      </w:r>
      <w:r>
        <w:rPr>
          <w:rStyle w:val="SpecialCharTok"/>
        </w:rPr>
        <w:t xml:space="preserve">-</w:t>
      </w:r>
      <w:r>
        <w:rPr>
          <w:rStyle w:val="FunctionTok"/>
        </w:rPr>
        <w:t xml:space="preserve">mean</w:t>
      </w:r>
      <w:r>
        <w:rPr>
          <w:rStyle w:val="NormalTok"/>
        </w:rPr>
        <w:t xml:space="preserve">(.))</w:t>
      </w:r>
      <w:r>
        <w:rPr>
          <w:rStyle w:val="SpecialCharTok"/>
        </w:rPr>
        <w:t xml:space="preserve">/</w:t>
      </w:r>
      <w:r>
        <w:rPr>
          <w:rStyle w:val="FunctionTok"/>
        </w:rPr>
        <w:t xml:space="preserve">sd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Impozit colectat</w:t>
      </w:r>
      <w:r>
        <w:rPr>
          <w:rStyle w:val="StringTok"/>
        </w:rPr>
        <w:t xml:space="preserve">`</w:t>
      </w:r>
      <w:r>
        <w:rPr>
          <w:rStyle w:val="OtherTok"/>
        </w:rPr>
        <w:t xml:space="preserve">=</w:t>
      </w:r>
      <w:r>
        <w:rPr>
          <w:rStyle w:val="NormalTok"/>
        </w:rPr>
        <w:t xml:space="preserve">profit_revenues, </w:t>
      </w:r>
      <w:r>
        <w:rPr>
          <w:rStyle w:val="AttributeTok"/>
        </w:rPr>
        <w:t xml:space="preserve">PIB=</w:t>
      </w:r>
      <w:r>
        <w:rPr>
          <w:rStyle w:val="NormalTok"/>
        </w:rPr>
        <w:t xml:space="preserve">GDP,</w:t>
      </w:r>
      <w:r>
        <w:br/>
      </w:r>
      <w:r>
        <w:rPr>
          <w:rStyle w:val="NormalTok"/>
        </w:rPr>
        <w:t xml:space="preserve">         </w:t>
      </w:r>
      <w:r>
        <w:rPr>
          <w:rStyle w:val="StringTok"/>
        </w:rPr>
        <w:t xml:space="preserve">`</w:t>
      </w:r>
      <w:r>
        <w:rPr>
          <w:rStyle w:val="AttributeTok"/>
        </w:rPr>
        <w:t xml:space="preserve">Rata impozitării</w:t>
      </w:r>
      <w:r>
        <w:rPr>
          <w:rStyle w:val="StringTok"/>
        </w:rPr>
        <w:t xml:space="preserve">`</w:t>
      </w:r>
      <w:r>
        <w:rPr>
          <w:rStyle w:val="OtherTok"/>
        </w:rPr>
        <w:t xml:space="preserve">=</w:t>
      </w:r>
      <w:r>
        <w:rPr>
          <w:rStyle w:val="NormalTok"/>
        </w:rPr>
        <w:t xml:space="preserve">profit_rate) </w:t>
      </w:r>
      <w:r>
        <w:rPr>
          <w:rStyle w:val="SpecialCharTok"/>
        </w:rPr>
        <w:t xml:space="preserve">%&gt;%</w:t>
      </w:r>
      <w:r>
        <w:br/>
      </w:r>
      <w:r>
        <w:rPr>
          <w:rStyle w:val="NormalTok"/>
        </w:rPr>
        <w:t xml:space="preserve">  </w:t>
      </w:r>
      <w:r>
        <w:rPr>
          <w:rStyle w:val="FunctionTok"/>
        </w:rPr>
        <w:t xml:space="preserve">gather</w:t>
      </w:r>
      <w:r>
        <w:rPr>
          <w:rStyle w:val="NormalTok"/>
        </w:rPr>
        <w:t xml:space="preserve">(PIB</w:t>
      </w:r>
      <w:r>
        <w:rPr>
          <w:rStyle w:val="SpecialCharTok"/>
        </w:rPr>
        <w:t xml:space="preserve">:</w:t>
      </w:r>
      <w:r>
        <w:rPr>
          <w:rStyle w:val="StringTok"/>
        </w:rPr>
        <w:t xml:space="preserve">`</w:t>
      </w:r>
      <w:r>
        <w:rPr>
          <w:rStyle w:val="AttributeTok"/>
        </w:rPr>
        <w:t xml:space="preserve">Rata impozitării</w:t>
      </w:r>
      <w:r>
        <w:rPr>
          <w:rStyle w:val="StringTok"/>
        </w:rPr>
        <w:t xml:space="preserve">`</w:t>
      </w:r>
      <w:r>
        <w:rPr>
          <w:rStyle w:val="NormalTok"/>
        </w:rPr>
        <w:t xml:space="preserve">, </w:t>
      </w:r>
      <w:r>
        <w:br/>
      </w:r>
      <w:r>
        <w:rPr>
          <w:rStyle w:val="NormalTok"/>
        </w:rPr>
        <w:t xml:space="preserve">         </w:t>
      </w:r>
      <w:r>
        <w:rPr>
          <w:rStyle w:val="AttributeTok"/>
        </w:rPr>
        <w:t xml:space="preserve">key=</w:t>
      </w:r>
      <w:r>
        <w:rPr>
          <w:rStyle w:val="StringTok"/>
        </w:rPr>
        <w:t xml:space="preserve">'var'</w:t>
      </w:r>
      <w:r>
        <w:rPr>
          <w:rStyle w:val="NormalTok"/>
        </w:rPr>
        <w:t xml:space="preserve">, </w:t>
      </w:r>
      <w:r>
        <w:rPr>
          <w:rStyle w:val="AttributeTok"/>
        </w:rPr>
        <w:t xml:space="preserve">value=</w:t>
      </w:r>
      <w:r>
        <w:rPr>
          <w:rStyle w:val="StringTok"/>
        </w:rPr>
        <w:t xml:space="preserve">'valoare'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w:t>
      </w:r>
      <w:r>
        <w:rPr>
          <w:rStyle w:val="NormalTok"/>
        </w:rPr>
        <w:t xml:space="preserve">valoare, </w:t>
      </w:r>
      <w:r>
        <w:rPr>
          <w:rStyle w:val="AttributeTok"/>
        </w:rPr>
        <w:t xml:space="preserve">colour=</w:t>
      </w:r>
      <w:r>
        <w:rPr>
          <w:rStyle w:val="NormalTok"/>
        </w:rPr>
        <w:t xml:space="preserve">var))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var))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geo,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"Rata impozitării profitului vs încasări"</w:t>
      </w:r>
      <w:r>
        <w:rPr>
          <w:rStyle w:val="NormalTok"/>
        </w:rPr>
        <w:t xml:space="preserve">, </w:t>
      </w:r>
      <w:r>
        <w:br/>
      </w:r>
      <w:r>
        <w:rPr>
          <w:rStyle w:val="NormalTok"/>
        </w:rPr>
        <w:t xml:space="preserve">       </w:t>
      </w:r>
      <w:r>
        <w:rPr>
          <w:rStyle w:val="AttributeTok"/>
        </w:rPr>
        <w:t xml:space="preserve">x=</w:t>
      </w:r>
      <w:r>
        <w:rPr>
          <w:rStyle w:val="ConstantTok"/>
        </w:rPr>
        <w:t xml:space="preserve">NULL</w:t>
      </w:r>
      <w:r>
        <w:rPr>
          <w:rStyle w:val="NormalTok"/>
        </w:rPr>
        <w:t xml:space="preserve">, </w:t>
      </w:r>
      <w:r>
        <w:rPr>
          <w:rStyle w:val="AttributeTok"/>
        </w:rPr>
        <w:t xml:space="preserve">caption=</w:t>
      </w:r>
      <w:r>
        <w:rPr>
          <w:rStyle w:val="StringTok"/>
        </w:rPr>
        <w:t xml:space="preserve">"Sursa: calcule pe Eurostat, gov_10a_taxag şi TaxFoundation"</w:t>
      </w:r>
      <w:r>
        <w:rPr>
          <w:rStyle w:val="NormalTok"/>
        </w:rPr>
        <w:t xml:space="preserve">, </w:t>
      </w:r>
      <w:r>
        <w:br/>
      </w:r>
      <w:r>
        <w:rPr>
          <w:rStyle w:val="NormalTok"/>
        </w:rPr>
        <w:t xml:space="preserve">       </w:t>
      </w:r>
      <w:r>
        <w:rPr>
          <w:rStyle w:val="AttributeTok"/>
        </w:rPr>
        <w:t xml:space="preserve">y=</w:t>
      </w:r>
      <w:r>
        <w:rPr>
          <w:rStyle w:val="StringTok"/>
        </w:rPr>
        <w:t xml:space="preserve">"Deviaţii standard în jurul mediei"</w:t>
      </w:r>
      <w:r>
        <w:rPr>
          <w:rStyle w:val="NormalTok"/>
        </w:rPr>
        <w:t xml:space="preserve">, </w:t>
      </w:r>
      <w:r>
        <w:rPr>
          <w:rStyle w:val="AttributeTok"/>
        </w:rPr>
        <w:t xml:space="preserve">colour=</w:t>
      </w:r>
      <w:r>
        <w:rPr>
          <w:rStyle w:val="StringTok"/>
        </w:rPr>
        <w:t xml:space="preserve">'Indicator'</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8000999"/>
            <wp:effectExtent b="0" l="0" r="0" t="0"/>
            <wp:docPr descr="" title="" id="114" name="Picture"/>
            <a:graphic>
              <a:graphicData uri="http://schemas.openxmlformats.org/drawingml/2006/picture">
                <pic:pic>
                  <pic:nvPicPr>
                    <pic:cNvPr descr="./ratele_impozitarii_files/figure-docx/unnamed-chunk-16-1.png" id="115" name="Picture"/>
                    <pic:cNvPicPr>
                      <a:picLocks noChangeArrowheads="1" noChangeAspect="1"/>
                    </pic:cNvPicPr>
                  </pic:nvPicPr>
                  <pic:blipFill>
                    <a:blip r:embed="rId113"/>
                    <a:stretch>
                      <a:fillRect/>
                    </a:stretch>
                  </pic:blipFill>
                  <pic:spPr bwMode="auto">
                    <a:xfrm>
                      <a:off x="0" y="0"/>
                      <a:ext cx="5334000" cy="8000999"/>
                    </a:xfrm>
                    <a:prstGeom prst="rect">
                      <a:avLst/>
                    </a:prstGeom>
                    <a:noFill/>
                    <a:ln w="9525">
                      <a:noFill/>
                      <a:headEnd/>
                      <a:tailEnd/>
                    </a:ln>
                  </pic:spPr>
                </pic:pic>
              </a:graphicData>
            </a:graphic>
          </wp:inline>
        </w:drawing>
      </w:r>
    </w:p>
    <w:p>
      <w:pPr>
        <w:pStyle w:val="BodyText"/>
      </w:pPr>
      <w:r>
        <w:t xml:space="preserve">Din acestă imagine nu trebuie să se tragă concluzia, falsă, cum că rata impozitării ar influenţa negativ creşterea PIB-ului pentru că par invers corelate din grafic. Aici avem de-a face cu dependenţa PIB-ului de PIB-ul anterior… El creşte oricum independent de variabilele noastre, dar pentru a testa relaţia rată-&gt; PIB avem nevoie de serii de timp mult mai lungi decât avem. Pentru a nu induce în eroare încălcând norme metodologice am ales să nu includ aici o asemenea analiză.</w:t>
      </w:r>
    </w:p>
    <w:bookmarkEnd w:id="116"/>
    <w:bookmarkStart w:id="127" w:name="scenarii-de-impozitare-progresivă"/>
    <w:p>
      <w:pPr>
        <w:pStyle w:val="Heading2"/>
      </w:pPr>
      <w:r>
        <w:t xml:space="preserve">2.4</w:t>
      </w:r>
      <w:r>
        <w:t xml:space="preserve"> </w:t>
      </w:r>
      <w:r>
        <w:t xml:space="preserve">Scenarii de impozitare progresivă</w:t>
      </w:r>
    </w:p>
    <w:p>
      <w:pPr>
        <w:pStyle w:val="FirstParagraph"/>
      </w:pPr>
      <w:r>
        <w:t xml:space="preserve">În această secţiune investigăm diferite scenarii de impozitare progresivă pentru România. Singura bază de date care are datele suficient de granulare este</w:t>
      </w:r>
      <w:r>
        <w:t xml:space="preserve"> </w:t>
      </w:r>
      <w:r>
        <w:rPr>
          <w:rStyle w:val="VerbatimChar"/>
        </w:rPr>
        <w:t xml:space="preserve">World Inequality Database</w:t>
      </w:r>
      <w:r>
        <w:t xml:space="preserve">. Are date la nivel de percentile cu media venitului pre-taxe (şi post-taxe, dar nu ne interesează aici) per percentilă.</w:t>
      </w:r>
    </w:p>
    <w:p>
      <w:pPr>
        <w:pStyle w:val="BodyText"/>
      </w:pPr>
      <w:r>
        <w:t xml:space="preserve">Pentru a explora diferite scenarii de impozitare progresivă am creat următoarea</w:t>
      </w:r>
      <w:r>
        <w:t xml:space="preserve"> </w:t>
      </w:r>
      <w:hyperlink r:id="rId117">
        <w:r>
          <w:rPr>
            <w:rStyle w:val="Hyperlink"/>
          </w:rPr>
          <w:t xml:space="preserve">aplicaţie</w:t>
        </w:r>
      </w:hyperlink>
      <w:r>
        <w:t xml:space="preserve">. Singura constantă este faptul că impozitarea este constrânsă la două trepte (cred că este rezonabil pentru România), restul fiind variabile ce pot fi explorate. Jos este un grafic care explorează asemenea posibilităţi asumând pragul pentru cea de a doua cotă la nivelul câştigului salarial brut de 2200 EURO (top 8-9 % conform distribuţiei veniturilor salariale din baza de date a</w:t>
      </w:r>
      <w:r>
        <w:t xml:space="preserve"> </w:t>
      </w:r>
      <w:r>
        <w:rPr>
          <w:rStyle w:val="VerbatimChar"/>
        </w:rPr>
        <w:t xml:space="preserve">World Inequality Database</w:t>
      </w:r>
      <w:r>
        <w:t xml:space="preserve">.</w:t>
      </w:r>
    </w:p>
    <w:p>
      <w:pPr>
        <w:pStyle w:val="SourceCode"/>
      </w:pPr>
      <w:r>
        <w:rPr>
          <w:rStyle w:val="NormalTok"/>
        </w:rPr>
        <w:t xml:space="preserve">distrib_wid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"WID"</w:t>
      </w:r>
      <w:r>
        <w:rPr>
          <w:rStyle w:val="NormalTok"/>
        </w:rPr>
        <w:t xml:space="preserve">, </w:t>
      </w:r>
      <w:r>
        <w:rPr>
          <w:rStyle w:val="StringTok"/>
        </w:rPr>
        <w:t xml:space="preserve">"WID_data_RO.csv"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(variable</w:t>
      </w:r>
      <w:r>
        <w:rPr>
          <w:rStyle w:val="SpecialCharTok"/>
        </w:rPr>
        <w:t xml:space="preserve">==</w:t>
      </w:r>
      <w:r>
        <w:rPr>
          <w:rStyle w:val="StringTok"/>
        </w:rPr>
        <w:t xml:space="preserve">"aptincj992"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(year</w:t>
      </w:r>
      <w:r>
        <w:rPr>
          <w:rStyle w:val="SpecialCharTok"/>
        </w:rPr>
        <w:t xml:space="preserve">==</w:t>
      </w:r>
      <w:r>
        <w:rPr>
          <w:rStyle w:val="DecValTok"/>
        </w:rPr>
        <w:t xml:space="preserve">2021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(country</w:t>
      </w:r>
      <w:r>
        <w:rPr>
          <w:rStyle w:val="SpecialCharTok"/>
        </w:rPr>
        <w:t xml:space="preserve">==</w:t>
      </w:r>
      <w:r>
        <w:rPr>
          <w:rStyle w:val="StringTok"/>
        </w:rPr>
        <w:t xml:space="preserve">"RO"</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(percentile, value) </w:t>
      </w:r>
      <w:r>
        <w:br/>
      </w:r>
      <w:r>
        <w:br/>
      </w:r>
      <w:r>
        <w:rPr>
          <w:rStyle w:val="NormalTok"/>
        </w:rPr>
        <w:t xml:space="preserve">pe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pe[i]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i</w:t>
      </w:r>
      <w:r>
        <w:rPr>
          <w:rStyle w:val="DecValTok"/>
        </w:rPr>
        <w:t xml:space="preserve">-1</w:t>
      </w:r>
      <w:r>
        <w:rPr>
          <w:rStyle w:val="NormalTok"/>
        </w:rPr>
        <w:t xml:space="preserve">, </w:t>
      </w:r>
      <w:r>
        <w:rPr>
          <w:rStyle w:val="StringTok"/>
        </w:rPr>
        <w:t xml:space="preserve">"p"</w:t>
      </w:r>
      <w:r>
        <w:rPr>
          <w:rStyle w:val="NormalTok"/>
        </w:rPr>
        <w:t xml:space="preserve">, i)</w:t>
      </w:r>
      <w:r>
        <w:br/>
      </w:r>
      <w:r>
        <w:rPr>
          <w:rStyle w:val="NormalTok"/>
        </w:rPr>
        <w:t xml:space="preserve">}</w:t>
      </w:r>
      <w:r>
        <w:br/>
      </w:r>
      <w:r>
        <w:br/>
      </w:r>
      <w:r>
        <w:rPr>
          <w:rStyle w:val="NormalTok"/>
        </w:rPr>
        <w:t xml:space="preserve">distrib_wid </w:t>
      </w:r>
      <w:r>
        <w:rPr>
          <w:rStyle w:val="OtherTok"/>
        </w:rPr>
        <w:t xml:space="preserve">&lt;-</w:t>
      </w:r>
      <w:r>
        <w:rPr>
          <w:rStyle w:val="NormalTok"/>
        </w:rPr>
        <w:t xml:space="preserve"> distrib_wid </w:t>
      </w:r>
      <w:r>
        <w:rPr>
          <w:rStyle w:val="SpecialCharTok"/>
        </w:rPr>
        <w:t xml:space="preserve">%&gt;%</w:t>
      </w:r>
      <w:r>
        <w:rPr>
          <w:rStyle w:val="NormalTok"/>
        </w:rPr>
        <w:t xml:space="preserve"> </w:t>
      </w:r>
      <w:r>
        <w:rPr>
          <w:rStyle w:val="FunctionTok"/>
        </w:rPr>
        <w:t xml:space="preserve">filter</w:t>
      </w:r>
      <w:r>
        <w:rPr>
          <w:rStyle w:val="NormalTok"/>
        </w:rPr>
        <w:t xml:space="preserve">(percentile</w:t>
      </w:r>
      <w:r>
        <w:rPr>
          <w:rStyle w:val="SpecialCharTok"/>
        </w:rPr>
        <w:t xml:space="preserve">%in%</w:t>
      </w:r>
      <w:r>
        <w:rPr>
          <w:rStyle w:val="NormalTok"/>
        </w:rPr>
        <w:t xml:space="preserve">pe)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percentile =</w:t>
      </w:r>
      <w:r>
        <w:rPr>
          <w:rStyle w:val="NormalTok"/>
        </w:rPr>
        <w:t xml:space="preserve"> </w:t>
      </w:r>
      <w:r>
        <w:rPr>
          <w:rStyle w:val="FunctionTok"/>
        </w:rPr>
        <w:t xml:space="preserve">as.factor</w:t>
      </w:r>
      <w:r>
        <w:rPr>
          <w:rStyle w:val="NormalTok"/>
        </w:rPr>
        <w:t xml:space="preserve">(percentile))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percentile =</w:t>
      </w:r>
      <w:r>
        <w:rPr>
          <w:rStyle w:val="NormalTok"/>
        </w:rPr>
        <w:t xml:space="preserve"> </w:t>
      </w:r>
      <w:r>
        <w:rPr>
          <w:rStyle w:val="FunctionTok"/>
        </w:rPr>
        <w:t xml:space="preserve">factor</w:t>
      </w:r>
      <w:r>
        <w:rPr>
          <w:rStyle w:val="NormalTok"/>
        </w:rPr>
        <w:t xml:space="preserve">(percentile, </w:t>
      </w:r>
      <w:r>
        <w:rPr>
          <w:rStyle w:val="AttributeTok"/>
        </w:rPr>
        <w:t xml:space="preserve">levels=</w:t>
      </w:r>
      <w:r>
        <w:rPr>
          <w:rStyle w:val="NormalTok"/>
        </w:rPr>
        <w:t xml:space="preserve">pe, </w:t>
      </w:r>
      <w:r>
        <w:rPr>
          <w:rStyle w:val="AttributeTok"/>
        </w:rPr>
        <w:t xml:space="preserve">ordered=</w:t>
      </w:r>
      <w:r>
        <w:rPr>
          <w:rStyle w:val="NormalTok"/>
        </w:rPr>
        <w:t xml:space="preserve">T))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(percentile)</w:t>
      </w:r>
      <w:r>
        <w:br/>
      </w:r>
      <w:r>
        <w:br/>
      </w:r>
      <w:r>
        <w:rPr>
          <w:rStyle w:val="NormalTok"/>
        </w:rPr>
        <w:t xml:space="preserve">distrib_wid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(value, </w:t>
      </w:r>
      <w:r>
        <w:rPr>
          <w:rStyle w:val="DecValTok"/>
        </w:rPr>
        <w:t xml:space="preserve">2100</w:t>
      </w:r>
      <w:r>
        <w:rPr>
          <w:rStyle w:val="SpecialCharTok"/>
        </w:rPr>
        <w:t xml:space="preserve">*</w:t>
      </w:r>
      <w:r>
        <w:rPr>
          <w:rStyle w:val="DecValTok"/>
        </w:rPr>
        <w:t xml:space="preserve">5</w:t>
      </w:r>
      <w:r>
        <w:rPr>
          <w:rStyle w:val="SpecialCharTok"/>
        </w:rPr>
        <w:t xml:space="preserve">*</w:t>
      </w:r>
      <w:r>
        <w:rPr>
          <w:rStyle w:val="DecValTok"/>
        </w:rPr>
        <w:t xml:space="preserve">12</w:t>
      </w:r>
      <w:r>
        <w:rPr>
          <w:rStyle w:val="NormalTok"/>
        </w:rPr>
        <w:t xml:space="preserve">, </w:t>
      </w:r>
      <w:r>
        <w:rPr>
          <w:rStyle w:val="DecValTok"/>
        </w:rPr>
        <w:t xml:space="preserve">2300</w:t>
      </w:r>
      <w:r>
        <w:rPr>
          <w:rStyle w:val="SpecialCharTok"/>
        </w:rPr>
        <w:t xml:space="preserve">*</w:t>
      </w:r>
      <w:r>
        <w:rPr>
          <w:rStyle w:val="DecValTok"/>
        </w:rPr>
        <w:t xml:space="preserve">5</w:t>
      </w:r>
      <w:r>
        <w:rPr>
          <w:rStyle w:val="SpecialCharTok"/>
        </w:rPr>
        <w:t xml:space="preserve">*</w:t>
      </w:r>
      <w:r>
        <w:rPr>
          <w:rStyle w:val="DecValTok"/>
        </w:rPr>
        <w:t xml:space="preserve">12</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(percentile)</w:t>
      </w:r>
    </w:p>
    <w:p>
      <w:pPr>
        <w:pStyle w:val="SourceCode"/>
      </w:pPr>
      <w:r>
        <w:rPr>
          <w:rStyle w:val="VerbatimChar"/>
        </w:rPr>
        <w:t xml:space="preserve">[1] p91p92</w:t>
      </w:r>
      <w:r>
        <w:br/>
      </w:r>
      <w:r>
        <w:rPr>
          <w:rStyle w:val="VerbatimChar"/>
        </w:rPr>
        <w:t xml:space="preserve">100 Levels: p0p1 &lt; p1p2 &lt; p2p3 &lt; p3p4 &lt; p4p5 &lt; p5p6 &lt; p6p7 &lt; p7p8 &lt; ... &lt; p99p100</w:t>
      </w:r>
    </w:p>
    <w:p>
      <w:pPr>
        <w:pStyle w:val="FirstParagraph"/>
      </w:pPr>
      <w:r>
        <w:t xml:space="preserve">Pragul a fost împrumutat de la Slovacia: pragul la ei este de 38000 EURO brut anual. Ajustat la PIB-ul per capita, la noi ar veni 2200 EURO brut lunar. Vom folosi acest prag pentru patru mari scenarii. Puteţi explora toate scenariile, folosind fie aplicaţia (care permite şi alt prag) fie imaginea interactivă de mai jos care fixează pragul la 2200 EURO şi lasă cotele să varieze. Puteţi afla suma strânsă totala din impozit multiplicând factorul din grafic sau aplicaţie cu 28 miliarde de RON (impozitul pe venitul din salarii din 2021, conform</w:t>
      </w:r>
      <w:r>
        <w:t xml:space="preserve"> </w:t>
      </w:r>
      <w:hyperlink r:id="rId118">
        <w:r>
          <w:rPr>
            <w:rStyle w:val="Hyperlink"/>
          </w:rPr>
          <w:t xml:space="preserve">MF</w:t>
        </w:r>
      </w:hyperlink>
      <w:r>
        <w:t xml:space="preserve">). Noi vom propune patru scenarii în cele ce urmează.</w:t>
      </w:r>
    </w:p>
    <w:p>
      <w:pPr>
        <w:pStyle w:val="SourceCode"/>
      </w:pPr>
      <w:r>
        <w:rPr>
          <w:rStyle w:val="NormalTok"/>
        </w:rPr>
        <w:t xml:space="preserve">raport_wid </w:t>
      </w:r>
      <w:r>
        <w:rPr>
          <w:rStyle w:val="OtherTok"/>
        </w:rPr>
        <w:t xml:space="preserve">&lt;-</w:t>
      </w:r>
      <w:r>
        <w:rPr>
          <w:rStyle w:val="NormalTok"/>
        </w:rPr>
        <w:t xml:space="preserve"> </w:t>
      </w:r>
      <w:r>
        <w:rPr>
          <w:rStyle w:val="ControlFlowTok"/>
        </w:rPr>
        <w:t xml:space="preserve">function</w:t>
      </w:r>
      <w:r>
        <w:rPr>
          <w:rStyle w:val="NormalTok"/>
        </w:rPr>
        <w:t xml:space="preserve">(coefs, prag){</w:t>
      </w:r>
      <w:r>
        <w:br/>
      </w:r>
      <w:r>
        <w:rPr>
          <w:rStyle w:val="NormalTok"/>
        </w:rPr>
        <w:t xml:space="preserve">  x </w:t>
      </w:r>
      <w:r>
        <w:rPr>
          <w:rStyle w:val="OtherTok"/>
        </w:rPr>
        <w:t xml:space="preserve">&lt;-</w:t>
      </w:r>
      <w:r>
        <w:rPr>
          <w:rStyle w:val="NormalTok"/>
        </w:rPr>
        <w:t xml:space="preserve"> distrib_wid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categ =</w:t>
      </w:r>
      <w:r>
        <w:rPr>
          <w:rStyle w:val="NormalTok"/>
        </w:rPr>
        <w:t xml:space="preserve"> </w:t>
      </w:r>
      <w:r>
        <w:rPr>
          <w:rStyle w:val="FunctionTok"/>
        </w:rPr>
        <w:t xml:space="preserve">row_number</w:t>
      </w:r>
      <w:r>
        <w:rPr>
          <w:rStyle w:val="NormalTok"/>
        </w:rPr>
        <w:t xml:space="preserve">()) </w:t>
      </w:r>
      <w:r>
        <w:br/>
      </w:r>
      <w:r>
        <w:rPr>
          <w:rStyle w:val="NormalTok"/>
        </w:rPr>
        <w:t xml:space="preserve">  k </w:t>
      </w:r>
      <w:r>
        <w:rPr>
          <w:rStyle w:val="OtherTok"/>
        </w:rPr>
        <w:t xml:space="preserve">&lt;-</w:t>
      </w:r>
      <w:r>
        <w:rPr>
          <w:rStyle w:val="NormalTok"/>
        </w:rPr>
        <w:t xml:space="preserve"> x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(value, </w:t>
      </w:r>
      <w:r>
        <w:rPr>
          <w:rStyle w:val="DecValTok"/>
        </w:rPr>
        <w:t xml:space="preserve">60</w:t>
      </w:r>
      <w:r>
        <w:rPr>
          <w:rStyle w:val="SpecialCharTok"/>
        </w:rPr>
        <w:t xml:space="preserve">*</w:t>
      </w:r>
      <w:r>
        <w:rPr>
          <w:rStyle w:val="NormalTok"/>
        </w:rPr>
        <w:t xml:space="preserve">(prag</w:t>
      </w:r>
      <w:r>
        <w:rPr>
          <w:rStyle w:val="DecValTok"/>
        </w:rPr>
        <w:t xml:space="preserve">-100</w:t>
      </w:r>
      <w:r>
        <w:rPr>
          <w:rStyle w:val="NormalTok"/>
        </w:rPr>
        <w:t xml:space="preserve">), </w:t>
      </w:r>
      <w:r>
        <w:rPr>
          <w:rStyle w:val="DecValTok"/>
        </w:rPr>
        <w:t xml:space="preserve">60</w:t>
      </w:r>
      <w:r>
        <w:rPr>
          <w:rStyle w:val="SpecialCharTok"/>
        </w:rPr>
        <w:t xml:space="preserve">*</w:t>
      </w:r>
      <w:r>
        <w:rPr>
          <w:rStyle w:val="NormalTok"/>
        </w:rPr>
        <w:t xml:space="preserve">(prag</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(categ)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as.integer</w:t>
      </w:r>
      <w:r>
        <w:rPr>
          <w:rStyle w:val="NormalTok"/>
        </w:rPr>
        <w:t xml:space="preserve">()</w:t>
      </w:r>
      <w:r>
        <w:br/>
      </w:r>
      <w:r>
        <w:rPr>
          <w:rStyle w:val="NormalTok"/>
        </w:rPr>
        <w:t xml:space="preserve">  </w:t>
      </w:r>
      <w:r>
        <w:br/>
      </w:r>
      <w:r>
        <w:rPr>
          <w:rStyle w:val="NormalTok"/>
        </w:rPr>
        <w:t xml:space="preserve">  val </w:t>
      </w:r>
      <w:r>
        <w:rPr>
          <w:rStyle w:val="OtherTok"/>
        </w:rPr>
        <w:t xml:space="preserve">&lt;-</w:t>
      </w:r>
      <w:r>
        <w:rPr>
          <w:rStyle w:val="NormalTok"/>
        </w:rPr>
        <w:t xml:space="preserve"> ((coefs[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w:t>
      </w:r>
      <w:r>
        <w:rPr>
          <w:rStyle w:val="DecValTok"/>
        </w:rPr>
        <w:t xml:space="preserve">1</w:t>
      </w:r>
      <w:r>
        <w:rPr>
          <w:rStyle w:val="SpecialCharTok"/>
        </w:rPr>
        <w:t xml:space="preserve">:</w:t>
      </w:r>
      <w:r>
        <w:rPr>
          <w:rStyle w:val="NormalTok"/>
        </w:rPr>
        <w:t xml:space="preserve">k]) </w:t>
      </w:r>
      <w:r>
        <w:rPr>
          <w:rStyle w:val="SpecialCharTok"/>
        </w:rPr>
        <w:t xml:space="preserve">+</w:t>
      </w:r>
      <w:r>
        <w:rPr>
          <w:rStyle w:val="NormalTok"/>
        </w:rPr>
        <w:t xml:space="preserve"> </w:t>
      </w:r>
      <w:r>
        <w:br/>
      </w:r>
      <w:r>
        <w:rPr>
          <w:rStyle w:val="NormalTok"/>
        </w:rPr>
        <w:t xml:space="preserve">         (coefs[</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value[(k</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w:t>
      </w:r>
      <w:r>
        <w:rPr>
          <w:rStyle w:val="SpecialCharTok"/>
        </w:rPr>
        <w:t xml:space="preserve">/</w:t>
      </w:r>
      <w:r>
        <w:rPr>
          <w:rStyle w:val="NormalTok"/>
        </w:rPr>
        <w:t xml:space="preserve">(</w:t>
      </w:r>
      <w:r>
        <w:rPr>
          <w:rStyle w:val="FloatTok"/>
        </w:rPr>
        <w:t xml:space="preserve">0.1</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w:t>
      </w:r>
      <w:r>
        <w:br/>
      </w:r>
      <w:r>
        <w:rPr>
          <w:rStyle w:val="NormalTok"/>
        </w:rPr>
        <w:t xml:space="preserve">  </w:t>
      </w:r>
      <w:r>
        <w:br/>
      </w:r>
      <w:r>
        <w:rPr>
          <w:rStyle w:val="NormalTok"/>
        </w:rPr>
        <w:t xml:space="preserve">  val2 </w:t>
      </w:r>
      <w:r>
        <w:rPr>
          <w:rStyle w:val="OtherTok"/>
        </w:rPr>
        <w:t xml:space="preserve">&lt;-</w:t>
      </w:r>
      <w:r>
        <w:rPr>
          <w:rStyle w:val="NormalTok"/>
        </w:rPr>
        <w:t xml:space="preserve"> (coefs[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 </w:t>
      </w:r>
      <w:r>
        <w:rPr>
          <w:rStyle w:val="SpecialCharTok"/>
        </w:rPr>
        <w:t xml:space="preserve">+</w:t>
      </w:r>
      <w:r>
        <w:rPr>
          <w:rStyle w:val="NormalTok"/>
        </w:rPr>
        <w:t xml:space="preserve"> </w:t>
      </w:r>
      <w:r>
        <w:br/>
      </w:r>
      <w:r>
        <w:rPr>
          <w:rStyle w:val="NormalTok"/>
        </w:rPr>
        <w:t xml:space="preserve">             coefs[</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value[(k</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prag</w:t>
      </w:r>
      <w:r>
        <w:rPr>
          <w:rStyle w:val="SpecialCharTok"/>
        </w:rPr>
        <w:t xml:space="preserve">*</w:t>
      </w:r>
      <w:r>
        <w:rPr>
          <w:rStyle w:val="DecValTok"/>
        </w:rPr>
        <w:t xml:space="preserve">60</w:t>
      </w:r>
      <w:r>
        <w:rPr>
          <w:rStyle w:val="NormalTok"/>
        </w:rPr>
        <w:t xml:space="preserve">))</w:t>
      </w:r>
      <w:r>
        <w:rPr>
          <w:rStyle w:val="SpecialCharTok"/>
        </w:rPr>
        <w:t xml:space="preserve">/</w:t>
      </w:r>
      <w:r>
        <w:rPr>
          <w:rStyle w:val="NormalTok"/>
        </w:rPr>
        <w:t xml:space="preserve">(</w:t>
      </w:r>
      <w:r>
        <w:rPr>
          <w:rStyle w:val="FloatTok"/>
        </w:rPr>
        <w:t xml:space="preserve">0.1</w:t>
      </w:r>
      <w:r>
        <w:rPr>
          <w:rStyle w:val="SpecialCharTok"/>
        </w:rPr>
        <w:t xml:space="preserve">*</w:t>
      </w:r>
      <w:r>
        <w:rPr>
          <w:rStyle w:val="FunctionTok"/>
        </w:rPr>
        <w:t xml:space="preserve">sum</w:t>
      </w:r>
      <w:r>
        <w:rPr>
          <w:rStyle w:val="NormalTok"/>
        </w:rPr>
        <w:t xml:space="preserve">(x</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FunctionTok"/>
        </w:rPr>
        <w:t xml:space="preserve">c</w:t>
      </w:r>
      <w:r>
        <w:rPr>
          <w:rStyle w:val="NormalTok"/>
        </w:rPr>
        <w:t xml:space="preserve">(val, val2, </w:t>
      </w:r>
      <w:r>
        <w:rPr>
          <w:rStyle w:val="FunctionTok"/>
        </w:rPr>
        <w:t xml:space="preserve">as.integer</w:t>
      </w:r>
      <w:r>
        <w:rPr>
          <w:rStyle w:val="NormalTok"/>
        </w:rPr>
        <w:t xml:space="preserve">(</w:t>
      </w:r>
      <w:r>
        <w:rPr>
          <w:rStyle w:val="DecValTok"/>
        </w:rPr>
        <w:t xml:space="preserve">100</w:t>
      </w:r>
      <w:r>
        <w:rPr>
          <w:rStyle w:val="SpecialCharTok"/>
        </w:rPr>
        <w:t xml:space="preserve">-</w:t>
      </w:r>
      <w:r>
        <w:rPr>
          <w:rStyle w:val="NormalTok"/>
        </w:rPr>
        <w:t xml:space="preserve">k))</w:t>
      </w:r>
      <w:r>
        <w:br/>
      </w:r>
      <w:r>
        <w:rPr>
          <w:rStyle w:val="NormalTok"/>
        </w:rPr>
        <w:t xml:space="preserve">}</w:t>
      </w:r>
    </w:p>
    <w:p>
      <w:pPr>
        <w:pStyle w:val="SourceCode"/>
      </w:pPr>
      <w:r>
        <w:rPr>
          <w:rStyle w:val="NormalTok"/>
        </w:rPr>
        <w:t xml:space="preserve">multiplicator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StringTok"/>
        </w:rPr>
        <w:t xml:space="preserve">"cota_1"</w:t>
      </w:r>
      <w:r>
        <w:rPr>
          <w:rStyle w:val="Other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by=</w:t>
      </w:r>
      <w:r>
        <w:rPr>
          <w:rStyle w:val="FloatTok"/>
        </w:rPr>
        <w:t xml:space="preserve">0.01</w:t>
      </w:r>
      <w:r>
        <w:rPr>
          <w:rStyle w:val="NormalTok"/>
        </w:rPr>
        <w:t xml:space="preserve">), </w:t>
      </w:r>
      <w:r>
        <w:br/>
      </w:r>
      <w:r>
        <w:rPr>
          <w:rStyle w:val="NormalTok"/>
        </w:rPr>
        <w:t xml:space="preserve">            </w:t>
      </w:r>
      <w:r>
        <w:rPr>
          <w:rStyle w:val="StringTok"/>
        </w:rPr>
        <w:t xml:space="preserve">"cota_2"</w:t>
      </w:r>
      <w:r>
        <w:rPr>
          <w:rStyle w:val="Other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by=</w:t>
      </w:r>
      <w:r>
        <w:rPr>
          <w:rStyle w:val="FloatTok"/>
        </w:rPr>
        <w:t xml:space="preserve">0.01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coefs =</w:t>
      </w:r>
      <w:r>
        <w:rPr>
          <w:rStyle w:val="NormalTok"/>
        </w:rPr>
        <w:t xml:space="preserve"> </w:t>
      </w:r>
      <w:r>
        <w:rPr>
          <w:rStyle w:val="FunctionTok"/>
        </w:rPr>
        <w:t xml:space="preserve">map2</w:t>
      </w:r>
      <w:r>
        <w:rPr>
          <w:rStyle w:val="NormalTok"/>
        </w:rPr>
        <w:t xml:space="preserve">(cota_1, cota_2, 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w:t>
      </w:r>
      <w:r>
        <w:rPr>
          <w:rStyle w:val="FunctionTok"/>
        </w:rPr>
        <w:t xml:space="preserve">map_dbl</w:t>
      </w:r>
      <w:r>
        <w:rPr>
          <w:rStyle w:val="NormalTok"/>
        </w:rPr>
        <w:t xml:space="preserve">(coefs, </w:t>
      </w:r>
      <w:r>
        <w:rPr>
          <w:rStyle w:val="SpecialCharTok"/>
        </w:rPr>
        <w:t xml:space="preserve">~</w:t>
      </w:r>
      <w:r>
        <w:rPr>
          <w:rStyle w:val="FunctionTok"/>
        </w:rPr>
        <w:t xml:space="preserve">raport_wid</w:t>
      </w:r>
      <w:r>
        <w:rPr>
          <w:rStyle w:val="NormalTok"/>
        </w:rPr>
        <w:t xml:space="preserve">(.x, </w:t>
      </w:r>
      <w:r>
        <w:rPr>
          <w:rStyle w:val="AttributeTok"/>
        </w:rPr>
        <w:t xml:space="preserve">prag=</w:t>
      </w:r>
      <w:r>
        <w:rPr>
          <w:rStyle w:val="DecValTok"/>
        </w:rPr>
        <w:t xml:space="preserve">2200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ratio2 =</w:t>
      </w:r>
      <w:r>
        <w:rPr>
          <w:rStyle w:val="NormalTok"/>
        </w:rPr>
        <w:t xml:space="preserve"> </w:t>
      </w:r>
      <w:r>
        <w:rPr>
          <w:rStyle w:val="FunctionTok"/>
        </w:rPr>
        <w:t xml:space="preserve">cut</w:t>
      </w:r>
      <w:r>
        <w:rPr>
          <w:rStyle w:val="NormalTok"/>
        </w:rPr>
        <w:t xml:space="preserve">(ratio,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cota_1, </w:t>
      </w:r>
      <w:r>
        <w:rPr>
          <w:rStyle w:val="AttributeTok"/>
        </w:rPr>
        <w:t xml:space="preserve">y=</w:t>
      </w:r>
      <w:r>
        <w:rPr>
          <w:rStyle w:val="NormalTok"/>
        </w:rPr>
        <w:t xml:space="preserve">cota_2, </w:t>
      </w:r>
      <w:r>
        <w:rPr>
          <w:rStyle w:val="AttributeTok"/>
        </w:rPr>
        <w:t xml:space="preserve">fill=</w:t>
      </w:r>
      <w:r>
        <w:rPr>
          <w:rStyle w:val="NormalTok"/>
        </w:rPr>
        <w:t xml:space="preserve">ratio2, </w:t>
      </w:r>
      <w:r>
        <w:br/>
      </w:r>
      <w:r>
        <w:rPr>
          <w:rStyle w:val="NormalTok"/>
        </w:rPr>
        <w:t xml:space="preserve">             </w:t>
      </w:r>
      <w:r>
        <w:rPr>
          <w:rStyle w:val="AttributeTok"/>
        </w:rPr>
        <w:t xml:space="preserve">text=</w:t>
      </w:r>
      <w:r>
        <w:rPr>
          <w:rStyle w:val="FunctionTok"/>
        </w:rPr>
        <w:t xml:space="preserve">paste</w:t>
      </w:r>
      <w:r>
        <w:rPr>
          <w:rStyle w:val="NormalTok"/>
        </w:rPr>
        <w:t xml:space="preserve">(</w:t>
      </w:r>
      <w:r>
        <w:rPr>
          <w:rStyle w:val="StringTok"/>
        </w:rPr>
        <w:t xml:space="preserve">"Raport:"</w:t>
      </w:r>
      <w:r>
        <w:rPr>
          <w:rStyle w:val="NormalTok"/>
        </w:rPr>
        <w:t xml:space="preserve">, </w:t>
      </w:r>
      <w:r>
        <w:rPr>
          <w:rStyle w:val="FunctionTok"/>
        </w:rPr>
        <w:t xml:space="preserve">round</w:t>
      </w:r>
      <w:r>
        <w:rPr>
          <w:rStyle w:val="NormalTok"/>
        </w:rPr>
        <w:t xml:space="preserve">(ratio,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"Factorul multiplicativ al încasărilor"</w:t>
      </w:r>
      <w:r>
        <w:rPr>
          <w:rStyle w:val="NormalTok"/>
        </w:rPr>
        <w:t xml:space="preserve">, </w:t>
      </w:r>
      <w:r>
        <w:br/>
      </w:r>
      <w:r>
        <w:rPr>
          <w:rStyle w:val="NormalTok"/>
        </w:rPr>
        <w:t xml:space="preserve">       </w:t>
      </w:r>
      <w:r>
        <w:rPr>
          <w:rStyle w:val="AttributeTok"/>
        </w:rPr>
        <w:t xml:space="preserve">x=</w:t>
      </w:r>
      <w:r>
        <w:rPr>
          <w:rStyle w:val="StringTok"/>
        </w:rPr>
        <w:t xml:space="preserve">"Prima cotă"</w:t>
      </w:r>
      <w:r>
        <w:rPr>
          <w:rStyle w:val="NormalTok"/>
        </w:rPr>
        <w:t xml:space="preserve">, </w:t>
      </w:r>
      <w:r>
        <w:rPr>
          <w:rStyle w:val="AttributeTok"/>
        </w:rPr>
        <w:t xml:space="preserve">y=</w:t>
      </w:r>
      <w:r>
        <w:rPr>
          <w:rStyle w:val="StringTok"/>
        </w:rPr>
        <w:t xml:space="preserve">"A doua cotă"</w:t>
      </w:r>
      <w:r>
        <w:rPr>
          <w:rStyle w:val="NormalTok"/>
        </w:rPr>
        <w:t xml:space="preserve">, </w:t>
      </w:r>
      <w:r>
        <w:rPr>
          <w:rStyle w:val="AttributeTok"/>
        </w:rPr>
        <w:t xml:space="preserve">fill=</w:t>
      </w:r>
      <w:r>
        <w:rPr>
          <w:rStyle w:val="StringTok"/>
        </w:rPr>
        <w:t xml:space="preserve">"Factor"</w:t>
      </w:r>
      <w:r>
        <w:rPr>
          <w:rStyle w:val="NormalTok"/>
        </w:rPr>
        <w:t xml:space="preserve">)</w:t>
      </w:r>
      <w:r>
        <w:br/>
      </w:r>
      <w:r>
        <w:rPr>
          <w:rStyle w:val="NormalTok"/>
        </w:rPr>
        <w:t xml:space="preserve">multiplicator</w:t>
      </w:r>
    </w:p>
    <w:p>
      <w:pPr>
        <w:pStyle w:val="FirstParagraph"/>
      </w:pPr>
      <w:r>
        <w:drawing>
          <wp:inline>
            <wp:extent cx="5334000" cy="5334000"/>
            <wp:effectExtent b="0" l="0" r="0" t="0"/>
            <wp:docPr descr="" title="" id="120" name="Picture"/>
            <a:graphic>
              <a:graphicData uri="http://schemas.openxmlformats.org/drawingml/2006/picture">
                <pic:pic>
                  <pic:nvPicPr>
                    <pic:cNvPr descr="./ratele_impozitarii_files/figure-docx/unnamed-chunk-19-1.png" id="121"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#plotly::ggplotly(multiplicator)</w:t>
      </w:r>
    </w:p>
    <w:p>
      <w:pPr>
        <w:pStyle w:val="FirstParagraph"/>
      </w:pPr>
      <w:r>
        <w:t xml:space="preserve">Sugestia noastră finală este un scenariu intermediar între cel slovac şi cel cu progresivitate scăzută de 10 % - 16 %: anume cotă de 16 % ( în loc de 19 %) şi 21 % (în loc de 25 %) pentru tot ce trece de prag. Marginal, nu efectiv. Asumând acestă variantă s-ar acumula în plus circa 21.8 miliarde de RON la buget. Pentru anul 2021. Nu mai ajustăm în jos această sumă deoarece colectările vor fi cu siguranţă semnificativ mai mari în 2023.</w:t>
      </w:r>
    </w:p>
    <w:bookmarkStart w:id="122" w:name="cele-patru-scenarii"/>
    <w:p>
      <w:pPr>
        <w:pStyle w:val="Heading3"/>
      </w:pPr>
      <w:r>
        <w:t xml:space="preserve">2.4.1</w:t>
      </w:r>
      <w:r>
        <w:t xml:space="preserve"> </w:t>
      </w:r>
      <w:r>
        <w:t xml:space="preserve">Cele patru scenarii</w:t>
      </w:r>
    </w:p>
    <w:p>
      <w:pPr>
        <w:pStyle w:val="FirstParagraph"/>
      </w:pPr>
      <w:r>
        <w:t xml:space="preserve">Vom calcula sumele colectate ca impozit pe venit folosind distribuţiile la nivel de percentilă ale datelor furnizate de</w:t>
      </w:r>
      <w:r>
        <w:t xml:space="preserve"> </w:t>
      </w:r>
      <w:r>
        <w:rPr>
          <w:rStyle w:val="VerbatimChar"/>
        </w:rPr>
        <w:t xml:space="preserve">World Inequality Database</w:t>
      </w:r>
      <w:r>
        <w:t xml:space="preserve">. Datele WID sunt furnizate până la anul 2021, deci avem avantajul dublu al unei distribuţii mai recente şi mai fine decât permit alte baze de date (Eurostat, ILOSTAT, etc). S-a folosit următoarea formulă de calcul:</w:t>
      </w:r>
    </w:p>
    <w:p>
      <w:pPr>
        <w:pStyle w:val="BodyText"/>
      </w:pPr>
      <m:oMathPara>
        <m:oMathParaPr>
          <m:jc m:val="center"/>
        </m:oMathParaPr>
        <m:oMath>
          <m:r>
            <m:t>M</m:t>
          </m:r>
          <m:r>
            <m:t>u</m:t>
          </m:r>
          <m:r>
            <m:t>l</m:t>
          </m:r>
          <m:r>
            <m:t>t</m:t>
          </m:r>
          <m:r>
            <m:t>i</m:t>
          </m:r>
          <m:r>
            <m:t>p</m:t>
          </m:r>
          <m:r>
            <m:t>l</m:t>
          </m:r>
          <m:r>
            <m:t>i</m:t>
          </m:r>
          <m:r>
            <m:t>c</m:t>
          </m:r>
          <m:r>
            <m:t>a</m:t>
          </m:r>
          <m:r>
            <m:t>t</m:t>
          </m:r>
          <m:r>
            <m:t>o</m:t>
          </m:r>
          <m:r>
            <m:t>r</m:t>
          </m:r>
          <m:r>
            <m:rPr>
              <m:sty m:val="p"/>
            </m:rPr>
            <m:t>=</m:t>
          </m:r>
          <m:f>
            <m:fPr>
              <m:type m:val="bar"/>
            </m:fPr>
            <m:num>
              <m:r>
                <m:t>c</m:t>
              </m:r>
              <m:r>
                <m:t>o</m:t>
              </m:r>
              <m:r>
                <m:t>t</m:t>
              </m:r>
              <m:sSub>
                <m:e>
                  <m:r>
                    <m:t>a</m:t>
                  </m:r>
                </m:e>
                <m:sub>
                  <m:r>
                    <m:t>m</m:t>
                  </m:r>
                  <m:r>
                    <m:t>i</m:t>
                  </m:r>
                  <m:r>
                    <m:t>c</m:t>
                  </m:r>
                  <m:r>
                    <m:t>a</m:t>
                  </m:r>
                </m:sub>
              </m:sSub>
              <m:r>
                <m:rPr>
                  <m:sty m:val="p"/>
                </m:rPr>
                <m:t>*</m:t>
              </m:r>
              <m:sSubSup>
                <m:e>
                  <m:r>
                    <m:t>Σ</m:t>
                  </m:r>
                </m:e>
                <m:sub>
                  <m:r>
                    <m:t>p</m:t>
                  </m:r>
                  <m:r>
                    <m:t>1</m:t>
                  </m:r>
                </m:sub>
                <m:sup>
                  <m:r>
                    <m:t>p</m:t>
                  </m:r>
                  <m:r>
                    <m:t>100</m:t>
                  </m:r>
                </m:sup>
              </m:sSubSup>
              <m:sSub>
                <m:e>
                  <m:r>
                    <m:t>V</m:t>
                  </m:r>
                </m:e>
                <m:sub>
                  <m:r>
                    <m:t>b</m:t>
                  </m:r>
                  <m:r>
                    <m:t>r</m:t>
                  </m:r>
                  <m:r>
                    <m:t>u</m:t>
                  </m:r>
                  <m:r>
                    <m:t>t</m:t>
                  </m:r>
                  <m:r>
                    <m:t>e</m:t>
                  </m:r>
                </m:sub>
              </m:sSub>
              <m:r>
                <m:rPr>
                  <m:sty m:val="p"/>
                </m:rPr>
                <m:t>+</m:t>
              </m:r>
              <m:r>
                <m:t>c</m:t>
              </m:r>
              <m:r>
                <m:t>o</m:t>
              </m:r>
              <m:r>
                <m:t>t</m:t>
              </m:r>
              <m:sSub>
                <m:e>
                  <m:r>
                    <m:t>a</m:t>
                  </m:r>
                </m:e>
                <m:sub>
                  <m:r>
                    <m:t>m</m:t>
                  </m:r>
                  <m:r>
                    <m:t>a</m:t>
                  </m:r>
                  <m:r>
                    <m:t>r</m:t>
                  </m:r>
                  <m:r>
                    <m:t>e</m:t>
                  </m:r>
                </m:sub>
              </m:sSub>
              <m:r>
                <m:rPr>
                  <m:sty m:val="p"/>
                </m:rPr>
                <m:t>*</m:t>
              </m:r>
              <m:sSubSup>
                <m:e>
                  <m:r>
                    <m:t>Σ</m:t>
                  </m:r>
                </m:e>
                <m:sub>
                  <m:r>
                    <m:t>p</m:t>
                  </m:r>
                  <m:r>
                    <m:t>93</m:t>
                  </m:r>
                </m:sub>
                <m:sup>
                  <m:r>
                    <m:t>p</m:t>
                  </m:r>
                  <m:r>
                    <m:t>100</m:t>
                  </m:r>
                </m:sup>
              </m:sSubSup>
              <m:d>
                <m:dPr>
                  <m:begChr m:val="("/>
                  <m:endChr m:val=")"/>
                  <m:sepChr m:val=""/>
                  <m:grow/>
                </m:dPr>
                <m:e>
                  <m:sSub>
                    <m:e>
                      <m:r>
                        <m:t>V</m:t>
                      </m:r>
                    </m:e>
                    <m:sub>
                      <m:r>
                        <m:t>b</m:t>
                      </m:r>
                      <m:r>
                        <m:t>r</m:t>
                      </m:r>
                      <m:r>
                        <m:t>u</m:t>
                      </m:r>
                      <m:r>
                        <m:t>t</m:t>
                      </m:r>
                      <m:r>
                        <m:t>e</m:t>
                      </m:r>
                    </m:sub>
                  </m:sSub>
                  <m:r>
                    <m:rPr>
                      <m:sty m:val="p"/>
                    </m:rPr>
                    <m:t>−</m:t>
                  </m:r>
                  <m:r>
                    <m:t>2200</m:t>
                  </m:r>
                </m:e>
              </m:d>
            </m:num>
            <m:den>
              <m:r>
                <m:t>0.1</m:t>
              </m:r>
              <m:r>
                <m:rPr>
                  <m:sty m:val="p"/>
                </m:rPr>
                <m:t>*</m:t>
              </m:r>
              <m:sSubSup>
                <m:e>
                  <m:r>
                    <m:t>Σ</m:t>
                  </m:r>
                </m:e>
                <m:sub>
                  <m:r>
                    <m:t>p</m:t>
                  </m:r>
                  <m:r>
                    <m:t>1</m:t>
                  </m:r>
                </m:sub>
                <m:sup>
                  <m:r>
                    <m:t>p</m:t>
                  </m:r>
                  <m:r>
                    <m:t>100</m:t>
                  </m:r>
                </m:sup>
              </m:sSubSup>
              <m:sSub>
                <m:e>
                  <m:r>
                    <m:t>V</m:t>
                  </m:r>
                </m:e>
                <m:sub>
                  <m:r>
                    <m:t>b</m:t>
                  </m:r>
                  <m:r>
                    <m:t>r</m:t>
                  </m:r>
                  <m:r>
                    <m:t>u</m:t>
                  </m:r>
                  <m:r>
                    <m:t>t</m:t>
                  </m:r>
                  <m:r>
                    <m:t>e</m:t>
                  </m:r>
                </m:sub>
              </m:sSub>
            </m:den>
          </m:f>
        </m:oMath>
      </m:oMathPara>
    </w:p>
    <w:bookmarkEnd w:id="122"/>
    <w:bookmarkStart w:id="123" w:name="scenariul-i"/>
    <w:p>
      <w:pPr>
        <w:pStyle w:val="Heading3"/>
      </w:pPr>
      <w:r>
        <w:t xml:space="preserve">2.4.2</w:t>
      </w:r>
      <w:r>
        <w:t xml:space="preserve"> </w:t>
      </w:r>
      <w:r>
        <w:t xml:space="preserve">Scenariul I</w:t>
      </w:r>
    </w:p>
    <w:p>
      <w:pPr>
        <w:pStyle w:val="FirstParagraph"/>
      </w:pPr>
      <w:r>
        <w:t xml:space="preserve">Cote de 10 % şi 16 % pe orice sumă care depăşeşte 2200 EURO brut. Se strâng cu 33.04 % mai mulţi bani. Acest lucru înseamnă 9.24 miliarde de RON. Îl vom rotunji la 8 miliarde RON, notând că valoarea va fi mult mai mare în 2023, aşa ne luăm o marjă de eroare semnificativă.</w:t>
      </w:r>
    </w:p>
    <w:bookmarkEnd w:id="123"/>
    <w:bookmarkStart w:id="124" w:name="scenariul-ii"/>
    <w:p>
      <w:pPr>
        <w:pStyle w:val="Heading3"/>
      </w:pPr>
      <w:r>
        <w:t xml:space="preserve">2.4.3</w:t>
      </w:r>
      <w:r>
        <w:t xml:space="preserve"> </w:t>
      </w:r>
      <w:r>
        <w:t xml:space="preserve">Scenariul II</w:t>
      </w:r>
    </w:p>
    <w:p>
      <w:pPr>
        <w:pStyle w:val="FirstParagraph"/>
      </w:pPr>
      <w:r>
        <w:t xml:space="preserve">Cote de 10 şi 19 % pe orice sumă depăşeşte 2200 EURO brut. Se strâng cu 39.23 % mai mulţi bani. Acest lucru înseamnă 10.97 miliarde de RON. Îl vom rotunji la 10 miliarde.</w:t>
      </w:r>
    </w:p>
    <w:bookmarkEnd w:id="124"/>
    <w:bookmarkStart w:id="125" w:name="scenariul-iii"/>
    <w:p>
      <w:pPr>
        <w:pStyle w:val="Heading3"/>
      </w:pPr>
      <w:r>
        <w:t xml:space="preserve">2.4.4</w:t>
      </w:r>
      <w:r>
        <w:t xml:space="preserve"> </w:t>
      </w:r>
      <w:r>
        <w:t xml:space="preserve">Scenariul III</w:t>
      </w:r>
    </w:p>
    <w:p>
      <w:pPr>
        <w:pStyle w:val="FirstParagraph"/>
      </w:pPr>
      <w:r>
        <w:t xml:space="preserve">Sugestia noastră personală cu cote de 16 şi 21 %. Se strâng cu 103.36 % mai mulţi bani. Acest lucru înseamnă 28.92 miliarde de RON. Îl vom rotunji la 25 de miliarde RON, o marjă semnificativă.</w:t>
      </w:r>
    </w:p>
    <w:bookmarkEnd w:id="125"/>
    <w:bookmarkStart w:id="126" w:name="scenariul-iv"/>
    <w:p>
      <w:pPr>
        <w:pStyle w:val="Heading3"/>
      </w:pPr>
      <w:r>
        <w:t xml:space="preserve">2.4.5</w:t>
      </w:r>
      <w:r>
        <w:t xml:space="preserve"> </w:t>
      </w:r>
      <w:r>
        <w:t xml:space="preserve">Scenariul IV</w:t>
      </w:r>
    </w:p>
    <w:p>
      <w:pPr>
        <w:pStyle w:val="FirstParagraph"/>
      </w:pPr>
      <w:r>
        <w:t xml:space="preserve">Scenariul slovac, cu trepte de 19 şi 25 %. Se strâng cu 141.62 % mai mulţi bani. Acest lucru înseamnă 39.65 miliarde de RON. Îl vom rotunji la 30 de miliarde RON.</w:t>
      </w:r>
    </w:p>
    <w:bookmarkEnd w:id="126"/>
    <w:bookmarkEnd w:id="127"/>
    <w:bookmarkStart w:id="128" w:name="concluzii"/>
    <w:p>
      <w:pPr>
        <w:pStyle w:val="Heading2"/>
      </w:pPr>
      <w:r>
        <w:t xml:space="preserve">2.5</w:t>
      </w:r>
      <w:r>
        <w:t xml:space="preserve"> </w:t>
      </w:r>
      <w:r>
        <w:t xml:space="preserve">Concluzii</w:t>
      </w:r>
    </w:p>
    <w:p>
      <w:pPr>
        <w:pStyle w:val="FirstParagraph"/>
      </w:pPr>
      <w:r>
        <w:t xml:space="preserve">Creşterea impozitului pe venit reprezintă cea mai importantă componentă din pachetul de sugestii pe care le facem în acest raport. Vom ilustra rezultatele de până acum într-un tabel. Vom compara sumele cu cerinţele salariale ale profesorilor, cu impact calculat de autorităţi de circa 8 miliarde RON (creştere de 25 % şi aducerea salariilor debutanţilor la nivelul salariului mediu pe economie).</w:t>
      </w:r>
    </w:p>
    <w:p>
      <w:pPr>
        <w:pStyle w:val="SourceCode"/>
      </w:pPr>
      <w:r>
        <w:rPr>
          <w:rStyle w:val="FunctionTok"/>
        </w:rPr>
        <w:t xml:space="preserve">tibble</w:t>
      </w:r>
      <w:r>
        <w:rPr>
          <w:rStyle w:val="NormalTok"/>
        </w:rPr>
        <w:t xml:space="preserve">(</w:t>
      </w:r>
      <w:r>
        <w:rPr>
          <w:rStyle w:val="StringTok"/>
        </w:rPr>
        <w:t xml:space="preserve">"Scenariu"</w:t>
      </w:r>
      <w:r>
        <w:rPr>
          <w:rStyle w:val="OtherTok"/>
        </w:rPr>
        <w:t xml:space="preserve">=</w:t>
      </w:r>
      <w:r>
        <w:rPr>
          <w:rStyle w:val="FunctionTok"/>
        </w:rPr>
        <w:t xml:space="preserve">c</w:t>
      </w:r>
      <w:r>
        <w:rPr>
          <w:rStyle w:val="NormalTok"/>
        </w:rPr>
        <w:t xml:space="preserve">(</w:t>
      </w:r>
      <w:r>
        <w:rPr>
          <w:rStyle w:val="StringTok"/>
        </w:rPr>
        <w:t xml:space="preserve">"Scenariul I: cote 10%, 16%"</w:t>
      </w:r>
      <w:r>
        <w:rPr>
          <w:rStyle w:val="NormalTok"/>
        </w:rPr>
        <w:t xml:space="preserve">, </w:t>
      </w:r>
      <w:r>
        <w:br/>
      </w:r>
      <w:r>
        <w:rPr>
          <w:rStyle w:val="NormalTok"/>
        </w:rPr>
        <w:t xml:space="preserve">                    </w:t>
      </w:r>
      <w:r>
        <w:rPr>
          <w:rStyle w:val="StringTok"/>
        </w:rPr>
        <w:t xml:space="preserve">"Scenariul II: cote 10%, 19%"</w:t>
      </w:r>
      <w:r>
        <w:rPr>
          <w:rStyle w:val="NormalTok"/>
        </w:rPr>
        <w:t xml:space="preserve">, </w:t>
      </w:r>
      <w:r>
        <w:br/>
      </w:r>
      <w:r>
        <w:rPr>
          <w:rStyle w:val="NormalTok"/>
        </w:rPr>
        <w:t xml:space="preserve">                    </w:t>
      </w:r>
      <w:r>
        <w:rPr>
          <w:rStyle w:val="StringTok"/>
        </w:rPr>
        <w:t xml:space="preserve">"Scenariul III: cote 16%, 21%"</w:t>
      </w:r>
      <w:r>
        <w:rPr>
          <w:rStyle w:val="NormalTok"/>
        </w:rPr>
        <w:t xml:space="preserve">,</w:t>
      </w:r>
      <w:r>
        <w:br/>
      </w:r>
      <w:r>
        <w:rPr>
          <w:rStyle w:val="NormalTok"/>
        </w:rPr>
        <w:t xml:space="preserve">                    </w:t>
      </w:r>
      <w:r>
        <w:rPr>
          <w:rStyle w:val="StringTok"/>
        </w:rPr>
        <w:t xml:space="preserve">"Scenariul IV: cote 19%, 25%"</w:t>
      </w:r>
      <w:r>
        <w:rPr>
          <w:rStyle w:val="NormalTok"/>
        </w:rPr>
        <w:t xml:space="preserve">),</w:t>
      </w:r>
      <w:r>
        <w:br/>
      </w:r>
      <w:r>
        <w:rPr>
          <w:rStyle w:val="NormalTok"/>
        </w:rPr>
        <w:t xml:space="preserve">       </w:t>
      </w:r>
      <w:r>
        <w:rPr>
          <w:rStyle w:val="StringTok"/>
        </w:rPr>
        <w:t xml:space="preserve">"Suma"</w:t>
      </w:r>
      <w:r>
        <w:rPr>
          <w:rStyle w:val="OtherTok"/>
        </w:rPr>
        <w:t xml:space="preserv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StringTok"/>
        </w:rPr>
        <w:t xml:space="preserve">"Buget"</w:t>
      </w:r>
      <w:r>
        <w:rPr>
          <w:rStyle w:val="NormalTok"/>
        </w:rPr>
        <w:t xml:space="preserve"> </w:t>
      </w:r>
      <w:r>
        <w:rPr>
          <w:rStyle w:val="OtherTok"/>
        </w:rPr>
        <w:t xml:space="preserve">=</w:t>
      </w:r>
      <w:r>
        <w:rPr>
          <w:rStyle w:val="NormalTok"/>
        </w:rPr>
        <w:t xml:space="preserve"> </w:t>
      </w:r>
      <w:r>
        <w:rPr>
          <w:rStyle w:val="DecValTok"/>
        </w:rPr>
        <w:t xml:space="preserve">100</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30</w:t>
      </w:r>
      <w:r>
        <w:rPr>
          <w:rStyle w:val="NormalTok"/>
        </w:rPr>
        <w:t xml:space="preserve">)</w:t>
      </w:r>
      <w:r>
        <w:rPr>
          <w:rStyle w:val="SpecialCharTok"/>
        </w:rPr>
        <w:t xml:space="preserve">/</w:t>
      </w:r>
      <w:r>
        <w:rPr>
          <w:rStyle w:val="FloatTok"/>
        </w:rPr>
        <w:t xml:space="preserve">379.6</w:t>
      </w:r>
      <w:r>
        <w:rPr>
          <w:rStyle w:val="NormalTok"/>
        </w:rPr>
        <w:t xml:space="preserve">,</w:t>
      </w:r>
      <w:r>
        <w:br/>
      </w:r>
      <w:r>
        <w:rPr>
          <w:rStyle w:val="NormalTok"/>
        </w:rPr>
        <w:t xml:space="preserve">       </w:t>
      </w:r>
      <w:r>
        <w:rPr>
          <w:rStyle w:val="StringTok"/>
        </w:rPr>
        <w:t xml:space="preserve">"PIB"</w:t>
      </w:r>
      <w:r>
        <w:rPr>
          <w:rStyle w:val="NormalTok"/>
        </w:rPr>
        <w:t xml:space="preserve"> </w:t>
      </w:r>
      <w:r>
        <w:rPr>
          <w:rStyle w:val="OtherTok"/>
        </w:rPr>
        <w:t xml:space="preserve">=</w:t>
      </w:r>
      <w:r>
        <w:rPr>
          <w:rStyle w:val="NormalTok"/>
        </w:rPr>
        <w:t xml:space="preserve"> </w:t>
      </w:r>
      <w:r>
        <w:rPr>
          <w:rStyle w:val="DecValTok"/>
        </w:rPr>
        <w:t xml:space="preserve">100</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30</w:t>
      </w:r>
      <w:r>
        <w:rPr>
          <w:rStyle w:val="NormalTok"/>
        </w:rPr>
        <w:t xml:space="preserve">)</w:t>
      </w:r>
      <w:r>
        <w:rPr>
          <w:rStyle w:val="SpecialCharTok"/>
        </w:rPr>
        <w:t xml:space="preserve">/</w:t>
      </w:r>
      <w:r>
        <w:rPr>
          <w:rStyle w:val="DecValTok"/>
        </w:rPr>
        <w:t xml:space="preserve">1182</w:t>
      </w:r>
      <w:r>
        <w:rPr>
          <w:rStyle w:val="NormalTok"/>
        </w:rPr>
        <w:t xml:space="preserve">,</w:t>
      </w:r>
      <w:r>
        <w:br/>
      </w:r>
      <w:r>
        <w:rPr>
          <w:rStyle w:val="NormalTok"/>
        </w:rPr>
        <w:t xml:space="preserve">       </w:t>
      </w:r>
      <w:r>
        <w:rPr>
          <w:rStyle w:val="StringTok"/>
        </w:rPr>
        <w:t xml:space="preserve">"Cerinţele profesorilor"</w:t>
      </w:r>
      <w:r>
        <w:rPr>
          <w:rStyle w:val="Othe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30</w:t>
      </w:r>
      <w:r>
        <w:rPr>
          <w:rStyle w:val="NormalTok"/>
        </w:rPr>
        <w:t xml:space="preserve">)</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tab_spanner</w:t>
      </w:r>
      <w:r>
        <w:rPr>
          <w:rStyle w:val="NormalTok"/>
        </w:rPr>
        <w:t xml:space="preserve">(</w:t>
      </w:r>
      <w:r>
        <w:rPr>
          <w:rStyle w:val="AttributeTok"/>
        </w:rPr>
        <w:t xml:space="preserve">label=</w:t>
      </w:r>
      <w:r>
        <w:rPr>
          <w:rStyle w:val="StringTok"/>
        </w:rPr>
        <w:t xml:space="preserve">"Procentul (%) din"</w:t>
      </w:r>
      <w:r>
        <w:rPr>
          <w:rStyle w:val="NormalTok"/>
        </w:rPr>
        <w:t xml:space="preserve">, </w:t>
      </w:r>
      <w:r>
        <w:rPr>
          <w:rStyle w:val="AttributeTok"/>
        </w:rPr>
        <w:t xml:space="preserve">columns=</w:t>
      </w:r>
      <w:r>
        <w:rPr>
          <w:rStyle w:val="FunctionTok"/>
        </w:rPr>
        <w:t xml:space="preserve">c</w:t>
      </w:r>
      <w:r>
        <w:rPr>
          <w:rStyle w:val="NormalTok"/>
        </w:rPr>
        <w:t xml:space="preserve">(Buget, PIB)) </w:t>
      </w:r>
      <w:r>
        <w:rPr>
          <w:rStyle w:val="SpecialCharTok"/>
        </w:rPr>
        <w:t xml:space="preserve">%&gt;%</w:t>
      </w:r>
      <w:r>
        <w:br/>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AttributeTok"/>
        </w:rPr>
        <w:t xml:space="preserve">columns=</w:t>
      </w:r>
      <w:r>
        <w:rPr>
          <w:rStyle w:val="FunctionTok"/>
        </w:rPr>
        <w:t xml:space="preserve">c</w:t>
      </w:r>
      <w:r>
        <w:rPr>
          <w:rStyle w:val="NormalTok"/>
        </w:rPr>
        <w:t xml:space="preserve">(Buget, PIB),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scale_values =</w:t>
      </w:r>
      <w:r>
        <w:rPr>
          <w:rStyle w:val="NormalTok"/>
        </w:rPr>
        <w:t xml:space="preserve"> F) </w:t>
      </w:r>
      <w:r>
        <w:rPr>
          <w:rStyle w:val="SpecialCharTok"/>
        </w:rPr>
        <w:t xml:space="preserve">%&gt;%</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rPr>
          <w:rStyle w:val="AttributeTok"/>
        </w:rPr>
        <w:t xml:space="preserve">title=</w:t>
      </w:r>
      <w:r>
        <w:rPr>
          <w:rStyle w:val="StringTok"/>
        </w:rPr>
        <w:t xml:space="preserve">"Cele patru scenarii de impozitare"</w:t>
      </w:r>
      <w:r>
        <w:rPr>
          <w:rStyle w:val="NormalTok"/>
        </w:rPr>
        <w:t xml:space="preserve">, </w:t>
      </w:r>
      <w:r>
        <w:br/>
      </w:r>
      <w:r>
        <w:rPr>
          <w:rStyle w:val="NormalTok"/>
        </w:rPr>
        <w:t xml:space="preserve">             </w:t>
      </w:r>
      <w:r>
        <w:rPr>
          <w:rStyle w:val="AttributeTok"/>
        </w:rPr>
        <w:t xml:space="preserve">subtitle=</w:t>
      </w:r>
      <w:r>
        <w:rPr>
          <w:rStyle w:val="StringTok"/>
        </w:rPr>
        <w:t xml:space="preserve">"Sursa: calcule proprii pe datele World Inequality Database"</w:t>
      </w:r>
      <w:r>
        <w:rPr>
          <w:rStyle w:val="NormalTok"/>
        </w:rPr>
        <w:t xml:space="preserve">) </w:t>
      </w:r>
      <w:r>
        <w:rPr>
          <w:rStyle w:val="SpecialCharTok"/>
        </w:rPr>
        <w:t xml:space="preserve">%&gt;%</w:t>
      </w:r>
      <w:r>
        <w:br/>
      </w:r>
      <w:r>
        <w:rPr>
          <w:rStyle w:val="NormalTok"/>
        </w:rPr>
        <w:t xml:space="preserve">  </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"Pragul este de 2200 EURO brut (top 8 %)"</w:t>
      </w:r>
      <w:r>
        <w:rPr>
          <w:rStyle w:val="NormalTok"/>
        </w:rPr>
        <w:t xml:space="preserve">,</w:t>
      </w:r>
      <w:r>
        <w:br/>
      </w:r>
      <w:r>
        <w:rPr>
          <w:rStyle w:val="NormalTok"/>
        </w:rPr>
        <w:t xml:space="preserve">               </w:t>
      </w:r>
      <w:r>
        <w:rPr>
          <w:rStyle w:val="AttributeTok"/>
        </w:rPr>
        <w:t xml:space="preserve">locations=</w:t>
      </w:r>
      <w:r>
        <w:rPr>
          <w:rStyle w:val="FunctionTok"/>
        </w:rPr>
        <w:t xml:space="preserve">cells_title</w:t>
      </w:r>
      <w:r>
        <w:rPr>
          <w:rStyle w:val="NormalTok"/>
        </w:rPr>
        <w:t xml:space="preserve">()) </w:t>
      </w:r>
      <w:r>
        <w:rPr>
          <w:rStyle w:val="SpecialCharTok"/>
        </w:rPr>
        <w:t xml:space="preserve">%&gt;%</w:t>
      </w:r>
      <w:r>
        <w:br/>
      </w:r>
      <w:r>
        <w:rPr>
          <w:rStyle w:val="NormalTok"/>
        </w:rPr>
        <w:t xml:space="preserve">  </w:t>
      </w:r>
      <w:r>
        <w:rPr>
          <w:rStyle w:val="FunctionTok"/>
        </w:rPr>
        <w:t xml:space="preserve">tab_footnote</w:t>
      </w:r>
      <w:r>
        <w:rPr>
          <w:rStyle w:val="NormalTok"/>
        </w:rPr>
        <w:t xml:space="preserve">(</w:t>
      </w:r>
      <w:r>
        <w:rPr>
          <w:rStyle w:val="AttributeTok"/>
        </w:rPr>
        <w:t xml:space="preserve">footnote=</w:t>
      </w:r>
      <w:r>
        <w:rPr>
          <w:rStyle w:val="StringTok"/>
        </w:rPr>
        <w:t xml:space="preserve">"De câte ori depăşesc sumele colectate cerinţele profesorilor de majorare salarială cu 25 %"</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w:t>
      </w:r>
      <w:r>
        <w:rPr>
          <w:rStyle w:val="AttributeTok"/>
        </w:rPr>
        <w:t xml:space="preserve">columns=</w:t>
      </w:r>
      <w:r>
        <w:rPr>
          <w:rStyle w:val="StringTok"/>
        </w:rPr>
        <w:t xml:space="preserve">`</w:t>
      </w:r>
      <w:r>
        <w:rPr>
          <w:rStyle w:val="AttributeTok"/>
        </w:rPr>
        <w:t xml:space="preserve">Cerinţele profesorilor</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tab_footnote</w:t>
      </w:r>
      <w:r>
        <w:rPr>
          <w:rStyle w:val="NormalTok"/>
        </w:rPr>
        <w:t xml:space="preserve">(</w:t>
      </w:r>
      <w:r>
        <w:rPr>
          <w:rStyle w:val="AttributeTok"/>
        </w:rPr>
        <w:t xml:space="preserve">footnote=</w:t>
      </w:r>
      <w:r>
        <w:rPr>
          <w:rStyle w:val="StringTok"/>
        </w:rPr>
        <w:t xml:space="preserve">"Miliarde RON"</w:t>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w:t>
      </w:r>
      <w:r>
        <w:rPr>
          <w:rStyle w:val="DecValTok"/>
        </w:rPr>
        <w:t xml:space="preserve">2</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opt_row_striping</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br/>
      </w:r>
      <w:r>
        <w:rPr>
          <w:rStyle w:val="NormalTok"/>
        </w:rPr>
        <w:t xml:space="preserve">            </w:t>
      </w:r>
      <w:r>
        <w:rPr>
          <w:rStyle w:val="AttributeTok"/>
        </w:rPr>
        <w:t xml:space="preserve">locations=</w:t>
      </w:r>
      <w:r>
        <w:rPr>
          <w:rStyle w:val="FunctionTok"/>
        </w:rPr>
        <w:t xml:space="preserve">cells_column_spanners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w:t>
      </w:r>
      <w:r>
        <w:br/>
      </w:r>
      <w:r>
        <w:rPr>
          <w:rStyle w:val="NormalTok"/>
        </w:rPr>
        <w:t xml:space="preserve">            </w:t>
      </w:r>
      <w:r>
        <w:rPr>
          <w:rStyle w:val="AttributeTok"/>
        </w:rPr>
        <w:t xml:space="preserve">locations=</w:t>
      </w:r>
      <w:r>
        <w:rPr>
          <w:rStyle w:val="FunctionTok"/>
        </w:rPr>
        <w:t xml:space="preserve">cells_column_spanners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opt_vertical_padding</w:t>
      </w:r>
      <w:r>
        <w:rPr>
          <w:rStyle w:val="NormalTok"/>
        </w:rPr>
        <w:t xml:space="preserve">(</w:t>
      </w:r>
      <w:r>
        <w:rPr>
          <w:rStyle w:val="AttributeTok"/>
        </w:rPr>
        <w:t xml:space="preserve">scale=</w:t>
      </w:r>
      <w:r>
        <w:rPr>
          <w:rStyle w:val="Float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cell_borders</w:t>
      </w:r>
      <w:r>
        <w:rPr>
          <w:rStyle w:val="NormalTok"/>
        </w:rPr>
        <w:t xml:space="preserve">(</w:t>
      </w:r>
      <w:r>
        <w:rPr>
          <w:rStyle w:val="AttributeTok"/>
        </w:rPr>
        <w:t xml:space="preserve">sides =</w:t>
      </w:r>
      <w:r>
        <w:rPr>
          <w:rStyle w:val="NormalTok"/>
        </w:rPr>
        <w:t xml:space="preserve"> </w:t>
      </w:r>
      <w:r>
        <w:rPr>
          <w:rStyle w:val="StringTok"/>
        </w:rPr>
        <w:t xml:space="preserve">"bottom"</w:t>
      </w:r>
      <w:r>
        <w:rPr>
          <w:rStyle w:val="NormalTok"/>
        </w:rPr>
        <w:t xml:space="preserve">, </w:t>
      </w:r>
      <w:r>
        <w:rPr>
          <w:rStyle w:val="AttributeTok"/>
        </w:rPr>
        <w:t xml:space="preserve">color=</w:t>
      </w:r>
      <w:r>
        <w:rPr>
          <w:rStyle w:val="StringTok"/>
        </w:rPr>
        <w:t xml:space="preserve">"black"</w:t>
      </w:r>
      <w:r>
        <w:rPr>
          <w:rStyle w:val="NormalTok"/>
        </w:rPr>
        <w:t xml:space="preserve">, </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rows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Cele patru scenarii de impozitare</w:t>
      </w:r>
      <w:r>
        <w:rPr>
          <w:vertAlign w:val="superscript"/>
          <w:i/>
          <w:rFonts w:ascii="'Frutiger Bold'" w:hAnsi="'Frutiger Bold'"/>
          <w:sz w:val="24"/>
          <w:color w:val="333333"/>
        </w:rPr>
        <w:t xml:space="default">1</w:t>
      </w:r>
    </w:p>
    <w:p>
      <w:pPr>
        <w:spacing w:before="0" w:after="60"/>
        <w:keepNext/>
        <w:jc w:val="start"/>
        <w:pStyle w:val="caption"/>
      </w:pPr>
      <w:r>
        <w:rPr>
          <w:rFonts w:ascii="Calibri" w:hAnsi="Calibri"/>
          <w:sz w:val="20"/>
          <w:color w:val="333333"/>
        </w:rPr>
        <w:t xml:space="default">Sursa: calcule proprii pe datele World Inequality Database</w:t>
      </w:r>
      <w:r>
        <w:rPr>
          <w:vertAlign w:val="superscript"/>
          <w:i/>
          <w:rFonts w:ascii="Calibri" w:hAnsi="Calibri"/>
          <w:sz w:val="20"/>
          <w:color w:val="333333"/>
        </w:rPr>
        <w:t xml:space="default">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BLACK"/>
            </w:tcBorders>
            <w:shd w:val="clear" w:color="auto" w:fill="EA5B0C"/>
            <w:gridSpan w:val="2"/>
          </w:tcPr>
          <w:p>
            <w:pPr>
              <w:spacing w:before="0" w:after="60"/>
              <w:keepNext/>
              <w:jc w:val="center"/>
            </w:pPr>
            <w:r>
              <w:rPr>
                <w:rFonts w:ascii="Calibri" w:hAnsi="Calibri"/>
                <w:sz w:val="20"/>
                <w:color w:val="FFFFFF"/>
              </w:rPr>
              <w:t xml:space="default">Procentul (%) din</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BLACK"/>
              <w:start w:val="single" w:space="0" w:color="D3D3D3"/>
            </w:tcBorders>
            <w:shd w:val="clear" w:color="auto" w:fill="EA5B0C"/>
          </w:tcPr>
          <w:p>
            <w:pPr>
              <w:spacing w:before="0" w:after="60"/>
              <w:keepNext/>
              <w:jc w:val="start"/>
            </w:pPr>
            <w:r>
              <w:rPr>
                <w:rFonts w:ascii="Calibri" w:hAnsi="Calibri"/>
                <w:sz w:val="20"/>
                <w:color w:val="FFFFFF"/>
              </w:rPr>
              <w:t xml:space="default">Scenariu</w:t>
            </w:r>
          </w:p>
        </w:tc>
        <w:tc>
          <w:tcPr>
            <w:tcBorders>
              <w:bottom w:val="single" w:sz="16" w:space="0" w:color="BLACK"/>
            </w:tcBorders>
            <w:shd w:val="clear" w:color="auto" w:fill="EA5B0C"/>
          </w:tcPr>
          <w:p>
            <w:pPr>
              <w:spacing w:before="0" w:after="60"/>
              <w:keepNext/>
              <w:jc w:val="end"/>
            </w:pPr>
            <w:r>
              <w:rPr>
                <w:rFonts w:ascii="Calibri" w:hAnsi="Calibri"/>
                <w:sz w:val="20"/>
                <w:color w:val="FFFFFF"/>
              </w:rPr>
              <w:t xml:space="default">Suma</w:t>
            </w:r>
            <w:r>
              <w:rPr>
                <w:vertAlign w:val="superscript"/>
                <w:i/>
                <w:rFonts w:ascii="Calibri" w:hAnsi="Calibri"/>
                <w:sz w:val="20"/>
                <w:color w:val="FFFFFF"/>
              </w:rPr>
              <w:t xml:space="default">2</w:t>
            </w:r>
          </w:p>
        </w:tc>
        <w:tc>
          <w:tcPr>
            <w:tcBorders>
              <w:bottom w:val="single" w:sz="16" w:space="0" w:color="BLACK"/>
            </w:tcBorders>
            <w:shd w:val="clear" w:color="auto" w:fill="EA5B0C"/>
          </w:tcPr>
          <w:p>
            <w:pPr>
              <w:spacing w:before="0" w:after="60"/>
              <w:keepNext/>
              <w:jc w:val="end"/>
            </w:pPr>
            <w:r>
              <w:rPr>
                <w:rFonts w:ascii="Calibri" w:hAnsi="Calibri"/>
                <w:sz w:val="20"/>
                <w:color w:val="FFFFFF"/>
              </w:rPr>
              <w:t xml:space="default">Buget</w:t>
            </w:r>
          </w:p>
        </w:tc>
        <w:tc>
          <w:tcPr>
            <w:tcBorders>
              <w:bottom w:val="single" w:sz="16" w:space="0" w:color="BLACK"/>
            </w:tcBorders>
            <w:shd w:val="clear" w:color="auto" w:fill="EA5B0C"/>
          </w:tcPr>
          <w:p>
            <w:pPr>
              <w:spacing w:before="0" w:after="60"/>
              <w:keepNext/>
              <w:jc w:val="end"/>
            </w:pPr>
            <w:r>
              <w:rPr>
                <w:rFonts w:ascii="Calibri" w:hAnsi="Calibri"/>
                <w:sz w:val="20"/>
                <w:color w:val="FFFFFF"/>
              </w:rPr>
              <w:t xml:space="default">PIB</w:t>
            </w:r>
          </w:p>
        </w:tc>
        <w:tc>
          <w:tcPr>
            <w:tcBorders>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Cerinţele profesorilor</w:t>
            </w:r>
            <w:r>
              <w:rPr>
                <w:vertAlign w:val="superscript"/>
                <w:i/>
                <w:rFonts w:ascii="Calibri" w:hAnsi="Calibri"/>
                <w:sz w:val="20"/>
                <w:color w:val="FFFFFF"/>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Scenariul I: cote 10%,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Scenariul II: cote 10%, 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Scenariul III: cote 16%,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Scenariul IV: cote 19%, 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Pragul este de 2200 EURO brut (top 8 %)</w:t>
            </w:r>
          </w:p>
        </w:tc>
      </w:tr>
      <w:tr>
        <w:trPr>
          <w:cantSplit/>
        </w:trPr>
        <w:tc>
          <w:tcPr>
            <w:gridSpan w:val="5"/>
          </w:tcPr>
          <w:p>
            <w:pPr>
              <w:spacing w:before="0" w:after="60"/>
              <w:keepNext/>
            </w:pPr>
            <w:r>
              <w:rPr>
                <w:vertAlign w:val="superscript"/>
                <w:i/>
                <w:rFonts w:ascii="Calibri" w:hAnsi="Calibri"/>
                <w:sz w:val="20"/>
              </w:rPr>
              <w:t xml:space="default">2</w:t>
            </w:r>
            <w:r>
              <w:rPr>
                <w:rFonts w:ascii="Calibri" w:hAnsi="Calibri"/>
                <w:sz w:val="20"/>
              </w:rPr>
              <w:t xml:space="default">Miliarde RON</w:t>
            </w:r>
          </w:p>
        </w:tc>
      </w:tr>
      <w:tr>
        <w:trPr>
          <w:cantSplit/>
        </w:trPr>
        <w:tc>
          <w:tcPr>
            <w:gridSpan w:val="5"/>
          </w:tcPr>
          <w:p>
            <w:pPr>
              <w:spacing w:before="0" w:after="60"/>
              <w:keepNext/>
            </w:pPr>
            <w:r>
              <w:rPr>
                <w:vertAlign w:val="superscript"/>
                <w:i/>
                <w:rFonts w:ascii="Calibri" w:hAnsi="Calibri"/>
                <w:sz w:val="20"/>
              </w:rPr>
              <w:t xml:space="default">3</w:t>
            </w:r>
            <w:r>
              <w:rPr>
                <w:rFonts w:ascii="Calibri" w:hAnsi="Calibri"/>
                <w:sz w:val="20"/>
              </w:rPr>
              <w:t xml:space="default">De câte ori depăşesc sumele colectate cerinţele profesorilor de majorare salarială cu 25 %</w:t>
            </w:r>
          </w:p>
        </w:tc>
      </w:tr>
    </w:tbl>
    <w:p>
      <w:pPr>
        <w:pStyle w:val="FirstParagraph"/>
      </w:pPr>
      <w:r>
        <w:t xml:space="preserve">O ultimă discuţie în acest capitol vizează chestiunea scutirilor. După formula de calcul afişată mai sus pare că nu am luat în calcul existenţa scutirilor, care sunt semnificative, din moment ce circa 10-15% din salariaţi nu mai plătesc impozit pe venit începând cu 2023. În practică e greu să iei în seamă impactul scutirilor când tot ce ai sunt venituri per percentilă, nu pe coduri CAEN. Sigur, mai există şi datele cu salarii medii per coduri CAEN, dar nu pe distribuţii. În aceste condiţii am ajuns la un compromis calculând multiplicatorul ca şi cum nu ar exista scutirile, dar multiplicând cu o sumă care cuprinde aceste scutiri. Putem considera că şi în formula multiplicatorului, acele scutiri ar apărea şi la numitor şi la numărător ( de ex am folosi coeficienţi mai mici sau mai mulţi coeficienţi diferiţi şi sus şi jos) probabil moderând impactul lor în calculul final. Nu putem garanta însă matematic acest lucru, e doar o justificare pentru alegerile făcute.</w:t>
      </w:r>
    </w:p>
    <w:bookmarkEnd w:id="128"/>
    <w:bookmarkStart w:id="142" w:name="aspecte-distributive-ale-taxării"/>
    <w:p>
      <w:pPr>
        <w:pStyle w:val="Heading2"/>
      </w:pPr>
      <w:r>
        <w:t xml:space="preserve">2.6</w:t>
      </w:r>
      <w:r>
        <w:t xml:space="preserve"> </w:t>
      </w:r>
      <w:r>
        <w:t xml:space="preserve">Aspecte distributive ale taxării</w:t>
      </w:r>
    </w:p>
    <w:p>
      <w:pPr>
        <w:pStyle w:val="FirstParagraph"/>
      </w:pPr>
      <w:r>
        <w:t xml:space="preserve">În acest capitol vom investiga aspecte de ţin de relaţia dintre sistemul fiscal şi distribuţia veniturilor şi a averilor folosind date din noua bază de date</w:t>
      </w:r>
      <w:r>
        <w:t xml:space="preserve"> </w:t>
      </w:r>
      <w:r>
        <w:rPr>
          <w:rStyle w:val="VerbatimChar"/>
        </w:rPr>
        <w:t xml:space="preserve">World Inequality Database</w:t>
      </w:r>
      <w:r>
        <w:t xml:space="preserve"> </w:t>
      </w:r>
      <w:r>
        <w:t xml:space="preserve">ce poate fi accesată</w:t>
      </w:r>
      <w:r>
        <w:t xml:space="preserve"> </w:t>
      </w:r>
      <w:hyperlink r:id="rId129">
        <w:r>
          <w:rPr>
            <w:rStyle w:val="Hyperlink"/>
          </w:rPr>
          <w:t xml:space="preserve">aici</w:t>
        </w:r>
      </w:hyperlink>
      <w:r>
        <w:t xml:space="preserve">. Vom încerca să demonstrăm că sistemul fiscal din România este în mod evident regresiv. Dar pentru început, să ne familiarizăm cu faptele.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strip_text_face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NormalTok"/>
        </w:rPr>
        <w:t xml:space="preserve">tari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"WID"</w:t>
      </w:r>
      <w:r>
        <w:rPr>
          <w:rStyle w:val="NormalTok"/>
        </w:rPr>
        <w:t xml:space="preserve">, </w:t>
      </w:r>
      <w:r>
        <w:rPr>
          <w:rStyle w:val="StringTok"/>
        </w:rPr>
        <w:t xml:space="preserve">"WID_countries.csv"</w:t>
      </w:r>
      <w:r>
        <w:rPr>
          <w:rStyle w:val="NormalTok"/>
        </w:rPr>
        <w:t xml:space="preserve">), </w:t>
      </w:r>
      <w:r>
        <w:br/>
      </w:r>
      <w:r>
        <w:rPr>
          <w:rStyle w:val="NormalTok"/>
        </w:rPr>
        <w:t xml:space="preserve">                  </w:t>
      </w:r>
      <w:r>
        <w:rPr>
          <w:rStyle w:val="AttributeTok"/>
        </w:rPr>
        <w:t xml:space="preserve">delim=</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(region</w:t>
      </w:r>
      <w:r>
        <w:rPr>
          <w:rStyle w:val="SpecialCharTok"/>
        </w:rPr>
        <w:t xml:space="preserve">==</w:t>
      </w:r>
      <w:r>
        <w:rPr>
          <w:rStyle w:val="StringTok"/>
        </w:rPr>
        <w:t xml:space="preserve">"Europe"</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"dictionar_tari.csv"</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shortname=</w:t>
      </w:r>
      <w:r>
        <w:rPr>
          <w:rStyle w:val="NormalTok"/>
        </w:rPr>
        <w:t xml:space="preserve">geo))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shortname)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geo=</w:t>
      </w:r>
      <w:r>
        <w:rPr>
          <w:rStyle w:val="NormalTok"/>
        </w:rPr>
        <w:t xml:space="preserve">tari)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region=</w:t>
      </w:r>
      <w:r>
        <w:rPr>
          <w:rStyle w:val="NormalTok"/>
        </w:rPr>
        <w:t xml:space="preserve">region2)</w:t>
      </w:r>
      <w:r>
        <w:br/>
      </w:r>
      <w:r>
        <w:br/>
      </w:r>
      <w:r>
        <w:rPr>
          <w:rStyle w:val="NormalTok"/>
        </w:rPr>
        <w:t xml:space="preserve">metadata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"WID"</w:t>
      </w:r>
      <w:r>
        <w:rPr>
          <w:rStyle w:val="NormalTok"/>
        </w:rPr>
        <w:t xml:space="preserve">, </w:t>
      </w:r>
      <w:r>
        <w:br/>
      </w:r>
      <w:r>
        <w:rPr>
          <w:rStyle w:val="NormalTok"/>
        </w:rPr>
        <w:t xml:space="preserve">                                  </w:t>
      </w:r>
      <w:r>
        <w:rPr>
          <w:rStyle w:val="StringTok"/>
        </w:rPr>
        <w:t xml:space="preserve">"WID_metadata_RO.csv"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(variable, shortname, shorttype)</w:t>
      </w:r>
      <w:r>
        <w:br/>
      </w:r>
      <w:r>
        <w:br/>
      </w:r>
      <w:r>
        <w:rPr>
          <w:rStyle w:val="NormalTok"/>
        </w:rPr>
        <w:t xml:space="preserve">df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"WID"</w:t>
      </w:r>
      <w:r>
        <w:rPr>
          <w:rStyle w:val="NormalTok"/>
        </w:rPr>
        <w:t xml:space="preserve">, </w:t>
      </w:r>
      <w:r>
        <w:br/>
      </w:r>
      <w:r>
        <w:rPr>
          <w:rStyle w:val="NormalTok"/>
        </w:rPr>
        <w:t xml:space="preserve">                 </w:t>
      </w:r>
      <w:r>
        <w:rPr>
          <w:rStyle w:val="FunctionTok"/>
        </w:rPr>
        <w:t xml:space="preserve">paste0</w:t>
      </w:r>
      <w:r>
        <w:rPr>
          <w:rStyle w:val="NormalTok"/>
        </w:rPr>
        <w:t xml:space="preserve">(</w:t>
      </w:r>
      <w:r>
        <w:rPr>
          <w:rStyle w:val="StringTok"/>
        </w:rPr>
        <w:t xml:space="preserve">"WID_data_"</w:t>
      </w:r>
      <w:r>
        <w:rPr>
          <w:rStyle w:val="NormalTok"/>
        </w:rPr>
        <w:t xml:space="preserve">, tari</w:t>
      </w:r>
      <w:r>
        <w:rPr>
          <w:rStyle w:val="SpecialCharTok"/>
        </w:rPr>
        <w:t xml:space="preserve">$</w:t>
      </w:r>
      <w:r>
        <w:rPr>
          <w:rStyle w:val="NormalTok"/>
        </w:rPr>
        <w:t xml:space="preserve">alpha2, </w:t>
      </w:r>
      <w:r>
        <w:rPr>
          <w:rStyle w:val="StringTok"/>
        </w:rPr>
        <w:t xml:space="preserve">".csv"</w:t>
      </w:r>
      <w:r>
        <w:rPr>
          <w:rStyle w:val="NormalTok"/>
        </w:rPr>
        <w:t xml:space="preserve">)) </w:t>
      </w:r>
      <w:r>
        <w:rPr>
          <w:rStyle w:val="SpecialCharTok"/>
        </w:rPr>
        <w:t xml:space="preserve">%&gt;%</w:t>
      </w:r>
      <w:r>
        <w:br/>
      </w:r>
      <w:r>
        <w:rPr>
          <w:rStyle w:val="NormalTok"/>
        </w:rPr>
        <w:t xml:space="preserve">      </w:t>
      </w:r>
      <w:r>
        <w:rPr>
          <w:rStyle w:val="FunctionTok"/>
        </w:rPr>
        <w:t xml:space="preserve">map_dfr</w:t>
      </w:r>
      <w:r>
        <w:rPr>
          <w:rStyle w:val="NormalTok"/>
        </w:rPr>
        <w:t xml:space="preserve">(., </w:t>
      </w:r>
      <w:r>
        <w:rPr>
          <w:rStyle w:val="SpecialCharTok"/>
        </w:rPr>
        <w:t xml:space="preserve">~</w:t>
      </w:r>
      <w:r>
        <w:rPr>
          <w:rStyle w:val="NormalTok"/>
        </w:rPr>
        <w:t xml:space="preserve"> </w:t>
      </w:r>
      <w:r>
        <w:rPr>
          <w:rStyle w:val="FunctionTok"/>
        </w:rPr>
        <w:t xml:space="preserve">read_delim</w:t>
      </w:r>
      <w:r>
        <w:rPr>
          <w:rStyle w:val="NormalTok"/>
        </w:rPr>
        <w:t xml:space="preserve">(.x, </w:t>
      </w:r>
      <w:r>
        <w:rPr>
          <w:rStyle w:val="AttributeTok"/>
        </w:rPr>
        <w:t xml:space="preserve">delim=</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alpha2=</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(tari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titlename))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w:t>
      </w:r>
      <w:r>
        <w:rPr>
          <w:rStyle w:val="FunctionTok"/>
        </w:rPr>
        <w:t xml:space="preserve">as.character</w:t>
      </w:r>
      <w:r>
        <w:rPr>
          <w:rStyle w:val="NormalTok"/>
        </w:rPr>
        <w:t xml:space="preserve">(age))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country=</w:t>
      </w:r>
      <w:r>
        <w:rPr>
          <w:rStyle w:val="NormalTok"/>
        </w:rPr>
        <w:t xml:space="preserve">alpha2))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1989</w:t>
      </w:r>
      <w:r>
        <w:rPr>
          <w:rStyle w:val="NormalTok"/>
        </w:rPr>
        <w:t xml:space="preserve">)</w:t>
      </w:r>
    </w:p>
    <w:p>
      <w:pPr>
        <w:pStyle w:val="FirstParagraph"/>
      </w:pPr>
      <w:r>
        <w:t xml:space="preserve">Procentul din venitul naţional înaintea taxelor care revine diferitelor categorii de distribuţie:</w:t>
      </w:r>
    </w:p>
    <w:p>
      <w:pPr>
        <w:pStyle w:val="SourceCode"/>
      </w:pPr>
      <w:r>
        <w:rPr>
          <w:rStyle w:val="NormalTok"/>
        </w:rPr>
        <w:t xml:space="preserve">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"sdiincj992|sptincj992"</w:t>
      </w:r>
      <w:r>
        <w:rPr>
          <w:rStyle w:val="NormalTok"/>
        </w:rPr>
        <w:t xml:space="preserve">, variable))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(variable, value)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(percentile</w:t>
      </w:r>
      <w:r>
        <w:rPr>
          <w:rStyle w:val="SpecialCharTok"/>
        </w:rPr>
        <w:t xml:space="preserve">%in%</w:t>
      </w:r>
      <w:r>
        <w:rPr>
          <w:rStyle w:val="FunctionTok"/>
        </w:rPr>
        <w:t xml:space="preserve">c</w:t>
      </w:r>
      <w:r>
        <w:rPr>
          <w:rStyle w:val="NormalTok"/>
        </w:rPr>
        <w:t xml:space="preserve">(</w:t>
      </w:r>
      <w:r>
        <w:rPr>
          <w:rStyle w:val="StringTok"/>
        </w:rPr>
        <w:t xml:space="preserve">"p0p20"</w:t>
      </w:r>
      <w:r>
        <w:rPr>
          <w:rStyle w:val="NormalTok"/>
        </w:rPr>
        <w:t xml:space="preserve">, </w:t>
      </w:r>
      <w:r>
        <w:rPr>
          <w:rStyle w:val="StringTok"/>
        </w:rPr>
        <w:t xml:space="preserve">"p0p50"</w:t>
      </w:r>
      <w:r>
        <w:rPr>
          <w:rStyle w:val="NormalTok"/>
        </w:rPr>
        <w:t xml:space="preserve">, </w:t>
      </w:r>
      <w:r>
        <w:rPr>
          <w:rStyle w:val="StringTok"/>
        </w:rPr>
        <w:t xml:space="preserve">"p90p100"</w:t>
      </w:r>
      <w:r>
        <w:rPr>
          <w:rStyle w:val="NormalTok"/>
        </w:rPr>
        <w:t xml:space="preserve">, </w:t>
      </w:r>
      <w:r>
        <w:rPr>
          <w:rStyle w:val="StringTok"/>
        </w:rPr>
        <w:t xml:space="preserve">"p99p100"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sptincj992,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percentile,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FunctionTok"/>
        </w:rPr>
        <w:t xml:space="preserve">c</w:t>
      </w:r>
      <w:r>
        <w:rPr>
          <w:rStyle w:val="NormalTok"/>
        </w:rPr>
        <w:t xml:space="preserve">(</w:t>
      </w:r>
      <w:r>
        <w:rPr>
          <w:rStyle w:val="StringTok"/>
        </w:rPr>
        <w:t xml:space="preserve">"Romania"</w:t>
      </w:r>
      <w:r>
        <w:rPr>
          <w:rStyle w:val="NormalTok"/>
        </w:rPr>
        <w:t xml:space="preserve">, </w:t>
      </w:r>
      <w:r>
        <w:rPr>
          <w:rStyle w:val="StringTok"/>
        </w:rPr>
        <w:t xml:space="preserve">"Bulgaria"</w:t>
      </w:r>
      <w:r>
        <w:rPr>
          <w:rStyle w:val="NormalTok"/>
        </w:rPr>
        <w:t xml:space="preserve">, </w:t>
      </w:r>
      <w:r>
        <w:br/>
      </w:r>
      <w:r>
        <w:rPr>
          <w:rStyle w:val="NormalTok"/>
        </w:rPr>
        <w:t xml:space="preserve">                                    </w:t>
      </w:r>
      <w:r>
        <w:rPr>
          <w:rStyle w:val="StringTok"/>
        </w:rPr>
        <w:t xml:space="preserve">"Polonia"</w:t>
      </w:r>
      <w:r>
        <w:rPr>
          <w:rStyle w:val="NormalTok"/>
        </w:rPr>
        <w:t xml:space="preserve">, </w:t>
      </w:r>
      <w:r>
        <w:rPr>
          <w:rStyle w:val="StringTok"/>
        </w:rPr>
        <w:t xml:space="preserve">"Ungaria"</w:t>
      </w:r>
      <w:r>
        <w:rPr>
          <w:rStyle w:val="NormalTok"/>
        </w:rPr>
        <w:t xml:space="preserve">),</w:t>
      </w:r>
      <w:r>
        <w:br/>
      </w:r>
      <w:r>
        <w:rPr>
          <w:rStyle w:val="NormalTok"/>
        </w:rPr>
        <w:t xml:space="preserve">                           </w:t>
      </w:r>
      <w:r>
        <w:rPr>
          <w:rStyle w:val="AttributeTok"/>
        </w:rPr>
        <w:t xml:space="preserve">calculate_per_facet =</w:t>
      </w:r>
      <w:r>
        <w:rPr>
          <w:rStyle w:val="NormalTok"/>
        </w:rPr>
        <w:t xml:space="preserve"> T, </w:t>
      </w:r>
      <w:r>
        <w:rPr>
          <w:rStyle w:val="AttributeTok"/>
        </w:rPr>
        <w:t xml:space="preserve">use_direct_label =</w:t>
      </w:r>
      <w:r>
        <w:rPr>
          <w:rStyle w:val="NormalTok"/>
        </w:rPr>
        <w:t xml:space="preserve"> F)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"Distribuţia venitului naţional înaintea taxelor"</w:t>
      </w:r>
      <w:r>
        <w:rPr>
          <w:rStyle w:val="NormalTok"/>
        </w:rPr>
        <w:t xml:space="preserve">, </w:t>
      </w:r>
      <w:r>
        <w:br/>
      </w:r>
      <w:r>
        <w:rPr>
          <w:rStyle w:val="NormalTok"/>
        </w:rPr>
        <w:t xml:space="preserve">       </w:t>
      </w:r>
      <w:r>
        <w:rPr>
          <w:rStyle w:val="AttributeTok"/>
        </w:rPr>
        <w:t xml:space="preserve">subtitle=</w:t>
      </w:r>
      <w:r>
        <w:rPr>
          <w:rStyle w:val="StringTok"/>
        </w:rPr>
        <w:t xml:space="preserve">"După distribuţie"</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AttributeTok"/>
        </w:rPr>
        <w:t xml:space="preserve">y=</w:t>
      </w:r>
      <w:r>
        <w:rPr>
          <w:rStyle w:val="ConstantTok"/>
        </w:rPr>
        <w:t xml:space="preserve">NULL</w:t>
      </w:r>
      <w:r>
        <w:rPr>
          <w:rStyle w:val="NormalTok"/>
        </w:rPr>
        <w:t xml:space="preserve">, </w:t>
      </w:r>
      <w:r>
        <w:rPr>
          <w:rStyle w:val="AttributeTok"/>
        </w:rPr>
        <w:t xml:space="preserve">x=</w:t>
      </w:r>
      <w:r>
        <w:rPr>
          <w:rStyle w:val="StringTok"/>
        </w:rPr>
        <w:t xml:space="preserve">"Anul"</w:t>
      </w:r>
      <w:r>
        <w:rPr>
          <w:rStyle w:val="NormalTok"/>
        </w:rPr>
        <w:t xml:space="preserve">, </w:t>
      </w:r>
      <w:r>
        <w:br/>
      </w:r>
      <w:r>
        <w:rPr>
          <w:rStyle w:val="NormalTok"/>
        </w:rPr>
        <w:t xml:space="preserve">       </w:t>
      </w:r>
      <w:r>
        <w:rPr>
          <w:rStyle w:val="AttributeTok"/>
        </w:rPr>
        <w:t xml:space="preserve">caption=</w:t>
      </w:r>
      <w:r>
        <w:rPr>
          <w:rStyle w:val="StringTok"/>
        </w:rPr>
        <w:t xml:space="preserve">"Sursa: World Inequality Database"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p>
    <w:p>
      <w:pPr>
        <w:pStyle w:val="FirstParagraph"/>
      </w:pPr>
      <w:r>
        <w:drawing>
          <wp:inline>
            <wp:extent cx="5334000" cy="5334000"/>
            <wp:effectExtent b="0" l="0" r="0" t="0"/>
            <wp:docPr descr="" title="" id="131" name="Picture"/>
            <a:graphic>
              <a:graphicData uri="http://schemas.openxmlformats.org/drawingml/2006/picture">
                <pic:pic>
                  <pic:nvPicPr>
                    <pic:cNvPr descr="./distributional_files/figure-docx/unnamed-chunk-2-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Şi pentru venitul naţional după taxe:</w:t>
      </w:r>
    </w:p>
    <w:p>
      <w:pPr>
        <w:pStyle w:val="SourceCode"/>
      </w:pPr>
      <w:r>
        <w:rPr>
          <w:rStyle w:val="NormalTok"/>
        </w:rPr>
        <w:t xml:space="preserve">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"sdiincj992|sptincj992"</w:t>
      </w:r>
      <w:r>
        <w:rPr>
          <w:rStyle w:val="NormalTok"/>
        </w:rPr>
        <w:t xml:space="preserve">, variable))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(variable, value) </w:t>
      </w:r>
      <w:r>
        <w:rPr>
          <w:rStyle w:val="SpecialCharTok"/>
        </w:rPr>
        <w:t xml:space="preserve">%&gt;%</w:t>
      </w:r>
      <w:r>
        <w:rPr>
          <w:rStyle w:val="NormalTok"/>
        </w:rPr>
        <w:t xml:space="preserve"> </w:t>
      </w:r>
      <w:r>
        <w:rPr>
          <w:rStyle w:val="FunctionTok"/>
        </w:rPr>
        <w:t xml:space="preserve">filter</w:t>
      </w:r>
      <w:r>
        <w:rPr>
          <w:rStyle w:val="NormalTok"/>
        </w:rPr>
        <w:t xml:space="preserve">(geo</w:t>
      </w:r>
      <w:r>
        <w:rPr>
          <w:rStyle w:val="SpecialCharTok"/>
        </w:rPr>
        <w:t xml:space="preserve">!=</w:t>
      </w:r>
      <w:r>
        <w:rPr>
          <w:rStyle w:val="StringTok"/>
        </w:rPr>
        <w:t xml:space="preserve">"Cipru"</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(percentile</w:t>
      </w:r>
      <w:r>
        <w:rPr>
          <w:rStyle w:val="SpecialCharTok"/>
        </w:rPr>
        <w:t xml:space="preserve">%in%</w:t>
      </w:r>
      <w:r>
        <w:rPr>
          <w:rStyle w:val="FunctionTok"/>
        </w:rPr>
        <w:t xml:space="preserve">c</w:t>
      </w:r>
      <w:r>
        <w:rPr>
          <w:rStyle w:val="NormalTok"/>
        </w:rPr>
        <w:t xml:space="preserve">(</w:t>
      </w:r>
      <w:r>
        <w:rPr>
          <w:rStyle w:val="StringTok"/>
        </w:rPr>
        <w:t xml:space="preserve">"p0p10"</w:t>
      </w:r>
      <w:r>
        <w:rPr>
          <w:rStyle w:val="NormalTok"/>
        </w:rPr>
        <w:t xml:space="preserve">, </w:t>
      </w:r>
      <w:r>
        <w:rPr>
          <w:rStyle w:val="StringTok"/>
        </w:rPr>
        <w:t xml:space="preserve">"p0p50"</w:t>
      </w:r>
      <w:r>
        <w:rPr>
          <w:rStyle w:val="NormalTok"/>
        </w:rPr>
        <w:t xml:space="preserve">, </w:t>
      </w:r>
      <w:r>
        <w:rPr>
          <w:rStyle w:val="StringTok"/>
        </w:rPr>
        <w:t xml:space="preserve">"p90p100"</w:t>
      </w:r>
      <w:r>
        <w:rPr>
          <w:rStyle w:val="NormalTok"/>
        </w:rPr>
        <w:t xml:space="preserve">, </w:t>
      </w:r>
      <w:r>
        <w:rPr>
          <w:rStyle w:val="StringTok"/>
        </w:rPr>
        <w:t xml:space="preserve">"p99p100"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sdiincj992, </w:t>
      </w:r>
      <w:r>
        <w:rPr>
          <w:rStyle w:val="AttributeTok"/>
        </w:rPr>
        <w:t xml:space="preserve">group=</w:t>
      </w:r>
      <w:r>
        <w:rPr>
          <w:rStyle w:val="NormalTok"/>
        </w:rPr>
        <w:t xml:space="preserve">geo))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geo), </w:t>
      </w:r>
      <w:r>
        <w:rPr>
          <w:rStyle w:val="AttributeTok"/>
        </w:rPr>
        <w:t xml:space="preserve">size=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percentile, </w:t>
      </w:r>
      <w:r>
        <w:rPr>
          <w:rStyle w:val="AttributeTok"/>
        </w:rPr>
        <w:t xml:space="preserve">ncol=</w:t>
      </w:r>
      <w:r>
        <w:rPr>
          <w:rStyle w:val="DecValTok"/>
        </w:rPr>
        <w:t xml:space="preserve">2</w:t>
      </w:r>
      <w:r>
        <w:rPr>
          <w:rStyle w:val="NormalTok"/>
        </w:rPr>
        <w:t xml:space="preserve">, </w:t>
      </w:r>
      <w:r>
        <w:rPr>
          <w:rStyle w:val="AttributeTok"/>
        </w:rPr>
        <w:t xml:space="preserve">scales=</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FunctionTok"/>
        </w:rPr>
        <w:t xml:space="preserve">c</w:t>
      </w:r>
      <w:r>
        <w:rPr>
          <w:rStyle w:val="NormalTok"/>
        </w:rPr>
        <w:t xml:space="preserve">(</w:t>
      </w:r>
      <w:r>
        <w:rPr>
          <w:rStyle w:val="StringTok"/>
        </w:rPr>
        <w:t xml:space="preserve">"Romania"</w:t>
      </w:r>
      <w:r>
        <w:rPr>
          <w:rStyle w:val="NormalTok"/>
        </w:rPr>
        <w:t xml:space="preserve">, </w:t>
      </w:r>
      <w:r>
        <w:rPr>
          <w:rStyle w:val="StringTok"/>
        </w:rPr>
        <w:t xml:space="preserve">"Bulgaria"</w:t>
      </w:r>
      <w:r>
        <w:rPr>
          <w:rStyle w:val="NormalTok"/>
        </w:rPr>
        <w:t xml:space="preserve">, </w:t>
      </w:r>
      <w:r>
        <w:br/>
      </w:r>
      <w:r>
        <w:rPr>
          <w:rStyle w:val="NormalTok"/>
        </w:rPr>
        <w:t xml:space="preserve">                                    </w:t>
      </w:r>
      <w:r>
        <w:rPr>
          <w:rStyle w:val="StringTok"/>
        </w:rPr>
        <w:t xml:space="preserve">"Polonia"</w:t>
      </w:r>
      <w:r>
        <w:rPr>
          <w:rStyle w:val="NormalTok"/>
        </w:rPr>
        <w:t xml:space="preserve">, </w:t>
      </w:r>
      <w:r>
        <w:rPr>
          <w:rStyle w:val="StringTok"/>
        </w:rPr>
        <w:t xml:space="preserve">"Ungaria"</w:t>
      </w:r>
      <w:r>
        <w:rPr>
          <w:rStyle w:val="NormalTok"/>
        </w:rPr>
        <w:t xml:space="preserve">),</w:t>
      </w:r>
      <w:r>
        <w:br/>
      </w:r>
      <w:r>
        <w:rPr>
          <w:rStyle w:val="NormalTok"/>
        </w:rPr>
        <w:t xml:space="preserve">                           </w:t>
      </w:r>
      <w:r>
        <w:rPr>
          <w:rStyle w:val="AttributeTok"/>
        </w:rPr>
        <w:t xml:space="preserve">calculate_per_facet =</w:t>
      </w:r>
      <w:r>
        <w:rPr>
          <w:rStyle w:val="NormalTok"/>
        </w:rPr>
        <w:t xml:space="preserve"> T, </w:t>
      </w:r>
      <w:r>
        <w:rPr>
          <w:rStyle w:val="AttributeTok"/>
        </w:rPr>
        <w:t xml:space="preserve">use_direct_label =</w:t>
      </w:r>
      <w:r>
        <w:rPr>
          <w:rStyle w:val="NormalTok"/>
        </w:rPr>
        <w:t xml:space="preserve"> F)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"Distribuţia veniturilor naţionale după taxare"</w:t>
      </w:r>
      <w:r>
        <w:rPr>
          <w:rStyle w:val="NormalTok"/>
        </w:rPr>
        <w:t xml:space="preserve">, </w:t>
      </w:r>
      <w:r>
        <w:br/>
      </w:r>
      <w:r>
        <w:rPr>
          <w:rStyle w:val="NormalTok"/>
        </w:rPr>
        <w:t xml:space="preserve">       </w:t>
      </w:r>
      <w:r>
        <w:rPr>
          <w:rStyle w:val="AttributeTok"/>
        </w:rPr>
        <w:t xml:space="preserve">subtitle=</w:t>
      </w:r>
      <w:r>
        <w:rPr>
          <w:rStyle w:val="StringTok"/>
        </w:rPr>
        <w:t xml:space="preserve">"După distribuţie"</w:t>
      </w:r>
      <w:r>
        <w:rPr>
          <w:rStyle w:val="NormalTok"/>
        </w:rPr>
        <w:t xml:space="preserve">, </w:t>
      </w:r>
      <w:r>
        <w:rPr>
          <w:rStyle w:val="AttributeTok"/>
        </w:rPr>
        <w:t xml:space="preserve">colour=</w:t>
      </w:r>
      <w:r>
        <w:rPr>
          <w:rStyle w:val="StringTok"/>
        </w:rPr>
        <w:t xml:space="preserve">'Ţară'</w:t>
      </w:r>
      <w:r>
        <w:rPr>
          <w:rStyle w:val="NormalTok"/>
        </w:rPr>
        <w:t xml:space="preserve">, </w:t>
      </w:r>
      <w:r>
        <w:rPr>
          <w:rStyle w:val="AttributeTok"/>
        </w:rPr>
        <w:t xml:space="preserve">y=</w:t>
      </w:r>
      <w:r>
        <w:rPr>
          <w:rStyle w:val="ConstantTok"/>
        </w:rPr>
        <w:t xml:space="preserve">NULL</w:t>
      </w:r>
      <w:r>
        <w:rPr>
          <w:rStyle w:val="NormalTok"/>
        </w:rPr>
        <w:t xml:space="preserve">, </w:t>
      </w:r>
      <w:r>
        <w:rPr>
          <w:rStyle w:val="AttributeTok"/>
        </w:rPr>
        <w:t xml:space="preserve">x=</w:t>
      </w:r>
      <w:r>
        <w:rPr>
          <w:rStyle w:val="StringTok"/>
        </w:rPr>
        <w:t xml:space="preserve">"Anul"</w:t>
      </w:r>
      <w:r>
        <w:rPr>
          <w:rStyle w:val="NormalTok"/>
        </w:rPr>
        <w:t xml:space="preserve">, </w:t>
      </w:r>
      <w:r>
        <w:br/>
      </w:r>
      <w:r>
        <w:rPr>
          <w:rStyle w:val="NormalTok"/>
        </w:rPr>
        <w:t xml:space="preserve">       </w:t>
      </w:r>
      <w:r>
        <w:rPr>
          <w:rStyle w:val="AttributeTok"/>
        </w:rPr>
        <w:t xml:space="preserve">caption=</w:t>
      </w:r>
      <w:r>
        <w:rPr>
          <w:rStyle w:val="StringTok"/>
        </w:rPr>
        <w:t xml:space="preserve">"Sursa: World Inequality Database"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culori[</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p>
    <w:p>
      <w:pPr>
        <w:pStyle w:val="FirstParagraph"/>
      </w:pPr>
      <w:r>
        <w:drawing>
          <wp:inline>
            <wp:extent cx="5334000" cy="5334000"/>
            <wp:effectExtent b="0" l="0" r="0" t="0"/>
            <wp:docPr descr="" title="" id="134" name="Picture"/>
            <a:graphic>
              <a:graphicData uri="http://schemas.openxmlformats.org/drawingml/2006/picture">
                <pic:pic>
                  <pic:nvPicPr>
                    <pic:cNvPr descr="./distributional_files/figure-docx/unnamed-chunk-3-1.png" id="135" name="Picture"/>
                    <pic:cNvPicPr>
                      <a:picLocks noChangeArrowheads="1" noChangeAspect="1"/>
                    </pic:cNvPicPr>
                  </pic:nvPicPr>
                  <pic:blipFill>
                    <a:blip r:embed="rId1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România, dar şi alte ţări din Europa de Est stau destul de rău la capitolul inegalitate, fiind în top atât înainte cât şi după taxe. În cazul României venitul revenit celor mai bogaţi 1 % din societate e totuşi mai scăzut după taxare, dar la categoria top 10 % situaţia e tot acută comparativ cu restul ţărilor europene.</w:t>
      </w:r>
    </w:p>
    <w:p>
      <w:pPr>
        <w:pStyle w:val="BodyText"/>
      </w:pPr>
      <w:r>
        <w:t xml:space="preserve">Vom calcula raportul dintre procentele de venit naţional care revin celor top 10 % şi ultimilor 50 % atât pentru venitul pre-taxe cât şi pentru venitul post-taxe. Cele două rapoarte vor fi pe axele x, respectiv y în graficul următor. Urmărim aceşti doi indicatori pentru media perioadei 2012-2021 (ultimii zece ani).</w:t>
      </w:r>
    </w:p>
    <w:p>
      <w:pPr>
        <w:pStyle w:val="SourceCode"/>
      </w:pPr>
      <w:r>
        <w:rPr>
          <w:rStyle w:val="NormalTok"/>
        </w:rPr>
        <w:t xml:space="preserve">ratios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"adiincj992|aptincj992"</w:t>
      </w:r>
      <w:r>
        <w:rPr>
          <w:rStyle w:val="NormalTok"/>
        </w:rPr>
        <w:t xml:space="preserve">, variable))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1989</w:t>
      </w:r>
      <w:r>
        <w:rPr>
          <w:rStyle w:val="NormalTok"/>
        </w:rPr>
        <w:t xml:space="preserve">, age</w:t>
      </w:r>
      <w:r>
        <w:rPr>
          <w:rStyle w:val="SpecialCharTok"/>
        </w:rPr>
        <w:t xml:space="preserve">==</w:t>
      </w:r>
      <w:r>
        <w:rPr>
          <w:rStyle w:val="StringTok"/>
        </w:rPr>
        <w:t xml:space="preserve">"992"</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 </w:t>
      </w:r>
      <w:r>
        <w:rPr>
          <w:rStyle w:val="SpecialCharTok"/>
        </w:rPr>
        <w:t xml:space="preserve">-</w:t>
      </w:r>
      <w:r>
        <w:rPr>
          <w:rStyle w:val="NormalTok"/>
        </w:rPr>
        <w:t xml:space="preserve">pop) </w:t>
      </w:r>
      <w:r>
        <w:rPr>
          <w:rStyle w:val="SpecialCharTok"/>
        </w:rPr>
        <w:t xml:space="preserve">%&gt;%</w:t>
      </w:r>
      <w:r>
        <w:br/>
      </w:r>
      <w:r>
        <w:rPr>
          <w:rStyle w:val="NormalTok"/>
        </w:rPr>
        <w:t xml:space="preserve">    </w:t>
      </w:r>
      <w:r>
        <w:rPr>
          <w:rStyle w:val="FunctionTok"/>
        </w:rPr>
        <w:t xml:space="preserve">spread</w:t>
      </w:r>
      <w:r>
        <w:rPr>
          <w:rStyle w:val="NormalTok"/>
        </w:rPr>
        <w:t xml:space="preserve">(variable, value)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(percentile</w:t>
      </w:r>
      <w:r>
        <w:rPr>
          <w:rStyle w:val="SpecialCharTok"/>
        </w:rPr>
        <w:t xml:space="preserve">%in%</w:t>
      </w:r>
      <w:r>
        <w:rPr>
          <w:rStyle w:val="FunctionTok"/>
        </w:rPr>
        <w:t xml:space="preserve">c</w:t>
      </w:r>
      <w:r>
        <w:rPr>
          <w:rStyle w:val="NormalTok"/>
        </w:rPr>
        <w:t xml:space="preserve">(</w:t>
      </w:r>
      <w:r>
        <w:rPr>
          <w:rStyle w:val="StringTok"/>
        </w:rPr>
        <w:t xml:space="preserve">"p0p50"</w:t>
      </w:r>
      <w:r>
        <w:rPr>
          <w:rStyle w:val="NormalTok"/>
        </w:rPr>
        <w:t xml:space="preserve">, </w:t>
      </w:r>
      <w:r>
        <w:rPr>
          <w:rStyle w:val="StringTok"/>
        </w:rPr>
        <w:t xml:space="preserve">"p90p100"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NormalTok"/>
        </w:rPr>
        <w:t xml:space="preserve">percentile,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(adiincj992, aptincj992))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ratio_pre =</w:t>
      </w:r>
      <w:r>
        <w:rPr>
          <w:rStyle w:val="NormalTok"/>
        </w:rPr>
        <w:t xml:space="preserve"> aptincj992_p90p100</w:t>
      </w:r>
      <w:r>
        <w:rPr>
          <w:rStyle w:val="SpecialCharTok"/>
        </w:rPr>
        <w:t xml:space="preserve">/</w:t>
      </w:r>
      <w:r>
        <w:rPr>
          <w:rStyle w:val="NormalTok"/>
        </w:rPr>
        <w:t xml:space="preserve">aptincj992_p0p50, </w:t>
      </w:r>
      <w:r>
        <w:br/>
      </w:r>
      <w:r>
        <w:rPr>
          <w:rStyle w:val="NormalTok"/>
        </w:rPr>
        <w:t xml:space="preserve">           </w:t>
      </w:r>
      <w:r>
        <w:rPr>
          <w:rStyle w:val="AttributeTok"/>
        </w:rPr>
        <w:t xml:space="preserve">ratio_post =</w:t>
      </w:r>
      <w:r>
        <w:rPr>
          <w:rStyle w:val="NormalTok"/>
        </w:rPr>
        <w:t xml:space="preserve"> adiincj992_p90p100</w:t>
      </w:r>
      <w:r>
        <w:rPr>
          <w:rStyle w:val="SpecialCharTok"/>
        </w:rPr>
        <w:t xml:space="preserve">/</w:t>
      </w:r>
      <w:r>
        <w:rPr>
          <w:rStyle w:val="NormalTok"/>
        </w:rPr>
        <w:t xml:space="preserve">adiincj992_p0p50)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2011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(geo, 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ratio_pre =</w:t>
      </w:r>
      <w:r>
        <w:rPr>
          <w:rStyle w:val="NormalTok"/>
        </w:rPr>
        <w:t xml:space="preserve"> </w:t>
      </w:r>
      <w:r>
        <w:rPr>
          <w:rStyle w:val="FunctionTok"/>
        </w:rPr>
        <w:t xml:space="preserve">mean</w:t>
      </w:r>
      <w:r>
        <w:rPr>
          <w:rStyle w:val="NormalTok"/>
        </w:rPr>
        <w:t xml:space="preserve">(ratio_pre), </w:t>
      </w:r>
      <w:r>
        <w:br/>
      </w:r>
      <w:r>
        <w:rPr>
          <w:rStyle w:val="NormalTok"/>
        </w:rPr>
        <w:t xml:space="preserve">              </w:t>
      </w:r>
      <w:r>
        <w:rPr>
          <w:rStyle w:val="AttributeTok"/>
        </w:rPr>
        <w:t xml:space="preserve">ratio_post=</w:t>
      </w:r>
      <w:r>
        <w:rPr>
          <w:rStyle w:val="FunctionTok"/>
        </w:rPr>
        <w:t xml:space="preserve">mean</w:t>
      </w:r>
      <w:r>
        <w:rPr>
          <w:rStyle w:val="NormalTok"/>
        </w:rPr>
        <w:t xml:space="preserve">(ratio_post)) </w:t>
      </w:r>
      <w:r>
        <w:rPr>
          <w:rStyle w:val="SpecialCharTok"/>
        </w:rPr>
        <w:t xml:space="preserve">%&gt;%</w:t>
      </w:r>
      <w:r>
        <w:rPr>
          <w:rStyle w:val="NormalTok"/>
        </w:rPr>
        <w:t xml:space="preserve"> </w:t>
      </w:r>
      <w:r>
        <w:rPr>
          <w:rStyle w:val="FunctionTok"/>
        </w:rPr>
        <w:t xml:space="preserve">ungroup</w:t>
      </w:r>
      <w:r>
        <w:rPr>
          <w:rStyle w:val="NormalTok"/>
        </w:rPr>
        <w:t xml:space="preserve">() </w:t>
      </w:r>
      <w:r>
        <w:br/>
      </w:r>
      <w:r>
        <w:br/>
      </w:r>
      <w:r>
        <w:rPr>
          <w:rStyle w:val="NormalTok"/>
        </w:rPr>
        <w:t xml:space="preserve">ratios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geo</w:t>
      </w:r>
      <w:r>
        <w:rPr>
          <w:rStyle w:val="SpecialCharTok"/>
        </w:rPr>
        <w:t xml:space="preserve">%in%</w:t>
      </w:r>
      <w:r>
        <w:rPr>
          <w:rStyle w:val="StringTok"/>
        </w:rPr>
        <w:t xml:space="preserve">"Lituania"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ratio_pre, </w:t>
      </w:r>
      <w:r>
        <w:rPr>
          <w:rStyle w:val="AttributeTok"/>
        </w:rPr>
        <w:t xml:space="preserve">y=</w:t>
      </w:r>
      <w:r>
        <w:rPr>
          <w:rStyle w:val="NormalTok"/>
        </w:rPr>
        <w:t xml:space="preserve">ratio_post))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geo), </w:t>
      </w:r>
      <w:r>
        <w:rPr>
          <w:rStyle w:val="AttributeTok"/>
        </w:rPr>
        <w:t xml:space="preserve">size=</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"Raportul veniturilor pentru top 10 % vs bottom 50 %"</w:t>
      </w:r>
      <w:r>
        <w:rPr>
          <w:rStyle w:val="NormalTok"/>
        </w:rPr>
        <w:t xml:space="preserve">, </w:t>
      </w:r>
      <w:r>
        <w:br/>
      </w:r>
      <w:r>
        <w:rPr>
          <w:rStyle w:val="NormalTok"/>
        </w:rPr>
        <w:t xml:space="preserve">       </w:t>
      </w:r>
      <w:r>
        <w:rPr>
          <w:rStyle w:val="AttributeTok"/>
        </w:rPr>
        <w:t xml:space="preserve">subtitle=</w:t>
      </w:r>
      <w:r>
        <w:rPr>
          <w:rStyle w:val="StringTok"/>
        </w:rPr>
        <w:t xml:space="preserve">"Media 2012-2021"</w:t>
      </w:r>
      <w:r>
        <w:rPr>
          <w:rStyle w:val="NormalTok"/>
        </w:rPr>
        <w:t xml:space="preserve">, </w:t>
      </w:r>
      <w:r>
        <w:rPr>
          <w:rStyle w:val="AttributeTok"/>
        </w:rPr>
        <w:t xml:space="preserve">x=</w:t>
      </w:r>
      <w:r>
        <w:rPr>
          <w:rStyle w:val="StringTok"/>
        </w:rPr>
        <w:t xml:space="preserve">"Pre-taxe"</w:t>
      </w:r>
      <w:r>
        <w:rPr>
          <w:rStyle w:val="NormalTok"/>
        </w:rPr>
        <w:t xml:space="preserve">, </w:t>
      </w:r>
      <w:r>
        <w:rPr>
          <w:rStyle w:val="AttributeTok"/>
        </w:rPr>
        <w:t xml:space="preserve">y=</w:t>
      </w:r>
      <w:r>
        <w:rPr>
          <w:rStyle w:val="StringTok"/>
        </w:rPr>
        <w:t xml:space="preserve">"Post-taxe"</w:t>
      </w:r>
      <w:r>
        <w:rPr>
          <w:rStyle w:val="NormalTok"/>
        </w:rPr>
        <w:t xml:space="preserve">, </w:t>
      </w:r>
      <w:r>
        <w:br/>
      </w:r>
      <w:r>
        <w:rPr>
          <w:rStyle w:val="NormalTok"/>
        </w:rPr>
        <w:t xml:space="preserve">       </w:t>
      </w:r>
      <w:r>
        <w:rPr>
          <w:rStyle w:val="AttributeTok"/>
        </w:rPr>
        <w:t xml:space="preserve">caption=</w:t>
      </w:r>
      <w:r>
        <w:rPr>
          <w:rStyle w:val="StringTok"/>
        </w:rPr>
        <w:t xml:space="preserve">"Sursa: calcule pe datele din World Inequality Database"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AttributeTok"/>
        </w:rPr>
        <w:t xml:space="preserve">colour=</w:t>
      </w:r>
      <w:r>
        <w:rPr>
          <w:rStyle w:val="NormalTok"/>
        </w:rPr>
        <w:t xml:space="preserve">culori[</w:t>
      </w:r>
      <w:r>
        <w:rPr>
          <w:rStyle w:val="DecValTok"/>
        </w:rPr>
        <w:t xml:space="preserve">2</w:t>
      </w:r>
      <w:r>
        <w:rPr>
          <w:rStyle w:val="NormalTok"/>
        </w:rPr>
        <w:t xml:space="preserve">])</w:t>
      </w:r>
    </w:p>
    <w:p>
      <w:pPr>
        <w:pStyle w:val="FirstParagraph"/>
      </w:pPr>
      <w:r>
        <w:drawing>
          <wp:inline>
            <wp:extent cx="5334000" cy="4445000"/>
            <wp:effectExtent b="0" l="0" r="0" t="0"/>
            <wp:docPr descr="" title="" id="137" name="Picture"/>
            <a:graphic>
              <a:graphicData uri="http://schemas.openxmlformats.org/drawingml/2006/picture">
                <pic:pic>
                  <pic:nvPicPr>
                    <pic:cNvPr descr="./distributional_files/figure-docx/unnamed-chunk-4-1.png" id="138" name="Picture"/>
                    <pic:cNvPicPr>
                      <a:picLocks noChangeArrowheads="1" noChangeAspect="1"/>
                    </pic:cNvPicPr>
                  </pic:nvPicPr>
                  <pic:blipFill>
                    <a:blip r:embed="rId13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Observăm că România are cel mai mare raport atât pre cât şi post taxare. Acest lucru sugerează că sistemul fiscal nu redistribuie suficient către cei din decilele inferioare ale distribuţiei. Acest lucru se întâmplă în ţara cu cea mai mare inegalitate din Europa dacă excludem Serbia (nu apare în imagine). Merită să calculăm şi procentele cu care sistemul fiscal reduce inegalitatea pre-taxe pentru fiecare ţară, media pe ultimii zece ani. Vom folosi formula:</w:t>
      </w:r>
    </w:p>
    <w:p>
      <w:pPr>
        <w:pStyle w:val="BodyText"/>
      </w:pPr>
      <m:oMathPara>
        <m:oMathParaPr>
          <m:jc m:val="center"/>
        </m:oMathParaPr>
        <m:oMath>
          <m:r>
            <m:t>R</m:t>
          </m:r>
          <m:r>
            <m:rPr>
              <m:sty m:val="p"/>
            </m:rPr>
            <m:t>=</m:t>
          </m:r>
          <m:r>
            <m:rPr>
              <m:sty m:val="p"/>
            </m:rPr>
            <m:t>−</m:t>
          </m:r>
          <m:f>
            <m:fPr>
              <m:type m:val="bar"/>
            </m:fPr>
            <m:num>
              <m:r>
                <m:t>I</m:t>
              </m:r>
              <m:r>
                <m:t>n</m:t>
              </m:r>
              <m:sSubSup>
                <m:e>
                  <m:r>
                    <m:t>c</m:t>
                  </m:r>
                </m:e>
                <m:sub>
                  <m:r>
                    <m:t>t</m:t>
                  </m:r>
                  <m:r>
                    <m:t>o</m:t>
                  </m:r>
                  <m:r>
                    <m:t>p</m:t>
                  </m:r>
                  <m:r>
                    <m:t>10</m:t>
                  </m:r>
                  <m:r>
                    <m:rPr>
                      <m:sty m:val="p"/>
                    </m:rPr>
                    <m:t>/</m:t>
                  </m:r>
                  <m:r>
                    <m:t>b</m:t>
                  </m:r>
                  <m:r>
                    <m:t>o</m:t>
                  </m:r>
                  <m:r>
                    <m:t>t</m:t>
                  </m:r>
                  <m:r>
                    <m:t>t</m:t>
                  </m:r>
                  <m:r>
                    <m:t>o</m:t>
                  </m:r>
                  <m:r>
                    <m:t>m</m:t>
                  </m:r>
                  <m:r>
                    <m:t>50</m:t>
                  </m:r>
                </m:sub>
                <m:sup>
                  <m:r>
                    <m:t>p</m:t>
                  </m:r>
                  <m:r>
                    <m:t>o</m:t>
                  </m:r>
                  <m:r>
                    <m:t>s</m:t>
                  </m:r>
                  <m:r>
                    <m:t>t</m:t>
                  </m:r>
                  <m:r>
                    <m:rPr>
                      <m:sty m:val="p"/>
                    </m:rPr>
                    <m:t>−</m:t>
                  </m:r>
                  <m:r>
                    <m:t>t</m:t>
                  </m:r>
                  <m:r>
                    <m:t>a</m:t>
                  </m:r>
                  <m:r>
                    <m:t>x</m:t>
                  </m:r>
                  <m:r>
                    <m:t>e</m:t>
                  </m:r>
                </m:sup>
              </m:sSubSup>
              <m:r>
                <m:rPr>
                  <m:sty m:val="p"/>
                </m:rPr>
                <m:t>−</m:t>
              </m:r>
              <m:r>
                <m:t>I</m:t>
              </m:r>
              <m:r>
                <m:t>n</m:t>
              </m:r>
              <m:sSubSup>
                <m:e>
                  <m:r>
                    <m:t>c</m:t>
                  </m:r>
                </m:e>
                <m:sub>
                  <m:r>
                    <m:t>t</m:t>
                  </m:r>
                  <m:r>
                    <m:t>o</m:t>
                  </m:r>
                  <m:r>
                    <m:t>p</m:t>
                  </m:r>
                  <m:r>
                    <m:t>10</m:t>
                  </m:r>
                  <m:r>
                    <m:rPr>
                      <m:sty m:val="p"/>
                    </m:rPr>
                    <m:t>/</m:t>
                  </m:r>
                  <m:r>
                    <m:t>b</m:t>
                  </m:r>
                  <m:r>
                    <m:t>o</m:t>
                  </m:r>
                  <m:r>
                    <m:t>t</m:t>
                  </m:r>
                  <m:r>
                    <m:t>t</m:t>
                  </m:r>
                  <m:r>
                    <m:t>o</m:t>
                  </m:r>
                  <m:r>
                    <m:t>m</m:t>
                  </m:r>
                  <m:r>
                    <m:t>50</m:t>
                  </m:r>
                </m:sub>
                <m:sup>
                  <m:r>
                    <m:t>p</m:t>
                  </m:r>
                  <m:r>
                    <m:t>r</m:t>
                  </m:r>
                  <m:r>
                    <m:t>e</m:t>
                  </m:r>
                  <m:r>
                    <m:rPr>
                      <m:sty m:val="p"/>
                    </m:rPr>
                    <m:t>−</m:t>
                  </m:r>
                  <m:r>
                    <m:t>t</m:t>
                  </m:r>
                  <m:r>
                    <m:t>a</m:t>
                  </m:r>
                  <m:r>
                    <m:t>x</m:t>
                  </m:r>
                  <m:r>
                    <m:t>e</m:t>
                  </m:r>
                </m:sup>
              </m:sSubSup>
            </m:num>
            <m:den>
              <m:r>
                <m:t>I</m:t>
              </m:r>
              <m:r>
                <m:t>n</m:t>
              </m:r>
              <m:sSubSup>
                <m:e>
                  <m:r>
                    <m:t>c</m:t>
                  </m:r>
                </m:e>
                <m:sub>
                  <m:r>
                    <m:t>t</m:t>
                  </m:r>
                  <m:r>
                    <m:t>o</m:t>
                  </m:r>
                  <m:r>
                    <m:t>p</m:t>
                  </m:r>
                  <m:r>
                    <m:t>10</m:t>
                  </m:r>
                  <m:r>
                    <m:rPr>
                      <m:sty m:val="p"/>
                    </m:rPr>
                    <m:t>/</m:t>
                  </m:r>
                  <m:r>
                    <m:t>b</m:t>
                  </m:r>
                  <m:r>
                    <m:t>o</m:t>
                  </m:r>
                  <m:r>
                    <m:t>t</m:t>
                  </m:r>
                  <m:r>
                    <m:t>t</m:t>
                  </m:r>
                  <m:r>
                    <m:t>o</m:t>
                  </m:r>
                  <m:r>
                    <m:t>m</m:t>
                  </m:r>
                  <m:r>
                    <m:t>50</m:t>
                  </m:r>
                </m:sub>
                <m:sup>
                  <m:r>
                    <m:t>p</m:t>
                  </m:r>
                  <m:r>
                    <m:t>r</m:t>
                  </m:r>
                  <m:r>
                    <m:t>e</m:t>
                  </m:r>
                  <m:r>
                    <m:rPr>
                      <m:sty m:val="p"/>
                    </m:rPr>
                    <m:t>−</m:t>
                  </m:r>
                  <m:r>
                    <m:t>t</m:t>
                  </m:r>
                  <m:r>
                    <m:t>a</m:t>
                  </m:r>
                  <m:r>
                    <m:t>x</m:t>
                  </m:r>
                  <m:r>
                    <m:t>e</m:t>
                  </m:r>
                </m:sup>
              </m:sSubSup>
            </m:den>
          </m:f>
        </m:oMath>
      </m:oMathPara>
    </w:p>
    <w:p>
      <w:pPr>
        <w:pStyle w:val="SourceCode"/>
      </w:pPr>
      <w:r>
        <w:rPr>
          <w:rStyle w:val="CommentTok"/>
        </w:rPr>
        <w:t xml:space="preserve">#| fig-width: 7</w:t>
      </w:r>
      <w:r>
        <w:br/>
      </w:r>
      <w:r>
        <w:rPr>
          <w:rStyle w:val="CommentTok"/>
        </w:rPr>
        <w:t xml:space="preserve">#| fig-height: 5</w:t>
      </w:r>
      <w:r>
        <w:br/>
      </w:r>
      <w:r>
        <w:rPr>
          <w:rStyle w:val="CommentTok"/>
        </w:rPr>
        <w:t xml:space="preserve">#| fig-dpi: 200</w:t>
      </w:r>
      <w:r>
        <w:br/>
      </w:r>
      <w:r>
        <w:br/>
      </w:r>
      <w:r>
        <w:rPr>
          <w:rStyle w:val="NormalTok"/>
        </w:rPr>
        <w:t xml:space="preserve">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"adiincj992|aptincj992"</w:t>
      </w:r>
      <w:r>
        <w:rPr>
          <w:rStyle w:val="NormalTok"/>
        </w:rPr>
        <w:t xml:space="preserve">, variable))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2011</w:t>
      </w:r>
      <w:r>
        <w:rPr>
          <w:rStyle w:val="NormalTok"/>
        </w:rPr>
        <w:t xml:space="preserve">, age</w:t>
      </w:r>
      <w:r>
        <w:rPr>
          <w:rStyle w:val="SpecialCharTok"/>
        </w:rPr>
        <w:t xml:space="preserve">==</w:t>
      </w:r>
      <w:r>
        <w:rPr>
          <w:rStyle w:val="StringTok"/>
        </w:rPr>
        <w:t xml:space="preserve">"992"</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 </w:t>
      </w:r>
      <w:r>
        <w:rPr>
          <w:rStyle w:val="SpecialCharTok"/>
        </w:rPr>
        <w:t xml:space="preserve">-</w:t>
      </w:r>
      <w:r>
        <w:rPr>
          <w:rStyle w:val="NormalTok"/>
        </w:rPr>
        <w:t xml:space="preserve">pop) </w:t>
      </w:r>
      <w:r>
        <w:rPr>
          <w:rStyle w:val="SpecialCharTok"/>
        </w:rPr>
        <w:t xml:space="preserve">%&gt;%</w:t>
      </w:r>
      <w:r>
        <w:br/>
      </w:r>
      <w:r>
        <w:rPr>
          <w:rStyle w:val="NormalTok"/>
        </w:rPr>
        <w:t xml:space="preserve">    </w:t>
      </w:r>
      <w:r>
        <w:rPr>
          <w:rStyle w:val="FunctionTok"/>
        </w:rPr>
        <w:t xml:space="preserve">spread</w:t>
      </w:r>
      <w:r>
        <w:rPr>
          <w:rStyle w:val="NormalTok"/>
        </w:rPr>
        <w:t xml:space="preserve">(variable, value)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percentile, region, geo)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(adiincj992</w:t>
      </w:r>
      <w:r>
        <w:rPr>
          <w:rStyle w:val="SpecialCharTok"/>
        </w:rPr>
        <w:t xml:space="preserve">:</w:t>
      </w:r>
      <w:r>
        <w:rPr>
          <w:rStyle w:val="NormalTok"/>
        </w:rPr>
        <w:t xml:space="preserve">aptincj992, mean))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(percentile</w:t>
      </w:r>
      <w:r>
        <w:rPr>
          <w:rStyle w:val="SpecialCharTok"/>
        </w:rPr>
        <w:t xml:space="preserve">%in%</w:t>
      </w:r>
      <w:r>
        <w:rPr>
          <w:rStyle w:val="FunctionTok"/>
        </w:rPr>
        <w:t xml:space="preserve">c</w:t>
      </w:r>
      <w:r>
        <w:rPr>
          <w:rStyle w:val="NormalTok"/>
        </w:rPr>
        <w:t xml:space="preserve">(</w:t>
      </w:r>
      <w:r>
        <w:rPr>
          <w:rStyle w:val="StringTok"/>
        </w:rPr>
        <w:t xml:space="preserve">"p0p50"</w:t>
      </w:r>
      <w:r>
        <w:rPr>
          <w:rStyle w:val="NormalTok"/>
        </w:rPr>
        <w:t xml:space="preserve">, </w:t>
      </w:r>
      <w:r>
        <w:rPr>
          <w:rStyle w:val="StringTok"/>
        </w:rPr>
        <w:t xml:space="preserve">"p90p100"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NormalTok"/>
        </w:rPr>
        <w:t xml:space="preserve">percentile,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(adiincj992, aptincj992))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ratio_pre =</w:t>
      </w:r>
      <w:r>
        <w:rPr>
          <w:rStyle w:val="NormalTok"/>
        </w:rPr>
        <w:t xml:space="preserve"> aptincj992_p90p100</w:t>
      </w:r>
      <w:r>
        <w:rPr>
          <w:rStyle w:val="SpecialCharTok"/>
        </w:rPr>
        <w:t xml:space="preserve">/</w:t>
      </w:r>
      <w:r>
        <w:rPr>
          <w:rStyle w:val="NormalTok"/>
        </w:rPr>
        <w:t xml:space="preserve">aptincj992_p0p50, </w:t>
      </w:r>
      <w:r>
        <w:br/>
      </w:r>
      <w:r>
        <w:rPr>
          <w:rStyle w:val="NormalTok"/>
        </w:rPr>
        <w:t xml:space="preserve">           </w:t>
      </w:r>
      <w:r>
        <w:rPr>
          <w:rStyle w:val="AttributeTok"/>
        </w:rPr>
        <w:t xml:space="preserve">ratio_post =</w:t>
      </w:r>
      <w:r>
        <w:rPr>
          <w:rStyle w:val="NormalTok"/>
        </w:rPr>
        <w:t xml:space="preserve"> adiincj992_p90p100</w:t>
      </w:r>
      <w:r>
        <w:rPr>
          <w:rStyle w:val="SpecialCharTok"/>
        </w:rPr>
        <w:t xml:space="preserve">/</w:t>
      </w:r>
      <w:r>
        <w:rPr>
          <w:rStyle w:val="NormalTok"/>
        </w:rPr>
        <w:t xml:space="preserve">adiincj992_p0p50)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delta =</w:t>
      </w:r>
      <w:r>
        <w:rPr>
          <w:rStyle w:val="NormalTok"/>
        </w:rPr>
        <w:t xml:space="preserve"> </w:t>
      </w:r>
      <w:r>
        <w:rPr>
          <w:rStyle w:val="DecValTok"/>
        </w:rPr>
        <w:t xml:space="preserve">100</w:t>
      </w:r>
      <w:r>
        <w:rPr>
          <w:rStyle w:val="SpecialCharTok"/>
        </w:rPr>
        <w:t xml:space="preserve">*</w:t>
      </w:r>
      <w:r>
        <w:rPr>
          <w:rStyle w:val="NormalTok"/>
        </w:rPr>
        <w:t xml:space="preserve">(ratio_pre </w:t>
      </w:r>
      <w:r>
        <w:rPr>
          <w:rStyle w:val="SpecialCharTok"/>
        </w:rPr>
        <w:t xml:space="preserve">-</w:t>
      </w:r>
      <w:r>
        <w:rPr>
          <w:rStyle w:val="NormalTok"/>
        </w:rPr>
        <w:t xml:space="preserve"> ratio_post)</w:t>
      </w:r>
      <w:r>
        <w:rPr>
          <w:rStyle w:val="SpecialCharTok"/>
        </w:rPr>
        <w:t xml:space="preserve">/</w:t>
      </w:r>
      <w:r>
        <w:rPr>
          <w:rStyle w:val="NormalTok"/>
        </w:rPr>
        <w:t xml:space="preserve">ratio_pre)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region, delta)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grepl</w:t>
      </w:r>
      <w:r>
        <w:rPr>
          <w:rStyle w:val="NormalTok"/>
        </w:rPr>
        <w:t xml:space="preserve">(</w:t>
      </w:r>
      <w:r>
        <w:rPr>
          <w:rStyle w:val="StringTok"/>
        </w:rPr>
        <w:t xml:space="preserve">"Cipru|Lituania"</w:t>
      </w:r>
      <w:r>
        <w:rPr>
          <w:rStyle w:val="NormalTok"/>
        </w:rPr>
        <w:t xml:space="preserve">,geo))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geo=</w:t>
      </w:r>
      <w:r>
        <w:rPr>
          <w:rStyle w:val="FunctionTok"/>
        </w:rPr>
        <w:t xml:space="preserve">fct_reorder</w:t>
      </w:r>
      <w:r>
        <w:rPr>
          <w:rStyle w:val="NormalTok"/>
        </w:rPr>
        <w:t xml:space="preserve">(geo, delta))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geo, </w:t>
      </w:r>
      <w:r>
        <w:rPr>
          <w:rStyle w:val="AttributeTok"/>
        </w:rPr>
        <w:t xml:space="preserve">y=</w:t>
      </w:r>
      <w:r>
        <w:rPr>
          <w:rStyle w:val="NormalTok"/>
        </w:rPr>
        <w:t xml:space="preserve">delta)) </w:t>
      </w:r>
      <w:r>
        <w:rPr>
          <w:rStyle w:val="SpecialCharTok"/>
        </w:rPr>
        <w:t xml:space="preserve">+</w:t>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w:t>
      </w:r>
      <w:r>
        <w:rPr>
          <w:rStyle w:val="DecValTok"/>
        </w:rPr>
        <w:t xml:space="preserve">90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"Reducerea inegalităţii pre-taxe de sistemul fiscal"</w:t>
      </w:r>
      <w:r>
        <w:rPr>
          <w:rStyle w:val="NormalTok"/>
        </w:rPr>
        <w:t xml:space="preserve">, </w:t>
      </w:r>
      <w:r>
        <w:br/>
      </w:r>
      <w:r>
        <w:rPr>
          <w:rStyle w:val="NormalTok"/>
        </w:rPr>
        <w:t xml:space="preserve">         </w:t>
      </w:r>
      <w:r>
        <w:rPr>
          <w:rStyle w:val="AttributeTok"/>
        </w:rPr>
        <w:t xml:space="preserve">x=</w:t>
      </w:r>
      <w:r>
        <w:rPr>
          <w:rStyle w:val="StringTok"/>
        </w:rPr>
        <w:t xml:space="preserve">"Ţară"</w:t>
      </w:r>
      <w:r>
        <w:rPr>
          <w:rStyle w:val="NormalTok"/>
        </w:rPr>
        <w:t xml:space="preserve">, </w:t>
      </w:r>
      <w:r>
        <w:rPr>
          <w:rStyle w:val="AttributeTok"/>
        </w:rPr>
        <w:t xml:space="preserve">subtitle=</w:t>
      </w:r>
      <w:r>
        <w:rPr>
          <w:rStyle w:val="StringTok"/>
        </w:rPr>
        <w:t xml:space="preserve">"Media 2012 - 2021"</w:t>
      </w:r>
      <w:r>
        <w:rPr>
          <w:rStyle w:val="NormalTok"/>
        </w:rPr>
        <w:t xml:space="preserve">, </w:t>
      </w:r>
      <w:r>
        <w:rPr>
          <w:rStyle w:val="AttributeTok"/>
        </w:rPr>
        <w:t xml:space="preserve">y=</w:t>
      </w:r>
      <w:r>
        <w:rPr>
          <w:rStyle w:val="StringTok"/>
        </w:rPr>
        <w:t xml:space="preserve">"Procent (%)"</w:t>
      </w:r>
      <w:r>
        <w:rPr>
          <w:rStyle w:val="NormalTok"/>
        </w:rPr>
        <w:t xml:space="preserve">, </w:t>
      </w:r>
      <w:r>
        <w:rPr>
          <w:rStyle w:val="AttributeTok"/>
        </w:rPr>
        <w:t xml:space="preserve">colour=</w:t>
      </w:r>
      <w:r>
        <w:rPr>
          <w:rStyle w:val="StringTok"/>
        </w:rPr>
        <w:t xml:space="preserve">"Ţară"</w:t>
      </w:r>
      <w:r>
        <w:rPr>
          <w:rStyle w:val="NormalTok"/>
        </w:rPr>
        <w:t xml:space="preserve">,</w:t>
      </w:r>
      <w:r>
        <w:br/>
      </w:r>
      <w:r>
        <w:rPr>
          <w:rStyle w:val="NormalTok"/>
        </w:rPr>
        <w:t xml:space="preserve">         </w:t>
      </w:r>
      <w:r>
        <w:rPr>
          <w:rStyle w:val="AttributeTok"/>
        </w:rPr>
        <w:t xml:space="preserve">caption=</w:t>
      </w:r>
      <w:r>
        <w:rPr>
          <w:rStyle w:val="StringTok"/>
        </w:rPr>
        <w:t xml:space="preserve">"Sursa: calcule pe datele din World Inequality Database"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p>
    <w:p>
      <w:pPr>
        <w:pStyle w:val="FirstParagraph"/>
      </w:pPr>
      <w:r>
        <w:drawing>
          <wp:inline>
            <wp:extent cx="4620126" cy="3696101"/>
            <wp:effectExtent b="0" l="0" r="0" t="0"/>
            <wp:docPr descr="" title="" id="140" name="Picture"/>
            <a:graphic>
              <a:graphicData uri="http://schemas.openxmlformats.org/drawingml/2006/picture">
                <pic:pic>
                  <pic:nvPicPr>
                    <pic:cNvPr descr="./distributional_files/figure-docx/unnamed-chunk-5-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Observăm că România se află printre ţările cu cele mai mici raporturi ale reducerii inegalităţii pre-taxe prin taxare. Combinaţia de inegalitate mare pre-taxare combinată cu redistribuţia scăzută duce la situaţia actuală. Procentele mici pentru Spania şi Italia nu trebuie să ne mire, întrucât aceste state cheltuiesc mult cu pensiile (populaţii îmbătrânite), lucru care uniformizează inegalitatea pre-taxe într-o oarecare măsură (inegalitatea pre-taxe este calculată conform autorilor ca venitul naţional revenit factorilor de producţie minus contribuţiile pentru pensii şi asigurări sociale plus distribuţiile pentru ele). Ele au oricum o inegalitate pre-taxe mai redusă în primul rând.</w:t>
      </w:r>
    </w:p>
    <w:bookmarkEnd w:id="142"/>
    <w:bookmarkEnd w:id="143"/>
    <w:bookmarkStart w:id="201" w:name="impozitul-pe-profit-2"/>
    <w:p>
      <w:pPr>
        <w:pStyle w:val="Heading1"/>
      </w:pPr>
      <w:r>
        <w:t xml:space="preserve">3</w:t>
      </w:r>
      <w:r>
        <w:t xml:space="preserve"> </w:t>
      </w:r>
      <w:r>
        <w:t xml:space="preserve">Impozitul pe profit</w:t>
      </w:r>
    </w:p>
    <w:bookmarkStart w:id="146" w:name="metodologie"/>
    <w:p>
      <w:pPr>
        <w:pStyle w:val="Heading2"/>
      </w:pPr>
      <w:r>
        <w:t xml:space="preserve">3.1</w:t>
      </w:r>
      <w:r>
        <w:t xml:space="preserve"> </w:t>
      </w:r>
      <w:r>
        <w:t xml:space="preserve">Metodologie</w:t>
      </w:r>
    </w:p>
    <w:p>
      <w:pPr>
        <w:pStyle w:val="FirstParagraph"/>
      </w:pPr>
      <w:r>
        <w:t xml:space="preserve">Au fost descărcate situaţiile financiare de pe</w:t>
      </w:r>
      <w:r>
        <w:t xml:space="preserve"> </w:t>
      </w:r>
      <w:hyperlink r:id="rId144">
        <w:r>
          <w:rPr>
            <w:rStyle w:val="Hyperlink"/>
          </w:rPr>
          <w:t xml:space="preserve">data.gov.ro</w:t>
        </w:r>
      </w:hyperlink>
      <w:r>
        <w:t xml:space="preserve"> </w:t>
      </w:r>
      <w:r>
        <w:t xml:space="preserve">pentru ultimul an la care datele au fost accesibile (anume 2021). S-au descărcat doar firmele care au depus bilanţuri de tip BL_BS_SL, UU (simplificat) şi IR. S-au luat datele pe anul 2021 cu privire la impozitul pe profit din execuţia bugetară de pe</w:t>
      </w:r>
      <w:r>
        <w:t xml:space="preserve"> </w:t>
      </w:r>
      <w:hyperlink r:id="rId145">
        <w:r>
          <w:rPr>
            <w:rStyle w:val="Hyperlink"/>
          </w:rPr>
          <w:t xml:space="preserve">siteul MF</w:t>
        </w:r>
      </w:hyperlink>
      <w:r>
        <w:t xml:space="preserve">. Au fost încasate in 2021</w:t>
      </w:r>
      <w:r>
        <w:t xml:space="preserve"> </w:t>
      </w:r>
      <w:r>
        <w:rPr>
          <w:rStyle w:val="VerbatimChar"/>
        </w:rPr>
        <w:t xml:space="preserve">20.045 miliarde RON</w:t>
      </w:r>
      <w:r>
        <w:t xml:space="preserve"> </w:t>
      </w:r>
      <w:r>
        <w:t xml:space="preserve">ca impozit pe profit. Vom vedea câţi bani</w:t>
      </w:r>
      <w:r>
        <w:t xml:space="preserve"> </w:t>
      </w:r>
      <w:r>
        <w:t xml:space="preserve">“</w:t>
      </w:r>
      <w:r>
        <w:t xml:space="preserve">încasăm</w:t>
      </w:r>
      <w:r>
        <w:t xml:space="preserve">”</w:t>
      </w:r>
      <w:r>
        <w:t xml:space="preserve"> </w:t>
      </w:r>
      <w:r>
        <w:t xml:space="preserve">teoretic aplicând cotele cunoscute de impozitare pe firmele din setul nostru de date.</w:t>
      </w:r>
    </w:p>
    <w:bookmarkEnd w:id="146"/>
    <w:bookmarkStart w:id="150" w:name="analize-exploratorii"/>
    <w:p>
      <w:pPr>
        <w:pStyle w:val="Heading2"/>
      </w:pPr>
      <w:r>
        <w:t xml:space="preserve">3.2</w:t>
      </w:r>
      <w:r>
        <w:t xml:space="preserve"> </w:t>
      </w:r>
      <w:r>
        <w:t xml:space="preserve">Analize exploratorii</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(TEMPO)</w:t>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NormalTok"/>
        </w:rPr>
        <w:t xml:space="preserve">firme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"bl_bs_sl+ir+uu.csv"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(cui, caen, </w:t>
      </w:r>
      <w:r>
        <w:rPr>
          <w:rStyle w:val="AttributeTok"/>
        </w:rPr>
        <w:t xml:space="preserve">cifra_afaceri=</w:t>
      </w:r>
      <w:r>
        <w:rPr>
          <w:rStyle w:val="NormalTok"/>
        </w:rPr>
        <w:t xml:space="preserve">cifra_de_afaceri_neta, </w:t>
      </w:r>
      <w:r>
        <w:br/>
      </w:r>
      <w:r>
        <w:rPr>
          <w:rStyle w:val="NormalTok"/>
        </w:rPr>
        <w:t xml:space="preserve">                profit_net, profit_brut, pierdere_neta, </w:t>
      </w:r>
      <w:r>
        <w:br/>
      </w:r>
      <w:r>
        <w:rPr>
          <w:rStyle w:val="NormalTok"/>
        </w:rPr>
        <w:t xml:space="preserve">                </w:t>
      </w:r>
      <w:r>
        <w:rPr>
          <w:rStyle w:val="AttributeTok"/>
        </w:rPr>
        <w:t xml:space="preserve">salariati=</w:t>
      </w:r>
      <w:r>
        <w:rPr>
          <w:rStyle w:val="NormalTok"/>
        </w:rPr>
        <w:t xml:space="preserve">numar_mediu_de_salariati, </w:t>
      </w:r>
      <w:r>
        <w:br/>
      </w:r>
      <w:r>
        <w:rPr>
          <w:rStyle w:val="NormalTok"/>
        </w:rPr>
        <w:t xml:space="preserve">                categorie)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caen=</w:t>
      </w:r>
      <w:r>
        <w:rPr>
          <w:rStyle w:val="FunctionTok"/>
        </w:rPr>
        <w:t xml:space="preserve">as.character</w:t>
      </w:r>
      <w:r>
        <w:rPr>
          <w:rStyle w:val="NormalTok"/>
        </w:rPr>
        <w:t xml:space="preserve">(caen))</w:t>
      </w:r>
    </w:p>
    <w:p>
      <w:pPr>
        <w:pStyle w:val="FirstParagraph"/>
      </w:pPr>
      <w:r>
        <w:t xml:space="preserve">Pentru toate firmele din setul de date, suma calculată ca diferenţa dintre profitul brut şi cel net (impozitul plătit) este de</w:t>
      </w:r>
      <w:r>
        <w:t xml:space="preserve"> </w:t>
      </w:r>
      <w:r>
        <w:rPr>
          <w:rStyle w:val="VerbatimChar"/>
        </w:rPr>
        <w:t xml:space="preserve">19.318 miliarde RON</w:t>
      </w:r>
      <w:r>
        <w:t xml:space="preserve">. Similar cu impozitul colectat.</w:t>
      </w:r>
    </w:p>
    <w:p>
      <w:pPr>
        <w:pStyle w:val="BodyText"/>
      </w:pPr>
      <w:r>
        <w:t xml:space="preserve">Pentru firmele cu bilanţ BL_BS_SL suma este de</w:t>
      </w:r>
      <w:r>
        <w:t xml:space="preserve"> </w:t>
      </w:r>
      <w:r>
        <w:rPr>
          <w:rStyle w:val="VerbatimChar"/>
        </w:rPr>
        <w:t xml:space="preserve">14.619 miliarde RON</w:t>
      </w:r>
      <w:r>
        <w:t xml:space="preserve">. Pentru firmele cu bilanţ de tip UU suma este de</w:t>
      </w:r>
      <w:r>
        <w:t xml:space="preserve"> </w:t>
      </w:r>
      <w:r>
        <w:rPr>
          <w:rStyle w:val="VerbatimChar"/>
        </w:rPr>
        <w:t xml:space="preserve">3.032 miliarde RON</w:t>
      </w:r>
      <w:r>
        <w:t xml:space="preserve">. Şi</w:t>
      </w:r>
      <w:r>
        <w:t xml:space="preserve"> </w:t>
      </w:r>
      <w:r>
        <w:rPr>
          <w:rStyle w:val="VerbatimChar"/>
        </w:rPr>
        <w:t xml:space="preserve">1.666 miliarde de RON</w:t>
      </w:r>
      <w:r>
        <w:t xml:space="preserve"> </w:t>
      </w:r>
      <w:r>
        <w:t xml:space="preserve">pentru firmele cu bilanţ de tip IR.</w:t>
      </w:r>
    </w:p>
    <w:p>
      <w:pPr>
        <w:pStyle w:val="BodyText"/>
      </w:pPr>
      <w:r>
        <w:t xml:space="preserve">Suma plătită de firmele cu bilanţ UU este a 5-a parte din cea cu bilanţ de tip BL_BS deşi firmele cu bilanţ UU sunt de 10 ori mai multe. În 2023, firmele fără angajaţi sunt obligate să plătească 16 % din profit indiferent de mărime.</w:t>
      </w:r>
    </w:p>
    <w:p>
      <w:pPr>
        <w:pStyle w:val="BodyText"/>
      </w:pPr>
      <w:r>
        <w:t xml:space="preserve">Avem un număr de circa 781578 companii nefinanciare în economie pentru anul 2021 cu o profitabilitate agregată din cifra de afaceri de circa 9.65 % (ignorând pierderile) sau 7.74 % (înglobând pierderile). Circa 153.703 firme nu au cifra de afaceri în setul de date. Nu este oare declarată la ANAF sau datele sunt parţiale, este greu de aflat. Site-ul listafirme.ro le dă ca fiind 0 pe aceste valori care lipsesc din setul de date. Vom calcula acum rata de taxare efectivă prin următoarea formulă:</w:t>
      </w:r>
    </w:p>
    <w:p>
      <w:pPr>
        <w:pStyle w:val="BodyText"/>
      </w:pPr>
      <m:oMathPara>
        <m:oMathParaPr>
          <m:jc m:val="center"/>
        </m:oMathParaPr>
        <m:oMath>
          <m:r>
            <m:t>I</m:t>
          </m:r>
          <m:r>
            <m:t>m</m:t>
          </m:r>
          <m:r>
            <m:t>p</m:t>
          </m:r>
          <m:r>
            <m:t>o</m:t>
          </m:r>
          <m:r>
            <m:t>z</m:t>
          </m:r>
          <m:r>
            <m:t>i</m:t>
          </m:r>
          <m:sSub>
            <m:e>
              <m:r>
                <m:t>t</m:t>
              </m:r>
            </m:e>
            <m:sub>
              <m:r>
                <m:t>e</m:t>
              </m:r>
              <m:r>
                <m:t>f</m:t>
              </m:r>
              <m:r>
                <m:t>e</m:t>
              </m:r>
              <m:r>
                <m:t>c</m:t>
              </m:r>
              <m:r>
                <m:t>t</m:t>
              </m:r>
              <m:r>
                <m:t>i</m:t>
              </m:r>
              <m:r>
                <m:t>v</m:t>
              </m:r>
            </m:sub>
          </m:sSub>
          <m:r>
            <m:rPr>
              <m:sty m:val="p"/>
            </m:rPr>
            <m:t>=</m:t>
          </m:r>
          <m:r>
            <m:t>100</m:t>
          </m:r>
          <m:r>
            <m:rPr>
              <m:sty m:val="p"/>
            </m:rPr>
            <m:t>*</m:t>
          </m:r>
          <m:f>
            <m:fPr>
              <m:type m:val="bar"/>
            </m:fPr>
            <m:num>
              <m:r>
                <m:t>P</m:t>
              </m:r>
              <m:r>
                <m:t>r</m:t>
              </m:r>
              <m:r>
                <m:t>o</m:t>
              </m:r>
              <m:r>
                <m:t>f</m:t>
              </m:r>
              <m:r>
                <m:t>i</m:t>
              </m:r>
              <m:sSub>
                <m:e>
                  <m:r>
                    <m:t>t</m:t>
                  </m:r>
                </m:e>
                <m:sub>
                  <m:r>
                    <m:t>b</m:t>
                  </m:r>
                  <m:r>
                    <m:t>r</m:t>
                  </m:r>
                  <m:r>
                    <m:t>u</m:t>
                  </m:r>
                  <m:r>
                    <m:t>t</m:t>
                  </m:r>
                </m:sub>
              </m:sSub>
              <m:r>
                <m:rPr>
                  <m:sty m:val="p"/>
                </m:rPr>
                <m:t>−</m:t>
              </m:r>
              <m:r>
                <m:t>P</m:t>
              </m:r>
              <m:r>
                <m:t>r</m:t>
              </m:r>
              <m:r>
                <m:t>o</m:t>
              </m:r>
              <m:r>
                <m:t>f</m:t>
              </m:r>
              <m:r>
                <m:t>i</m:t>
              </m:r>
              <m:sSub>
                <m:e>
                  <m:r>
                    <m:t>t</m:t>
                  </m:r>
                </m:e>
                <m:sub>
                  <m:r>
                    <m:t>n</m:t>
                  </m:r>
                  <m:r>
                    <m:t>e</m:t>
                  </m:r>
                  <m:r>
                    <m:t>t</m:t>
                  </m:r>
                </m:sub>
              </m:sSub>
            </m:num>
            <m:den>
              <m:r>
                <m:t>P</m:t>
              </m:r>
              <m:r>
                <m:t>r</m:t>
              </m:r>
              <m:r>
                <m:t>o</m:t>
              </m:r>
              <m:r>
                <m:t>f</m:t>
              </m:r>
              <m:r>
                <m:t>i</m:t>
              </m:r>
              <m:sSub>
                <m:e>
                  <m:r>
                    <m:t>t</m:t>
                  </m:r>
                </m:e>
                <m:sub>
                  <m:r>
                    <m:t>b</m:t>
                  </m:r>
                  <m:r>
                    <m:t>r</m:t>
                  </m:r>
                  <m:r>
                    <m:t>u</m:t>
                  </m:r>
                  <m:r>
                    <m:t>t</m:t>
                  </m:r>
                </m:sub>
              </m:sSub>
            </m:den>
          </m:f>
        </m:oMath>
      </m:oMathPara>
    </w:p>
    <w:p>
      <w:pPr>
        <w:pStyle w:val="SourceCode"/>
      </w:pPr>
      <w:r>
        <w:rPr>
          <w:rStyle w:val="NormalTok"/>
        </w:rPr>
        <w:t xml:space="preserve">firme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impozit=</w:t>
      </w:r>
      <w:r>
        <w:rPr>
          <w:rStyle w:val="NormalTok"/>
        </w:rPr>
        <w:t xml:space="preserve">profit_brut</w:t>
      </w:r>
      <w:r>
        <w:rPr>
          <w:rStyle w:val="SpecialCharTok"/>
        </w:rPr>
        <w:t xml:space="preserve">-</w:t>
      </w:r>
      <w:r>
        <w:rPr>
          <w:rStyle w:val="NormalTok"/>
        </w:rPr>
        <w:t xml:space="preserve">profit_net)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(categorie)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ratio =</w:t>
      </w:r>
      <w:r>
        <w:rPr>
          <w:rStyle w:val="NormalTok"/>
        </w:rPr>
        <w:t xml:space="preserve"> </w:t>
      </w:r>
      <w:r>
        <w:rPr>
          <w:rStyle w:val="DecValTok"/>
        </w:rPr>
        <w:t xml:space="preserve">100</w:t>
      </w:r>
      <w:r>
        <w:rPr>
          <w:rStyle w:val="SpecialCharTok"/>
        </w:rPr>
        <w:t xml:space="preserve">*</w:t>
      </w:r>
      <w:r>
        <w:rPr>
          <w:rStyle w:val="FunctionTok"/>
        </w:rPr>
        <w:t xml:space="preserve">sum</w:t>
      </w:r>
      <w:r>
        <w:rPr>
          <w:rStyle w:val="NormalTok"/>
        </w:rPr>
        <w:t xml:space="preserve">(profit_brut</w:t>
      </w:r>
      <w:r>
        <w:rPr>
          <w:rStyle w:val="SpecialCharTok"/>
        </w:rPr>
        <w:t xml:space="preserve">-</w:t>
      </w:r>
      <w:r>
        <w:rPr>
          <w:rStyle w:val="NormalTok"/>
        </w:rPr>
        <w:t xml:space="preserve">profit_net,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FunctionTok"/>
        </w:rPr>
        <w:t xml:space="preserve">sum</w:t>
      </w:r>
      <w:r>
        <w:rPr>
          <w:rStyle w:val="NormalTok"/>
        </w:rPr>
        <w:t xml:space="preserve">(profit_brut,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categorie =</w:t>
      </w:r>
      <w:r>
        <w:rPr>
          <w:rStyle w:val="NormalTok"/>
        </w:rPr>
        <w:t xml:space="preserve"> </w:t>
      </w:r>
      <w:r>
        <w:rPr>
          <w:rStyle w:val="FunctionTok"/>
        </w:rPr>
        <w:t xml:space="preserve">gsub</w:t>
      </w:r>
      <w:r>
        <w:rPr>
          <w:rStyle w:val="NormalTok"/>
        </w:rPr>
        <w:t xml:space="preserve">(</w:t>
      </w:r>
      <w:r>
        <w:rPr>
          <w:rStyle w:val="StringTok"/>
        </w:rPr>
        <w:t xml:space="preserve">"_an2021.txt|web_"</w:t>
      </w:r>
      <w:r>
        <w:rPr>
          <w:rStyle w:val="NormalTok"/>
        </w:rPr>
        <w:t xml:space="preserve">, </w:t>
      </w:r>
      <w:r>
        <w:rPr>
          <w:rStyle w:val="StringTok"/>
        </w:rPr>
        <w:t xml:space="preserve">""</w:t>
      </w:r>
      <w:r>
        <w:rPr>
          <w:rStyle w:val="NormalTok"/>
        </w:rPr>
        <w:t xml:space="preserve">, categorie))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categorie =</w:t>
      </w:r>
      <w:r>
        <w:rPr>
          <w:rStyle w:val="NormalTok"/>
        </w:rPr>
        <w:t xml:space="preserve"> </w:t>
      </w:r>
      <w:r>
        <w:rPr>
          <w:rStyle w:val="FunctionTok"/>
        </w:rPr>
        <w:t xml:space="preserve">gsub</w:t>
      </w:r>
      <w:r>
        <w:rPr>
          <w:rStyle w:val="NormalTok"/>
        </w:rPr>
        <w:t xml:space="preserve">(</w:t>
      </w:r>
      <w:r>
        <w:rPr>
          <w:rStyle w:val="StringTok"/>
        </w:rPr>
        <w:t xml:space="preserve">"bl_bs_sl"</w:t>
      </w:r>
      <w:r>
        <w:rPr>
          <w:rStyle w:val="NormalTok"/>
        </w:rPr>
        <w:t xml:space="preserve">, </w:t>
      </w:r>
      <w:r>
        <w:rPr>
          <w:rStyle w:val="StringTok"/>
        </w:rPr>
        <w:t xml:space="preserve">"Plătitoare de CIT"</w:t>
      </w:r>
      <w:r>
        <w:rPr>
          <w:rStyle w:val="NormalTok"/>
        </w:rPr>
        <w:t xml:space="preserve">, categorie) </w:t>
      </w:r>
      <w:r>
        <w:rPr>
          <w:rStyle w:val="SpecialCharTok"/>
        </w:rPr>
        <w:t xml:space="preserve">%&gt;%</w:t>
      </w:r>
      <w:r>
        <w:br/>
      </w:r>
      <w:r>
        <w:rPr>
          <w:rStyle w:val="NormalTok"/>
        </w:rPr>
        <w:t xml:space="preserve">                     </w:t>
      </w:r>
      <w:r>
        <w:rPr>
          <w:rStyle w:val="FunctionTok"/>
        </w:rPr>
        <w:t xml:space="preserve">gsub</w:t>
      </w:r>
      <w:r>
        <w:rPr>
          <w:rStyle w:val="NormalTok"/>
        </w:rPr>
        <w:t xml:space="preserve">(</w:t>
      </w:r>
      <w:r>
        <w:rPr>
          <w:rStyle w:val="StringTok"/>
        </w:rPr>
        <w:t xml:space="preserve">"ir"</w:t>
      </w:r>
      <w:r>
        <w:rPr>
          <w:rStyle w:val="NormalTok"/>
        </w:rPr>
        <w:t xml:space="preserve">, </w:t>
      </w:r>
      <w:r>
        <w:rPr>
          <w:rStyle w:val="StringTok"/>
        </w:rPr>
        <w:t xml:space="preserve">"Plătitoare de CIT (bilanţ IFRS)"</w:t>
      </w:r>
      <w:r>
        <w:rPr>
          <w:rStyle w:val="NormalTok"/>
        </w:rPr>
        <w:t xml:space="preserve">, .) </w:t>
      </w:r>
      <w:r>
        <w:rPr>
          <w:rStyle w:val="SpecialCharTok"/>
        </w:rPr>
        <w:t xml:space="preserve">%&gt;%</w:t>
      </w:r>
      <w:r>
        <w:br/>
      </w:r>
      <w:r>
        <w:rPr>
          <w:rStyle w:val="NormalTok"/>
        </w:rPr>
        <w:t xml:space="preserve">                     </w:t>
      </w:r>
      <w:r>
        <w:rPr>
          <w:rStyle w:val="FunctionTok"/>
        </w:rPr>
        <w:t xml:space="preserve">gsub</w:t>
      </w:r>
      <w:r>
        <w:rPr>
          <w:rStyle w:val="NormalTok"/>
        </w:rPr>
        <w:t xml:space="preserve">(</w:t>
      </w:r>
      <w:r>
        <w:rPr>
          <w:rStyle w:val="StringTok"/>
        </w:rPr>
        <w:t xml:space="preserve">"uu"</w:t>
      </w:r>
      <w:r>
        <w:rPr>
          <w:rStyle w:val="NormalTok"/>
        </w:rPr>
        <w:t xml:space="preserve">, </w:t>
      </w:r>
      <w:r>
        <w:rPr>
          <w:rStyle w:val="StringTok"/>
        </w:rPr>
        <w:t xml:space="preserve">"Microîntreprinderi"</w:t>
      </w:r>
      <w:r>
        <w:rPr>
          <w:rStyle w:val="NormalTok"/>
        </w:rPr>
        <w:t xml:space="preserve">, .))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AttributeTok"/>
        </w:rPr>
        <w:t xml:space="preserve">columns=</w:t>
      </w:r>
      <w:r>
        <w:rPr>
          <w:rStyle w:val="NormalTok"/>
        </w:rPr>
        <w:t xml:space="preserve">ratio, </w:t>
      </w:r>
      <w:r>
        <w:rPr>
          <w:rStyle w:val="AttributeTok"/>
        </w:rPr>
        <w:t xml:space="preserve">decimals=</w:t>
      </w:r>
      <w:r>
        <w:rPr>
          <w:rStyle w:val="DecValTok"/>
        </w:rPr>
        <w:t xml:space="preserve">2</w:t>
      </w:r>
      <w:r>
        <w:rPr>
          <w:rStyle w:val="NormalTok"/>
        </w:rPr>
        <w:t xml:space="preserve">, </w:t>
      </w:r>
      <w:r>
        <w:rPr>
          <w:rStyle w:val="AttributeTok"/>
        </w:rPr>
        <w:t xml:space="preserve">scale_values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tab_header</w:t>
      </w:r>
      <w:r>
        <w:rPr>
          <w:rStyle w:val="NormalTok"/>
        </w:rPr>
        <w:t xml:space="preserve">(</w:t>
      </w:r>
      <w:r>
        <w:rPr>
          <w:rStyle w:val="AttributeTok"/>
        </w:rPr>
        <w:t xml:space="preserve">title=</w:t>
      </w:r>
      <w:r>
        <w:rPr>
          <w:rStyle w:val="StringTok"/>
        </w:rPr>
        <w:t xml:space="preserve">"Rata de taxare efectivă în 2021"</w:t>
      </w:r>
      <w:r>
        <w:rPr>
          <w:rStyle w:val="NormalTok"/>
        </w:rPr>
        <w:t xml:space="preserve">, </w:t>
      </w:r>
      <w:r>
        <w:br/>
      </w:r>
      <w:r>
        <w:rPr>
          <w:rStyle w:val="NormalTok"/>
        </w:rPr>
        <w:t xml:space="preserve">                 </w:t>
      </w:r>
      <w:r>
        <w:rPr>
          <w:rStyle w:val="AttributeTok"/>
        </w:rPr>
        <w:t xml:space="preserve">subtitle=</w:t>
      </w:r>
      <w:r>
        <w:rPr>
          <w:rStyle w:val="StringTok"/>
        </w:rPr>
        <w:t xml:space="preserve">"Sursa: situaţiile financiare de pe data.gov.ro"</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Rata de taxare efectivă în 2021</w:t>
      </w:r>
    </w:p>
    <w:p>
      <w:pPr>
        <w:spacing w:before="0" w:after="60"/>
        <w:keepNext/>
        <w:jc w:val="start"/>
        <w:pStyle w:val="caption"/>
      </w:pPr>
      <w:r>
        <w:rPr>
          <w:rFonts w:ascii="Calibri" w:hAnsi="Calibri"/>
          <w:sz w:val="20"/>
          <w:color w:val="333333"/>
        </w:rPr>
        <w:t xml:space="default">Sursa: situaţiile financiare de pe data.gov.ro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start"/>
            </w:pPr>
            <w:r>
              <w:rPr>
                <w:rFonts w:ascii="Calibri" w:hAnsi="Calibri"/>
                <w:sz w:val="20"/>
                <w:color w:val="FFFFFF"/>
              </w:rPr>
              <w:t xml:space="default">categorie</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Plătitoare de CIT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Plătitoare de CIT (bilanţ IFRS)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Microîntreprinderi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r>
    </w:tbl>
    <w:p>
      <w:pPr>
        <w:pStyle w:val="FirstParagraph"/>
      </w:pPr>
      <w:r>
        <w:t xml:space="preserve">Regimul de impozitare pe cifra de afaceri este cu siguranţă avantajos per total.</w:t>
      </w:r>
    </w:p>
    <w:p>
      <w:pPr>
        <w:pStyle w:val="BodyText"/>
      </w:pPr>
      <w:r>
        <w:t xml:space="preserve">Care metodă de taxare aduce mai mulţi bani la buget ? Cota pe profit sau cea pe cifra de afaceri ? Din păcate rezultatele sunt dezamăgitoare, cota pe profit aducând doar marginal mai mulţi bani decât cea pe cifra de afaceri. Am simulat 100 de valori uniform distribuite pentru pragul nostru de taxare (în 2021 1 milion de EURO, din 2023 doar 500.000 de EURO) pentru a vedea dacă există vreun optim. Ele încep cu 0 (toate firmele plătesc doar impozit pe profit) şi merg până la 1 milion de EURO. Suma care ar fi încasată presupunând că schimbările afectează doar bilanţurile de tip UU e afişată în graficul următor.</w:t>
      </w:r>
    </w:p>
    <w:p>
      <w:pPr>
        <w:pStyle w:val="SourceCode"/>
      </w:pPr>
      <w:r>
        <w:rPr>
          <w:rStyle w:val="NormalTok"/>
        </w:rPr>
        <w:t xml:space="preserve">profit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praguri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4870000</w:t>
      </w:r>
      <w:r>
        <w:rPr>
          <w:rStyle w:val="NormalTok"/>
        </w:rPr>
        <w:t xml:space="preserve">, </w:t>
      </w:r>
      <w:r>
        <w:rPr>
          <w:rStyle w:val="AttributeTok"/>
        </w:rPr>
        <w:t xml:space="preserve">length.out=</w:t>
      </w:r>
      <w:r>
        <w:rPr>
          <w:rStyle w:val="DecValTok"/>
        </w:rPr>
        <w:t xml:space="preserve">100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profit[i] </w:t>
      </w:r>
      <w:r>
        <w:rPr>
          <w:rStyle w:val="OtherTok"/>
        </w:rPr>
        <w:t xml:space="preserve">&lt;-</w:t>
      </w:r>
      <w:r>
        <w:rPr>
          <w:rStyle w:val="NormalTok"/>
        </w:rPr>
        <w:t xml:space="preserve"> firme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"uu"</w:t>
      </w:r>
      <w:r>
        <w:rPr>
          <w:rStyle w:val="NormalTok"/>
        </w:rPr>
        <w:t xml:space="preserve">, categorie))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profit =</w:t>
      </w:r>
      <w:r>
        <w:rPr>
          <w:rStyle w:val="NormalTok"/>
        </w:rPr>
        <w:t xml:space="preserve"> </w:t>
      </w:r>
      <w:r>
        <w:rPr>
          <w:rStyle w:val="FunctionTok"/>
        </w:rPr>
        <w:t xml:space="preserve">if_else</w:t>
      </w:r>
      <w:r>
        <w:rPr>
          <w:rStyle w:val="NormalTok"/>
        </w:rPr>
        <w:t xml:space="preserve">(cifra_afaceri</w:t>
      </w:r>
      <w:r>
        <w:rPr>
          <w:rStyle w:val="SpecialCharTok"/>
        </w:rPr>
        <w:t xml:space="preserve">&gt;</w:t>
      </w:r>
      <w:r>
        <w:rPr>
          <w:rStyle w:val="NormalTok"/>
        </w:rPr>
        <w:t xml:space="preserve">praguri[i], </w:t>
      </w:r>
      <w:r>
        <w:br/>
      </w:r>
      <w:r>
        <w:rPr>
          <w:rStyle w:val="NormalTok"/>
        </w:rPr>
        <w:t xml:space="preserve">                          </w:t>
      </w:r>
      <w:r>
        <w:rPr>
          <w:rStyle w:val="FloatTok"/>
        </w:rPr>
        <w:t xml:space="preserve">0.16</w:t>
      </w:r>
      <w:r>
        <w:rPr>
          <w:rStyle w:val="SpecialCharTok"/>
        </w:rPr>
        <w:t xml:space="preserve">*</w:t>
      </w:r>
      <w:r>
        <w:rPr>
          <w:rStyle w:val="NormalTok"/>
        </w:rPr>
        <w:t xml:space="preserve">profit_brut, </w:t>
      </w:r>
      <w:r>
        <w:rPr>
          <w:rStyle w:val="FloatTok"/>
        </w:rPr>
        <w:t xml:space="preserve">0.01</w:t>
      </w:r>
      <w:r>
        <w:rPr>
          <w:rStyle w:val="SpecialCharTok"/>
        </w:rPr>
        <w:t xml:space="preserve">*</w:t>
      </w:r>
      <w:r>
        <w:rPr>
          <w:rStyle w:val="NormalTok"/>
        </w:rPr>
        <w:t xml:space="preserve">cifra_afaceri))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(profit) </w:t>
      </w:r>
      <w:r>
        <w:rPr>
          <w:rStyle w:val="SpecialCharTok"/>
        </w:rPr>
        <w:t xml:space="preserve">%&gt;%</w:t>
      </w:r>
      <w:r>
        <w:rPr>
          <w:rStyle w:val="NormalTok"/>
        </w:rPr>
        <w:t xml:space="preserve"> </w:t>
      </w:r>
      <w:r>
        <w:rPr>
          <w:rStyle w:val="FunctionTok"/>
        </w:rPr>
        <w:t xml:space="preserve">sum</w:t>
      </w:r>
      <w:r>
        <w:rPr>
          <w:rStyle w:val="NormalTok"/>
        </w:rPr>
        <w:t xml:space="preserve">(</w:t>
      </w:r>
      <w:r>
        <w:rPr>
          <w:rStyle w:val="AttributeTok"/>
        </w:rPr>
        <w:t xml:space="preserve">na.rm=</w:t>
      </w:r>
      <w:r>
        <w:rPr>
          <w:rStyle w:val="ConstantTok"/>
        </w:rPr>
        <w:t xml:space="preserve">TRUE</w:t>
      </w:r>
      <w:r>
        <w:rPr>
          <w:rStyle w:val="NormalTok"/>
        </w:rPr>
        <w:t xml:space="preserve">)</w:t>
      </w:r>
      <w:r>
        <w:br/>
      </w:r>
      <w:r>
        <w:rPr>
          <w:rStyle w:val="NormalTok"/>
        </w:rPr>
        <w:t xml:space="preserve">}</w:t>
      </w:r>
      <w:r>
        <w:br/>
      </w:r>
      <w:r>
        <w:br/>
      </w:r>
      <w:r>
        <w:rPr>
          <w:rStyle w:val="FunctionTok"/>
        </w:rPr>
        <w:t xml:space="preserve">tibble</w:t>
      </w:r>
      <w:r>
        <w:rPr>
          <w:rStyle w:val="NormalTok"/>
        </w:rPr>
        <w:t xml:space="preserve">(</w:t>
      </w:r>
      <w:r>
        <w:rPr>
          <w:rStyle w:val="StringTok"/>
        </w:rPr>
        <w:t xml:space="preserve">"praguri"</w:t>
      </w:r>
      <w:r>
        <w:rPr>
          <w:rStyle w:val="OtherTok"/>
        </w:rPr>
        <w:t xml:space="preserve">=</w:t>
      </w:r>
      <w:r>
        <w:rPr>
          <w:rStyle w:val="NormalTok"/>
        </w:rPr>
        <w:t xml:space="preserve">praguri, </w:t>
      </w:r>
      <w:r>
        <w:rPr>
          <w:rStyle w:val="StringTok"/>
        </w:rPr>
        <w:t xml:space="preserve">"profit"</w:t>
      </w:r>
      <w:r>
        <w:rPr>
          <w:rStyle w:val="OtherTok"/>
        </w:rPr>
        <w:t xml:space="preserve">=</w:t>
      </w:r>
      <w:r>
        <w:rPr>
          <w:rStyle w:val="NormalTok"/>
        </w:rPr>
        <w:t xml:space="preserve">profit)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profit=</w:t>
      </w:r>
      <w:r>
        <w:rPr>
          <w:rStyle w:val="NormalTok"/>
        </w:rPr>
        <w:t xml:space="preserve">profit</w:t>
      </w:r>
      <w:r>
        <w:rPr>
          <w:rStyle w:val="SpecialCharTok"/>
        </w:rPr>
        <w:t xml:space="preserve">/</w:t>
      </w:r>
      <w:r>
        <w:rPr>
          <w:rStyle w:val="DecValTok"/>
        </w:rPr>
        <w:t xml:space="preserve">1000000000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praguri, </w:t>
      </w:r>
      <w:r>
        <w:rPr>
          <w:rStyle w:val="AttributeTok"/>
        </w:rPr>
        <w:t xml:space="preserve">y=</w:t>
      </w:r>
      <w:r>
        <w:rPr>
          <w:rStyle w:val="NormalTok"/>
        </w:rPr>
        <w:t xml:space="preserve">profit))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"Impozit pe profit colectat de la microîntreprinderi"</w:t>
      </w:r>
      <w:r>
        <w:rPr>
          <w:rStyle w:val="NormalTok"/>
        </w:rPr>
        <w:t xml:space="preserve">, </w:t>
      </w:r>
      <w:r>
        <w:br/>
      </w:r>
      <w:r>
        <w:rPr>
          <w:rStyle w:val="NormalTok"/>
        </w:rPr>
        <w:t xml:space="preserve">       </w:t>
      </w:r>
      <w:r>
        <w:rPr>
          <w:rStyle w:val="AttributeTok"/>
        </w:rPr>
        <w:t xml:space="preserve">subtitle=</w:t>
      </w:r>
      <w:r>
        <w:rPr>
          <w:rStyle w:val="StringTok"/>
        </w:rPr>
        <w:t xml:space="preserve">"Miliarde RON"</w:t>
      </w:r>
      <w:r>
        <w:rPr>
          <w:rStyle w:val="NormalTok"/>
        </w:rPr>
        <w:t xml:space="preserve">, </w:t>
      </w:r>
      <w:r>
        <w:rPr>
          <w:rStyle w:val="AttributeTok"/>
        </w:rPr>
        <w:t xml:space="preserve">x=</w:t>
      </w:r>
      <w:r>
        <w:rPr>
          <w:rStyle w:val="StringTok"/>
        </w:rPr>
        <w:t xml:space="preserve">"Prag (RON)"</w:t>
      </w:r>
      <w:r>
        <w:rPr>
          <w:rStyle w:val="NormalTok"/>
        </w:rPr>
        <w:t xml:space="preserve">, </w:t>
      </w:r>
      <w:r>
        <w:rPr>
          <w:rStyle w:val="AttributeTok"/>
        </w:rPr>
        <w:t xml:space="preserve">y=</w:t>
      </w:r>
      <w:r>
        <w:rPr>
          <w:rStyle w:val="StringTok"/>
        </w:rPr>
        <w:t xml:space="preserve">"Impozit colectat"</w:t>
      </w:r>
      <w:r>
        <w:rPr>
          <w:rStyle w:val="NormalTok"/>
        </w:rPr>
        <w:t xml:space="preserve">, </w:t>
      </w:r>
      <w:r>
        <w:br/>
      </w:r>
      <w:r>
        <w:rPr>
          <w:rStyle w:val="NormalTok"/>
        </w:rPr>
        <w:t xml:space="preserve">       </w:t>
      </w:r>
      <w:r>
        <w:rPr>
          <w:rStyle w:val="AttributeTok"/>
        </w:rPr>
        <w:t xml:space="preserve">caption=</w:t>
      </w:r>
      <w:r>
        <w:rPr>
          <w:rStyle w:val="StringTok"/>
        </w:rPr>
        <w:t xml:space="preserve">"Sursa: calcule proprii pe bilanţurile anului 2021"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number_format</w:t>
      </w:r>
      <w:r>
        <w:rPr>
          <w:rStyle w:val="NormalTok"/>
        </w:rPr>
        <w:t xml:space="preserve">(</w:t>
      </w:r>
      <w:r>
        <w:rPr>
          <w:rStyle w:val="AttributeTok"/>
        </w:rPr>
        <w:t xml:space="preserve">big.mark=</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p>
    <w:p>
      <w:pPr>
        <w:pStyle w:val="FirstParagraph"/>
      </w:pPr>
      <w:r>
        <w:drawing>
          <wp:inline>
            <wp:extent cx="4594974" cy="3675979"/>
            <wp:effectExtent b="0" l="0" r="0" t="0"/>
            <wp:docPr descr="" title="" id="148" name="Picture"/>
            <a:graphic>
              <a:graphicData uri="http://schemas.openxmlformats.org/drawingml/2006/picture">
                <pic:pic>
                  <pic:nvPicPr>
                    <pic:cNvPr descr="./Impozit_profit_files/figure-docx/unnamed-chunk-3-1.png" id="149" name="Picture"/>
                    <pic:cNvPicPr>
                      <a:picLocks noChangeArrowheads="1" noChangeAspect="1"/>
                    </pic:cNvPicPr>
                  </pic:nvPicPr>
                  <pic:blipFill>
                    <a:blip r:embed="rId147"/>
                    <a:stretch>
                      <a:fillRect/>
                    </a:stretch>
                  </pic:blipFill>
                  <pic:spPr bwMode="auto">
                    <a:xfrm>
                      <a:off x="0" y="0"/>
                      <a:ext cx="4594974" cy="3675979"/>
                    </a:xfrm>
                    <a:prstGeom prst="rect">
                      <a:avLst/>
                    </a:prstGeom>
                    <a:noFill/>
                    <a:ln w="9525">
                      <a:noFill/>
                      <a:headEnd/>
                      <a:tailEnd/>
                    </a:ln>
                  </pic:spPr>
                </pic:pic>
              </a:graphicData>
            </a:graphic>
          </wp:inline>
        </w:drawing>
      </w:r>
    </w:p>
    <w:p>
      <w:pPr>
        <w:pStyle w:val="BodyText"/>
      </w:pPr>
      <w:r>
        <w:t xml:space="preserve">S-ar obţine cu 202 % mai mulţi bani ! Circa 6.9 miliarde RON dacă toate ar plăti impozit pe profit de 16 % ! Dacă pragul ar coborî din nou la 500.000 EURO (aproximativ 2.5 milioane RON) s-ar obţine circa 4.77 miliarde RON de la această categorie de firme în loc de 3 miliarde acum. Un surplus important. Pentru un prag de 250.000 EURO (aproximativ 1.25 milioane RON) s-ar obţine circa 5.95 miliarde. Cu circa 2.9 miliarde RON în plus. Vom asuma 2.5 miliarde RON ca să ne luăm o marjă de eroare. Aceste estimate trebuie privite cu suspiciune din cauza faptului că firmele nu iau decizii statice, ci sunt influenţate de oportunităţile existente sau create.</w:t>
      </w:r>
    </w:p>
    <w:bookmarkEnd w:id="150"/>
    <w:bookmarkStart w:id="153" w:name="taxe-sectoriale"/>
    <w:p>
      <w:pPr>
        <w:pStyle w:val="Heading2"/>
      </w:pPr>
      <w:r>
        <w:t xml:space="preserve">3.3</w:t>
      </w:r>
      <w:r>
        <w:t xml:space="preserve"> </w:t>
      </w:r>
      <w:r>
        <w:t xml:space="preserve">Taxe sectoriale</w:t>
      </w:r>
    </w:p>
    <w:p>
      <w:pPr>
        <w:pStyle w:val="FirstParagraph"/>
      </w:pPr>
      <w:r>
        <w:t xml:space="preserve">Se pune problema unor taxe sectoriale asemenea taxei ungureşti pe publicitate (CAEN 7311), retail (CAEN 46 şi 47) şi telecomunicaţii (CAEN 61).</w:t>
      </w:r>
    </w:p>
    <w:p>
      <w:pPr>
        <w:pStyle w:val="SourceCode"/>
      </w:pPr>
      <w:r>
        <w:rPr>
          <w:rStyle w:val="NormalTok"/>
        </w:rPr>
        <w:t xml:space="preserve">incasari_retail </w:t>
      </w:r>
      <w:r>
        <w:rPr>
          <w:rStyle w:val="OtherTok"/>
        </w:rPr>
        <w:t xml:space="preserve">&lt;-</w:t>
      </w:r>
      <w:r>
        <w:rPr>
          <w:rStyle w:val="NormalTok"/>
        </w:rPr>
        <w:t xml:space="preserve"> firme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"^4[6-7]"</w:t>
      </w:r>
      <w:r>
        <w:rPr>
          <w:rStyle w:val="NormalTok"/>
        </w:rPr>
        <w:t xml:space="preserve">, caen))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profit =</w:t>
      </w:r>
      <w:r>
        <w:rPr>
          <w:rStyle w:val="NormalTok"/>
        </w:rPr>
        <w:t xml:space="preserve"> </w:t>
      </w:r>
      <w:r>
        <w:rPr>
          <w:rStyle w:val="FunctionTok"/>
        </w:rPr>
        <w:t xml:space="preserve">if_else</w:t>
      </w:r>
      <w:r>
        <w:rPr>
          <w:rStyle w:val="NormalTok"/>
        </w:rPr>
        <w:t xml:space="preserve">(cifra_afaceri</w:t>
      </w:r>
      <w:r>
        <w:rPr>
          <w:rStyle w:val="SpecialCharTok"/>
        </w:rPr>
        <w:t xml:space="preserve">&gt;</w:t>
      </w:r>
      <w:r>
        <w:rPr>
          <w:rStyle w:val="DecValTok"/>
        </w:rPr>
        <w:t xml:space="preserve">1350000000</w:t>
      </w:r>
      <w:r>
        <w:rPr>
          <w:rStyle w:val="NormalTok"/>
        </w:rPr>
        <w:t xml:space="preserve">, </w:t>
      </w:r>
      <w:r>
        <w:br/>
      </w:r>
      <w:r>
        <w:rPr>
          <w:rStyle w:val="NormalTok"/>
        </w:rPr>
        <w:t xml:space="preserve">                                </w:t>
      </w:r>
      <w:r>
        <w:rPr>
          <w:rStyle w:val="FloatTok"/>
        </w:rPr>
        <w:t xml:space="preserve">0.027</w:t>
      </w:r>
      <w:r>
        <w:rPr>
          <w:rStyle w:val="SpecialCharTok"/>
        </w:rPr>
        <w:t xml:space="preserve">*</w:t>
      </w:r>
      <w:r>
        <w:rPr>
          <w:rStyle w:val="NormalTok"/>
        </w:rPr>
        <w:t xml:space="preserve">(cifra_afaceri</w:t>
      </w:r>
      <w:r>
        <w:rPr>
          <w:rStyle w:val="DecValTok"/>
        </w:rPr>
        <w:t xml:space="preserve">-1350000000</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(profit) </w:t>
      </w:r>
      <w:r>
        <w:rPr>
          <w:rStyle w:val="SpecialCharTok"/>
        </w:rPr>
        <w:t xml:space="preserve">%&gt;%</w:t>
      </w:r>
      <w:r>
        <w:rPr>
          <w:rStyle w:val="NormalTok"/>
        </w:rPr>
        <w:t xml:space="preserve"> </w:t>
      </w:r>
      <w:r>
        <w:rPr>
          <w:rStyle w:val="FunctionTok"/>
        </w:rPr>
        <w:t xml:space="preserve">sum</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FirstParagraph"/>
      </w:pPr>
      <w:r>
        <w:t xml:space="preserve">Sunt în total 198532firme în situaţia aceasta din totalul de 781578 analizate. (circa 25.4 %) pe anul 2021. Cât am obţine ca impozit folosind cotele din</w:t>
      </w:r>
      <w:r>
        <w:t xml:space="preserve"> </w:t>
      </w:r>
      <w:hyperlink r:id="rId151">
        <w:r>
          <w:rPr>
            <w:rStyle w:val="Hyperlink"/>
          </w:rPr>
          <w:t xml:space="preserve">Ungaria</w:t>
        </w:r>
      </w:hyperlink>
      <w:r>
        <w:t xml:space="preserve"> </w:t>
      </w:r>
      <w:r>
        <w:t xml:space="preserve">pt retail (0 % până la 270.000.000 EURO şi 2.7 % pe cifra de afaceri ce depăşeşte 270.000.000 EURO) ? Circa 4.8749355 miliarde RON! Ar afecta circa 47 de firme din comerţ.</w:t>
      </w:r>
    </w:p>
    <w:p>
      <w:pPr>
        <w:pStyle w:val="BodyText"/>
      </w:pPr>
      <w:r>
        <w:t xml:space="preserve">Pentru simulări cu o singură cotă progresivă de impozitare accesează aplicaţia online creată special în acest</w:t>
      </w:r>
      <w:r>
        <w:t xml:space="preserve"> </w:t>
      </w:r>
      <w:hyperlink r:id="rId152">
        <w:r>
          <w:rPr>
            <w:rStyle w:val="Hyperlink"/>
          </w:rPr>
          <w:t xml:space="preserve">scop</w:t>
        </w:r>
      </w:hyperlink>
      <w:r>
        <w:t xml:space="preserve">. În tabelul aplicaţiei, la variabila</w:t>
      </w:r>
      <w:r>
        <w:t xml:space="preserve"> </w:t>
      </w:r>
      <w:r>
        <w:rPr>
          <w:rStyle w:val="VerbatimChar"/>
        </w:rPr>
        <w:t xml:space="preserve">procent</w:t>
      </w:r>
      <w:r>
        <w:t xml:space="preserve"> </w:t>
      </w:r>
      <w:r>
        <w:t xml:space="preserve">avem procentul de firme din decila respectivă a cifrei de afaceri care şi-ar putea onora noul impozit pe profit din profitul net obţinut.</w:t>
      </w:r>
    </w:p>
    <w:bookmarkEnd w:id="153"/>
    <w:bookmarkStart w:id="165" w:name="simulări-de-taxe-sectoriale"/>
    <w:p>
      <w:pPr>
        <w:pStyle w:val="Heading2"/>
      </w:pPr>
      <w:r>
        <w:t xml:space="preserve">3.4</w:t>
      </w:r>
      <w:r>
        <w:t xml:space="preserve"> </w:t>
      </w:r>
      <w:r>
        <w:t xml:space="preserve">Simulări de taxe sectoriale</w:t>
      </w:r>
    </w:p>
    <w:p>
      <w:pPr>
        <w:pStyle w:val="FirstParagraph"/>
      </w:pPr>
      <w:r>
        <w:t xml:space="preserve">Să investigăm acum efectul unor potenţiale taxe pe diferite sectoare, pentru început energie, retail, tranzacţii imobiliare şi jocuri de noroc.</w:t>
      </w:r>
    </w:p>
    <w:bookmarkStart w:id="154" w:name="energie-fosilă"/>
    <w:p>
      <w:pPr>
        <w:pStyle w:val="Heading3"/>
      </w:pPr>
      <w:r>
        <w:t xml:space="preserve">3.4.1</w:t>
      </w:r>
      <w:r>
        <w:t xml:space="preserve"> </w:t>
      </w:r>
      <w:r>
        <w:t xml:space="preserve">Energie fosilă</w:t>
      </w:r>
    </w:p>
    <w:p>
      <w:pPr>
        <w:pStyle w:val="FirstParagraph"/>
      </w:pPr>
      <w:r>
        <w:t xml:space="preserve">Impactul taxelor sectoriale pe sectorul energiei, considerând scenariul implementat în Spania (1.2 % pe cifra de afaceri netă pentru companiile din energie cu cifra de afaceri de peste 1 miliard de EURO) şi unul propus de noi, aceeaşi cotă dar la un prag de 1 miliard de RON. Ca de obicei, folosim ultimele date existente în spaţiul public, cele din 2021 de pe</w:t>
      </w:r>
      <w:r>
        <w:t xml:space="preserve"> </w:t>
      </w:r>
      <w:hyperlink r:id="rId144">
        <w:r>
          <w:rPr>
            <w:rStyle w:val="Hyperlink"/>
          </w:rPr>
          <w:t xml:space="preserve">data.gov.ro</w:t>
        </w:r>
      </w:hyperlink>
      <w:r>
        <w:t xml:space="preserve">. Vom folosi firmele cu bilanţuri de tip BL BS SL, UU şi IR. Ele sunt grosul companiilor nefinanciare din economia românească.</w:t>
      </w:r>
    </w:p>
    <w:p>
      <w:pPr>
        <w:pStyle w:val="BodyText"/>
      </w:pPr>
      <w:r>
        <w:t xml:space="preserve">Codurile CAEN pentru extracţia de petrol şi cărbune sunt</w:t>
      </w:r>
      <w:r>
        <w:t xml:space="preserve"> </w:t>
      </w:r>
      <w:r>
        <w:rPr>
          <w:rStyle w:val="VerbatimChar"/>
        </w:rPr>
        <w:t xml:space="preserve">05</w:t>
      </w:r>
      <w:r>
        <w:t xml:space="preserve"> </w:t>
      </w:r>
      <w:r>
        <w:t xml:space="preserve">şi</w:t>
      </w:r>
      <w:r>
        <w:t xml:space="preserve"> </w:t>
      </w:r>
      <w:r>
        <w:rPr>
          <w:rStyle w:val="VerbatimChar"/>
        </w:rPr>
        <w:t xml:space="preserve">06</w:t>
      </w:r>
      <w:r>
        <w:t xml:space="preserve">. Furnizarea şi producţia de energie electrică e acoperită de codurile CAEN</w:t>
      </w:r>
      <w:r>
        <w:t xml:space="preserve"> </w:t>
      </w:r>
      <w:r>
        <w:rPr>
          <w:rStyle w:val="VerbatimChar"/>
        </w:rPr>
        <w:t xml:space="preserve">351</w:t>
      </w:r>
      <w:r>
        <w:t xml:space="preserve"> </w:t>
      </w:r>
      <w:r>
        <w:t xml:space="preserve">(producţia, transportul, distribuţia energiei) şi</w:t>
      </w:r>
      <w:r>
        <w:t xml:space="preserve"> </w:t>
      </w:r>
      <w:r>
        <w:rPr>
          <w:rStyle w:val="VerbatimChar"/>
        </w:rPr>
        <w:t xml:space="preserve">352</w:t>
      </w:r>
      <w:r>
        <w:t xml:space="preserve"> </w:t>
      </w:r>
      <w:r>
        <w:t xml:space="preserve">(idem pentru combustibili).</w:t>
      </w:r>
    </w:p>
    <w:p>
      <w:pPr>
        <w:pStyle w:val="SourceCode"/>
      </w:pPr>
      <w:r>
        <w:rPr>
          <w:rStyle w:val="NormalTok"/>
        </w:rPr>
        <w:t xml:space="preserve">fosili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"Producția, transportul si distributia energiei electrice"</w:t>
      </w:r>
      <w:r>
        <w:rPr>
          <w:rStyle w:val="OtherTok"/>
        </w:rPr>
        <w:t xml:space="preserve">=</w:t>
      </w:r>
      <w:r>
        <w:rPr>
          <w:rStyle w:val="StringTok"/>
        </w:rPr>
        <w:t xml:space="preserve">"351"</w:t>
      </w:r>
      <w:r>
        <w:rPr>
          <w:rStyle w:val="NormalTok"/>
        </w:rPr>
        <w:t xml:space="preserve">,</w:t>
      </w:r>
      <w:r>
        <w:br/>
      </w:r>
      <w:r>
        <w:rPr>
          <w:rStyle w:val="NormalTok"/>
        </w:rPr>
        <w:t xml:space="preserve">            </w:t>
      </w:r>
      <w:r>
        <w:rPr>
          <w:rStyle w:val="StringTok"/>
        </w:rPr>
        <w:t xml:space="preserve">"Producția gazelor; distributia combustibililor gazosi prin conducte"</w:t>
      </w:r>
      <w:r>
        <w:rPr>
          <w:rStyle w:val="OtherTok"/>
        </w:rPr>
        <w:t xml:space="preserve">=</w:t>
      </w:r>
      <w:r>
        <w:rPr>
          <w:rStyle w:val="StringTok"/>
        </w:rPr>
        <w:t xml:space="preserve">"352"</w:t>
      </w:r>
      <w:r>
        <w:rPr>
          <w:rStyle w:val="NormalTok"/>
        </w:rPr>
        <w:t xml:space="preserve">, </w:t>
      </w:r>
      <w:r>
        <w:rPr>
          <w:rStyle w:val="StringTok"/>
        </w:rPr>
        <w:t xml:space="preserve">"Extracția cărbunelui superior și inferior"</w:t>
      </w:r>
      <w:r>
        <w:rPr>
          <w:rStyle w:val="OtherTok"/>
        </w:rPr>
        <w:t xml:space="preserve">=</w:t>
      </w:r>
      <w:r>
        <w:rPr>
          <w:rStyle w:val="StringTok"/>
        </w:rPr>
        <w:t xml:space="preserve">"05"</w:t>
      </w:r>
      <w:r>
        <w:rPr>
          <w:rStyle w:val="NormalTok"/>
        </w:rPr>
        <w:t xml:space="preserve">, </w:t>
      </w:r>
      <w:r>
        <w:br/>
      </w:r>
      <w:r>
        <w:rPr>
          <w:rStyle w:val="NormalTok"/>
        </w:rPr>
        <w:t xml:space="preserve">            </w:t>
      </w:r>
      <w:r>
        <w:rPr>
          <w:rStyle w:val="StringTok"/>
        </w:rPr>
        <w:t xml:space="preserve">"Extracția petrolului brut și a gazelor naturale"</w:t>
      </w:r>
      <w:r>
        <w:rPr>
          <w:rStyle w:val="OtherTok"/>
        </w:rPr>
        <w:t xml:space="preserve">=</w:t>
      </w:r>
      <w:r>
        <w:rPr>
          <w:rStyle w:val="StringTok"/>
        </w:rPr>
        <w:t xml:space="preserve">"06"</w:t>
      </w:r>
      <w:r>
        <w:rPr>
          <w:rStyle w:val="NormalTok"/>
        </w:rPr>
        <w:t xml:space="preserve">)</w:t>
      </w:r>
    </w:p>
    <w:p>
      <w:pPr>
        <w:pStyle w:val="SourceCode"/>
      </w:pPr>
      <w:r>
        <w:rPr>
          <w:rStyle w:val="NormalTok"/>
        </w:rPr>
        <w:t xml:space="preserve">calculeaza </w:t>
      </w:r>
      <w:r>
        <w:rPr>
          <w:rStyle w:val="OtherTok"/>
        </w:rPr>
        <w:t xml:space="preserve">&lt;-</w:t>
      </w:r>
      <w:r>
        <w:rPr>
          <w:rStyle w:val="NormalTok"/>
        </w:rPr>
        <w:t xml:space="preserve"> </w:t>
      </w:r>
      <w:r>
        <w:rPr>
          <w:rStyle w:val="ControlFlowTok"/>
        </w:rPr>
        <w:t xml:space="preserve">function</w:t>
      </w:r>
      <w:r>
        <w:rPr>
          <w:rStyle w:val="NormalTok"/>
        </w:rPr>
        <w:t xml:space="preserve">(CAEN, procent, prag, </w:t>
      </w:r>
      <w:r>
        <w:rPr>
          <w:rStyle w:val="AttributeTok"/>
        </w:rPr>
        <w:t xml:space="preserve">tara=</w:t>
      </w:r>
      <w:r>
        <w:rPr>
          <w:rStyle w:val="StringTok"/>
        </w:rPr>
        <w:t xml:space="preserve">"Spania"</w:t>
      </w:r>
      <w:r>
        <w:rPr>
          <w:rStyle w:val="NormalTok"/>
        </w:rPr>
        <w:t xml:space="preserve">){</w:t>
      </w:r>
      <w:r>
        <w:br/>
      </w:r>
      <w:r>
        <w:rPr>
          <w:rStyle w:val="NormalTok"/>
        </w:rPr>
        <w:t xml:space="preserve">  </w:t>
      </w:r>
      <w:r>
        <w:rPr>
          <w:rStyle w:val="ControlFlowTok"/>
        </w:rPr>
        <w:t xml:space="preserve">if</w:t>
      </w:r>
      <w:r>
        <w:rPr>
          <w:rStyle w:val="NormalTok"/>
        </w:rPr>
        <w:t xml:space="preserve">(tara</w:t>
      </w:r>
      <w:r>
        <w:rPr>
          <w:rStyle w:val="SpecialCharTok"/>
        </w:rPr>
        <w:t xml:space="preserve">==</w:t>
      </w:r>
      <w:r>
        <w:rPr>
          <w:rStyle w:val="StringTok"/>
        </w:rPr>
        <w:t xml:space="preserve">"Spania"</w:t>
      </w:r>
      <w:r>
        <w:rPr>
          <w:rStyle w:val="NormalTok"/>
        </w:rPr>
        <w:t xml:space="preserve">){</w:t>
      </w:r>
      <w:r>
        <w:br/>
      </w:r>
      <w:r>
        <w:rPr>
          <w:rStyle w:val="NormalTok"/>
        </w:rPr>
        <w:t xml:space="preserve">firme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(CAEN, caen))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impozit =</w:t>
      </w:r>
      <w:r>
        <w:rPr>
          <w:rStyle w:val="NormalTok"/>
        </w:rPr>
        <w:t xml:space="preserve"> </w:t>
      </w:r>
      <w:r>
        <w:rPr>
          <w:rStyle w:val="FunctionTok"/>
        </w:rPr>
        <w:t xml:space="preserve">if_else</w:t>
      </w:r>
      <w:r>
        <w:rPr>
          <w:rStyle w:val="NormalTok"/>
        </w:rPr>
        <w:t xml:space="preserve">(cifra_afaceri </w:t>
      </w:r>
      <w:r>
        <w:rPr>
          <w:rStyle w:val="SpecialCharTok"/>
        </w:rPr>
        <w:t xml:space="preserve">&gt;</w:t>
      </w:r>
      <w:r>
        <w:rPr>
          <w:rStyle w:val="NormalTok"/>
        </w:rPr>
        <w:t xml:space="preserve"> prag, </w:t>
      </w:r>
      <w:r>
        <w:br/>
      </w:r>
      <w:r>
        <w:rPr>
          <w:rStyle w:val="NormalTok"/>
        </w:rPr>
        <w:t xml:space="preserve">                                          procent</w:t>
      </w:r>
      <w:r>
        <w:rPr>
          <w:rStyle w:val="SpecialCharTok"/>
        </w:rPr>
        <w:t xml:space="preserve">*</w:t>
      </w:r>
      <w:r>
        <w:rPr>
          <w:rStyle w:val="NormalTok"/>
        </w:rPr>
        <w:t xml:space="preserve">(cifra_afaceri</w:t>
      </w:r>
      <w:r>
        <w:rPr>
          <w:rStyle w:val="SpecialCharTok"/>
        </w:rPr>
        <w:t xml:space="preserve">-</w:t>
      </w:r>
      <w:r>
        <w:rPr>
          <w:rStyle w:val="NormalTok"/>
        </w:rPr>
        <w:t xml:space="preserve">prag),</w:t>
      </w:r>
      <w:r>
        <w:br/>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(impozit) </w:t>
      </w:r>
      <w:r>
        <w:rPr>
          <w:rStyle w:val="SpecialCharTok"/>
        </w:rPr>
        <w:t xml:space="preserve">%&gt;%</w:t>
      </w:r>
      <w:r>
        <w:rPr>
          <w:rStyle w:val="NormalTok"/>
        </w:rPr>
        <w:t xml:space="preserve"> </w:t>
      </w:r>
      <w:r>
        <w:rPr>
          <w:rStyle w:val="FunctionTok"/>
        </w:rPr>
        <w:t xml:space="preserve">sum</w:t>
      </w:r>
      <w:r>
        <w:rPr>
          <w:rStyle w:val="NormalTok"/>
        </w:rPr>
        <w:t xml:space="preserve">(.,</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1000000</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firme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(CAEN, caen))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impozit =</w:t>
      </w:r>
      <w:r>
        <w:rPr>
          <w:rStyle w:val="NormalTok"/>
        </w:rPr>
        <w:t xml:space="preserve"> </w:t>
      </w:r>
      <w:r>
        <w:rPr>
          <w:rStyle w:val="FunctionTok"/>
        </w:rPr>
        <w:t xml:space="preserve">if_else</w:t>
      </w:r>
      <w:r>
        <w:rPr>
          <w:rStyle w:val="NormalTok"/>
        </w:rPr>
        <w:t xml:space="preserve">(cifra_afaceri </w:t>
      </w:r>
      <w:r>
        <w:rPr>
          <w:rStyle w:val="SpecialCharTok"/>
        </w:rPr>
        <w:t xml:space="preserve">&gt;</w:t>
      </w:r>
      <w:r>
        <w:rPr>
          <w:rStyle w:val="NormalTok"/>
        </w:rPr>
        <w:t xml:space="preserve"> prag, </w:t>
      </w:r>
      <w:r>
        <w:rPr>
          <w:rStyle w:val="FloatTok"/>
        </w:rPr>
        <w:t xml:space="preserve">0.6</w:t>
      </w:r>
      <w:r>
        <w:rPr>
          <w:rStyle w:val="SpecialCharTok"/>
        </w:rPr>
        <w:t xml:space="preserve">*</w:t>
      </w:r>
      <w:r>
        <w:rPr>
          <w:rStyle w:val="NormalTok"/>
        </w:rPr>
        <w:t xml:space="preserve">profit_net,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(impozit) </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1000000</w:t>
      </w:r>
      <w:r>
        <w:rPr>
          <w:rStyle w:val="NormalTok"/>
        </w:rPr>
        <w:t xml:space="preserve">)</w:t>
      </w:r>
      <w:r>
        <w:br/>
      </w:r>
      <w:r>
        <w:rPr>
          <w:rStyle w:val="NormalTok"/>
        </w:rPr>
        <w:t xml:space="preserve">  }</w:t>
      </w:r>
      <w:r>
        <w:br/>
      </w:r>
      <w:r>
        <w:rPr>
          <w:rStyle w:val="NormalTok"/>
        </w:rPr>
        <w:t xml:space="preserve">}</w:t>
      </w:r>
    </w:p>
    <w:p>
      <w:pPr>
        <w:pStyle w:val="SourceCode"/>
      </w:pPr>
      <w:r>
        <w:rPr>
          <w:rStyle w:val="NormalTok"/>
        </w:rPr>
        <w:t xml:space="preserve">valori_fosili_sp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"351."</w:t>
      </w:r>
      <w:r>
        <w:rPr>
          <w:rStyle w:val="NormalTok"/>
        </w:rPr>
        <w:t xml:space="preserve">, </w:t>
      </w:r>
      <w:r>
        <w:rPr>
          <w:rStyle w:val="StringTok"/>
        </w:rPr>
        <w:t xml:space="preserve">"352."</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map_dbl</w:t>
      </w:r>
      <w:r>
        <w:rPr>
          <w:rStyle w:val="NormalTok"/>
        </w:rPr>
        <w:t xml:space="preserve">(., </w:t>
      </w:r>
      <w:r>
        <w:rPr>
          <w:rStyle w:val="SpecialCharTok"/>
        </w:rPr>
        <w:t xml:space="preserve">~</w:t>
      </w:r>
      <w:r>
        <w:rPr>
          <w:rStyle w:val="FunctionTok"/>
        </w:rPr>
        <w:t xml:space="preserve">calculeaza</w:t>
      </w:r>
      <w:r>
        <w:rPr>
          <w:rStyle w:val="NormalTok"/>
        </w:rPr>
        <w:t xml:space="preserve">(</w:t>
      </w:r>
      <w:r>
        <w:rPr>
          <w:rStyle w:val="AttributeTok"/>
        </w:rPr>
        <w:t xml:space="preserve">CAEN=</w:t>
      </w:r>
      <w:r>
        <w:rPr>
          <w:rStyle w:val="NormalTok"/>
        </w:rPr>
        <w:t xml:space="preserve">.x, </w:t>
      </w:r>
      <w:r>
        <w:rPr>
          <w:rStyle w:val="AttributeTok"/>
        </w:rPr>
        <w:t xml:space="preserve">procent=</w:t>
      </w:r>
      <w:r>
        <w:rPr>
          <w:rStyle w:val="FloatTok"/>
        </w:rPr>
        <w:t xml:space="preserve">0.012</w:t>
      </w:r>
      <w:r>
        <w:rPr>
          <w:rStyle w:val="NormalTok"/>
        </w:rPr>
        <w:t xml:space="preserve">, </w:t>
      </w:r>
      <w:r>
        <w:br/>
      </w:r>
      <w:r>
        <w:rPr>
          <w:rStyle w:val="NormalTok"/>
        </w:rPr>
        <w:t xml:space="preserve">                         </w:t>
      </w:r>
      <w:r>
        <w:rPr>
          <w:rStyle w:val="AttributeTok"/>
        </w:rPr>
        <w:t xml:space="preserve">prag=</w:t>
      </w:r>
      <w:r>
        <w:rPr>
          <w:rStyle w:val="DecValTok"/>
        </w:rPr>
        <w:t xml:space="preserve">5000000000</w:t>
      </w:r>
      <w:r>
        <w:rPr>
          <w:rStyle w:val="NormalTok"/>
        </w:rPr>
        <w:t xml:space="preserve">, </w:t>
      </w:r>
      <w:r>
        <w:rPr>
          <w:rStyle w:val="AttributeTok"/>
        </w:rPr>
        <w:t xml:space="preserve">tara=</w:t>
      </w:r>
      <w:r>
        <w:rPr>
          <w:rStyle w:val="StringTok"/>
        </w:rPr>
        <w:t xml:space="preserve">"Spania"</w:t>
      </w:r>
      <w:r>
        <w:rPr>
          <w:rStyle w:val="NormalTok"/>
        </w:rPr>
        <w:t xml:space="preserve">))</w:t>
      </w:r>
      <w:r>
        <w:br/>
      </w:r>
      <w:r>
        <w:rPr>
          <w:rStyle w:val="FunctionTok"/>
        </w:rPr>
        <w:t xml:space="preserve">names</w:t>
      </w:r>
      <w:r>
        <w:rPr>
          <w:rStyle w:val="NormalTok"/>
        </w:rPr>
        <w:t xml:space="preserve">(valori_fosili_sp) </w:t>
      </w:r>
      <w:r>
        <w:rPr>
          <w:rStyle w:val="OtherTok"/>
        </w:rPr>
        <w:t xml:space="preserve">&lt;-</w:t>
      </w:r>
      <w:r>
        <w:rPr>
          <w:rStyle w:val="NormalTok"/>
        </w:rPr>
        <w:t xml:space="preserve"> </w:t>
      </w:r>
      <w:r>
        <w:rPr>
          <w:rStyle w:val="FunctionTok"/>
        </w:rPr>
        <w:t xml:space="preserve">names</w:t>
      </w:r>
      <w:r>
        <w:rPr>
          <w:rStyle w:val="NormalTok"/>
        </w:rPr>
        <w:t xml:space="preserve">(fosili)</w:t>
      </w:r>
      <w:r>
        <w:br/>
      </w:r>
      <w:r>
        <w:br/>
      </w:r>
      <w:r>
        <w:rPr>
          <w:rStyle w:val="NormalTok"/>
        </w:rPr>
        <w:t xml:space="preserve">valori_fosili_ro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"351."</w:t>
      </w:r>
      <w:r>
        <w:rPr>
          <w:rStyle w:val="NormalTok"/>
        </w:rPr>
        <w:t xml:space="preserve">, </w:t>
      </w:r>
      <w:r>
        <w:rPr>
          <w:rStyle w:val="StringTok"/>
        </w:rPr>
        <w:t xml:space="preserve">"352."</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map_dbl</w:t>
      </w:r>
      <w:r>
        <w:rPr>
          <w:rStyle w:val="NormalTok"/>
        </w:rPr>
        <w:t xml:space="preserve">(., </w:t>
      </w:r>
      <w:r>
        <w:rPr>
          <w:rStyle w:val="SpecialCharTok"/>
        </w:rPr>
        <w:t xml:space="preserve">~</w:t>
      </w:r>
      <w:r>
        <w:rPr>
          <w:rStyle w:val="FunctionTok"/>
        </w:rPr>
        <w:t xml:space="preserve">calculeaza</w:t>
      </w:r>
      <w:r>
        <w:rPr>
          <w:rStyle w:val="NormalTok"/>
        </w:rPr>
        <w:t xml:space="preserve">(</w:t>
      </w:r>
      <w:r>
        <w:rPr>
          <w:rStyle w:val="AttributeTok"/>
        </w:rPr>
        <w:t xml:space="preserve">CAEN=</w:t>
      </w:r>
      <w:r>
        <w:rPr>
          <w:rStyle w:val="NormalTok"/>
        </w:rPr>
        <w:t xml:space="preserve">.x, </w:t>
      </w:r>
      <w:r>
        <w:rPr>
          <w:rStyle w:val="AttributeTok"/>
        </w:rPr>
        <w:t xml:space="preserve">procent=</w:t>
      </w:r>
      <w:r>
        <w:rPr>
          <w:rStyle w:val="FloatTok"/>
        </w:rPr>
        <w:t xml:space="preserve">0.012</w:t>
      </w:r>
      <w:r>
        <w:rPr>
          <w:rStyle w:val="NormalTok"/>
        </w:rPr>
        <w:t xml:space="preserve">, </w:t>
      </w:r>
      <w:r>
        <w:br/>
      </w:r>
      <w:r>
        <w:rPr>
          <w:rStyle w:val="NormalTok"/>
        </w:rPr>
        <w:t xml:space="preserve">                         </w:t>
      </w:r>
      <w:r>
        <w:rPr>
          <w:rStyle w:val="AttributeTok"/>
        </w:rPr>
        <w:t xml:space="preserve">prag=</w:t>
      </w:r>
      <w:r>
        <w:rPr>
          <w:rStyle w:val="DecValTok"/>
        </w:rPr>
        <w:t xml:space="preserve">1000000000</w:t>
      </w:r>
      <w:r>
        <w:rPr>
          <w:rStyle w:val="NormalTok"/>
        </w:rPr>
        <w:t xml:space="preserve">, </w:t>
      </w:r>
      <w:r>
        <w:rPr>
          <w:rStyle w:val="AttributeTok"/>
        </w:rPr>
        <w:t xml:space="preserve">tara=</w:t>
      </w:r>
      <w:r>
        <w:rPr>
          <w:rStyle w:val="StringTok"/>
        </w:rPr>
        <w:t xml:space="preserve">"Spania"</w:t>
      </w:r>
      <w:r>
        <w:rPr>
          <w:rStyle w:val="NormalTok"/>
        </w:rPr>
        <w:t xml:space="preserve">))</w:t>
      </w:r>
      <w:r>
        <w:br/>
      </w:r>
      <w:r>
        <w:rPr>
          <w:rStyle w:val="FunctionTok"/>
        </w:rPr>
        <w:t xml:space="preserve">names</w:t>
      </w:r>
      <w:r>
        <w:rPr>
          <w:rStyle w:val="NormalTok"/>
        </w:rPr>
        <w:t xml:space="preserve">(valori_fosili_ro) </w:t>
      </w:r>
      <w:r>
        <w:rPr>
          <w:rStyle w:val="OtherTok"/>
        </w:rPr>
        <w:t xml:space="preserve">&lt;-</w:t>
      </w:r>
      <w:r>
        <w:rPr>
          <w:rStyle w:val="NormalTok"/>
        </w:rPr>
        <w:t xml:space="preserve"> </w:t>
      </w:r>
      <w:r>
        <w:rPr>
          <w:rStyle w:val="FunctionTok"/>
        </w:rPr>
        <w:t xml:space="preserve">names</w:t>
      </w:r>
      <w:r>
        <w:rPr>
          <w:rStyle w:val="NormalTok"/>
        </w:rPr>
        <w:t xml:space="preserve">(fosili)</w:t>
      </w:r>
      <w:r>
        <w:br/>
      </w:r>
      <w:r>
        <w:rPr>
          <w:rStyle w:val="NormalTok"/>
        </w:rPr>
        <w:t xml:space="preserve">  </w:t>
      </w:r>
      <w:r>
        <w:br/>
      </w:r>
      <w:r>
        <w:rPr>
          <w:rStyle w:val="NormalTok"/>
        </w:rPr>
        <w:t xml:space="preserve">df_fosili </w:t>
      </w:r>
      <w:r>
        <w:rPr>
          <w:rStyle w:val="OtherTok"/>
        </w:rPr>
        <w:t xml:space="preserve">&lt;-</w:t>
      </w:r>
      <w:r>
        <w:rPr>
          <w:rStyle w:val="NormalTok"/>
        </w:rPr>
        <w:t xml:space="preserve"> </w:t>
      </w:r>
      <w:r>
        <w:rPr>
          <w:rStyle w:val="FunctionTok"/>
        </w:rPr>
        <w:t xml:space="preserve">enframe</w:t>
      </w:r>
      <w:r>
        <w:rPr>
          <w:rStyle w:val="NormalTok"/>
        </w:rPr>
        <w:t xml:space="preserve">(valori_fosili_sp)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CAEN =</w:t>
      </w:r>
      <w:r>
        <w:rPr>
          <w:rStyle w:val="NormalTok"/>
        </w:rPr>
        <w:t xml:space="preserve"> fosili) </w:t>
      </w:r>
      <w:r>
        <w:rPr>
          <w:rStyle w:val="SpecialCharTok"/>
        </w:rPr>
        <w:t xml:space="preserve">%&gt;%</w:t>
      </w:r>
      <w:r>
        <w:rPr>
          <w:rStyle w:val="NormalTok"/>
        </w:rPr>
        <w:t xml:space="preserve"> </w:t>
      </w:r>
      <w:r>
        <w:rPr>
          <w:rStyle w:val="FunctionTok"/>
        </w:rPr>
        <w:t xml:space="preserve">relocate</w:t>
      </w:r>
      <w:r>
        <w:rPr>
          <w:rStyle w:val="NormalTok"/>
        </w:rPr>
        <w:t xml:space="preserve">(CAEN)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Scenariul spaniol</w:t>
      </w:r>
      <w:r>
        <w:rPr>
          <w:rStyle w:val="StringTok"/>
        </w:rPr>
        <w:t xml:space="preserve">`</w:t>
      </w:r>
      <w:r>
        <w:rPr>
          <w:rStyle w:val="OtherTok"/>
        </w:rPr>
        <w:t xml:space="preserve">=</w:t>
      </w:r>
      <w:r>
        <w:rPr>
          <w:rStyle w:val="NormalTok"/>
        </w:rPr>
        <w:t xml:space="preserve">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enframe</w:t>
      </w:r>
      <w:r>
        <w:rPr>
          <w:rStyle w:val="NormalTok"/>
        </w:rPr>
        <w:t xml:space="preserve">(valori_fosili_ro))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Scenariul propus</w:t>
      </w:r>
      <w:r>
        <w:rPr>
          <w:rStyle w:val="StringTok"/>
        </w:rPr>
        <w:t xml:space="preserve">`</w:t>
      </w:r>
      <w:r>
        <w:rPr>
          <w:rStyle w:val="OtherTok"/>
        </w:rPr>
        <w:t xml:space="preserve">=</w:t>
      </w:r>
      <w:r>
        <w:rPr>
          <w:rStyle w:val="NormalTok"/>
        </w:rPr>
        <w:t xml:space="preserve">value, </w:t>
      </w:r>
      <w:r>
        <w:rPr>
          <w:rStyle w:val="AttributeTok"/>
        </w:rPr>
        <w:t xml:space="preserve">Descriere=</w:t>
      </w:r>
      <w:r>
        <w:rPr>
          <w:rStyle w:val="NormalTok"/>
        </w:rPr>
        <w:t xml:space="preserve">name)</w:t>
      </w:r>
      <w:r>
        <w:br/>
      </w:r>
      <w:r>
        <w:br/>
      </w:r>
      <w:r>
        <w:rPr>
          <w:rStyle w:val="FunctionTok"/>
        </w:rPr>
        <w:t xml:space="preserve">gt</w:t>
      </w:r>
      <w:r>
        <w:rPr>
          <w:rStyle w:val="NormalTok"/>
        </w:rPr>
        <w:t xml:space="preserve">(df_fosili)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"Impozit colectat teoretic (milioane RON)"</w:t>
      </w:r>
      <w:r>
        <w:rPr>
          <w:rStyle w:val="NormalTok"/>
        </w:rPr>
        <w:t xml:space="preserve">, </w:t>
      </w:r>
      <w:r>
        <w:br/>
      </w:r>
      <w:r>
        <w:rPr>
          <w:rStyle w:val="NormalTok"/>
        </w:rPr>
        <w:t xml:space="preserve">             </w:t>
      </w:r>
      <w:r>
        <w:rPr>
          <w:rStyle w:val="AttributeTok"/>
        </w:rPr>
        <w:t xml:space="preserve">subtitle=</w:t>
      </w:r>
      <w:r>
        <w:rPr>
          <w:rStyle w:val="StringTok"/>
        </w:rPr>
        <w:t xml:space="preserve">"Scenariul spaniol şi cel propus"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grand_summary_rows</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rPr>
          <w:rStyle w:val="AttributeTok"/>
        </w:rPr>
        <w:t xml:space="preserve">Total=</w:t>
      </w:r>
      <w:r>
        <w:rPr>
          <w:rStyle w:val="SpecialCharTok"/>
        </w:rPr>
        <w:t xml:space="preserve">~</w:t>
      </w:r>
      <w:r>
        <w:rPr>
          <w:rStyle w:val="FunctionTok"/>
        </w:rPr>
        <w:t xml:space="preserve">sum</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 Light'</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FunctionTok"/>
        </w:rPr>
        <w:t xml:space="preserve">cells_column_labels</w:t>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Impozit colectat teoretic (milioane RON)</w:t>
      </w:r>
    </w:p>
    <w:p>
      <w:pPr>
        <w:spacing w:before="0" w:after="60"/>
        <w:keepNext/>
        <w:jc w:val="start"/>
        <w:pStyle w:val="caption"/>
      </w:pPr>
      <w:r>
        <w:rPr>
          <w:rFonts w:ascii="Calibri" w:hAnsi="Calibri"/>
          <w:sz w:val="20"/>
          <w:color w:val="333333"/>
        </w:rPr>
        <w:t xml:space="default">Scenariul spaniol şi cel propus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BLACK"/>
              <w:start w:val="single" w:space="0" w:color="D3D3D3"/>
            </w:tcBorders>
            <w:shd w:val="clear" w:color="auto" w:fill="EA5B0C"/>
          </w:tcPr>
          <w:p>
            <w:pPr>
              <w:spacing w:before="0" w:after="60"/>
              <w:keepNext/>
              <w:jc w:val="end"/>
            </w:pPr>
            <w:r>
              <w:rPr>
                <w:rFonts w:ascii="Calibri" w:hAnsi="Calibri"/>
                <w:sz w:val="20"/>
              </w:rPr>
              <w:t xml:space="default">CAEN</w:t>
            </w:r>
          </w:p>
        </w:tc>
        <w:tc>
          <w:tcPr>
            <w:tcBorders>
              <w:top w:val="single" w:sz="16" w:space="0" w:color="D3D3D3"/>
              <w:bottom w:val="single" w:sz="16" w:space="0" w:color="BLACK"/>
            </w:tcBorders>
            <w:shd w:val="clear" w:color="auto" w:fill="EA5B0C"/>
          </w:tcPr>
          <w:p>
            <w:pPr>
              <w:spacing w:before="0" w:after="60"/>
              <w:keepNext/>
              <w:jc w:val="start"/>
            </w:pPr>
            <w:r>
              <w:rPr>
                <w:rFonts w:ascii="Calibri" w:hAnsi="Calibri"/>
                <w:sz w:val="20"/>
              </w:rPr>
              <w:t xml:space="default">Descriere</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rPr>
              <w:t xml:space="default">Scenariul spaniol</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rPr>
              <w:t xml:space="default">Scenariul propus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Producția, transportul si distributia energiei electrice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Producția gazelor; distributia combustibililor gazosi prin conducte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Extracția cărbunelui superior și inferior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Extracția petrolului brut și a gazelor naturale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327.74</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314.2364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855.5678</w:t>
            </w:r>
          </w:p>
        </w:tc>
      </w:tr>
    </w:tbl>
    <w:p>
      <w:pPr>
        <w:pStyle w:val="FirstParagraph"/>
      </w:pPr>
      <w:r>
        <w:t xml:space="preserve">Sunt în total 2290 de firme din sectorul energiei, dar doar 22 au cifra de afaceri peste 1 miliard de RON (scenariul nostru). Şi 7 din ele au declarat pierderi în 2021. Săraci, dar cinstiţi…</w:t>
      </w:r>
    </w:p>
    <w:p>
      <w:pPr>
        <w:pStyle w:val="SourceCode"/>
      </w:pPr>
      <w:r>
        <w:rPr>
          <w:rStyle w:val="NormalTok"/>
        </w:rPr>
        <w:t xml:space="preserve">sume_energie </w:t>
      </w:r>
      <w:r>
        <w:rPr>
          <w:rStyle w:val="OtherTok"/>
        </w:rPr>
        <w:t xml:space="preserve">&lt;-</w:t>
      </w:r>
      <w:r>
        <w:rPr>
          <w:rStyle w:val="NormalTok"/>
        </w:rPr>
        <w:t xml:space="preserve"> </w:t>
      </w:r>
      <w:r>
        <w:rPr>
          <w:rStyle w:val="FunctionTok"/>
        </w:rPr>
        <w:t xml:space="preserve">enframe</w:t>
      </w:r>
      <w:r>
        <w:rPr>
          <w:rStyle w:val="NormalTok"/>
        </w:rPr>
        <w:t xml:space="preserve">(valori_fosili_ro)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caen =</w:t>
      </w:r>
      <w:r>
        <w:rPr>
          <w:rStyle w:val="NormalTok"/>
        </w:rPr>
        <w:t xml:space="preserve"> fosili)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rPr>
          <w:rStyle w:val="NormalTok"/>
        </w:rPr>
        <w:t xml:space="preserve"> </w:t>
      </w:r>
      <w:r>
        <w:rPr>
          <w:rStyle w:val="FunctionTok"/>
        </w:rPr>
        <w:t xml:space="preserve">relocate</w:t>
      </w:r>
      <w:r>
        <w:rPr>
          <w:rStyle w:val="NormalTok"/>
        </w:rPr>
        <w:t xml:space="preserve">(caen)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valoare=</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valoare=</w:t>
      </w:r>
      <w:r>
        <w:rPr>
          <w:rStyle w:val="NormalTok"/>
        </w:rPr>
        <w:t xml:space="preserve">valoare</w:t>
      </w:r>
      <w:r>
        <w:rPr>
          <w:rStyle w:val="SpecialCharTok"/>
        </w:rPr>
        <w:t xml:space="preserve">/</w:t>
      </w:r>
      <w:r>
        <w:rPr>
          <w:rStyle w:val="DecValTok"/>
        </w:rPr>
        <w:t xml:space="preserve">1000</w:t>
      </w:r>
      <w:r>
        <w:rPr>
          <w:rStyle w:val="NormalTok"/>
        </w:rPr>
        <w:t xml:space="preserve">)</w:t>
      </w:r>
    </w:p>
    <w:bookmarkEnd w:id="154"/>
    <w:bookmarkStart w:id="155" w:name="jocuri-de-noroc"/>
    <w:p>
      <w:pPr>
        <w:pStyle w:val="Heading3"/>
      </w:pPr>
      <w:r>
        <w:t xml:space="preserve">3.4.2</w:t>
      </w:r>
      <w:r>
        <w:t xml:space="preserve"> </w:t>
      </w:r>
      <w:r>
        <w:t xml:space="preserve">Jocuri de noroc</w:t>
      </w:r>
    </w:p>
    <w:p>
      <w:pPr>
        <w:pStyle w:val="FirstParagraph"/>
      </w:pPr>
      <w:r>
        <w:t xml:space="preserve">Jocurile de noroc au cod CAEN</w:t>
      </w:r>
      <w:r>
        <w:t xml:space="preserve"> </w:t>
      </w:r>
      <w:r>
        <w:rPr>
          <w:rStyle w:val="VerbatimChar"/>
        </w:rPr>
        <w:t xml:space="preserve">92</w:t>
      </w:r>
      <w:r>
        <w:t xml:space="preserve">. 14 firme au cifra de afaceri peste 100 de milioane RON in 2021 şi 150 au peste 10 milioane. Totalul firmelor este 679. Vom implementa mai multe praguri cu o rată de 1.2 %.</w:t>
      </w:r>
    </w:p>
    <w:p>
      <w:pPr>
        <w:pStyle w:val="SourceCode"/>
      </w:pPr>
      <w:r>
        <w:rPr>
          <w:rStyle w:val="FunctionTok"/>
        </w:rPr>
        <w:t xml:space="preserve">map_dbl</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1000000</w:t>
      </w:r>
      <w:r>
        <w:rPr>
          <w:rStyle w:val="NormalTok"/>
        </w:rPr>
        <w:t xml:space="preserve">, </w:t>
      </w:r>
      <w:r>
        <w:rPr>
          <w:rStyle w:val="DecValTok"/>
        </w:rPr>
        <w:t xml:space="preserve">10000000</w:t>
      </w:r>
      <w:r>
        <w:rPr>
          <w:rStyle w:val="NormalTok"/>
        </w:rPr>
        <w:t xml:space="preserve">, </w:t>
      </w:r>
      <w:r>
        <w:rPr>
          <w:rStyle w:val="DecValTok"/>
        </w:rPr>
        <w:t xml:space="preserve">100000000</w:t>
      </w:r>
      <w:r>
        <w:rPr>
          <w:rStyle w:val="NormalTok"/>
        </w:rPr>
        <w:t xml:space="preserve">),</w:t>
      </w:r>
      <w:r>
        <w:br/>
      </w:r>
      <w:r>
        <w:rPr>
          <w:rStyle w:val="NormalTok"/>
        </w:rPr>
        <w:t xml:space="preserve">        </w:t>
      </w:r>
      <w:r>
        <w:rPr>
          <w:rStyle w:val="SpecialCharTok"/>
        </w:rPr>
        <w:t xml:space="preserve">~</w:t>
      </w:r>
      <w:r>
        <w:rPr>
          <w:rStyle w:val="FunctionTok"/>
        </w:rPr>
        <w:t xml:space="preserve">calculeaza</w:t>
      </w:r>
      <w:r>
        <w:rPr>
          <w:rStyle w:val="NormalTok"/>
        </w:rPr>
        <w:t xml:space="preserve">(</w:t>
      </w:r>
      <w:r>
        <w:rPr>
          <w:rStyle w:val="AttributeTok"/>
        </w:rPr>
        <w:t xml:space="preserve">CAEN=</w:t>
      </w:r>
      <w:r>
        <w:rPr>
          <w:rStyle w:val="StringTok"/>
        </w:rPr>
        <w:t xml:space="preserve">"92.."</w:t>
      </w:r>
      <w:r>
        <w:rPr>
          <w:rStyle w:val="NormalTok"/>
        </w:rPr>
        <w:t xml:space="preserve">, </w:t>
      </w:r>
      <w:r>
        <w:rPr>
          <w:rStyle w:val="AttributeTok"/>
        </w:rPr>
        <w:t xml:space="preserve">procent=</w:t>
      </w:r>
      <w:r>
        <w:rPr>
          <w:rStyle w:val="FloatTok"/>
        </w:rPr>
        <w:t xml:space="preserve">0.012</w:t>
      </w:r>
      <w:r>
        <w:rPr>
          <w:rStyle w:val="NormalTok"/>
        </w:rPr>
        <w:t xml:space="preserve">, </w:t>
      </w:r>
      <w:r>
        <w:rPr>
          <w:rStyle w:val="AttributeTok"/>
        </w:rPr>
        <w:t xml:space="preserve">prag=</w:t>
      </w:r>
      <w:r>
        <w:rPr>
          <w:rStyle w:val="NormalTok"/>
        </w:rPr>
        <w:t xml:space="preserve">.x)) </w:t>
      </w:r>
      <w:r>
        <w:rPr>
          <w:rStyle w:val="SpecialCharTok"/>
        </w:rPr>
        <w:t xml:space="preserve">%&gt;%</w:t>
      </w:r>
      <w:r>
        <w:br/>
      </w:r>
      <w:r>
        <w:rPr>
          <w:rStyle w:val="NormalTok"/>
        </w:rPr>
        <w:t xml:space="preserve">  </w:t>
      </w:r>
      <w:r>
        <w:rPr>
          <w:rStyle w:val="FunctionTok"/>
        </w:rPr>
        <w:t xml:space="preserve">enframe</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name=</w:t>
      </w:r>
      <w:r>
        <w:rPr>
          <w:rStyle w:val="FunctionTok"/>
        </w:rPr>
        <w:t xml:space="preserve">c</w:t>
      </w:r>
      <w:r>
        <w:rPr>
          <w:rStyle w:val="NormalTok"/>
        </w:rPr>
        <w:t xml:space="preserve">(</w:t>
      </w:r>
      <w:r>
        <w:rPr>
          <w:rStyle w:val="StringTok"/>
        </w:rPr>
        <w:t xml:space="preserve">"Toate"</w:t>
      </w:r>
      <w:r>
        <w:rPr>
          <w:rStyle w:val="NormalTok"/>
        </w:rPr>
        <w:t xml:space="preserve">, </w:t>
      </w:r>
      <w:r>
        <w:rPr>
          <w:rStyle w:val="StringTok"/>
        </w:rPr>
        <w:t xml:space="preserve">"1 milion"</w:t>
      </w:r>
      <w:r>
        <w:rPr>
          <w:rStyle w:val="NormalTok"/>
        </w:rPr>
        <w:t xml:space="preserve">, </w:t>
      </w:r>
      <w:r>
        <w:rPr>
          <w:rStyle w:val="StringTok"/>
        </w:rPr>
        <w:t xml:space="preserve">"10 milioane"</w:t>
      </w:r>
      <w:r>
        <w:rPr>
          <w:rStyle w:val="NormalTok"/>
        </w:rPr>
        <w:t xml:space="preserve">, </w:t>
      </w:r>
      <w:r>
        <w:rPr>
          <w:rStyle w:val="StringTok"/>
        </w:rPr>
        <w:t xml:space="preserve">"100 milioane"</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(name)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Prag=</w:t>
      </w:r>
      <w:r>
        <w:rPr>
          <w:rStyle w:val="NormalTok"/>
        </w:rPr>
        <w:t xml:space="preserve">name, </w:t>
      </w:r>
      <w:r>
        <w:rPr>
          <w:rStyle w:val="AttributeTok"/>
        </w:rPr>
        <w:t xml:space="preserve">Valoare=</w:t>
      </w:r>
      <w:r>
        <w:rPr>
          <w:rStyle w:val="NormalTok"/>
        </w:rPr>
        <w:t xml:space="preserve">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rPr>
          <w:rStyle w:val="StringTok"/>
        </w:rPr>
        <w:t xml:space="preserve">"Impozit colectat de la jocurile de noroc"</w:t>
      </w:r>
      <w:r>
        <w:rPr>
          <w:rStyle w:val="NormalTok"/>
        </w:rPr>
        <w:t xml:space="preserve">, </w:t>
      </w:r>
      <w:r>
        <w:rPr>
          <w:rStyle w:val="AttributeTok"/>
        </w:rPr>
        <w:t xml:space="preserve">subtitle=</w:t>
      </w:r>
      <w:r>
        <w:rPr>
          <w:rStyle w:val="StringTok"/>
        </w:rPr>
        <w:t xml:space="preserve">"Milioane RON"</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2</w:t>
      </w:r>
      <w:r>
        <w:rPr>
          <w:rStyle w:val="NormalTok"/>
        </w:rPr>
        <w:t xml:space="preserve">, </w:t>
      </w:r>
      <w:r>
        <w:rPr>
          <w:rStyle w:val="AttributeTok"/>
        </w:rPr>
        <w:t xml:space="preserve">decimals=</w:t>
      </w:r>
      <w:r>
        <w:rPr>
          <w:rStyle w:val="DecValTok"/>
        </w:rPr>
        <w:t xml:space="preserve">2</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 Light'</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FunctionTok"/>
        </w:rPr>
        <w:t xml:space="preserve">cells_column_labels</w:t>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Impozit colectat de la jocurile de noroc</w:t>
      </w:r>
    </w:p>
    <w:p>
      <w:pPr>
        <w:spacing w:before="0" w:after="60"/>
        <w:keepNext/>
        <w:jc w:val="start"/>
        <w:pStyle w:val="caption"/>
      </w:pPr>
      <w:r>
        <w:rPr>
          <w:rFonts w:ascii="Calibri" w:hAnsi="Calibri"/>
          <w:sz w:val="20"/>
          <w:color w:val="333333"/>
        </w:rPr>
        <w:t xml:space="default">Milioane RON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start"/>
            </w:pPr>
            <w:r>
              <w:rPr>
                <w:rFonts w:ascii="Calibri" w:hAnsi="Calibri"/>
                <w:sz w:val="20"/>
              </w:rPr>
              <w:t xml:space="default">Prag</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rPr>
              <w:t xml:space="default">Valoare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 milion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 milioane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 milioane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28.31</w:t>
            </w:r>
          </w:p>
        </w:tc>
      </w:tr>
    </w:tbl>
    <w:p>
      <w:pPr>
        <w:pStyle w:val="FirstParagraph"/>
      </w:pPr>
      <w:r>
        <w:t xml:space="preserve">Vom opta pentru pragul 0, adică toate vor fi impozitate în această manieră.</w:t>
      </w:r>
    </w:p>
    <w:p>
      <w:pPr>
        <w:pStyle w:val="SourceCode"/>
      </w:pPr>
      <w:r>
        <w:rPr>
          <w:rStyle w:val="NormalTok"/>
        </w:rPr>
        <w:t xml:space="preserve">sume_jocuri </w:t>
      </w:r>
      <w:r>
        <w:rPr>
          <w:rStyle w:val="OtherTok"/>
        </w:rPr>
        <w:t xml:space="preserve">&lt;-</w:t>
      </w:r>
      <w:r>
        <w:rPr>
          <w:rStyle w:val="NormalTok"/>
        </w:rPr>
        <w:t xml:space="preserve"> </w:t>
      </w:r>
      <w:r>
        <w:rPr>
          <w:rStyle w:val="FunctionTok"/>
        </w:rPr>
        <w:t xml:space="preserve">map_dfr</w:t>
      </w:r>
      <w:r>
        <w:rPr>
          <w:rStyle w:val="NormalTok"/>
        </w:rPr>
        <w:t xml:space="preserve">(</w:t>
      </w:r>
      <w:r>
        <w:rPr>
          <w:rStyle w:val="FunctionTok"/>
        </w:rPr>
        <w:t xml:space="preserve">c</w:t>
      </w:r>
      <w:r>
        <w:rPr>
          <w:rStyle w:val="NormalTok"/>
        </w:rPr>
        <w:t xml:space="preserve">(</w:t>
      </w:r>
      <w:r>
        <w:rPr>
          <w:rStyle w:val="StringTok"/>
        </w:rPr>
        <w:t xml:space="preserve">"92.."</w:t>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calculeaza</w:t>
      </w:r>
      <w:r>
        <w:rPr>
          <w:rStyle w:val="NormalTok"/>
        </w:rPr>
        <w:t xml:space="preserve">(</w:t>
      </w:r>
      <w:r>
        <w:rPr>
          <w:rStyle w:val="AttributeTok"/>
        </w:rPr>
        <w:t xml:space="preserve">CAEN=</w:t>
      </w:r>
      <w:r>
        <w:rPr>
          <w:rStyle w:val="NormalTok"/>
        </w:rPr>
        <w:t xml:space="preserve">.x, </w:t>
      </w:r>
      <w:r>
        <w:rPr>
          <w:rStyle w:val="AttributeTok"/>
        </w:rPr>
        <w:t xml:space="preserve">procent=</w:t>
      </w:r>
      <w:r>
        <w:rPr>
          <w:rStyle w:val="FloatTok"/>
        </w:rPr>
        <w:t xml:space="preserve">0.012</w:t>
      </w:r>
      <w:r>
        <w:rPr>
          <w:rStyle w:val="NormalTok"/>
        </w:rPr>
        <w:t xml:space="preserve">, </w:t>
      </w:r>
      <w:r>
        <w:rPr>
          <w:rStyle w:val="AttributeTok"/>
        </w:rPr>
        <w:t xml:space="preserve">prag=</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enframe</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caen =</w:t>
      </w:r>
      <w:r>
        <w:rPr>
          <w:rStyle w:val="NormalTok"/>
        </w:rPr>
        <w:t xml:space="preserve"> .x) </w:t>
      </w:r>
      <w:r>
        <w:rPr>
          <w:rStyle w:val="SpecialCharTok"/>
        </w:rPr>
        <w:t xml:space="preserve">%&gt;%</w:t>
      </w:r>
      <w:r>
        <w:rPr>
          <w:rStyle w:val="NormalTok"/>
        </w:rPr>
        <w:t xml:space="preserve"> </w:t>
      </w:r>
      <w:r>
        <w:rPr>
          <w:rStyle w:val="FunctionTok"/>
        </w:rPr>
        <w:t xml:space="preserve">relocate</w:t>
      </w:r>
      <w:r>
        <w:rPr>
          <w:rStyle w:val="NormalTok"/>
        </w:rPr>
        <w:t xml:space="preserve">(caen)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valoare=</w:t>
      </w:r>
      <w:r>
        <w:rPr>
          <w:rStyle w:val="NormalTok"/>
        </w:rPr>
        <w:t xml:space="preserve">value)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valoare=</w:t>
      </w:r>
      <w:r>
        <w:rPr>
          <w:rStyle w:val="NormalTok"/>
        </w:rPr>
        <w:t xml:space="preserve">valoare</w:t>
      </w:r>
      <w:r>
        <w:rPr>
          <w:rStyle w:val="SpecialCharTok"/>
        </w:rPr>
        <w:t xml:space="preserve">/</w:t>
      </w:r>
      <w:r>
        <w:rPr>
          <w:rStyle w:val="DecValTok"/>
        </w:rPr>
        <w:t xml:space="preserve">1000</w:t>
      </w:r>
      <w:r>
        <w:rPr>
          <w:rStyle w:val="NormalTok"/>
        </w:rPr>
        <w:t xml:space="preserve">)) </w:t>
      </w:r>
    </w:p>
    <w:bookmarkEnd w:id="155"/>
    <w:bookmarkStart w:id="156" w:name="tranzacţii-imobiliare"/>
    <w:p>
      <w:pPr>
        <w:pStyle w:val="Heading3"/>
      </w:pPr>
      <w:r>
        <w:t xml:space="preserve">3.4.3</w:t>
      </w:r>
      <w:r>
        <w:t xml:space="preserve"> </w:t>
      </w:r>
      <w:r>
        <w:t xml:space="preserve">Tranzacţii imobiliare</w:t>
      </w:r>
    </w:p>
    <w:p>
      <w:pPr>
        <w:pStyle w:val="FirstParagraph"/>
      </w:pPr>
      <w:r>
        <w:t xml:space="preserve">Nu cred că merită efortul, se adună 170 de milioane de RON la un prag foarte jos de 1 milion de RON.</w:t>
      </w:r>
    </w:p>
    <w:bookmarkEnd w:id="156"/>
    <w:bookmarkStart w:id="160" w:name="retail"/>
    <w:p>
      <w:pPr>
        <w:pStyle w:val="Heading3"/>
      </w:pPr>
      <w:r>
        <w:t xml:space="preserve">3.4.4</w:t>
      </w:r>
      <w:r>
        <w:t xml:space="preserve"> </w:t>
      </w:r>
      <w:r>
        <w:t xml:space="preserve">Retail</w:t>
      </w:r>
    </w:p>
    <w:p>
      <w:pPr>
        <w:pStyle w:val="FirstParagraph"/>
      </w:pPr>
      <w:r>
        <w:t xml:space="preserve">Codurile CAEN</w:t>
      </w:r>
      <w:r>
        <w:t xml:space="preserve"> </w:t>
      </w:r>
      <w:r>
        <w:rPr>
          <w:rStyle w:val="VerbatimChar"/>
        </w:rPr>
        <w:t xml:space="preserve">46</w:t>
      </w:r>
      <w:r>
        <w:t xml:space="preserve"> </w:t>
      </w:r>
      <w:r>
        <w:t xml:space="preserve">şi</w:t>
      </w:r>
      <w:r>
        <w:t xml:space="preserve"> </w:t>
      </w:r>
      <w:r>
        <w:rPr>
          <w:rStyle w:val="VerbatimChar"/>
        </w:rPr>
        <w:t xml:space="preserve">47</w:t>
      </w:r>
      <w:r>
        <w:t xml:space="preserve"> </w:t>
      </w:r>
      <w:r>
        <w:t xml:space="preserve">se ocupă de tot ce înseamnă comerţ. Să vedem câţi bani se adună la o rată de 1.2 % pe cifra de afaceri netă.</w:t>
      </w:r>
    </w:p>
    <w:p>
      <w:pPr>
        <w:pStyle w:val="SourceCode"/>
      </w:pP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1000000000</w:t>
      </w:r>
      <w:r>
        <w:rPr>
          <w:rStyle w:val="NormalTok"/>
        </w:rPr>
        <w:t xml:space="preserve">, </w:t>
      </w:r>
      <w:r>
        <w:rPr>
          <w:rStyle w:val="AttributeTok"/>
        </w:rPr>
        <w:t xml:space="preserve">length.out=</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map_dbl</w:t>
      </w:r>
      <w:r>
        <w:rPr>
          <w:rStyle w:val="NormalTok"/>
        </w:rPr>
        <w:t xml:space="preserve">(. ,</w:t>
      </w:r>
      <w:r>
        <w:rPr>
          <w:rStyle w:val="SpecialCharTok"/>
        </w:rPr>
        <w:t xml:space="preserve">~</w:t>
      </w:r>
      <w:r>
        <w:rPr>
          <w:rStyle w:val="FunctionTok"/>
        </w:rPr>
        <w:t xml:space="preserve">calculeaza</w:t>
      </w:r>
      <w:r>
        <w:rPr>
          <w:rStyle w:val="NormalTok"/>
        </w:rPr>
        <w:t xml:space="preserve">(</w:t>
      </w:r>
      <w:r>
        <w:rPr>
          <w:rStyle w:val="AttributeTok"/>
        </w:rPr>
        <w:t xml:space="preserve">CAEN=</w:t>
      </w:r>
      <w:r>
        <w:rPr>
          <w:rStyle w:val="StringTok"/>
        </w:rPr>
        <w:t xml:space="preserve">"4[6-7].."</w:t>
      </w:r>
      <w:r>
        <w:rPr>
          <w:rStyle w:val="NormalTok"/>
        </w:rPr>
        <w:t xml:space="preserve">, </w:t>
      </w:r>
      <w:r>
        <w:rPr>
          <w:rStyle w:val="AttributeTok"/>
        </w:rPr>
        <w:t xml:space="preserve">procent=</w:t>
      </w:r>
      <w:r>
        <w:rPr>
          <w:rStyle w:val="FloatTok"/>
        </w:rPr>
        <w:t xml:space="preserve">0.012</w:t>
      </w:r>
      <w:r>
        <w:rPr>
          <w:rStyle w:val="NormalTok"/>
        </w:rPr>
        <w:t xml:space="preserve">, </w:t>
      </w:r>
      <w:r>
        <w:rPr>
          <w:rStyle w:val="AttributeTok"/>
        </w:rPr>
        <w:t xml:space="preserve">prag=</w:t>
      </w:r>
      <w:r>
        <w:rPr>
          <w:rStyle w:val="NormalTok"/>
        </w:rPr>
        <w:t xml:space="preserve">.x)) </w:t>
      </w:r>
      <w:r>
        <w:rPr>
          <w:rStyle w:val="SpecialCharTok"/>
        </w:rPr>
        <w:t xml:space="preserve">%&gt;%</w:t>
      </w:r>
      <w:r>
        <w:br/>
      </w:r>
      <w:r>
        <w:rPr>
          <w:rStyle w:val="NormalTok"/>
        </w:rPr>
        <w:t xml:space="preserve">  </w:t>
      </w:r>
      <w:r>
        <w:rPr>
          <w:rStyle w:val="FunctionTok"/>
        </w:rPr>
        <w:t xml:space="preserve">enframe</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praguri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1000000000</w:t>
      </w:r>
      <w:r>
        <w:rPr>
          <w:rStyle w:val="NormalTok"/>
        </w:rPr>
        <w:t xml:space="preserve">, </w:t>
      </w:r>
      <w:r>
        <w:rPr>
          <w:rStyle w:val="AttributeTok"/>
        </w:rPr>
        <w:t xml:space="preserve">length.out=</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praguri, </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"Impozit colectat teoretic din retail"</w:t>
      </w:r>
      <w:r>
        <w:rPr>
          <w:rStyle w:val="NormalTok"/>
        </w:rPr>
        <w:t xml:space="preserve">, </w:t>
      </w:r>
      <w:r>
        <w:br/>
      </w:r>
      <w:r>
        <w:rPr>
          <w:rStyle w:val="NormalTok"/>
        </w:rPr>
        <w:t xml:space="preserve">       </w:t>
      </w:r>
      <w:r>
        <w:rPr>
          <w:rStyle w:val="AttributeTok"/>
        </w:rPr>
        <w:t xml:space="preserve">x=</w:t>
      </w:r>
      <w:r>
        <w:rPr>
          <w:rStyle w:val="StringTok"/>
        </w:rPr>
        <w:t xml:space="preserve">"Prag CA"</w:t>
      </w:r>
      <w:r>
        <w:rPr>
          <w:rStyle w:val="NormalTok"/>
        </w:rPr>
        <w:t xml:space="preserve">, </w:t>
      </w:r>
      <w:r>
        <w:rPr>
          <w:rStyle w:val="AttributeTok"/>
        </w:rPr>
        <w:t xml:space="preserve">y=</w:t>
      </w:r>
      <w:r>
        <w:rPr>
          <w:rStyle w:val="StringTok"/>
        </w:rPr>
        <w:t xml:space="preserve">"milioane RON"</w:t>
      </w:r>
      <w:r>
        <w:rPr>
          <w:rStyle w:val="NormalTok"/>
        </w:rPr>
        <w:t xml:space="preserve">, </w:t>
      </w:r>
      <w:r>
        <w:br/>
      </w:r>
      <w:r>
        <w:rPr>
          <w:rStyle w:val="NormalTok"/>
        </w:rPr>
        <w:t xml:space="preserve">       </w:t>
      </w:r>
      <w:r>
        <w:rPr>
          <w:rStyle w:val="AttributeTok"/>
        </w:rPr>
        <w:t xml:space="preserve">caption=</w:t>
      </w:r>
      <w:r>
        <w:rPr>
          <w:rStyle w:val="StringTok"/>
        </w:rPr>
        <w:t xml:space="preserve">"Sursa: Calcule proprii pe bilanţurile firmelor, 2021"</w:t>
      </w:r>
      <w:r>
        <w:rPr>
          <w:rStyle w:val="NormalTok"/>
        </w:rPr>
        <w:t xml:space="preserve">)</w:t>
      </w:r>
    </w:p>
    <w:p>
      <w:pPr>
        <w:pStyle w:val="FirstParagraph"/>
      </w:pPr>
      <w:r>
        <w:drawing>
          <wp:inline>
            <wp:extent cx="4594974" cy="3675979"/>
            <wp:effectExtent b="0" l="0" r="0" t="0"/>
            <wp:docPr descr="" title="" id="158" name="Picture"/>
            <a:graphic>
              <a:graphicData uri="http://schemas.openxmlformats.org/drawingml/2006/picture">
                <pic:pic>
                  <pic:nvPicPr>
                    <pic:cNvPr descr="./Impozit_profit_files/figure-docx/unnamed-chunk-11-1.png" id="159" name="Picture"/>
                    <pic:cNvPicPr>
                      <a:picLocks noChangeArrowheads="1" noChangeAspect="1"/>
                    </pic:cNvPicPr>
                  </pic:nvPicPr>
                  <pic:blipFill>
                    <a:blip r:embed="rId157"/>
                    <a:stretch>
                      <a:fillRect/>
                    </a:stretch>
                  </pic:blipFill>
                  <pic:spPr bwMode="auto">
                    <a:xfrm>
                      <a:off x="0" y="0"/>
                      <a:ext cx="4594974" cy="3675979"/>
                    </a:xfrm>
                    <a:prstGeom prst="rect">
                      <a:avLst/>
                    </a:prstGeom>
                    <a:noFill/>
                    <a:ln w="9525">
                      <a:noFill/>
                      <a:headEnd/>
                      <a:tailEnd/>
                    </a:ln>
                  </pic:spPr>
                </pic:pic>
              </a:graphicData>
            </a:graphic>
          </wp:inline>
        </w:drawing>
      </w:r>
    </w:p>
    <w:p>
      <w:pPr>
        <w:pStyle w:val="BodyText"/>
      </w:pPr>
      <w:r>
        <w:t xml:space="preserve">8 miliarde de RON s-ar aduce la buget dacă ar fi aplicat tuturor firmelor din comerţ. Apoi suma scade vertiginos. La un prag de 100 milioane RON s-ar aduna aproximativ 4 miliarde la buget. Ar fi afectate circa 709 firme din 186.301 la acest prag. Este pragul pe care-l vom selecta.</w:t>
      </w:r>
    </w:p>
    <w:p>
      <w:pPr>
        <w:pStyle w:val="SourceCode"/>
      </w:pPr>
      <w:r>
        <w:rPr>
          <w:rStyle w:val="NormalTok"/>
        </w:rPr>
        <w:t xml:space="preserve">sume_retail </w:t>
      </w:r>
      <w:r>
        <w:rPr>
          <w:rStyle w:val="OtherTok"/>
        </w:rPr>
        <w:t xml:space="preserve">&lt;-</w:t>
      </w:r>
      <w:r>
        <w:rPr>
          <w:rStyle w:val="NormalTok"/>
        </w:rPr>
        <w:t xml:space="preserve"> </w:t>
      </w:r>
      <w:r>
        <w:rPr>
          <w:rStyle w:val="FunctionTok"/>
        </w:rPr>
        <w:t xml:space="preserve">map_dfr</w:t>
      </w:r>
      <w:r>
        <w:rPr>
          <w:rStyle w:val="NormalTok"/>
        </w:rPr>
        <w:t xml:space="preserve">(</w:t>
      </w:r>
      <w:r>
        <w:rPr>
          <w:rStyle w:val="FunctionTok"/>
        </w:rPr>
        <w:t xml:space="preserve">c</w:t>
      </w:r>
      <w:r>
        <w:rPr>
          <w:rStyle w:val="NormalTok"/>
        </w:rPr>
        <w:t xml:space="preserve">(</w:t>
      </w:r>
      <w:r>
        <w:rPr>
          <w:rStyle w:val="StringTok"/>
        </w:rPr>
        <w:t xml:space="preserve">"46.."</w:t>
      </w:r>
      <w:r>
        <w:rPr>
          <w:rStyle w:val="NormalTok"/>
        </w:rPr>
        <w:t xml:space="preserve">, </w:t>
      </w:r>
      <w:r>
        <w:rPr>
          <w:rStyle w:val="StringTok"/>
        </w:rPr>
        <w:t xml:space="preserve">"47.."</w:t>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calculeaza</w:t>
      </w:r>
      <w:r>
        <w:rPr>
          <w:rStyle w:val="NormalTok"/>
        </w:rPr>
        <w:t xml:space="preserve">(</w:t>
      </w:r>
      <w:r>
        <w:rPr>
          <w:rStyle w:val="AttributeTok"/>
        </w:rPr>
        <w:t xml:space="preserve">CAEN=</w:t>
      </w:r>
      <w:r>
        <w:rPr>
          <w:rStyle w:val="NormalTok"/>
        </w:rPr>
        <w:t xml:space="preserve">.x, </w:t>
      </w:r>
      <w:r>
        <w:rPr>
          <w:rStyle w:val="AttributeTok"/>
        </w:rPr>
        <w:t xml:space="preserve">procent=</w:t>
      </w:r>
      <w:r>
        <w:rPr>
          <w:rStyle w:val="FloatTok"/>
        </w:rPr>
        <w:t xml:space="preserve">0.012</w:t>
      </w:r>
      <w:r>
        <w:rPr>
          <w:rStyle w:val="NormalTok"/>
        </w:rPr>
        <w:t xml:space="preserve">, </w:t>
      </w:r>
      <w:r>
        <w:rPr>
          <w:rStyle w:val="AttributeTok"/>
        </w:rPr>
        <w:t xml:space="preserve">prag=</w:t>
      </w:r>
      <w:r>
        <w:rPr>
          <w:rStyle w:val="DecValTok"/>
        </w:rPr>
        <w:t xml:space="preserve">100000000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enframe</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caen =</w:t>
      </w:r>
      <w:r>
        <w:rPr>
          <w:rStyle w:val="NormalTok"/>
        </w:rPr>
        <w:t xml:space="preserve"> .x) </w:t>
      </w:r>
      <w:r>
        <w:rPr>
          <w:rStyle w:val="SpecialCharTok"/>
        </w:rPr>
        <w:t xml:space="preserve">%&gt;%</w:t>
      </w:r>
      <w:r>
        <w:rPr>
          <w:rStyle w:val="NormalTok"/>
        </w:rPr>
        <w:t xml:space="preserve"> </w:t>
      </w:r>
      <w:r>
        <w:rPr>
          <w:rStyle w:val="FunctionTok"/>
        </w:rPr>
        <w:t xml:space="preserve">relocate</w:t>
      </w:r>
      <w:r>
        <w:rPr>
          <w:rStyle w:val="NormalTok"/>
        </w:rPr>
        <w:t xml:space="preserve">(caen)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valoare=</w:t>
      </w:r>
      <w:r>
        <w:rPr>
          <w:rStyle w:val="NormalTok"/>
        </w:rPr>
        <w:t xml:space="preserve">value)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valoare=</w:t>
      </w:r>
      <w:r>
        <w:rPr>
          <w:rStyle w:val="NormalTok"/>
        </w:rPr>
        <w:t xml:space="preserve">valoare</w:t>
      </w:r>
      <w:r>
        <w:rPr>
          <w:rStyle w:val="SpecialCharTok"/>
        </w:rPr>
        <w:t xml:space="preserve">/</w:t>
      </w:r>
      <w:r>
        <w:rPr>
          <w:rStyle w:val="DecValTok"/>
        </w:rPr>
        <w:t xml:space="preserve">1000</w:t>
      </w:r>
      <w:r>
        <w:rPr>
          <w:rStyle w:val="NormalTok"/>
        </w:rPr>
        <w:t xml:space="preserve">)) </w:t>
      </w:r>
    </w:p>
    <w:bookmarkEnd w:id="160"/>
    <w:bookmarkStart w:id="161" w:name="it"/>
    <w:p>
      <w:pPr>
        <w:pStyle w:val="Heading3"/>
      </w:pPr>
      <w:r>
        <w:t xml:space="preserve">3.4.5</w:t>
      </w:r>
      <w:r>
        <w:t xml:space="preserve"> </w:t>
      </w:r>
      <w:r>
        <w:t xml:space="preserve">IT</w:t>
      </w:r>
    </w:p>
    <w:p>
      <w:pPr>
        <w:pStyle w:val="FirstParagraph"/>
      </w:pPr>
      <w:r>
        <w:t xml:space="preserve">În industria IT pentru codurile CAEN 5821, 5829, 6201, 6202, 6209 există o scutire totală de la plata impozitului pe venit. Asumând ca toţi salariaţii din aceste firme beneficiază de scutire, obţinem:</w:t>
      </w:r>
    </w:p>
    <w:p>
      <w:pPr>
        <w:pStyle w:val="SourceCode"/>
      </w:pPr>
      <w:r>
        <w:rPr>
          <w:rStyle w:val="NormalTok"/>
        </w:rPr>
        <w:t xml:space="preserve">numar_it </w:t>
      </w:r>
      <w:r>
        <w:rPr>
          <w:rStyle w:val="OtherTok"/>
        </w:rPr>
        <w:t xml:space="preserve">&lt;-</w:t>
      </w:r>
      <w:r>
        <w:rPr>
          <w:rStyle w:val="NormalTok"/>
        </w:rPr>
        <w:t xml:space="preserve"> firme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(caen</w:t>
      </w:r>
      <w:r>
        <w:rPr>
          <w:rStyle w:val="SpecialCharTok"/>
        </w:rPr>
        <w:t xml:space="preserve">%in%</w:t>
      </w:r>
      <w:r>
        <w:rPr>
          <w:rStyle w:val="FunctionTok"/>
        </w:rPr>
        <w:t xml:space="preserve">c</w:t>
      </w:r>
      <w:r>
        <w:rPr>
          <w:rStyle w:val="NormalTok"/>
        </w:rPr>
        <w:t xml:space="preserve">(</w:t>
      </w:r>
      <w:r>
        <w:rPr>
          <w:rStyle w:val="DecValTok"/>
        </w:rPr>
        <w:t xml:space="preserve">5821</w:t>
      </w:r>
      <w:r>
        <w:rPr>
          <w:rStyle w:val="NormalTok"/>
        </w:rPr>
        <w:t xml:space="preserve">, </w:t>
      </w:r>
      <w:r>
        <w:rPr>
          <w:rStyle w:val="DecValTok"/>
        </w:rPr>
        <w:t xml:space="preserve">5829</w:t>
      </w:r>
      <w:r>
        <w:rPr>
          <w:rStyle w:val="NormalTok"/>
        </w:rPr>
        <w:t xml:space="preserve">, </w:t>
      </w:r>
      <w:r>
        <w:rPr>
          <w:rStyle w:val="DecValTok"/>
        </w:rPr>
        <w:t xml:space="preserve">6201</w:t>
      </w:r>
      <w:r>
        <w:rPr>
          <w:rStyle w:val="NormalTok"/>
        </w:rPr>
        <w:t xml:space="preserve">, </w:t>
      </w:r>
      <w:r>
        <w:rPr>
          <w:rStyle w:val="DecValTok"/>
        </w:rPr>
        <w:t xml:space="preserve">6202</w:t>
      </w:r>
      <w:r>
        <w:rPr>
          <w:rStyle w:val="NormalTok"/>
        </w:rPr>
        <w:t xml:space="preserve">, </w:t>
      </w:r>
      <w:r>
        <w:rPr>
          <w:rStyle w:val="DecValTok"/>
        </w:rPr>
        <w:t xml:space="preserve">6209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t>
      </w:r>
      <w:r>
        <w:rPr>
          <w:rStyle w:val="AttributeTok"/>
        </w:rPr>
        <w:t xml:space="preserve">caen=</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salariati=</w:t>
      </w:r>
      <w:r>
        <w:rPr>
          <w:rStyle w:val="FunctionTok"/>
        </w:rPr>
        <w:t xml:space="preserve">sum</w:t>
      </w:r>
      <w:r>
        <w:rPr>
          <w:rStyle w:val="NormalTok"/>
        </w:rPr>
        <w:t xml:space="preserve">(salariati, </w:t>
      </w:r>
      <w:r>
        <w:rPr>
          <w:rStyle w:val="AttributeTok"/>
        </w:rPr>
        <w:t xml:space="preserve">na.rm=</w:t>
      </w:r>
      <w:r>
        <w:rPr>
          <w:rStyle w:val="ConstantTok"/>
        </w:rPr>
        <w:t xml:space="preserve">TRUE</w:t>
      </w:r>
      <w:r>
        <w:rPr>
          <w:rStyle w:val="NormalTok"/>
        </w:rPr>
        <w:t xml:space="preserve">)) </w:t>
      </w:r>
      <w:r>
        <w:br/>
      </w:r>
      <w:r>
        <w:br/>
      </w:r>
      <w:r>
        <w:rPr>
          <w:rStyle w:val="NormalTok"/>
        </w:rPr>
        <w:t xml:space="preserve">medii_it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"FOM107D.csv"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set_names</w:t>
      </w:r>
      <w:r>
        <w:rPr>
          <w:rStyle w:val="NormalTok"/>
        </w:rPr>
        <w:t xml:space="preserve">(</w:t>
      </w:r>
      <w:r>
        <w:rPr>
          <w:rStyle w:val="FunctionTok"/>
        </w:rPr>
        <w:t xml:space="preserve">c</w:t>
      </w:r>
      <w:r>
        <w:rPr>
          <w:rStyle w:val="NormalTok"/>
        </w:rPr>
        <w:t xml:space="preserve">(</w:t>
      </w:r>
      <w:r>
        <w:rPr>
          <w:rStyle w:val="StringTok"/>
        </w:rPr>
        <w:t xml:space="preserve">"caen"</w:t>
      </w:r>
      <w:r>
        <w:rPr>
          <w:rStyle w:val="NormalTok"/>
        </w:rPr>
        <w:t xml:space="preserve">, </w:t>
      </w:r>
      <w:r>
        <w:rPr>
          <w:rStyle w:val="StringTok"/>
        </w:rPr>
        <w:t xml:space="preserve">"luni"</w:t>
      </w:r>
      <w:r>
        <w:rPr>
          <w:rStyle w:val="NormalTok"/>
        </w:rPr>
        <w:t xml:space="preserve">,</w:t>
      </w:r>
      <w:r>
        <w:rPr>
          <w:rStyle w:val="StringTok"/>
        </w:rPr>
        <w:t xml:space="preserve">"um"</w:t>
      </w:r>
      <w:r>
        <w:rPr>
          <w:rStyle w:val="NormalTok"/>
        </w:rPr>
        <w:t xml:space="preserve">, </w:t>
      </w:r>
      <w:r>
        <w:rPr>
          <w:rStyle w:val="StringTok"/>
        </w:rPr>
        <w:t xml:space="preserve">"valoare"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"58|62"</w:t>
      </w:r>
      <w:r>
        <w:rPr>
          <w:rStyle w:val="NormalTok"/>
        </w:rPr>
        <w:t xml:space="preserve">, caen))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"2021"</w:t>
      </w:r>
      <w:r>
        <w:rPr>
          <w:rStyle w:val="NormalTok"/>
        </w:rPr>
        <w:t xml:space="preserve">,luni))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um) </w:t>
      </w:r>
      <w:r>
        <w:rPr>
          <w:rStyle w:val="SpecialCharTok"/>
        </w:rPr>
        <w:t xml:space="preserve">%&gt;%</w:t>
      </w:r>
      <w:r>
        <w:rPr>
          <w:rStyle w:val="NormalTok"/>
        </w:rPr>
        <w:t xml:space="preserve"> </w:t>
      </w:r>
      <w:r>
        <w:rPr>
          <w:rStyle w:val="FunctionTok"/>
        </w:rPr>
        <w:t xml:space="preserve">group_by</w:t>
      </w:r>
      <w:r>
        <w:rPr>
          <w:rStyle w:val="NormalTok"/>
        </w:rPr>
        <w:t xml:space="preserve">(caen)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valoare=</w:t>
      </w:r>
      <w:r>
        <w:rPr>
          <w:rStyle w:val="FunctionTok"/>
        </w:rPr>
        <w:t xml:space="preserve">mean</w:t>
      </w:r>
      <w:r>
        <w:rPr>
          <w:rStyle w:val="NormalTok"/>
        </w:rPr>
        <w:t xml:space="preserve">(valoare))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caen =</w:t>
      </w:r>
      <w:r>
        <w:rPr>
          <w:rStyle w:val="NormalTok"/>
        </w:rPr>
        <w:t xml:space="preserve"> </w:t>
      </w:r>
      <w:r>
        <w:rPr>
          <w:rStyle w:val="FunctionTok"/>
        </w:rPr>
        <w:t xml:space="preserve">str_extract</w:t>
      </w:r>
      <w:r>
        <w:rPr>
          <w:rStyle w:val="NormalTok"/>
        </w:rPr>
        <w:t xml:space="preserve">(caen, </w:t>
      </w:r>
      <w:r>
        <w:rPr>
          <w:rStyle w:val="StringTok"/>
        </w:rPr>
        <w:t xml:space="preserve">"^[0-9]{2}"</w:t>
      </w:r>
      <w:r>
        <w:rPr>
          <w:rStyle w:val="NormalTok"/>
        </w:rPr>
        <w:t xml:space="preserve">))</w:t>
      </w:r>
      <w:r>
        <w:br/>
      </w:r>
      <w:r>
        <w:br/>
      </w:r>
      <w:r>
        <w:rPr>
          <w:rStyle w:val="NormalTok"/>
        </w:rPr>
        <w:t xml:space="preserve">sume_it </w:t>
      </w:r>
      <w:r>
        <w:rPr>
          <w:rStyle w:val="OtherTok"/>
        </w:rPr>
        <w:t xml:space="preserve">&lt;-</w:t>
      </w:r>
      <w:r>
        <w:rPr>
          <w:rStyle w:val="NormalTok"/>
        </w:rPr>
        <w:t xml:space="preserve"> numar_it </w:t>
      </w:r>
      <w:r>
        <w:rPr>
          <w:rStyle w:val="SpecialCharTok"/>
        </w:rPr>
        <w:t xml:space="preserve">%&gt;%</w:t>
      </w:r>
      <w:r>
        <w:rPr>
          <w:rStyle w:val="NormalTok"/>
        </w:rPr>
        <w:t xml:space="preserve"> </w:t>
      </w:r>
      <w:r>
        <w:rPr>
          <w:rStyle w:val="FunctionTok"/>
        </w:rPr>
        <w:t xml:space="preserve">inner_join</w:t>
      </w:r>
      <w:r>
        <w:rPr>
          <w:rStyle w:val="NormalTok"/>
        </w:rPr>
        <w:t xml:space="preserve">(medii_it)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sume =</w:t>
      </w:r>
      <w:r>
        <w:rPr>
          <w:rStyle w:val="NormalTok"/>
        </w:rPr>
        <w:t xml:space="preserve"> </w:t>
      </w:r>
      <w:r>
        <w:rPr>
          <w:rStyle w:val="DecValTok"/>
        </w:rPr>
        <w:t xml:space="preserve">12</w:t>
      </w:r>
      <w:r>
        <w:rPr>
          <w:rStyle w:val="SpecialCharTok"/>
        </w:rPr>
        <w:t xml:space="preserve">*</w:t>
      </w:r>
      <w:r>
        <w:rPr>
          <w:rStyle w:val="NormalTok"/>
        </w:rPr>
        <w:t xml:space="preserve">salariati</w:t>
      </w:r>
      <w:r>
        <w:rPr>
          <w:rStyle w:val="SpecialCharTok"/>
        </w:rPr>
        <w:t xml:space="preserve">*</w:t>
      </w:r>
      <w:r>
        <w:rPr>
          <w:rStyle w:val="NormalTok"/>
        </w:rPr>
        <w:t xml:space="preserve">valoare</w:t>
      </w:r>
      <w:r>
        <w:rPr>
          <w:rStyle w:val="SpecialCharTok"/>
        </w:rPr>
        <w:t xml:space="preserve">/</w:t>
      </w:r>
      <w:r>
        <w:rPr>
          <w:rStyle w:val="DecValTok"/>
        </w:rPr>
        <w:t xml:space="preserve">10000000000</w:t>
      </w:r>
      <w:r>
        <w:rPr>
          <w:rStyle w:val="NormalTok"/>
        </w:rPr>
        <w:t xml:space="preserve">) </w:t>
      </w:r>
      <w:r>
        <w:br/>
      </w:r>
      <w:r>
        <w:br/>
      </w:r>
      <w:r>
        <w:rPr>
          <w:rStyle w:val="NormalTok"/>
        </w:rPr>
        <w:t xml:space="preserve">gt</w:t>
      </w:r>
      <w:r>
        <w:rPr>
          <w:rStyle w:val="SpecialCharTok"/>
        </w:rPr>
        <w:t xml:space="preserve">::</w:t>
      </w:r>
      <w:r>
        <w:rPr>
          <w:rStyle w:val="FunctionTok"/>
        </w:rPr>
        <w:t xml:space="preserve">gt</w:t>
      </w:r>
      <w:r>
        <w:rPr>
          <w:rStyle w:val="NormalTok"/>
        </w:rPr>
        <w:t xml:space="preserve">(sume_it)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3</w:t>
      </w:r>
      <w:r>
        <w:rPr>
          <w:rStyle w:val="SpecialCharTok"/>
        </w:rPr>
        <w:t xml:space="preserve">:</w:t>
      </w:r>
      <w:r>
        <w:rPr>
          <w:rStyle w:val="DecValTok"/>
        </w:rPr>
        <w:t xml:space="preserve">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end"/>
            </w:pPr>
            <w:r>
              <w:rPr>
                <w:rFonts w:ascii="Calibri" w:hAnsi="Calibri"/>
                <w:sz w:val="20"/>
              </w:rPr>
              <w:t xml:space="default">caen</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rPr>
              <w:t xml:space="default">salariati</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rPr>
              <w:t xml:space="default">valoare</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rPr>
              <w:t xml:space="default">sume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9,835.42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13,542.08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r>
    </w:tbl>
    <w:p>
      <w:pPr>
        <w:pStyle w:val="FirstParagraph"/>
      </w:pPr>
      <w:r>
        <w:t xml:space="preserve">Conform MF, doar 97000 de IT în 2021 beneficiau de scutire, ducând suma scutită de la buget undeva la 900 milioane RON.</w:t>
      </w:r>
    </w:p>
    <w:bookmarkEnd w:id="161"/>
    <w:bookmarkStart w:id="162" w:name="construcţii"/>
    <w:p>
      <w:pPr>
        <w:pStyle w:val="Heading3"/>
      </w:pPr>
      <w:r>
        <w:t xml:space="preserve">3.4.6</w:t>
      </w:r>
      <w:r>
        <w:t xml:space="preserve"> </w:t>
      </w:r>
      <w:r>
        <w:t xml:space="preserve">Construcţii</w:t>
      </w:r>
    </w:p>
    <w:p>
      <w:pPr>
        <w:pStyle w:val="FirstParagraph"/>
      </w:pPr>
      <w:r>
        <w:t xml:space="preserve">Aici avem codurile CAEN 41, 42, 43 şi 2312, 2331, 2332, 2361, 2362, 2363, 2364, 2369, 2370,</w:t>
      </w:r>
    </w:p>
    <w:p>
      <w:pPr>
        <w:pStyle w:val="BodyText"/>
      </w:pPr>
      <w:r>
        <w:t xml:space="preserve">2223, 1623, 2512, 2511, 0811, 0812, 2351, 2352, 2399, 711 scutite de impozitul pe venit, contribuţia la sănătate şi plătesc doar 21.25 % din venitul brut ca contribuţie la asigurările sociale.</w:t>
      </w:r>
    </w:p>
    <w:p>
      <w:pPr>
        <w:pStyle w:val="SourceCode"/>
      </w:pPr>
      <w:r>
        <w:rPr>
          <w:rStyle w:val="NormalTok"/>
        </w:rPr>
        <w:t xml:space="preserve">coduri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2312</w:t>
      </w:r>
      <w:r>
        <w:rPr>
          <w:rStyle w:val="NormalTok"/>
        </w:rPr>
        <w:t xml:space="preserve">, </w:t>
      </w:r>
      <w:r>
        <w:rPr>
          <w:rStyle w:val="DecValTok"/>
        </w:rPr>
        <w:t xml:space="preserve">2331</w:t>
      </w:r>
      <w:r>
        <w:rPr>
          <w:rStyle w:val="NormalTok"/>
        </w:rPr>
        <w:t xml:space="preserve">, </w:t>
      </w:r>
      <w:r>
        <w:rPr>
          <w:rStyle w:val="DecValTok"/>
        </w:rPr>
        <w:t xml:space="preserve">2332</w:t>
      </w:r>
      <w:r>
        <w:rPr>
          <w:rStyle w:val="NormalTok"/>
        </w:rPr>
        <w:t xml:space="preserve">, </w:t>
      </w:r>
      <w:r>
        <w:rPr>
          <w:rStyle w:val="DecValTok"/>
        </w:rPr>
        <w:t xml:space="preserve">2361</w:t>
      </w:r>
      <w:r>
        <w:rPr>
          <w:rStyle w:val="NormalTok"/>
        </w:rPr>
        <w:t xml:space="preserve">, </w:t>
      </w:r>
      <w:r>
        <w:rPr>
          <w:rStyle w:val="DecValTok"/>
        </w:rPr>
        <w:t xml:space="preserve">2362</w:t>
      </w:r>
      <w:r>
        <w:rPr>
          <w:rStyle w:val="NormalTok"/>
        </w:rPr>
        <w:t xml:space="preserve">, </w:t>
      </w:r>
      <w:r>
        <w:rPr>
          <w:rStyle w:val="DecValTok"/>
        </w:rPr>
        <w:t xml:space="preserve">2363</w:t>
      </w:r>
      <w:r>
        <w:rPr>
          <w:rStyle w:val="NormalTok"/>
        </w:rPr>
        <w:t xml:space="preserve">, </w:t>
      </w:r>
      <w:r>
        <w:rPr>
          <w:rStyle w:val="DecValTok"/>
        </w:rPr>
        <w:t xml:space="preserve">2364</w:t>
      </w:r>
      <w:r>
        <w:rPr>
          <w:rStyle w:val="NormalTok"/>
        </w:rPr>
        <w:t xml:space="preserve">, </w:t>
      </w:r>
      <w:r>
        <w:rPr>
          <w:rStyle w:val="DecValTok"/>
        </w:rPr>
        <w:t xml:space="preserve">2369</w:t>
      </w:r>
      <w:r>
        <w:rPr>
          <w:rStyle w:val="NormalTok"/>
        </w:rPr>
        <w:t xml:space="preserve">, </w:t>
      </w:r>
      <w:r>
        <w:rPr>
          <w:rStyle w:val="DecValTok"/>
        </w:rPr>
        <w:t xml:space="preserve">2370</w:t>
      </w:r>
      <w:r>
        <w:rPr>
          <w:rStyle w:val="NormalTok"/>
        </w:rPr>
        <w:t xml:space="preserve">, </w:t>
      </w:r>
      <w:r>
        <w:rPr>
          <w:rStyle w:val="DecValTok"/>
        </w:rPr>
        <w:t xml:space="preserve">2223</w:t>
      </w:r>
      <w:r>
        <w:rPr>
          <w:rStyle w:val="NormalTok"/>
        </w:rPr>
        <w:t xml:space="preserve">, </w:t>
      </w:r>
      <w:r>
        <w:rPr>
          <w:rStyle w:val="DecValTok"/>
        </w:rPr>
        <w:t xml:space="preserve">1623</w:t>
      </w:r>
      <w:r>
        <w:rPr>
          <w:rStyle w:val="NormalTok"/>
        </w:rPr>
        <w:t xml:space="preserve">, </w:t>
      </w:r>
      <w:r>
        <w:rPr>
          <w:rStyle w:val="DecValTok"/>
        </w:rPr>
        <w:t xml:space="preserve">2512</w:t>
      </w:r>
      <w:r>
        <w:rPr>
          <w:rStyle w:val="NormalTok"/>
        </w:rPr>
        <w:t xml:space="preserve">, </w:t>
      </w:r>
      <w:r>
        <w:rPr>
          <w:rStyle w:val="DecValTok"/>
        </w:rPr>
        <w:t xml:space="preserve">2511</w:t>
      </w:r>
      <w:r>
        <w:rPr>
          <w:rStyle w:val="NormalTok"/>
        </w:rPr>
        <w:t xml:space="preserve">, </w:t>
      </w:r>
      <w:r>
        <w:rPr>
          <w:rStyle w:val="DecValTok"/>
        </w:rPr>
        <w:t xml:space="preserve">2351</w:t>
      </w:r>
      <w:r>
        <w:rPr>
          <w:rStyle w:val="NormalTok"/>
        </w:rPr>
        <w:t xml:space="preserve">, </w:t>
      </w:r>
      <w:r>
        <w:rPr>
          <w:rStyle w:val="DecValTok"/>
        </w:rPr>
        <w:t xml:space="preserve">2352</w:t>
      </w:r>
      <w:r>
        <w:rPr>
          <w:rStyle w:val="NormalTok"/>
        </w:rPr>
        <w:t xml:space="preserve">, </w:t>
      </w:r>
      <w:r>
        <w:rPr>
          <w:rStyle w:val="DecValTok"/>
        </w:rPr>
        <w:t xml:space="preserve">2399</w:t>
      </w:r>
      <w:r>
        <w:rPr>
          <w:rStyle w:val="NormalTok"/>
        </w:rPr>
        <w:t xml:space="preserve">) </w:t>
      </w:r>
      <w:r>
        <w:rPr>
          <w:rStyle w:val="SpecialCharTok"/>
        </w:rPr>
        <w:t xml:space="preserve">%&gt;%</w:t>
      </w:r>
      <w:r>
        <w:rPr>
          <w:rStyle w:val="NormalTok"/>
        </w:rPr>
        <w:t xml:space="preserve"> </w:t>
      </w:r>
      <w:r>
        <w:rPr>
          <w:rStyle w:val="FunctionTok"/>
        </w:rPr>
        <w:t xml:space="preserve">as.character</w:t>
      </w:r>
      <w:r>
        <w:rPr>
          <w:rStyle w:val="NormalTok"/>
        </w:rPr>
        <w:t xml:space="preserve">()</w:t>
      </w:r>
      <w:r>
        <w:br/>
      </w:r>
      <w:r>
        <w:br/>
      </w:r>
      <w:r>
        <w:rPr>
          <w:rStyle w:val="NormalTok"/>
        </w:rPr>
        <w:t xml:space="preserve">numar_constructii </w:t>
      </w:r>
      <w:r>
        <w:rPr>
          <w:rStyle w:val="OtherTok"/>
        </w:rPr>
        <w:t xml:space="preserve">&lt;-</w:t>
      </w:r>
      <w:r>
        <w:rPr>
          <w:rStyle w:val="NormalTok"/>
        </w:rPr>
        <w:t xml:space="preserve"> firme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caen=</w:t>
      </w:r>
      <w:r>
        <w:rPr>
          <w:rStyle w:val="FunctionTok"/>
        </w:rPr>
        <w:t xml:space="preserve">as.character</w:t>
      </w:r>
      <w:r>
        <w:rPr>
          <w:rStyle w:val="NormalTok"/>
        </w:rPr>
        <w:t xml:space="preserve">(caen))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(caen</w:t>
      </w:r>
      <w:r>
        <w:rPr>
          <w:rStyle w:val="SpecialCharTok"/>
        </w:rPr>
        <w:t xml:space="preserve">%in%</w:t>
      </w:r>
      <w:r>
        <w:rPr>
          <w:rStyle w:val="NormalTok"/>
        </w:rPr>
        <w:t xml:space="preserve">coduri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"^41|^42|^43|^711|^0811|^0812"</w:t>
      </w:r>
      <w:r>
        <w:rPr>
          <w:rStyle w:val="NormalTok"/>
        </w:rPr>
        <w:t xml:space="preserve">, caen))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t>
      </w:r>
      <w:r>
        <w:rPr>
          <w:rStyle w:val="AttributeTok"/>
        </w:rPr>
        <w:t xml:space="preserve">caen =</w:t>
      </w:r>
      <w:r>
        <w:rPr>
          <w:rStyle w:val="NormalTok"/>
        </w:rPr>
        <w:t xml:space="preserve"> </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gsub</w:t>
      </w:r>
      <w:r>
        <w:rPr>
          <w:rStyle w:val="NormalTok"/>
        </w:rPr>
        <w:t xml:space="preserve">(</w:t>
      </w:r>
      <w:r>
        <w:rPr>
          <w:rStyle w:val="StringTok"/>
        </w:rPr>
        <w:t xml:space="preserve">"41|42|43"</w:t>
      </w:r>
      <w:r>
        <w:rPr>
          <w:rStyle w:val="NormalTok"/>
        </w:rPr>
        <w:t xml:space="preserve">, </w:t>
      </w:r>
      <w:r>
        <w:rPr>
          <w:rStyle w:val="StringTok"/>
        </w:rPr>
        <w:t xml:space="preserve">"F"</w:t>
      </w:r>
      <w:r>
        <w:rPr>
          <w:rStyle w:val="NormalTok"/>
        </w:rPr>
        <w:t xml:space="preserve">, .))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salariati=</w:t>
      </w:r>
      <w:r>
        <w:rPr>
          <w:rStyle w:val="FunctionTok"/>
        </w:rPr>
        <w:t xml:space="preserve">sum</w:t>
      </w:r>
      <w:r>
        <w:rPr>
          <w:rStyle w:val="NormalTok"/>
        </w:rPr>
        <w:t xml:space="preserve">(salariati,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 </w:t>
      </w:r>
      <w:r>
        <w:br/>
      </w:r>
      <w:r>
        <w:br/>
      </w:r>
      <w:r>
        <w:rPr>
          <w:rStyle w:val="NormalTok"/>
        </w:rPr>
        <w:t xml:space="preserve">media_constructii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"FOM107D.csv"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set_names</w:t>
      </w:r>
      <w:r>
        <w:rPr>
          <w:rStyle w:val="NormalTok"/>
        </w:rPr>
        <w:t xml:space="preserve">(</w:t>
      </w:r>
      <w:r>
        <w:rPr>
          <w:rStyle w:val="FunctionTok"/>
        </w:rPr>
        <w:t xml:space="preserve">c</w:t>
      </w:r>
      <w:r>
        <w:rPr>
          <w:rStyle w:val="NormalTok"/>
        </w:rPr>
        <w:t xml:space="preserve">(</w:t>
      </w:r>
      <w:r>
        <w:rPr>
          <w:rStyle w:val="StringTok"/>
        </w:rPr>
        <w:t xml:space="preserve">"caen"</w:t>
      </w:r>
      <w:r>
        <w:rPr>
          <w:rStyle w:val="NormalTok"/>
        </w:rPr>
        <w:t xml:space="preserve">, </w:t>
      </w:r>
      <w:r>
        <w:rPr>
          <w:rStyle w:val="StringTok"/>
        </w:rPr>
        <w:t xml:space="preserve">"luni"</w:t>
      </w:r>
      <w:r>
        <w:rPr>
          <w:rStyle w:val="NormalTok"/>
        </w:rPr>
        <w:t xml:space="preserve">, </w:t>
      </w:r>
      <w:r>
        <w:rPr>
          <w:rStyle w:val="StringTok"/>
        </w:rPr>
        <w:t xml:space="preserve">"um"</w:t>
      </w:r>
      <w:r>
        <w:rPr>
          <w:rStyle w:val="NormalTok"/>
        </w:rPr>
        <w:t xml:space="preserve">, </w:t>
      </w:r>
      <w:r>
        <w:rPr>
          <w:rStyle w:val="StringTok"/>
        </w:rPr>
        <w:t xml:space="preserve">"valoare"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"2021"</w:t>
      </w:r>
      <w:r>
        <w:rPr>
          <w:rStyle w:val="NormalTok"/>
        </w:rPr>
        <w:t xml:space="preserve">, luni))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"^23|^08|^22|^16|^25|^F</w:t>
      </w:r>
      <w:r>
        <w:rPr>
          <w:rStyle w:val="SpecialCharTok"/>
        </w:rPr>
        <w:t xml:space="preserve">\\</w:t>
      </w:r>
      <w:r>
        <w:rPr>
          <w:rStyle w:val="StringTok"/>
        </w:rPr>
        <w:t xml:space="preserve">s"</w:t>
      </w:r>
      <w:r>
        <w:rPr>
          <w:rStyle w:val="NormalTok"/>
        </w:rPr>
        <w:t xml:space="preserve">, caen))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(caen)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valoare=</w:t>
      </w:r>
      <w:r>
        <w:rPr>
          <w:rStyle w:val="FunctionTok"/>
        </w:rPr>
        <w:t xml:space="preserve">mean</w:t>
      </w:r>
      <w:r>
        <w:rPr>
          <w:rStyle w:val="NormalTok"/>
        </w:rPr>
        <w:t xml:space="preserve">(valoare))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caen=</w:t>
      </w:r>
      <w:r>
        <w:rPr>
          <w:rStyle w:val="FunctionTok"/>
        </w:rPr>
        <w:t xml:space="preserve">str_extract</w:t>
      </w:r>
      <w:r>
        <w:rPr>
          <w:rStyle w:val="NormalTok"/>
        </w:rPr>
        <w:t xml:space="preserve">(caen, </w:t>
      </w:r>
      <w:r>
        <w:rPr>
          <w:rStyle w:val="StringTok"/>
        </w:rPr>
        <w:t xml:space="preserve">"[0-9]+|F"</w:t>
      </w:r>
      <w:r>
        <w:rPr>
          <w:rStyle w:val="NormalTok"/>
        </w:rPr>
        <w:t xml:space="preserve">))</w:t>
      </w:r>
      <w:r>
        <w:br/>
      </w:r>
      <w:r>
        <w:br/>
      </w:r>
      <w:r>
        <w:rPr>
          <w:rStyle w:val="NormalTok"/>
        </w:rPr>
        <w:t xml:space="preserve">sume_constructii </w:t>
      </w:r>
      <w:r>
        <w:rPr>
          <w:rStyle w:val="OtherTok"/>
        </w:rPr>
        <w:t xml:space="preserve">&lt;-</w:t>
      </w:r>
      <w:r>
        <w:rPr>
          <w:rStyle w:val="NormalTok"/>
        </w:rPr>
        <w:t xml:space="preserve"> </w:t>
      </w:r>
      <w:r>
        <w:rPr>
          <w:rStyle w:val="FunctionTok"/>
        </w:rPr>
        <w:t xml:space="preserve">inner_join</w:t>
      </w:r>
      <w:r>
        <w:rPr>
          <w:rStyle w:val="NormalTok"/>
        </w:rPr>
        <w:t xml:space="preserve">(numar_constructii, media_constructii)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sume =</w:t>
      </w:r>
      <w:r>
        <w:rPr>
          <w:rStyle w:val="NormalTok"/>
        </w:rPr>
        <w:t xml:space="preserve"> </w:t>
      </w:r>
      <w:r>
        <w:rPr>
          <w:rStyle w:val="DecValTok"/>
        </w:rPr>
        <w:t xml:space="preserve">2</w:t>
      </w:r>
      <w:r>
        <w:rPr>
          <w:rStyle w:val="SpecialCharTok"/>
        </w:rPr>
        <w:t xml:space="preserve">*</w:t>
      </w:r>
      <w:r>
        <w:rPr>
          <w:rStyle w:val="FloatTok"/>
        </w:rPr>
        <w:t xml:space="preserve">1.2</w:t>
      </w:r>
      <w:r>
        <w:rPr>
          <w:rStyle w:val="SpecialCharTok"/>
        </w:rPr>
        <w:t xml:space="preserve">*</w:t>
      </w:r>
      <w:r>
        <w:rPr>
          <w:rStyle w:val="NormalTok"/>
        </w:rPr>
        <w:t xml:space="preserve">salariati</w:t>
      </w:r>
      <w:r>
        <w:rPr>
          <w:rStyle w:val="SpecialCharTok"/>
        </w:rPr>
        <w:t xml:space="preserve">*</w:t>
      </w:r>
      <w:r>
        <w:rPr>
          <w:rStyle w:val="NormalTok"/>
        </w:rPr>
        <w:t xml:space="preserve">valoare</w:t>
      </w:r>
      <w:r>
        <w:rPr>
          <w:rStyle w:val="SpecialCharTok"/>
        </w:rPr>
        <w:t xml:space="preserve">/</w:t>
      </w:r>
      <w:r>
        <w:rPr>
          <w:rStyle w:val="DecValTok"/>
        </w:rPr>
        <w:t xml:space="preserve">1000000000</w:t>
      </w:r>
      <w:r>
        <w:rPr>
          <w:rStyle w:val="NormalTok"/>
        </w:rPr>
        <w:t xml:space="preserve">)</w:t>
      </w:r>
    </w:p>
    <w:bookmarkEnd w:id="162"/>
    <w:bookmarkStart w:id="163" w:name="industria-alimentară-şi-agricultura"/>
    <w:p>
      <w:pPr>
        <w:pStyle w:val="Heading3"/>
      </w:pPr>
      <w:r>
        <w:t xml:space="preserve">3.4.7</w:t>
      </w:r>
      <w:r>
        <w:t xml:space="preserve"> </w:t>
      </w:r>
      <w:r>
        <w:t xml:space="preserve">Industria alimentară şi agricultura</w:t>
      </w:r>
    </w:p>
    <w:p>
      <w:pPr>
        <w:pStyle w:val="FirstParagraph"/>
      </w:pPr>
      <w:r>
        <w:t xml:space="preserve">Conform legii nr. 135/2022 angajaţii la firmele cu coduri CAEN 01 şi 10 se bucură de aceleaşi scutiri ca şi cei din sectorul construcţiilor.</w:t>
      </w:r>
    </w:p>
    <w:p>
      <w:pPr>
        <w:pStyle w:val="SourceCode"/>
      </w:pPr>
      <w:r>
        <w:rPr>
          <w:rStyle w:val="NormalTok"/>
        </w:rPr>
        <w:t xml:space="preserve">numar_alimentar </w:t>
      </w:r>
      <w:r>
        <w:rPr>
          <w:rStyle w:val="OtherTok"/>
        </w:rPr>
        <w:t xml:space="preserve">&lt;-</w:t>
      </w:r>
      <w:r>
        <w:rPr>
          <w:rStyle w:val="NormalTok"/>
        </w:rPr>
        <w:t xml:space="preserve"> firme </w:t>
      </w:r>
      <w:r>
        <w:rPr>
          <w:rStyle w:val="SpecialCharTok"/>
        </w:rPr>
        <w:t xml:space="preserve">%&gt;%</w:t>
      </w:r>
      <w:r>
        <w:rPr>
          <w:rStyle w:val="NormalTok"/>
        </w:rPr>
        <w:t xml:space="preserve"> </w:t>
      </w:r>
      <w:r>
        <w:rPr>
          <w:rStyle w:val="FunctionTok"/>
        </w:rPr>
        <w:t xml:space="preserve">filter</w:t>
      </w:r>
      <w:r>
        <w:rPr>
          <w:rStyle w:val="NormalTok"/>
        </w:rPr>
        <w:t xml:space="preserve">(cui</w:t>
      </w:r>
      <w:r>
        <w:rPr>
          <w:rStyle w:val="SpecialCharTok"/>
        </w:rPr>
        <w:t xml:space="preserve">!=</w:t>
      </w:r>
      <w:r>
        <w:rPr>
          <w:rStyle w:val="DecValTok"/>
        </w:rPr>
        <w:t xml:space="preserve">7740456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caen=</w:t>
      </w:r>
      <w:r>
        <w:rPr>
          <w:rStyle w:val="FunctionTok"/>
        </w:rPr>
        <w:t xml:space="preserve">as.character</w:t>
      </w:r>
      <w:r>
        <w:rPr>
          <w:rStyle w:val="NormalTok"/>
        </w:rPr>
        <w:t xml:space="preserve">(caen))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"^1.[0-6]$|^10"</w:t>
      </w:r>
      <w:r>
        <w:rPr>
          <w:rStyle w:val="NormalTok"/>
        </w:rPr>
        <w:t xml:space="preserve">, caen))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t>
      </w:r>
      <w:r>
        <w:rPr>
          <w:rStyle w:val="AttributeTok"/>
        </w:rPr>
        <w:t xml:space="preserve">caen=</w:t>
      </w:r>
      <w:r>
        <w:rPr>
          <w:rStyle w:val="FunctionTok"/>
        </w:rPr>
        <w:t xml:space="preserve">if_else</w:t>
      </w:r>
      <w:r>
        <w:rPr>
          <w:rStyle w:val="NormalTok"/>
        </w:rPr>
        <w:t xml:space="preserve">(</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"10"</w:t>
      </w:r>
      <w:r>
        <w:rPr>
          <w:rStyle w:val="NormalTok"/>
        </w:rPr>
        <w:t xml:space="preserve">, </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salariati=</w:t>
      </w:r>
      <w:r>
        <w:rPr>
          <w:rStyle w:val="FunctionTok"/>
        </w:rPr>
        <w:t xml:space="preserve">sum</w:t>
      </w:r>
      <w:r>
        <w:rPr>
          <w:rStyle w:val="NormalTok"/>
        </w:rPr>
        <w:t xml:space="preserve">(salariati,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 </w:t>
      </w:r>
      <w:r>
        <w:br/>
      </w:r>
      <w:r>
        <w:br/>
      </w:r>
      <w:r>
        <w:rPr>
          <w:rStyle w:val="NormalTok"/>
        </w:rPr>
        <w:t xml:space="preserve">media_alimentar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"FOM107D.csv"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set_names</w:t>
      </w:r>
      <w:r>
        <w:rPr>
          <w:rStyle w:val="NormalTok"/>
        </w:rPr>
        <w:t xml:space="preserve">(</w:t>
      </w:r>
      <w:r>
        <w:rPr>
          <w:rStyle w:val="FunctionTok"/>
        </w:rPr>
        <w:t xml:space="preserve">c</w:t>
      </w:r>
      <w:r>
        <w:rPr>
          <w:rStyle w:val="NormalTok"/>
        </w:rPr>
        <w:t xml:space="preserve">(</w:t>
      </w:r>
      <w:r>
        <w:rPr>
          <w:rStyle w:val="StringTok"/>
        </w:rPr>
        <w:t xml:space="preserve">"caen"</w:t>
      </w:r>
      <w:r>
        <w:rPr>
          <w:rStyle w:val="NormalTok"/>
        </w:rPr>
        <w:t xml:space="preserve">, </w:t>
      </w:r>
      <w:r>
        <w:rPr>
          <w:rStyle w:val="StringTok"/>
        </w:rPr>
        <w:t xml:space="preserve">"luni"</w:t>
      </w:r>
      <w:r>
        <w:rPr>
          <w:rStyle w:val="NormalTok"/>
        </w:rPr>
        <w:t xml:space="preserve">, </w:t>
      </w:r>
      <w:r>
        <w:rPr>
          <w:rStyle w:val="StringTok"/>
        </w:rPr>
        <w:t xml:space="preserve">"um"</w:t>
      </w:r>
      <w:r>
        <w:rPr>
          <w:rStyle w:val="NormalTok"/>
        </w:rPr>
        <w:t xml:space="preserve">, </w:t>
      </w:r>
      <w:r>
        <w:rPr>
          <w:rStyle w:val="StringTok"/>
        </w:rPr>
        <w:t xml:space="preserve">"valoare"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"2021"</w:t>
      </w:r>
      <w:r>
        <w:rPr>
          <w:rStyle w:val="NormalTok"/>
        </w:rPr>
        <w:t xml:space="preserve">, luni))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"^01|^10"</w:t>
      </w:r>
      <w:r>
        <w:rPr>
          <w:rStyle w:val="NormalTok"/>
        </w:rPr>
        <w:t xml:space="preserve">, caen))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t>
      </w:r>
      <w:r>
        <w:rPr>
          <w:rStyle w:val="AttributeTok"/>
        </w:rPr>
        <w:t xml:space="preserve">caen =</w:t>
      </w:r>
      <w:r>
        <w:rPr>
          <w:rStyle w:val="NormalTok"/>
        </w:rPr>
        <w:t xml:space="preserve"> </w:t>
      </w:r>
      <w:r>
        <w:rPr>
          <w:rStyle w:val="FunctionTok"/>
        </w:rPr>
        <w:t xml:space="preserve">if_else</w:t>
      </w:r>
      <w:r>
        <w:rPr>
          <w:rStyle w:val="NormalTok"/>
        </w:rPr>
        <w:t xml:space="preserve">(</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StringTok"/>
        </w:rPr>
        <w:t xml:space="preserve">"10"</w:t>
      </w:r>
      <w:r>
        <w:rPr>
          <w:rStyle w:val="NormalTok"/>
        </w:rPr>
        <w:t xml:space="preserve">, </w:t>
      </w:r>
      <w:r>
        <w:rPr>
          <w:rStyle w:val="FunctionTok"/>
        </w:rPr>
        <w:t xml:space="preserve">substr</w:t>
      </w:r>
      <w:r>
        <w:rPr>
          <w:rStyle w:val="NormalTok"/>
        </w:rPr>
        <w:t xml:space="preserve">(caen,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valoare=</w:t>
      </w:r>
      <w:r>
        <w:rPr>
          <w:rStyle w:val="FunctionTok"/>
        </w:rPr>
        <w:t xml:space="preserve">mean</w:t>
      </w:r>
      <w:r>
        <w:rPr>
          <w:rStyle w:val="NormalTok"/>
        </w:rPr>
        <w:t xml:space="preserve">(valoare))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caen=</w:t>
      </w:r>
      <w:r>
        <w:rPr>
          <w:rStyle w:val="FunctionTok"/>
        </w:rPr>
        <w:t xml:space="preserve">str_extract</w:t>
      </w:r>
      <w:r>
        <w:rPr>
          <w:rStyle w:val="NormalTok"/>
        </w:rPr>
        <w:t xml:space="preserve">(caen, </w:t>
      </w:r>
      <w:r>
        <w:rPr>
          <w:rStyle w:val="StringTok"/>
        </w:rPr>
        <w:t xml:space="preserve">"[0-9]+"</w:t>
      </w:r>
      <w:r>
        <w:rPr>
          <w:rStyle w:val="NormalTok"/>
        </w:rPr>
        <w:t xml:space="preserve">))</w:t>
      </w:r>
      <w:r>
        <w:br/>
      </w:r>
      <w:r>
        <w:br/>
      </w:r>
      <w:r>
        <w:rPr>
          <w:rStyle w:val="NormalTok"/>
        </w:rPr>
        <w:t xml:space="preserve">sume_alimentar </w:t>
      </w:r>
      <w:r>
        <w:rPr>
          <w:rStyle w:val="OtherTok"/>
        </w:rPr>
        <w:t xml:space="preserve">&lt;-</w:t>
      </w:r>
      <w:r>
        <w:rPr>
          <w:rStyle w:val="NormalTok"/>
        </w:rPr>
        <w:t xml:space="preserve"> </w:t>
      </w:r>
      <w:r>
        <w:rPr>
          <w:rStyle w:val="FunctionTok"/>
        </w:rPr>
        <w:t xml:space="preserve">inner_join</w:t>
      </w:r>
      <w:r>
        <w:rPr>
          <w:rStyle w:val="NormalTok"/>
        </w:rPr>
        <w:t xml:space="preserve">(numar_alimentar, media_alimentar)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sume =</w:t>
      </w:r>
      <w:r>
        <w:rPr>
          <w:rStyle w:val="NormalTok"/>
        </w:rPr>
        <w:t xml:space="preserve"> </w:t>
      </w:r>
      <w:r>
        <w:rPr>
          <w:rStyle w:val="DecValTok"/>
        </w:rPr>
        <w:t xml:space="preserve">2</w:t>
      </w:r>
      <w:r>
        <w:rPr>
          <w:rStyle w:val="SpecialCharTok"/>
        </w:rPr>
        <w:t xml:space="preserve">*</w:t>
      </w:r>
      <w:r>
        <w:rPr>
          <w:rStyle w:val="FloatTok"/>
        </w:rPr>
        <w:t xml:space="preserve">1.2</w:t>
      </w:r>
      <w:r>
        <w:rPr>
          <w:rStyle w:val="SpecialCharTok"/>
        </w:rPr>
        <w:t xml:space="preserve">*</w:t>
      </w:r>
      <w:r>
        <w:rPr>
          <w:rStyle w:val="NormalTok"/>
        </w:rPr>
        <w:t xml:space="preserve">salariati</w:t>
      </w:r>
      <w:r>
        <w:rPr>
          <w:rStyle w:val="SpecialCharTok"/>
        </w:rPr>
        <w:t xml:space="preserve">*</w:t>
      </w:r>
      <w:r>
        <w:rPr>
          <w:rStyle w:val="NormalTok"/>
        </w:rPr>
        <w:t xml:space="preserve">valoare</w:t>
      </w:r>
      <w:r>
        <w:rPr>
          <w:rStyle w:val="SpecialCharTok"/>
        </w:rPr>
        <w:t xml:space="preserve">/</w:t>
      </w:r>
      <w:r>
        <w:rPr>
          <w:rStyle w:val="DecValTok"/>
        </w:rPr>
        <w:t xml:space="preserve">1000000000</w:t>
      </w:r>
      <w:r>
        <w:rPr>
          <w:rStyle w:val="NormalTok"/>
        </w:rPr>
        <w:t xml:space="preserve">)</w:t>
      </w:r>
    </w:p>
    <w:bookmarkEnd w:id="163"/>
    <w:bookmarkStart w:id="164" w:name="însumat"/>
    <w:p>
      <w:pPr>
        <w:pStyle w:val="Heading3"/>
      </w:pPr>
      <w:r>
        <w:t xml:space="preserve">3.4.8</w:t>
      </w:r>
      <w:r>
        <w:t xml:space="preserve"> </w:t>
      </w:r>
      <w:r>
        <w:t xml:space="preserve">Însumat</w:t>
      </w:r>
    </w:p>
    <w:p>
      <w:pPr>
        <w:pStyle w:val="SourceCode"/>
      </w:pPr>
      <w:r>
        <w:rPr>
          <w:rStyle w:val="NormalTok"/>
        </w:rPr>
        <w:t xml:space="preserve">insumat </w:t>
      </w:r>
      <w:r>
        <w:rPr>
          <w:rStyle w:val="OtherTok"/>
        </w:rPr>
        <w:t xml:space="preserve">&lt;-</w:t>
      </w:r>
      <w:r>
        <w:rPr>
          <w:rStyle w:val="NormalTok"/>
        </w:rPr>
        <w:t xml:space="preserve"> sume_alimentar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"Alimentar &amp; Agricultura"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(sector, caen, </w:t>
      </w:r>
      <w:r>
        <w:rPr>
          <w:rStyle w:val="AttributeTok"/>
        </w:rPr>
        <w:t xml:space="preserve">valoare=</w:t>
      </w:r>
      <w:r>
        <w:rPr>
          <w:rStyle w:val="NormalTok"/>
        </w:rPr>
        <w:t xml:space="preserve">sume) </w:t>
      </w:r>
      <w:r>
        <w:rPr>
          <w:rStyle w:val="SpecialCharTok"/>
        </w:rPr>
        <w:t xml:space="preserve">%&gt;%</w:t>
      </w:r>
      <w:r>
        <w:br/>
      </w:r>
      <w:r>
        <w:rPr>
          <w:rStyle w:val="NormalTok"/>
        </w:rPr>
        <w:t xml:space="preserve">  </w:t>
      </w:r>
      <w:r>
        <w:rPr>
          <w:rStyle w:val="FunctionTok"/>
        </w:rPr>
        <w:t xml:space="preserve">bind_rows</w:t>
      </w:r>
      <w:r>
        <w:rPr>
          <w:rStyle w:val="NormalTok"/>
        </w:rPr>
        <w:t xml:space="preserve">(sume_constructii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"Construcţii"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(sector, caen, </w:t>
      </w:r>
      <w:r>
        <w:rPr>
          <w:rStyle w:val="AttributeTok"/>
        </w:rPr>
        <w:t xml:space="preserve">valoare=</w:t>
      </w:r>
      <w:r>
        <w:rPr>
          <w:rStyle w:val="NormalTok"/>
        </w:rPr>
        <w:t xml:space="preserve">sume),</w:t>
      </w:r>
      <w:r>
        <w:br/>
      </w:r>
      <w:r>
        <w:rPr>
          <w:rStyle w:val="NormalTok"/>
        </w:rPr>
        <w:t xml:space="preserve">            sume_energie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"Energie"</w:t>
      </w:r>
      <w:r>
        <w:rPr>
          <w:rStyle w:val="NormalTok"/>
        </w:rPr>
        <w:t xml:space="preserve">),</w:t>
      </w:r>
      <w:r>
        <w:br/>
      </w:r>
      <w:r>
        <w:rPr>
          <w:rStyle w:val="NormalTok"/>
        </w:rPr>
        <w:t xml:space="preserve">            sume_it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"IT"</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(sector, caen, </w:t>
      </w:r>
      <w:r>
        <w:rPr>
          <w:rStyle w:val="AttributeTok"/>
        </w:rPr>
        <w:t xml:space="preserve">valoare=</w:t>
      </w:r>
      <w:r>
        <w:rPr>
          <w:rStyle w:val="NormalTok"/>
        </w:rPr>
        <w:t xml:space="preserve">sume), </w:t>
      </w:r>
      <w:r>
        <w:br/>
      </w:r>
      <w:r>
        <w:rPr>
          <w:rStyle w:val="NormalTok"/>
        </w:rPr>
        <w:t xml:space="preserve">            sume_jocuri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"Jocuri de noroc"</w:t>
      </w:r>
      <w:r>
        <w:rPr>
          <w:rStyle w:val="NormalTok"/>
        </w:rPr>
        <w:t xml:space="preserve">),</w:t>
      </w:r>
      <w:r>
        <w:br/>
      </w:r>
      <w:r>
        <w:rPr>
          <w:rStyle w:val="NormalTok"/>
        </w:rPr>
        <w:t xml:space="preserve">            sume_retail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StringTok"/>
        </w:rPr>
        <w:t xml:space="preserve">"Retail"</w:t>
      </w:r>
      <w:r>
        <w:rPr>
          <w:rStyle w:val="NormalTok"/>
        </w:rPr>
        <w:t xml:space="preserve">))</w:t>
      </w:r>
      <w:r>
        <w:br/>
      </w:r>
      <w:r>
        <w:br/>
      </w:r>
      <w:r>
        <w:rPr>
          <w:rStyle w:val="NormalTok"/>
        </w:rPr>
        <w:t xml:space="preserve">insumat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CAEN=</w:t>
      </w:r>
      <w:r>
        <w:rPr>
          <w:rStyle w:val="NormalTok"/>
        </w:rPr>
        <w:t xml:space="preserve">caen, </w:t>
      </w:r>
      <w:r>
        <w:rPr>
          <w:rStyle w:val="AttributeTok"/>
        </w:rPr>
        <w:t xml:space="preserve">VALOARE =</w:t>
      </w:r>
      <w:r>
        <w:rPr>
          <w:rStyle w:val="NormalTok"/>
        </w:rPr>
        <w:t xml:space="preserve"> valoare)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FunctionTok"/>
        </w:rPr>
        <w:t xml:space="preserve">str_to_upper</w:t>
      </w:r>
      <w:r>
        <w:rPr>
          <w:rStyle w:val="NormalTok"/>
        </w:rPr>
        <w:t xml:space="preserve">(sector))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w:t>
      </w:r>
      <w:r>
        <w:rPr>
          <w:rStyle w:val="AttributeTok"/>
        </w:rPr>
        <w:t xml:space="preserve">groupname_col =</w:t>
      </w:r>
      <w:r>
        <w:rPr>
          <w:rStyle w:val="NormalTok"/>
        </w:rPr>
        <w:t xml:space="preserve"> </w:t>
      </w:r>
      <w:r>
        <w:rPr>
          <w:rStyle w:val="StringTok"/>
        </w:rPr>
        <w:t xml:space="preserve">"sector"</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rPr>
          <w:rStyle w:val="AttributeTok"/>
        </w:rPr>
        <w:t xml:space="preserve">title=</w:t>
      </w:r>
      <w:r>
        <w:rPr>
          <w:rStyle w:val="StringTok"/>
        </w:rPr>
        <w:t xml:space="preserve">"Impact taxe sectoriale şi eliminări scutiri (miliarde RON)"</w:t>
      </w:r>
      <w:r>
        <w:rPr>
          <w:rStyle w:val="NormalTok"/>
        </w:rPr>
        <w:t xml:space="preserve">, </w:t>
      </w:r>
      <w:r>
        <w:br/>
      </w:r>
      <w:r>
        <w:rPr>
          <w:rStyle w:val="NormalTok"/>
        </w:rPr>
        <w:t xml:space="preserve">             </w:t>
      </w:r>
      <w:r>
        <w:rPr>
          <w:rStyle w:val="AttributeTok"/>
        </w:rPr>
        <w:t xml:space="preserve">subtitle=</w:t>
      </w:r>
      <w:r>
        <w:rPr>
          <w:rStyle w:val="StringTok"/>
        </w:rPr>
        <w:t xml:space="preserve">"Calcule proprii pe bilanţurile anului 2021"</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grand_summary_rows</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fns=</w:t>
      </w:r>
      <w:r>
        <w:rPr>
          <w:rStyle w:val="FunctionTok"/>
        </w:rPr>
        <w:t xml:space="preserve">list</w:t>
      </w:r>
      <w:r>
        <w:rPr>
          <w:rStyle w:val="NormalTok"/>
        </w:rPr>
        <w:t xml:space="preserve">(</w:t>
      </w:r>
      <w:r>
        <w:rPr>
          <w:rStyle w:val="AttributeTok"/>
        </w:rPr>
        <w:t xml:space="preserve">TOTAL =</w:t>
      </w:r>
      <w:r>
        <w:rPr>
          <w:rStyle w:val="NormalTok"/>
        </w:rPr>
        <w:t xml:space="preserve"> </w:t>
      </w:r>
      <w:r>
        <w:rPr>
          <w:rStyle w:val="SpecialCharTok"/>
        </w:rPr>
        <w:t xml:space="preserve">~</w:t>
      </w:r>
      <w:r>
        <w:rPr>
          <w:rStyle w:val="FunctionTok"/>
        </w:rPr>
        <w:t xml:space="preserve">sum</w:t>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AttributeTok"/>
        </w:rPr>
        <w:t xml:space="preserve">fmt =</w:t>
      </w:r>
      <w:r>
        <w:rPr>
          <w:rStyle w:val="NormalTok"/>
        </w:rPr>
        <w:t xml:space="preserve"> </w:t>
      </w:r>
      <w:r>
        <w:rPr>
          <w:rStyle w:val="SpecialCharTok"/>
        </w:rPr>
        <w:t xml:space="preserve">~</w:t>
      </w:r>
      <w:r>
        <w:rPr>
          <w:rStyle w:val="FunctionTok"/>
        </w:rPr>
        <w:t xml:space="preserve">fmt_number</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cell_borders</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locations=</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locations=</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'#fff'</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cells_stubhead</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cells_grand_summary</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"#fff"</w:t>
      </w:r>
      <w:r>
        <w:rPr>
          <w:rStyle w:val="NormalTok"/>
        </w:rPr>
        <w:t xml:space="preserve">), </w:t>
      </w:r>
      <w:r>
        <w:rPr>
          <w:rStyle w:val="AttributeTok"/>
        </w:rPr>
        <w:t xml:space="preserve">locations=</w:t>
      </w:r>
      <w:r>
        <w:rPr>
          <w:rStyle w:val="FunctionTok"/>
        </w:rPr>
        <w:t xml:space="preserve">cells_grand_summary</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tab_options</w:t>
      </w:r>
      <w:r>
        <w:rPr>
          <w:rStyle w:val="NormalTok"/>
        </w:rPr>
        <w:t xml:space="preserve">(</w:t>
      </w:r>
      <w:r>
        <w:rPr>
          <w:rStyle w:val="AttributeTok"/>
        </w:rPr>
        <w:t xml:space="preserve">container.width =</w:t>
      </w:r>
      <w:r>
        <w:rPr>
          <w:rStyle w:val="NormalTok"/>
        </w:rPr>
        <w:t xml:space="preserve"> </w:t>
      </w:r>
      <w:r>
        <w:rPr>
          <w:rStyle w:val="StringTok"/>
        </w:rPr>
        <w:t xml:space="preserve">"70%"</w:t>
      </w:r>
      <w:r>
        <w:rPr>
          <w:rStyle w:val="NormalTok"/>
        </w:rPr>
        <w:t xml:space="preserve">, </w:t>
      </w:r>
      <w:r>
        <w:rPr>
          <w:rStyle w:val="AttributeTok"/>
        </w:rPr>
        <w:t xml:space="preserve">table.layout =</w:t>
      </w:r>
      <w:r>
        <w:rPr>
          <w:rStyle w:val="NormalTok"/>
        </w:rPr>
        <w:t xml:space="preserve"> </w:t>
      </w:r>
      <w:r>
        <w:rPr>
          <w:rStyle w:val="StringTok"/>
        </w:rPr>
        <w:t xml:space="preserve">"auto"</w:t>
      </w:r>
      <w:r>
        <w:rPr>
          <w:rStyle w:val="NormalTok"/>
        </w:rPr>
        <w:t xml:space="preserve">, </w:t>
      </w:r>
      <w:r>
        <w:br/>
      </w:r>
      <w:r>
        <w:rPr>
          <w:rStyle w:val="NormalTok"/>
        </w:rPr>
        <w:t xml:space="preserve">                  </w:t>
      </w:r>
      <w:r>
        <w:rPr>
          <w:rStyle w:val="AttributeTok"/>
        </w:rPr>
        <w:t xml:space="preserve">table.align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table.additional_css =</w:t>
      </w:r>
      <w:r>
        <w:rPr>
          <w:rStyle w:val="NormalTok"/>
        </w:rPr>
        <w:t xml:space="preserve"> </w:t>
      </w:r>
      <w:r>
        <w:rPr>
          <w:rStyle w:val="StringTok"/>
        </w:rPr>
        <w:t xml:space="preserve">"table.gt_table {border: 2px solid black;}"</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"Eliminare scutire actuală"</w:t>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w:t>
      </w:r>
      <w:r>
        <w:rPr>
          <w:rStyle w:val="FunctionTok"/>
        </w:rPr>
        <w:t xml:space="preserve">c</w:t>
      </w:r>
      <w:r>
        <w:rPr>
          <w:rStyle w:val="NormalTok"/>
        </w:rPr>
        <w:t xml:space="preserve">(</w:t>
      </w:r>
      <w:r>
        <w:rPr>
          <w:rStyle w:val="StringTok"/>
        </w:rPr>
        <w:t xml:space="preserve">"ALIMENTAR &amp; AGRICULTURA"</w:t>
      </w:r>
      <w:r>
        <w:rPr>
          <w:rStyle w:val="NormalTok"/>
        </w:rPr>
        <w:t xml:space="preserve">,</w:t>
      </w:r>
      <w:r>
        <w:br/>
      </w:r>
      <w:r>
        <w:rPr>
          <w:rStyle w:val="NormalTok"/>
        </w:rPr>
        <w:t xml:space="preserve">                                                         </w:t>
      </w:r>
      <w:r>
        <w:rPr>
          <w:rStyle w:val="StringTok"/>
        </w:rPr>
        <w:t xml:space="preserve">"CONSTRUCŢII"</w:t>
      </w:r>
      <w:r>
        <w:rPr>
          <w:rStyle w:val="NormalTok"/>
        </w:rPr>
        <w:t xml:space="preserve">, </w:t>
      </w:r>
      <w:r>
        <w:rPr>
          <w:rStyle w:val="StringTok"/>
        </w:rPr>
        <w:t xml:space="preserve">"IT"</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"1.2 % impozit pe cifra de afaceri netă ce depăşeşte 1 miliard RON"</w:t>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w:t>
      </w:r>
      <w:r>
        <w:rPr>
          <w:rStyle w:val="StringTok"/>
        </w:rPr>
        <w:t xml:space="preserve">"ENERGIE"</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"1.2 % impozit pe cifra de afaceri pentru toate firmele"</w:t>
      </w:r>
      <w:r>
        <w:rPr>
          <w:rStyle w:val="NormalTok"/>
        </w:rPr>
        <w:t xml:space="preserve">,</w:t>
      </w:r>
      <w:r>
        <w:br/>
      </w:r>
      <w:r>
        <w:rPr>
          <w:rStyle w:val="NormalTok"/>
        </w:rPr>
        <w:t xml:space="preserve">                   </w:t>
      </w:r>
      <w:r>
        <w:rPr>
          <w:rStyle w:val="AttributeTok"/>
        </w:rPr>
        <w:t xml:space="preserve">locations=</w:t>
      </w:r>
      <w:r>
        <w:rPr>
          <w:rStyle w:val="FunctionTok"/>
        </w:rPr>
        <w:t xml:space="preserve">cells_row_groups</w:t>
      </w:r>
      <w:r>
        <w:rPr>
          <w:rStyle w:val="NormalTok"/>
        </w:rPr>
        <w:t xml:space="preserve">(</w:t>
      </w:r>
      <w:r>
        <w:rPr>
          <w:rStyle w:val="StringTok"/>
        </w:rPr>
        <w:t xml:space="preserve">"JOCURI DE NOROC"</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"1.2 % impozit pe cifra de afaceri ce depăşeşte 100 de milioane RON"</w:t>
      </w:r>
      <w:r>
        <w:rPr>
          <w:rStyle w:val="NormalTok"/>
        </w:rPr>
        <w:t xml:space="preserve">, </w:t>
      </w:r>
      <w:r>
        <w:rPr>
          <w:rStyle w:val="AttributeTok"/>
        </w:rPr>
        <w:t xml:space="preserve">locations=</w:t>
      </w:r>
      <w:r>
        <w:rPr>
          <w:rStyle w:val="FunctionTok"/>
        </w:rPr>
        <w:t xml:space="preserve">cells_row_groups</w:t>
      </w:r>
      <w:r>
        <w:rPr>
          <w:rStyle w:val="NormalTok"/>
        </w:rPr>
        <w:t xml:space="preserve">(</w:t>
      </w:r>
      <w:r>
        <w:rPr>
          <w:rStyle w:val="AttributeTok"/>
        </w:rPr>
        <w:t xml:space="preserve">groups=</w:t>
      </w:r>
      <w:r>
        <w:rPr>
          <w:rStyle w:val="StringTok"/>
        </w:rPr>
        <w:t xml:space="preserve">"RETAIL"</w:t>
      </w:r>
      <w:r>
        <w:rPr>
          <w:rStyle w:val="NormalTok"/>
        </w:rPr>
        <w:t xml:space="preserve">)) </w:t>
      </w:r>
      <w:r>
        <w:rPr>
          <w:rStyle w:val="SpecialCharTok"/>
        </w:rPr>
        <w:t xml:space="preserve">%&gt;%</w:t>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Impact taxe sectoriale şi eliminări scutiri (miliarde RON)</w:t>
      </w:r>
    </w:p>
    <w:p>
      <w:pPr>
        <w:spacing w:before="0" w:after="60"/>
        <w:keepNext/>
        <w:jc w:val="start"/>
        <w:pStyle w:val="caption"/>
      </w:pPr>
      <w:r>
        <w:rPr>
          <w:rFonts w:ascii="Calibri" w:hAnsi="Calibri"/>
          <w:sz w:val="20"/>
          <w:color w:val="333333"/>
        </w:rPr>
        <w:t xml:space="default">Calcule proprii pe bilanţurile anului 2021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end w:val="single" w:space="0" w:color="D3D3D3"/>
            </w:tcBorders>
            <w:shd w:val="clear" w:color="auto" w:fill="A40E08"/>
          </w:tcPr>
          <w:p>
            <w:pPr>
              <w:spacing w:before="0" w:after="60"/>
              <w:keepNext/>
              <w:jc w:val="start"/>
            </w:pPr>
            <w:r>
              <w:rPr>
                <w:rFonts w:ascii="Calibri" w:hAnsi="Calibri"/>
                <w:sz w:val="20"/>
              </w:rPr>
              <w:t xml:space="default"/>
            </w:r>
          </w:p>
        </w:tc>
        <w:tc>
          <w:tcPr>
            <w:tcBorders>
              <w:top w:val="single" w:sz="16" w:space="0" w:color="D3D3D3"/>
              <w:bottom w:val="single" w:sz="16" w:space="0" w:color="BLACK"/>
              <w:start w:val="single" w:space="0" w:color="D3D3D3"/>
            </w:tcBorders>
            <w:shd w:val="clear" w:color="auto" w:fill="A40E08"/>
          </w:tcPr>
          <w:p>
            <w:pPr>
              <w:spacing w:before="0" w:after="60"/>
              <w:keepNext/>
              <w:jc w:val="start"/>
            </w:pPr>
            <w:r>
              <w:rPr>
                <w:rFonts w:ascii="Calibri" w:hAnsi="Calibri"/>
                <w:sz w:val="20"/>
                <w:color w:val="FFFFFF"/>
              </w:rPr>
              <w:t xml:space="default">CAEN</w:t>
            </w:r>
          </w:p>
        </w:tc>
        <w:tc>
          <w:tcPr>
            <w:tcBorders>
              <w:top w:val="single" w:sz="16" w:space="0" w:color="D3D3D3"/>
              <w:bottom w:val="single" w:sz="16" w:space="0" w:color="BLACK"/>
              <w:end w:val="single" w:space="0" w:color="D3D3D3"/>
            </w:tcBorders>
            <w:shd w:val="clear" w:color="auto" w:fill="A40E08"/>
          </w:tcPr>
          <w:p>
            <w:pPr>
              <w:spacing w:before="0" w:after="60"/>
              <w:keepNext/>
              <w:jc w:val="end"/>
            </w:pPr>
            <w:r>
              <w:rPr>
                <w:rFonts w:ascii="Calibri" w:hAnsi="Calibri"/>
                <w:sz w:val="20"/>
                <w:color w:val="FFFFFF"/>
              </w:rPr>
              <w:t xml:space="default">VALOARE</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ALIMENTAR &amp; AGRICULTURA</w:t>
            </w:r>
            <w:r>
              <w:rPr>
                <w:vertAlign w:val="superscript"/>
                <w:i/>
                <w:rFonts w:ascii="Calibri" w:hAnsi="Calibri"/>
                <w:sz w:val="20"/>
                <w:b w:val="true"/>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CONSTRUCŢII</w:t>
            </w:r>
            <w:r>
              <w:rPr>
                <w:vertAlign w:val="superscript"/>
                <w:i/>
                <w:rFonts w:ascii="Calibri" w:hAnsi="Calibri"/>
                <w:sz w:val="20"/>
                <w:b w:val="true"/>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ENERGIE</w:t>
            </w:r>
            <w:r>
              <w:rPr>
                <w:vertAlign w:val="superscript"/>
                <w:i/>
                <w:rFonts w:ascii="Calibri" w:hAnsi="Calibri"/>
                <w:sz w:val="20"/>
                <w:b w:val="true"/>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IT</w:t>
            </w:r>
            <w:r>
              <w:rPr>
                <w:vertAlign w:val="superscript"/>
                <w:i/>
                <w:rFonts w:ascii="Calibri" w:hAnsi="Calibri"/>
                <w:sz w:val="20"/>
                <w:b w:val="true"/>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JOCURI DE NOROC</w:t>
            </w:r>
            <w:r>
              <w:rPr>
                <w:vertAlign w:val="superscript"/>
                <w:i/>
                <w:rFonts w:ascii="Calibri" w:hAnsi="Calibri"/>
                <w:sz w:val="20"/>
                <w:b w:val="true"/>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Calibri" w:hAnsi="Calibri"/>
                <w:sz w:val="20"/>
                <w:b w:val="true"/>
              </w:rPr>
              <w:t xml:space="default">RETAIL</w:t>
            </w:r>
            <w:r>
              <w:rPr>
                <w:vertAlign w:val="superscript"/>
                <w:i/>
                <w:rFonts w:ascii="Calibri" w:hAnsi="Calibri"/>
                <w:sz w:val="20"/>
                <w:b w:val="true"/>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shd w:val="clear" w:color="auto" w:fill="A40E08"/>
            <w:tcMar>
              <w:top w:w="50" w:type="dxa"/>
            </w:tcMar>
          </w:tcPr>
          <w:p>
            <w:pPr>
              <w:spacing w:before="0" w:after="60"/>
              <w:keepNext/>
            </w:pPr>
            <w:r>
              <w:rPr>
                <w:rFonts w:ascii="Calibri" w:hAnsi="Calibri"/>
                <w:sz w:val="20"/>
                <w:color w:val="FFFFFF"/>
              </w:rPr>
              <w:t xml:space="default">—</w:t>
            </w:r>
          </w:p>
        </w:tc>
        <w:tc>
          <w:tcPr>
            <w:tcBorders>
              <w:top w:val="single" w:sz="16" w:space="0" w:color="D3D3D3"/>
              <w:bottom w:val="single" w:sz="16" w:space="0" w:color="D3D3D3"/>
              <w:start w:val="single" w:space="0" w:color="D3D3D3"/>
              <w:end w:val="single" w:space="0" w:color="D3D3D3"/>
            </w:tcBorders>
            <w:shd w:val="clear" w:color="auto" w:fill="A40E08"/>
            <w:tcMar>
              <w:top w:w="50" w:type="dxa"/>
            </w:tcMar>
          </w:tcPr>
          <w:p>
            <w:pPr>
              <w:spacing w:before="0" w:after="60"/>
              <w:keepNext/>
            </w:pPr>
            <w:r>
              <w:rPr>
                <w:rFonts w:ascii="Calibri" w:hAnsi="Calibri"/>
                <w:sz w:val="20"/>
                <w:color w:val="FFFFFF"/>
              </w:rPr>
              <w:t xml:space="default">14.67</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Eliminare scutire actuală</w:t>
            </w:r>
          </w:p>
        </w:tc>
      </w:tr>
      <w:tr>
        <w:trPr>
          <w:cantSplit/>
        </w:trPr>
        <w:tc>
          <w:tcPr>
            <w:gridSpan w:val="2"/>
          </w:tcPr>
          <w:p>
            <w:pPr>
              <w:spacing w:before="0" w:after="60"/>
              <w:keepNext/>
            </w:pPr>
            <w:r>
              <w:rPr>
                <w:vertAlign w:val="superscript"/>
                <w:i/>
                <w:rFonts w:ascii="Calibri" w:hAnsi="Calibri"/>
                <w:sz w:val="20"/>
              </w:rPr>
              <w:t xml:space="default">2</w:t>
            </w:r>
            <w:r>
              <w:rPr>
                <w:rFonts w:ascii="Calibri" w:hAnsi="Calibri"/>
                <w:sz w:val="20"/>
              </w:rPr>
              <w:t xml:space="default">1.2 % impozit pe cifra de afaceri netă ce depăşeşte 1 miliard RON</w:t>
            </w:r>
          </w:p>
        </w:tc>
      </w:tr>
      <w:tr>
        <w:trPr>
          <w:cantSplit/>
        </w:trPr>
        <w:tc>
          <w:tcPr>
            <w:gridSpan w:val="2"/>
          </w:tcPr>
          <w:p>
            <w:pPr>
              <w:spacing w:before="0" w:after="60"/>
              <w:keepNext/>
            </w:pPr>
            <w:r>
              <w:rPr>
                <w:vertAlign w:val="superscript"/>
                <w:i/>
                <w:rFonts w:ascii="Calibri" w:hAnsi="Calibri"/>
                <w:sz w:val="20"/>
              </w:rPr>
              <w:t xml:space="default">3</w:t>
            </w:r>
            <w:r>
              <w:rPr>
                <w:rFonts w:ascii="Calibri" w:hAnsi="Calibri"/>
                <w:sz w:val="20"/>
              </w:rPr>
              <w:t xml:space="default">1.2 % impozit pe cifra de afaceri pentru toate firmele</w:t>
            </w:r>
          </w:p>
        </w:tc>
      </w:tr>
      <w:tr>
        <w:trPr>
          <w:cantSplit/>
        </w:trPr>
        <w:tc>
          <w:tcPr>
            <w:gridSpan w:val="2"/>
          </w:tcPr>
          <w:p>
            <w:pPr>
              <w:spacing w:before="0" w:after="60"/>
              <w:keepNext/>
            </w:pPr>
            <w:r>
              <w:rPr>
                <w:vertAlign w:val="superscript"/>
                <w:i/>
                <w:rFonts w:ascii="Calibri" w:hAnsi="Calibri"/>
                <w:sz w:val="20"/>
              </w:rPr>
              <w:t xml:space="default">4</w:t>
            </w:r>
            <w:r>
              <w:rPr>
                <w:rFonts w:ascii="Calibri" w:hAnsi="Calibri"/>
                <w:sz w:val="20"/>
              </w:rPr>
              <w:t xml:space="default">1.2 % impozit pe cifra de afaceri ce depăşeşte 100 de milioane RON</w:t>
            </w:r>
          </w:p>
        </w:tc>
      </w:tr>
    </w:tbl>
    <w:bookmarkEnd w:id="164"/>
    <w:bookmarkEnd w:id="165"/>
    <w:bookmarkStart w:id="185" w:name="analiza-tipurilor-de-taxe"/>
    <w:p>
      <w:pPr>
        <w:pStyle w:val="Heading2"/>
      </w:pPr>
      <w:r>
        <w:t xml:space="preserve">3.5</w:t>
      </w:r>
      <w:r>
        <w:t xml:space="preserve"> </w:t>
      </w:r>
      <w:r>
        <w:t xml:space="preserve">Analiza tipurilor de taxe</w:t>
      </w:r>
    </w:p>
    <w:p>
      <w:pPr>
        <w:pStyle w:val="FirstParagraph"/>
      </w:pPr>
      <w:r>
        <w:t xml:space="preserve">În acest capitol ne vom ocupa de tipurile de taxe calculate de Comisia Europeană. În speţă este vorba de taxele pe capital, contribuţii, muncă, consum şi proprietate. Datele brute sunt</w:t>
      </w:r>
      <w:r>
        <w:t xml:space="preserve"> </w:t>
      </w:r>
      <w:hyperlink r:id="rId166">
        <w:r>
          <w:rPr>
            <w:rStyle w:val="Hyperlink"/>
          </w:rPr>
          <w:t xml:space="preserve">aici</w:t>
        </w:r>
      </w:hyperlink>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strip_text_face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br/>
      </w:r>
      <w:r>
        <w:rPr>
          <w:rStyle w:val="NormalTok"/>
        </w:rPr>
        <w:t xml:space="preserve">taxari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"taxation_trends_eurostat.csv"</w:t>
      </w:r>
      <w:r>
        <w:rPr>
          <w:rStyle w:val="NormalTok"/>
        </w:rPr>
        <w:t xml:space="preserve">))</w:t>
      </w:r>
    </w:p>
    <w:p>
      <w:pPr>
        <w:pStyle w:val="SourceCode"/>
      </w:pPr>
      <w:r>
        <w:rPr>
          <w:rStyle w:val="NormalTok"/>
        </w:rPr>
        <w:t xml:space="preserve">grafice </w:t>
      </w:r>
      <w:r>
        <w:rPr>
          <w:rStyle w:val="OtherTok"/>
        </w:rPr>
        <w:t xml:space="preserve">&lt;-</w:t>
      </w:r>
      <w:r>
        <w:rPr>
          <w:rStyle w:val="NormalTok"/>
        </w:rPr>
        <w:t xml:space="preserve"> </w:t>
      </w:r>
      <w:r>
        <w:rPr>
          <w:rStyle w:val="ControlFlowTok"/>
        </w:rPr>
        <w:t xml:space="preserve">function</w:t>
      </w:r>
      <w:r>
        <w:rPr>
          <w:rStyle w:val="NormalTok"/>
        </w:rPr>
        <w:t xml:space="preserve">(df, var, </w:t>
      </w:r>
      <w:r>
        <w:rPr>
          <w:rStyle w:val="AttributeTok"/>
        </w:rPr>
        <w:t xml:space="preserve">numar=</w:t>
      </w:r>
      <w:r>
        <w:rPr>
          <w:rStyle w:val="DecValTok"/>
        </w:rPr>
        <w:t xml:space="preserve">10</w:t>
      </w:r>
      <w:r>
        <w:rPr>
          <w:rStyle w:val="NormalTok"/>
        </w:rPr>
        <w:t xml:space="preserve">){</w:t>
      </w:r>
      <w:r>
        <w:br/>
      </w:r>
      <w:r>
        <w:rPr>
          <w:rStyle w:val="NormalTok"/>
        </w:rPr>
        <w:t xml:space="preserve">  </w:t>
      </w:r>
      <w:r>
        <w:br/>
      </w:r>
      <w:r>
        <w:rPr>
          <w:rStyle w:val="NormalTok"/>
        </w:rPr>
        <w:t xml:space="preserve">  segmente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(time</w:t>
      </w:r>
      <w:r>
        <w:rPr>
          <w:rStyle w:val="SpecialCharTok"/>
        </w:rPr>
        <w:t xml:space="preserve">%in%</w:t>
      </w:r>
      <w:r>
        <w:rPr>
          <w:rStyle w:val="FunctionTok"/>
        </w:rPr>
        <w:t xml:space="preserve">c</w:t>
      </w:r>
      <w:r>
        <w:rPr>
          <w:rStyle w:val="NormalTok"/>
        </w:rPr>
        <w:t xml:space="preserve">(</w:t>
      </w:r>
      <w:r>
        <w:rPr>
          <w:rStyle w:val="StringTok"/>
        </w:rPr>
        <w:t xml:space="preserve">"2009"</w:t>
      </w:r>
      <w:r>
        <w:rPr>
          <w:rStyle w:val="NormalTok"/>
        </w:rPr>
        <w:t xml:space="preserve">, </w:t>
      </w:r>
      <w:r>
        <w:rPr>
          <w:rStyle w:val="StringTok"/>
        </w:rPr>
        <w:t xml:space="preserve">"2021"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what, time, var)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(what, var)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time, </w:t>
      </w:r>
      <w:r>
        <w:rPr>
          <w:rStyle w:val="AttributeTok"/>
        </w:rPr>
        <w:t xml:space="preserve">values_from =</w:t>
      </w:r>
      <w:r>
        <w:rPr>
          <w:rStyle w:val="NormalTok"/>
        </w:rPr>
        <w:t xml:space="preserve"> </w:t>
      </w:r>
      <w:r>
        <w:rPr>
          <w:rStyle w:val="FunctionTok"/>
        </w:rPr>
        <w:t xml:space="preserve">c</w:t>
      </w:r>
      <w:r>
        <w:rPr>
          <w:rStyle w:val="NormalTok"/>
        </w:rPr>
        <w:t xml:space="preserve">(PIB, Total))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grepl</w:t>
      </w:r>
      <w:r>
        <w:rPr>
          <w:rStyle w:val="NormalTok"/>
        </w:rPr>
        <w:t xml:space="preserve">(</w:t>
      </w:r>
      <w:r>
        <w:rPr>
          <w:rStyle w:val="StringTok"/>
        </w:rPr>
        <w:t xml:space="preserve">"Luxemb|Irlanda|Malta|Cipru"</w:t>
      </w:r>
      <w:r>
        <w:rPr>
          <w:rStyle w:val="NormalTok"/>
        </w:rPr>
        <w:t xml:space="preserve">, 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centru_x =</w:t>
      </w:r>
      <w:r>
        <w:rPr>
          <w:rStyle w:val="NormalTok"/>
        </w:rPr>
        <w:t xml:space="preserve"> </w:t>
      </w:r>
      <w:r>
        <w:rPr>
          <w:rStyle w:val="FloatTok"/>
        </w:rPr>
        <w:t xml:space="preserve">0.5</w:t>
      </w:r>
      <w:r>
        <w:rPr>
          <w:rStyle w:val="SpecialCharTok"/>
        </w:rPr>
        <w:t xml:space="preserve">*</w:t>
      </w:r>
      <w:r>
        <w:rPr>
          <w:rStyle w:val="NormalTok"/>
        </w:rPr>
        <w:t xml:space="preserve">(Total_2009</w:t>
      </w:r>
      <w:r>
        <w:rPr>
          <w:rStyle w:val="SpecialCharTok"/>
        </w:rPr>
        <w:t xml:space="preserve">+</w:t>
      </w:r>
      <w:r>
        <w:rPr>
          <w:rStyle w:val="NormalTok"/>
        </w:rPr>
        <w:t xml:space="preserve">Total_2021), </w:t>
      </w:r>
      <w:r>
        <w:br/>
      </w:r>
      <w:r>
        <w:rPr>
          <w:rStyle w:val="NormalTok"/>
        </w:rPr>
        <w:t xml:space="preserve">                     </w:t>
      </w:r>
      <w:r>
        <w:rPr>
          <w:rStyle w:val="AttributeTok"/>
        </w:rPr>
        <w:t xml:space="preserve">centru_y=</w:t>
      </w:r>
      <w:r>
        <w:rPr>
          <w:rStyle w:val="FloatTok"/>
        </w:rPr>
        <w:t xml:space="preserve">0.5</w:t>
      </w:r>
      <w:r>
        <w:rPr>
          <w:rStyle w:val="SpecialCharTok"/>
        </w:rPr>
        <w:t xml:space="preserve">*</w:t>
      </w:r>
      <w:r>
        <w:rPr>
          <w:rStyle w:val="NormalTok"/>
        </w:rPr>
        <w:t xml:space="preserve">(PIB_2009</w:t>
      </w:r>
      <w:r>
        <w:rPr>
          <w:rStyle w:val="SpecialCharTok"/>
        </w:rPr>
        <w:t xml:space="preserve">+</w:t>
      </w:r>
      <w:r>
        <w:rPr>
          <w:rStyle w:val="NormalTok"/>
        </w:rPr>
        <w:t xml:space="preserve">PIB_2021))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delta =</w:t>
      </w:r>
      <w:r>
        <w:rPr>
          <w:rStyle w:val="NormalTok"/>
        </w:rPr>
        <w:t xml:space="preserve"> </w:t>
      </w:r>
      <w:r>
        <w:rPr>
          <w:rStyle w:val="FunctionTok"/>
        </w:rPr>
        <w:t xml:space="preserve">sqrt</w:t>
      </w:r>
      <w:r>
        <w:rPr>
          <w:rStyle w:val="NormalTok"/>
        </w:rPr>
        <w:t xml:space="preserve">((PIB_2021</w:t>
      </w:r>
      <w:r>
        <w:rPr>
          <w:rStyle w:val="SpecialCharTok"/>
        </w:rPr>
        <w:t xml:space="preserve">-</w:t>
      </w:r>
      <w:r>
        <w:rPr>
          <w:rStyle w:val="NormalTok"/>
        </w:rPr>
        <w:t xml:space="preserve">PIB_2009)</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(Total_2021</w:t>
      </w:r>
      <w:r>
        <w:rPr>
          <w:rStyle w:val="SpecialCharTok"/>
        </w:rPr>
        <w:t xml:space="preserve">-</w:t>
      </w:r>
      <w:r>
        <w:rPr>
          <w:rStyle w:val="NormalTok"/>
        </w:rPr>
        <w:t xml:space="preserve">Total_2009)</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directie =</w:t>
      </w:r>
      <w:r>
        <w:rPr>
          <w:rStyle w:val="NormalTok"/>
        </w:rPr>
        <w:t xml:space="preserve"> </w:t>
      </w:r>
      <w:r>
        <w:rPr>
          <w:rStyle w:val="FunctionTok"/>
        </w:rPr>
        <w:t xml:space="preserve">if_else</w:t>
      </w:r>
      <w:r>
        <w:rPr>
          <w:rStyle w:val="NormalTok"/>
        </w:rPr>
        <w:t xml:space="preserve">(PIB_2021 </w:t>
      </w:r>
      <w:r>
        <w:rPr>
          <w:rStyle w:val="SpecialCharTok"/>
        </w:rPr>
        <w:t xml:space="preserve">&lt;</w:t>
      </w:r>
      <w:r>
        <w:rPr>
          <w:rStyle w:val="NormalTok"/>
        </w:rPr>
        <w:t xml:space="preserve"> PIB_2009 </w:t>
      </w:r>
      <w:r>
        <w:rPr>
          <w:rStyle w:val="SpecialCharTok"/>
        </w:rPr>
        <w:t xml:space="preserve">&amp;</w:t>
      </w:r>
      <w:r>
        <w:rPr>
          <w:rStyle w:val="NormalTok"/>
        </w:rPr>
        <w:t xml:space="preserve"> Total_2021 </w:t>
      </w:r>
      <w:r>
        <w:rPr>
          <w:rStyle w:val="SpecialCharTok"/>
        </w:rPr>
        <w:t xml:space="preserve">&lt;</w:t>
      </w:r>
      <w:r>
        <w:rPr>
          <w:rStyle w:val="NormalTok"/>
        </w:rPr>
        <w:t xml:space="preserve"> Total_2009, </w:t>
      </w:r>
      <w:r>
        <w:br/>
      </w:r>
      <w:r>
        <w:rPr>
          <w:rStyle w:val="NormalTok"/>
        </w:rPr>
        <w:t xml:space="preserve">                                        </w:t>
      </w:r>
      <w:r>
        <w:rPr>
          <w:rStyle w:val="StringTok"/>
        </w:rPr>
        <w:t xml:space="preserve">"Scădere"</w:t>
      </w:r>
      <w:r>
        <w:rPr>
          <w:rStyle w:val="NormalTok"/>
        </w:rPr>
        <w:t xml:space="preserve">, </w:t>
      </w:r>
      <w:r>
        <w:rPr>
          <w:rStyle w:val="StringTok"/>
        </w:rPr>
        <w:t xml:space="preserve">"Creştere"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(delta)) </w:t>
      </w:r>
      <w:r>
        <w:br/>
      </w:r>
      <w:r>
        <w:rPr>
          <w:rStyle w:val="NormalTok"/>
        </w:rPr>
        <w:t xml:space="preserve">  </w:t>
      </w:r>
      <w:r>
        <w:br/>
      </w:r>
      <w:r>
        <w:rPr>
          <w:rStyle w:val="NormalTok"/>
        </w:rPr>
        <w:t xml:space="preserve">  tari </w:t>
      </w:r>
      <w:r>
        <w:rPr>
          <w:rStyle w:val="OtherTok"/>
        </w:rPr>
        <w:t xml:space="preserve">&lt;-</w:t>
      </w:r>
      <w:r>
        <w:rPr>
          <w:rStyle w:val="NormalTok"/>
        </w:rPr>
        <w:t xml:space="preserve"> segmente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(delta))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index =</w:t>
      </w:r>
      <w:r>
        <w:rPr>
          <w:rStyle w:val="NormalTok"/>
        </w:rPr>
        <w:t xml:space="preserve"> </w:t>
      </w:r>
      <w:r>
        <w:rPr>
          <w:rStyle w:val="FunctionTok"/>
        </w:rPr>
        <w:t xml:space="preserve">if_else</w:t>
      </w:r>
      <w:r>
        <w:rPr>
          <w:rStyle w:val="NormalTok"/>
        </w:rPr>
        <w:t xml:space="preserve">(</w:t>
      </w:r>
      <w:r>
        <w:rPr>
          <w:rStyle w:val="FunctionTok"/>
        </w:rPr>
        <w:t xml:space="preserve">row_number</w:t>
      </w:r>
      <w:r>
        <w:rPr>
          <w:rStyle w:val="NormalTok"/>
        </w:rPr>
        <w:t xml:space="preserve">()</w:t>
      </w:r>
      <w:r>
        <w:rPr>
          <w:rStyle w:val="SpecialCharTok"/>
        </w:rPr>
        <w:t xml:space="preserve">&lt;</w:t>
      </w:r>
      <w:r>
        <w:rPr>
          <w:rStyle w:val="NormalTok"/>
        </w:rPr>
        <w:t xml:space="preserve">numar </w:t>
      </w:r>
      <w:r>
        <w:rPr>
          <w:rStyle w:val="SpecialCharTok"/>
        </w:rPr>
        <w:t xml:space="preserve">|</w:t>
      </w:r>
      <w:r>
        <w:rPr>
          <w:rStyle w:val="NormalTok"/>
        </w:rPr>
        <w:t xml:space="preserve"> geo</w:t>
      </w:r>
      <w:r>
        <w:rPr>
          <w:rStyle w:val="SpecialCharTok"/>
        </w:rPr>
        <w:t xml:space="preserve">==</w:t>
      </w:r>
      <w:r>
        <w:rPr>
          <w:rStyle w:val="StringTok"/>
        </w:rPr>
        <w:t xml:space="preserve">"Romania"</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(index</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index) </w:t>
      </w:r>
      <w:r>
        <w:rPr>
          <w:rStyle w:val="SpecialCharTok"/>
        </w:rPr>
        <w:t xml:space="preserve">%&gt;%</w:t>
      </w:r>
      <w:r>
        <w:rPr>
          <w:rStyle w:val="NormalTok"/>
        </w:rPr>
        <w:t xml:space="preserve"> </w:t>
      </w:r>
      <w:r>
        <w:rPr>
          <w:rStyle w:val="FunctionTok"/>
        </w:rPr>
        <w:t xml:space="preserve">pull</w:t>
      </w:r>
      <w:r>
        <w:rPr>
          <w:rStyle w:val="NormalTok"/>
        </w:rPr>
        <w:t xml:space="preserve">(geo)</w:t>
      </w:r>
      <w:r>
        <w:br/>
      </w:r>
      <w:r>
        <w:rPr>
          <w:rStyle w:val="NormalTok"/>
        </w:rPr>
        <w:t xml:space="preserve">  </w:t>
      </w:r>
      <w:r>
        <w:br/>
      </w:r>
      <w:r>
        <w:rPr>
          <w:rStyle w:val="NormalTok"/>
        </w:rPr>
        <w:t xml:space="preserve">  segmente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Total_2009, </w:t>
      </w:r>
      <w:r>
        <w:rPr>
          <w:rStyle w:val="AttributeTok"/>
        </w:rPr>
        <w:t xml:space="preserve">y=</w:t>
      </w:r>
      <w:r>
        <w:rPr>
          <w:rStyle w:val="NormalTok"/>
        </w:rPr>
        <w:t xml:space="preserve">PIB_2009))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'red3'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'red3'</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Total_2021, </w:t>
      </w:r>
      <w:r>
        <w:rPr>
          <w:rStyle w:val="AttributeTok"/>
        </w:rPr>
        <w:t xml:space="preserve">y=</w:t>
      </w:r>
      <w:r>
        <w:rPr>
          <w:rStyle w:val="NormalTok"/>
        </w:rPr>
        <w:t xml:space="preserve">PIB_2021)) </w:t>
      </w:r>
      <w:r>
        <w:rPr>
          <w:rStyle w:val="SpecialCharTok"/>
        </w:rPr>
        <w:t xml:space="preserve">+</w:t>
      </w:r>
      <w:r>
        <w:br/>
      </w:r>
      <w:r>
        <w:rPr>
          <w:rStyle w:val="NormalTok"/>
        </w:rPr>
        <w:t xml:space="preserve">    geomtextpath</w:t>
      </w:r>
      <w:r>
        <w:rPr>
          <w:rStyle w:val="SpecialCharTok"/>
        </w:rPr>
        <w:t xml:space="preserve">::</w:t>
      </w:r>
      <w:r>
        <w:rPr>
          <w:rStyle w:val="FunctionTok"/>
        </w:rPr>
        <w:t xml:space="preserve">geom_textsegment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Total_2009, </w:t>
      </w:r>
      <w:r>
        <w:rPr>
          <w:rStyle w:val="AttributeTok"/>
        </w:rPr>
        <w:t xml:space="preserve">xend=</w:t>
      </w:r>
      <w:r>
        <w:rPr>
          <w:rStyle w:val="NormalTok"/>
        </w:rPr>
        <w:t xml:space="preserve">Total_2021, </w:t>
      </w:r>
      <w:r>
        <w:br/>
      </w:r>
      <w:r>
        <w:rPr>
          <w:rStyle w:val="NormalTok"/>
        </w:rPr>
        <w:t xml:space="preserve">                                       </w:t>
      </w:r>
      <w:r>
        <w:rPr>
          <w:rStyle w:val="AttributeTok"/>
        </w:rPr>
        <w:t xml:space="preserve">y=</w:t>
      </w:r>
      <w:r>
        <w:rPr>
          <w:rStyle w:val="NormalTok"/>
        </w:rPr>
        <w:t xml:space="preserve">PIB_2009, </w:t>
      </w:r>
      <w:r>
        <w:rPr>
          <w:rStyle w:val="AttributeTok"/>
        </w:rPr>
        <w:t xml:space="preserve">yend=</w:t>
      </w:r>
      <w:r>
        <w:rPr>
          <w:rStyle w:val="NormalTok"/>
        </w:rPr>
        <w:t xml:space="preserve">PIB_2021, </w:t>
      </w:r>
      <w:r>
        <w:rPr>
          <w:rStyle w:val="AttributeTok"/>
        </w:rPr>
        <w:t xml:space="preserve">label=</w:t>
      </w:r>
      <w:r>
        <w:rPr>
          <w:rStyle w:val="NormalTok"/>
        </w:rPr>
        <w:t xml:space="preserve">geo, </w:t>
      </w:r>
      <w:r>
        <w:rPr>
          <w:rStyle w:val="AttributeTok"/>
        </w:rPr>
        <w:t xml:space="preserve">size=</w:t>
      </w:r>
      <w:r>
        <w:rPr>
          <w:rStyle w:val="NormalTok"/>
        </w:rPr>
        <w:t xml:space="preserve">delta,</w:t>
      </w:r>
      <w:r>
        <w:br/>
      </w:r>
      <w:r>
        <w:rPr>
          <w:rStyle w:val="NormalTok"/>
        </w:rPr>
        <w:t xml:space="preserve">                                       </w:t>
      </w:r>
      <w:r>
        <w:rPr>
          <w:rStyle w:val="AttributeTok"/>
        </w:rPr>
        <w:t xml:space="preserve">colour=</w:t>
      </w:r>
      <w:r>
        <w:rPr>
          <w:rStyle w:val="NormalTok"/>
        </w:rPr>
        <w:t xml:space="preserve">directie),</w:t>
      </w:r>
      <w:r>
        <w:br/>
      </w:r>
      <w:r>
        <w:rPr>
          <w:rStyle w:val="NormalTok"/>
        </w:rPr>
        <w:t xml:space="preserve">                                   </w:t>
      </w:r>
      <w:r>
        <w:rPr>
          <w:rStyle w:val="AttributeTok"/>
        </w:rPr>
        <w:t xml:space="preserve">vjust=</w:t>
      </w:r>
      <w:r>
        <w:rPr>
          <w:rStyle w:val="SpecialCharTok"/>
        </w:rPr>
        <w:t xml:space="preserve">-</w:t>
      </w:r>
      <w:r>
        <w:rPr>
          <w:rStyle w:val="FloatTok"/>
        </w:rPr>
        <w:t xml:space="preserve">0.3</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StringTok"/>
        </w:rPr>
        <w:t xml:space="preserve">"size"</w:t>
      </w:r>
      <w:r>
        <w:rPr>
          <w:rStyle w:val="OtherTok"/>
        </w:rPr>
        <w:t xml:space="preserv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scale_size_continuous</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(culori[</w:t>
      </w:r>
      <w:r>
        <w:rPr>
          <w:rStyle w:val="DecValTok"/>
        </w:rPr>
        <w:t xml:space="preserve">7</w:t>
      </w:r>
      <w:r>
        <w:rPr>
          <w:rStyle w:val="NormalTok"/>
        </w:rPr>
        <w:t xml:space="preserve">], culori[</w:t>
      </w:r>
      <w:r>
        <w:rPr>
          <w:rStyle w:val="DecValTok"/>
        </w:rPr>
        <w:t xml:space="preserve">4</w:t>
      </w:r>
      <w:r>
        <w:rPr>
          <w:rStyle w:val="NormalTok"/>
        </w:rPr>
        <w:t xml:space="preserve">])) </w:t>
      </w:r>
      <w:r>
        <w:rPr>
          <w:rStyle w:val="SpecialCharTok"/>
        </w:rPr>
        <w:t xml:space="preserve">+</w:t>
      </w:r>
      <w:r>
        <w:br/>
      </w:r>
      <w:r>
        <w:rPr>
          <w:rStyle w:val="NormalTok"/>
        </w:rPr>
        <w:t xml:space="preserve">    gghighlight</w:t>
      </w:r>
      <w:r>
        <w:rPr>
          <w:rStyle w:val="SpecialCharTok"/>
        </w:rPr>
        <w:t xml:space="preserve">::</w:t>
      </w:r>
      <w:r>
        <w:rPr>
          <w:rStyle w:val="FunctionTok"/>
        </w:rPr>
        <w:t xml:space="preserve">gghighlight</w:t>
      </w:r>
      <w:r>
        <w:rPr>
          <w:rStyle w:val="NormalTok"/>
        </w:rPr>
        <w:t xml:space="preserve">(geo</w:t>
      </w:r>
      <w:r>
        <w:rPr>
          <w:rStyle w:val="SpecialCharTok"/>
        </w:rPr>
        <w:t xml:space="preserve">%in%</w:t>
      </w:r>
      <w:r>
        <w:rPr>
          <w:rStyle w:val="NormalTok"/>
        </w:rPr>
        <w:t xml:space="preserve">tari)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w:t>
      </w:r>
    </w:p>
    <w:p>
      <w:pPr>
        <w:pStyle w:val="SourceCode"/>
      </w:pPr>
      <w:r>
        <w:rPr>
          <w:rStyle w:val="NormalTok"/>
        </w:rPr>
        <w:t xml:space="preserve">rbiplot </w:t>
      </w:r>
      <w:r>
        <w:rPr>
          <w:rStyle w:val="OtherTok"/>
        </w:rPr>
        <w:t xml:space="preserve">&lt;-</w:t>
      </w:r>
      <w:r>
        <w:rPr>
          <w:rStyle w:val="NormalTok"/>
        </w:rPr>
        <w:t xml:space="preserve"> </w:t>
      </w:r>
      <w:r>
        <w:rPr>
          <w:rStyle w:val="ControlFlowTok"/>
        </w:rPr>
        <w:t xml:space="preserve">function</w:t>
      </w:r>
      <w:r>
        <w:rPr>
          <w:rStyle w:val="NormalTok"/>
        </w:rPr>
        <w:t xml:space="preserve">(mat, </w:t>
      </w:r>
      <w:r>
        <w:rPr>
          <w:rStyle w:val="AttributeTok"/>
        </w:rPr>
        <w:t xml:space="preserve">p=</w:t>
      </w:r>
      <w:r>
        <w:rPr>
          <w:rStyle w:val="DecValTok"/>
        </w:rPr>
        <w:t xml:space="preserve">1</w:t>
      </w:r>
      <w:r>
        <w:rPr>
          <w:rStyle w:val="NormalTok"/>
        </w:rPr>
        <w:t xml:space="preserve">, </w:t>
      </w:r>
      <w:r>
        <w:rPr>
          <w:rStyle w:val="AttributeTok"/>
        </w:rPr>
        <w:t xml:space="preserve">clusters=</w:t>
      </w:r>
      <w:r>
        <w:rPr>
          <w:rStyle w:val="DecValTok"/>
        </w:rPr>
        <w:t xml:space="preserve">4</w:t>
      </w:r>
      <w:r>
        <w:rPr>
          <w:rStyle w:val="NormalTok"/>
        </w:rPr>
        <w:t xml:space="preserve">, </w:t>
      </w:r>
      <w:r>
        <w:rPr>
          <w:rStyle w:val="AttributeTok"/>
        </w:rPr>
        <w:t xml:space="preserve">k=</w:t>
      </w:r>
      <w:r>
        <w:rPr>
          <w:rStyle w:val="DecValTok"/>
        </w:rPr>
        <w:t xml:space="preserve">15</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NormalTok"/>
        </w:rPr>
        <w:t xml:space="preserve">  x </w:t>
      </w:r>
      <w:r>
        <w:rPr>
          <w:rStyle w:val="OtherTok"/>
        </w:rPr>
        <w:t xml:space="preserve">&lt;-</w:t>
      </w:r>
      <w:r>
        <w:rPr>
          <w:rStyle w:val="NormalTok"/>
        </w:rPr>
        <w:t xml:space="preserve"> mat[,</w:t>
      </w:r>
      <w:r>
        <w:rPr>
          <w:rStyle w:val="FunctionTok"/>
        </w:rPr>
        <w:t xml:space="preserve">apply</w:t>
      </w:r>
      <w:r>
        <w:rPr>
          <w:rStyle w:val="NormalTok"/>
        </w:rPr>
        <w:t xml:space="preserve">(mat,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mean)</w:t>
      </w:r>
      <w:r>
        <w:rPr>
          <w:rStyle w:val="SpecialCharTok"/>
        </w:rPr>
        <w:t xml:space="preserve">&gt;</w:t>
      </w:r>
      <w:r>
        <w:rPr>
          <w:rStyle w:val="NormalTok"/>
        </w:rPr>
        <w:t xml:space="preserve">p, drop</w:t>
      </w:r>
      <w:r>
        <w:rPr>
          <w:rStyle w:val="OtherTok"/>
        </w:rPr>
        <w:t xml:space="preserve">=</w:t>
      </w:r>
      <w:r>
        <w:rPr>
          <w:rStyle w:val="NormalTok"/>
        </w:rPr>
        <w:t xml:space="preserve">F] </w:t>
      </w:r>
      <w:r>
        <w:rPr>
          <w:rStyle w:val="SpecialCharTok"/>
        </w:rPr>
        <w:t xml:space="preserve">%&gt;%</w:t>
      </w:r>
      <w:r>
        <w:rPr>
          <w:rStyle w:val="NormalTok"/>
        </w:rPr>
        <w:t xml:space="preserve"> </w:t>
      </w:r>
      <w:r>
        <w:rPr>
          <w:rStyle w:val="FunctionTok"/>
        </w:rPr>
        <w:t xml:space="preserve">colnames</w:t>
      </w:r>
      <w:r>
        <w:rPr>
          <w:rStyle w:val="NormalTok"/>
        </w:rPr>
        <w:t xml:space="preserve">()</w:t>
      </w:r>
      <w:r>
        <w:br/>
      </w:r>
      <w:r>
        <w:rPr>
          <w:rStyle w:val="NormalTok"/>
        </w:rPr>
        <w:t xml:space="preserve">  pca </w:t>
      </w:r>
      <w:r>
        <w:rPr>
          <w:rStyle w:val="OtherTok"/>
        </w:rPr>
        <w:t xml:space="preserve">&lt;-</w:t>
      </w:r>
      <w:r>
        <w:rPr>
          <w:rStyle w:val="NormalTok"/>
        </w:rPr>
        <w:t xml:space="preserve"> sparsepca</w:t>
      </w:r>
      <w:r>
        <w:rPr>
          <w:rStyle w:val="SpecialCharTok"/>
        </w:rPr>
        <w:t xml:space="preserve">::</w:t>
      </w:r>
      <w:r>
        <w:rPr>
          <w:rStyle w:val="FunctionTok"/>
        </w:rPr>
        <w:t xml:space="preserve">robspca</w:t>
      </w:r>
      <w:r>
        <w:rPr>
          <w:rStyle w:val="NormalTok"/>
        </w:rPr>
        <w:t xml:space="preserve">(mat, </w:t>
      </w:r>
      <w:r>
        <w:rPr>
          <w:rStyle w:val="AttributeTok"/>
        </w:rPr>
        <w:t xml:space="preserve">scale=</w:t>
      </w:r>
      <w:r>
        <w:rPr>
          <w:rStyle w:val="NormalTok"/>
        </w:rPr>
        <w:t xml:space="preserve">scale, </w:t>
      </w:r>
      <w:r>
        <w:rPr>
          <w:rStyle w:val="AttributeTok"/>
        </w:rPr>
        <w:t xml:space="preserve">verbose=</w:t>
      </w:r>
      <w:r>
        <w:rPr>
          <w:rStyle w:val="ConstantTok"/>
        </w:rPr>
        <w:t xml:space="preserve">FALSE</w:t>
      </w:r>
      <w:r>
        <w:rPr>
          <w:rStyle w:val="NormalTok"/>
        </w:rPr>
        <w:t xml:space="preserve">)</w:t>
      </w:r>
      <w:r>
        <w:br/>
      </w:r>
      <w:r>
        <w:rPr>
          <w:rStyle w:val="NormalTok"/>
        </w:rPr>
        <w:t xml:space="preserve">  procent </w:t>
      </w:r>
      <w:r>
        <w:rPr>
          <w:rStyle w:val="OtherTok"/>
        </w:rPr>
        <w:t xml:space="preserve">&lt;-</w:t>
      </w:r>
      <w:r>
        <w:rPr>
          <w:rStyle w:val="NormalTok"/>
        </w:rPr>
        <w:t xml:space="preserve"> pca</w:t>
      </w:r>
      <w:r>
        <w:rPr>
          <w:rStyle w:val="SpecialCharTok"/>
        </w:rPr>
        <w:t xml:space="preserve">$</w:t>
      </w:r>
      <w:r>
        <w:rPr>
          <w:rStyle w:val="NormalTok"/>
        </w:rPr>
        <w:t xml:space="preserve">eigenvalues</w:t>
      </w:r>
      <w:r>
        <w:rPr>
          <w:rStyle w:val="SpecialCharTok"/>
        </w:rPr>
        <w:t xml:space="preserve">^</w:t>
      </w:r>
      <w:r>
        <w:rPr>
          <w:rStyle w:val="DecValTok"/>
        </w:rPr>
        <w:t xml:space="preserve">2</w:t>
      </w:r>
      <w:r>
        <w:rPr>
          <w:rStyle w:val="SpecialCharTok"/>
        </w:rPr>
        <w:t xml:space="preserve">/</w:t>
      </w:r>
      <w:r>
        <w:rPr>
          <w:rStyle w:val="FunctionTok"/>
        </w:rPr>
        <w:t xml:space="preserve">sum</w:t>
      </w:r>
      <w:r>
        <w:rPr>
          <w:rStyle w:val="NormalTok"/>
        </w:rPr>
        <w:t xml:space="preserve">(pca</w:t>
      </w:r>
      <w:r>
        <w:rPr>
          <w:rStyle w:val="SpecialCharTok"/>
        </w:rPr>
        <w:t xml:space="preserve">$</w:t>
      </w:r>
      <w:r>
        <w:rPr>
          <w:rStyle w:val="NormalTok"/>
        </w:rPr>
        <w:t xml:space="preserve">eigenvalues</w:t>
      </w:r>
      <w:r>
        <w:rPr>
          <w:rStyle w:val="SpecialCharTok"/>
        </w:rPr>
        <w:t xml:space="preserve">^</w:t>
      </w:r>
      <w:r>
        <w:rPr>
          <w:rStyle w:val="DecValTok"/>
        </w:rPr>
        <w:t xml:space="preserve">2</w:t>
      </w:r>
      <w:r>
        <w:rPr>
          <w:rStyle w:val="NormalTok"/>
        </w:rPr>
        <w:t xml:space="preserve">)</w:t>
      </w:r>
      <w:r>
        <w:br/>
      </w:r>
      <w:r>
        <w:rPr>
          <w:rStyle w:val="NormalTok"/>
        </w:rPr>
        <w:t xml:space="preserve">  procent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procent[</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rot </w:t>
      </w:r>
      <w:r>
        <w:rPr>
          <w:rStyle w:val="OtherTok"/>
        </w:rPr>
        <w:t xml:space="preserve">&lt;-</w:t>
      </w:r>
      <w:r>
        <w:rPr>
          <w:rStyle w:val="NormalTok"/>
        </w:rPr>
        <w:t xml:space="preserve"> </w:t>
      </w:r>
      <w:r>
        <w:rPr>
          <w:rStyle w:val="FunctionTok"/>
        </w:rPr>
        <w:t xml:space="preserve">as_tibble</w:t>
      </w:r>
      <w:r>
        <w:rPr>
          <w:rStyle w:val="NormalTok"/>
        </w:rPr>
        <w:t xml:space="preserve">(pca</w:t>
      </w:r>
      <w:r>
        <w:rPr>
          <w:rStyle w:val="SpecialCharTok"/>
        </w:rPr>
        <w:t xml:space="preserve">$</w:t>
      </w:r>
      <w:r>
        <w:rPr>
          <w:rStyle w:val="NormalTok"/>
        </w:rPr>
        <w:t xml:space="preserve">loadings)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var=</w:t>
      </w:r>
      <w:r>
        <w:rPr>
          <w:rStyle w:val="FunctionTok"/>
        </w:rPr>
        <w:t xml:space="preserve">colnames</w:t>
      </w:r>
      <w:r>
        <w:rPr>
          <w:rStyle w:val="NormalTok"/>
        </w:rPr>
        <w:t xml:space="preserve">(mat)) </w:t>
      </w:r>
      <w:r>
        <w:rPr>
          <w:rStyle w:val="SpecialCharTok"/>
        </w:rPr>
        <w:t xml:space="preserve">%&gt;%</w:t>
      </w:r>
      <w:r>
        <w:rPr>
          <w:rStyle w:val="NormalTok"/>
        </w:rPr>
        <w:t xml:space="preserve"> </w:t>
      </w:r>
      <w:r>
        <w:rPr>
          <w:rStyle w:val="FunctionTok"/>
        </w:rPr>
        <w:t xml:space="preserve">filter</w:t>
      </w:r>
      <w:r>
        <w:rPr>
          <w:rStyle w:val="NormalTok"/>
        </w:rPr>
        <w:t xml:space="preserve">(var</w:t>
      </w:r>
      <w:r>
        <w:rPr>
          <w:rStyle w:val="SpecialCharTok"/>
        </w:rPr>
        <w:t xml:space="preserve">%in%</w:t>
      </w:r>
      <w:r>
        <w:rPr>
          <w:rStyle w:val="NormalTok"/>
        </w:rPr>
        <w:t xml:space="preserve">x)</w:t>
      </w:r>
      <w:r>
        <w:br/>
      </w:r>
      <w:r>
        <w:rPr>
          <w:rStyle w:val="NormalTok"/>
        </w:rPr>
        <w:t xml:space="preserve">  model </w:t>
      </w:r>
      <w:r>
        <w:rPr>
          <w:rStyle w:val="OtherTok"/>
        </w:rPr>
        <w:t xml:space="preserve">&lt;-</w:t>
      </w:r>
      <w:r>
        <w:rPr>
          <w:rStyle w:val="NormalTok"/>
        </w:rPr>
        <w:t xml:space="preserve"> </w:t>
      </w:r>
      <w:r>
        <w:rPr>
          <w:rStyle w:val="FunctionTok"/>
        </w:rPr>
        <w:t xml:space="preserve">kmeans</w:t>
      </w:r>
      <w:r>
        <w:rPr>
          <w:rStyle w:val="NormalTok"/>
        </w:rPr>
        <w:t xml:space="preserve">(pca</w:t>
      </w:r>
      <w:r>
        <w:rPr>
          <w:rStyle w:val="SpecialCharTok"/>
        </w:rPr>
        <w:t xml:space="preserve">$</w:t>
      </w:r>
      <w:r>
        <w:rPr>
          <w:rStyle w:val="NormalTok"/>
        </w:rPr>
        <w:t xml:space="preserve">scores[,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centers=</w:t>
      </w:r>
      <w:r>
        <w:rPr>
          <w:rStyle w:val="NormalTok"/>
        </w:rPr>
        <w:t xml:space="preserve">clusters)</w:t>
      </w:r>
      <w:r>
        <w:rPr>
          <w:rStyle w:val="SpecialCharTok"/>
        </w:rPr>
        <w:t xml:space="preserve">$</w:t>
      </w:r>
      <w:r>
        <w:rPr>
          <w:rStyle w:val="NormalTok"/>
        </w:rPr>
        <w:t xml:space="preserve">cluster</w:t>
      </w:r>
      <w:r>
        <w:br/>
      </w:r>
      <w:r>
        <w:rPr>
          <w:rStyle w:val="NormalTok"/>
        </w:rPr>
        <w:t xml:space="preserve">  coords </w:t>
      </w:r>
      <w:r>
        <w:rPr>
          <w:rStyle w:val="OtherTok"/>
        </w:rPr>
        <w:t xml:space="preserve">&lt;-</w:t>
      </w:r>
      <w:r>
        <w:rPr>
          <w:rStyle w:val="NormalTok"/>
        </w:rPr>
        <w:t xml:space="preserve"> </w:t>
      </w:r>
      <w:r>
        <w:rPr>
          <w:rStyle w:val="FunctionTok"/>
        </w:rPr>
        <w:t xml:space="preserve">as_tibble</w:t>
      </w:r>
      <w:r>
        <w:rPr>
          <w:rStyle w:val="NormalTok"/>
        </w:rPr>
        <w:t xml:space="preserve">(pca</w:t>
      </w:r>
      <w:r>
        <w:rPr>
          <w:rStyle w:val="SpecialCharTok"/>
        </w:rPr>
        <w:t xml:space="preserve">$</w:t>
      </w:r>
      <w:r>
        <w:rPr>
          <w:rStyle w:val="NormalTok"/>
        </w:rPr>
        <w:t xml:space="preserve">scores, </w:t>
      </w:r>
      <w:r>
        <w:rPr>
          <w:rStyle w:val="AttributeTok"/>
        </w:rPr>
        <w:t xml:space="preserve">rownames=</w:t>
      </w:r>
      <w:r>
        <w:rPr>
          <w:rStyle w:val="StringTok"/>
        </w:rPr>
        <w:t xml:space="preserve">"geo"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 =</w:t>
      </w:r>
      <w:r>
        <w:rPr>
          <w:rStyle w:val="NormalTok"/>
        </w:rPr>
        <w:t xml:space="preserve"> </w:t>
      </w:r>
      <w:r>
        <w:rPr>
          <w:rStyle w:val="FunctionTok"/>
        </w:rPr>
        <w:t xml:space="preserve">as.factor</w:t>
      </w:r>
      <w:r>
        <w:rPr>
          <w:rStyle w:val="NormalTok"/>
        </w:rPr>
        <w:t xml:space="preserve">(model))</w:t>
      </w:r>
      <w:r>
        <w:br/>
      </w:r>
      <w:r>
        <w:rPr>
          <w:rStyle w:val="NormalTok"/>
        </w:rPr>
        <w:t xml:space="preserve">  </w:t>
      </w:r>
      <w:r>
        <w:rPr>
          <w:rStyle w:val="FunctionTok"/>
        </w:rPr>
        <w:t xml:space="preserve">ggplot</w:t>
      </w:r>
      <w:r>
        <w:rPr>
          <w:rStyle w:val="NormalTok"/>
        </w:rPr>
        <w:t xml:space="preserve">(coords, </w:t>
      </w:r>
      <w:r>
        <w:rPr>
          <w:rStyle w:val="FunctionTok"/>
        </w:rPr>
        <w:t xml:space="preserve">aes</w:t>
      </w:r>
      <w:r>
        <w:rPr>
          <w:rStyle w:val="NormalTok"/>
        </w:rPr>
        <w:t xml:space="preserve">(</w:t>
      </w:r>
      <w:r>
        <w:rPr>
          <w:rStyle w:val="AttributeTok"/>
        </w:rPr>
        <w:t xml:space="preserve">x=</w:t>
      </w:r>
      <w:r>
        <w:rPr>
          <w:rStyle w:val="NormalTok"/>
        </w:rPr>
        <w:t xml:space="preserve">V1, </w:t>
      </w:r>
      <w:r>
        <w:rPr>
          <w:rStyle w:val="AttributeTok"/>
        </w:rPr>
        <w:t xml:space="preserve">y=</w:t>
      </w:r>
      <w:r>
        <w:rPr>
          <w:rStyle w:val="NormalTok"/>
        </w:rPr>
        <w:t xml:space="preserve">V2)) </w:t>
      </w:r>
      <w:r>
        <w:rPr>
          <w:rStyle w:val="SpecialCharTok"/>
        </w:rPr>
        <w:t xml:space="preserve">+</w:t>
      </w:r>
      <w:r>
        <w:rPr>
          <w:rStyle w:val="NormalTok"/>
        </w:rPr>
        <w:t xml:space="preserve"> </w:t>
      </w:r>
      <w:r>
        <w:br/>
      </w:r>
      <w:r>
        <w:rPr>
          <w:rStyle w:val="NormalTok"/>
        </w:rPr>
        <w:t xml:space="preserve">    ggConvexHull</w:t>
      </w:r>
      <w:r>
        <w:rPr>
          <w:rStyle w:val="SpecialCharTok"/>
        </w:rPr>
        <w:t xml:space="preserve">::</w:t>
      </w:r>
      <w:r>
        <w:rPr>
          <w:rStyle w:val="FunctionTok"/>
        </w:rPr>
        <w:t xml:space="preserve">geom_convexhull</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V1, </w:t>
      </w:r>
      <w:r>
        <w:rPr>
          <w:rStyle w:val="AttributeTok"/>
        </w:rPr>
        <w:t xml:space="preserve">y=</w:t>
      </w:r>
      <w:r>
        <w:rPr>
          <w:rStyle w:val="NormalTok"/>
        </w:rPr>
        <w:t xml:space="preserve">V2, </w:t>
      </w:r>
      <w:r>
        <w:rPr>
          <w:rStyle w:val="AttributeTok"/>
        </w:rPr>
        <w:t xml:space="preserve">group=</w:t>
      </w:r>
      <w:r>
        <w:rPr>
          <w:rStyle w:val="NormalTok"/>
        </w:rPr>
        <w:t xml:space="preserve">cluster, </w:t>
      </w:r>
      <w:r>
        <w:rPr>
          <w:rStyle w:val="AttributeTok"/>
        </w:rPr>
        <w:t xml:space="preserve">fill=</w:t>
      </w:r>
      <w:r>
        <w:rPr>
          <w:rStyle w:val="NormalTok"/>
        </w:rPr>
        <w:t xml:space="preserve">cluster), </w:t>
      </w:r>
      <w:r>
        <w:rPr>
          <w:rStyle w:val="AttributeTok"/>
        </w:rPr>
        <w:t xml:space="preserve">alpha=</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'red3'</w:t>
      </w:r>
      <w:r>
        <w:rPr>
          <w:rStyle w:val="NormalTok"/>
        </w:rPr>
        <w:t xml:space="preserve">) </w:t>
      </w:r>
      <w:r>
        <w:rPr>
          <w:rStyle w:val="SpecialCharTok"/>
        </w:rPr>
        <w:t xml:space="preserve">+</w:t>
      </w:r>
      <w:r>
        <w:rPr>
          <w:rStyle w:val="NormalTok"/>
        </w:rPr>
        <w:t xml:space="preserve"> </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geo),</w:t>
      </w:r>
      <w:r>
        <w:rPr>
          <w:rStyle w:val="AttributeTok"/>
        </w:rPr>
        <w:t xml:space="preserve">nudge_y=</w:t>
      </w:r>
      <w:r>
        <w:rPr>
          <w:rStyle w:val="FloatTok"/>
        </w:rPr>
        <w:t xml:space="preserve">0.3</w:t>
      </w:r>
      <w:r>
        <w:rPr>
          <w:rStyle w:val="NormalTok"/>
        </w:rPr>
        <w:t xml:space="preserve">, </w:t>
      </w:r>
      <w:r>
        <w:rPr>
          <w:rStyle w:val="AttributeTok"/>
        </w:rPr>
        <w:t xml:space="preserve">max.overlaps =</w:t>
      </w:r>
      <w:r>
        <w:rPr>
          <w:rStyle w:val="NormalTok"/>
        </w:rPr>
        <w:t xml:space="preserve"> </w:t>
      </w:r>
      <w:r>
        <w:rPr>
          <w:rStyle w:val="DecValTok"/>
        </w:rPr>
        <w:t xml:space="preserve">10</w:t>
      </w:r>
      <w:r>
        <w:rPr>
          <w:rStyle w:val="NormalTok"/>
        </w:rPr>
        <w:t xml:space="preserve">, </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rot, </w:t>
      </w:r>
      <w:r>
        <w:rPr>
          <w:rStyle w:val="FunctionTok"/>
        </w:rPr>
        <w:t xml:space="preserve">aes</w:t>
      </w:r>
      <w:r>
        <w:rPr>
          <w:rStyle w:val="NormalTok"/>
        </w:rPr>
        <w:t xml:space="preserve">(</w:t>
      </w:r>
      <w:r>
        <w:rPr>
          <w:rStyle w:val="AttributeTok"/>
        </w:rPr>
        <w:t xml:space="preserve">xend=</w:t>
      </w:r>
      <w:r>
        <w:rPr>
          <w:rStyle w:val="NormalTok"/>
        </w:rPr>
        <w:t xml:space="preserve">k</w:t>
      </w:r>
      <w:r>
        <w:rPr>
          <w:rStyle w:val="SpecialCharTok"/>
        </w:rPr>
        <w:t xml:space="preserve">*</w:t>
      </w:r>
      <w:r>
        <w:rPr>
          <w:rStyle w:val="NormalTok"/>
        </w:rPr>
        <w:t xml:space="preserve">V1, </w:t>
      </w:r>
      <w:r>
        <w:rPr>
          <w:rStyle w:val="AttributeTok"/>
        </w:rPr>
        <w:t xml:space="preserve">x=</w:t>
      </w:r>
      <w:r>
        <w:rPr>
          <w:rStyle w:val="DecValTok"/>
        </w:rPr>
        <w:t xml:space="preserve">0</w:t>
      </w:r>
      <w:r>
        <w:rPr>
          <w:rStyle w:val="NormalTok"/>
        </w:rPr>
        <w:t xml:space="preserve">, </w:t>
      </w:r>
      <w:r>
        <w:rPr>
          <w:rStyle w:val="AttributeTok"/>
        </w:rPr>
        <w:t xml:space="preserve">yend=</w:t>
      </w:r>
      <w:r>
        <w:rPr>
          <w:rStyle w:val="NormalTok"/>
        </w:rPr>
        <w:t xml:space="preserve">k</w:t>
      </w:r>
      <w:r>
        <w:rPr>
          <w:rStyle w:val="SpecialCharTok"/>
        </w:rPr>
        <w:t xml:space="preserve">*</w:t>
      </w:r>
      <w:r>
        <w:rPr>
          <w:rStyle w:val="NormalTok"/>
        </w:rPr>
        <w:t xml:space="preserve">V2, </w:t>
      </w:r>
      <w:r>
        <w:rPr>
          <w:rStyle w:val="AttributeTok"/>
        </w:rPr>
        <w:t xml:space="preserve">y=</w:t>
      </w:r>
      <w:r>
        <w:rPr>
          <w:rStyle w:val="DecValTok"/>
        </w:rPr>
        <w:t xml:space="preserve">0</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 </w:t>
      </w:r>
      <w:r>
        <w:rPr>
          <w:rStyle w:val="AttributeTok"/>
        </w:rPr>
        <w:t xml:space="preserve">colour=</w:t>
      </w:r>
      <w:r>
        <w:rPr>
          <w:rStyle w:val="NormalTok"/>
        </w:rPr>
        <w:t xml:space="preserve">culori[</w:t>
      </w:r>
      <w:r>
        <w:rPr>
          <w:rStyle w:val="DecValTok"/>
        </w:rPr>
        <w:t xml:space="preserve">7</w:t>
      </w:r>
      <w:r>
        <w:rPr>
          <w:rStyle w:val="NormalTok"/>
        </w:rPr>
        <w:t xml:space="preserve">]) </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AttributeTok"/>
        </w:rPr>
        <w:t xml:space="preserve">data=</w:t>
      </w:r>
      <w:r>
        <w:rPr>
          <w:rStyle w:val="NormalTok"/>
        </w:rPr>
        <w:t xml:space="preserve">rot, </w:t>
      </w:r>
      <w:r>
        <w:rPr>
          <w:rStyle w:val="FunctionTok"/>
        </w:rPr>
        <w:t xml:space="preserve">aes</w:t>
      </w:r>
      <w:r>
        <w:rPr>
          <w:rStyle w:val="NormalTok"/>
        </w:rPr>
        <w:t xml:space="preserve">(</w:t>
      </w:r>
      <w:r>
        <w:rPr>
          <w:rStyle w:val="AttributeTok"/>
        </w:rPr>
        <w:t xml:space="preserve">label=</w:t>
      </w:r>
      <w:r>
        <w:rPr>
          <w:rStyle w:val="NormalTok"/>
        </w:rPr>
        <w:t xml:space="preserve">var,</w:t>
      </w:r>
      <w:r>
        <w:rPr>
          <w:rStyle w:val="AttributeTok"/>
        </w:rPr>
        <w:t xml:space="preserve">x=</w:t>
      </w:r>
      <w:r>
        <w:rPr>
          <w:rStyle w:val="NormalTok"/>
        </w:rPr>
        <w:t xml:space="preserve">k</w:t>
      </w:r>
      <w:r>
        <w:rPr>
          <w:rStyle w:val="SpecialCharTok"/>
        </w:rPr>
        <w:t xml:space="preserve">*</w:t>
      </w:r>
      <w:r>
        <w:rPr>
          <w:rStyle w:val="NormalTok"/>
        </w:rPr>
        <w:t xml:space="preserve">V1, </w:t>
      </w:r>
      <w:r>
        <w:rPr>
          <w:rStyle w:val="AttributeTok"/>
        </w:rPr>
        <w:t xml:space="preserve">y=</w:t>
      </w:r>
      <w:r>
        <w:rPr>
          <w:rStyle w:val="NormalTok"/>
        </w:rPr>
        <w:t xml:space="preserve">k</w:t>
      </w:r>
      <w:r>
        <w:rPr>
          <w:rStyle w:val="SpecialCharTok"/>
        </w:rPr>
        <w:t xml:space="preserve">*</w:t>
      </w:r>
      <w:r>
        <w:rPr>
          <w:rStyle w:val="NormalTok"/>
        </w:rPr>
        <w:t xml:space="preserve">V2), </w:t>
      </w:r>
      <w:r>
        <w:br/>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colour=</w:t>
      </w:r>
      <w:r>
        <w:rPr>
          <w:rStyle w:val="NormalTok"/>
        </w:rPr>
        <w:t xml:space="preserve">culori[</w:t>
      </w:r>
      <w:r>
        <w:rPr>
          <w:rStyle w:val="DecValTok"/>
        </w:rPr>
        <w:t xml:space="preserve">7</w:t>
      </w:r>
      <w:r>
        <w:rPr>
          <w:rStyle w:val="NormalTok"/>
        </w:rPr>
        <w:t xml:space="preserve">], </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"PCA - Biplot"</w:t>
      </w:r>
      <w:r>
        <w:rPr>
          <w:rStyle w:val="NormalTok"/>
        </w:rPr>
        <w:t xml:space="preserve">, </w:t>
      </w:r>
      <w:r>
        <w:br/>
      </w:r>
      <w:r>
        <w:rPr>
          <w:rStyle w:val="NormalTok"/>
        </w:rPr>
        <w:t xml:space="preserve">         </w:t>
      </w:r>
      <w:r>
        <w:rPr>
          <w:rStyle w:val="AttributeTok"/>
        </w:rPr>
        <w:t xml:space="preserve">subtitle=</w:t>
      </w:r>
      <w:r>
        <w:rPr>
          <w:rStyle w:val="StringTok"/>
        </w:rPr>
        <w:t xml:space="preserve">"Componentele principale (robuste) ale cheltuielilor COFOG99 pe 2017-2021"</w:t>
      </w:r>
      <w:r>
        <w:rPr>
          <w:rStyle w:val="NormalTok"/>
        </w:rPr>
        <w:t xml:space="preserve">, </w:t>
      </w:r>
      <w:r>
        <w:br/>
      </w:r>
      <w:r>
        <w:rPr>
          <w:rStyle w:val="NormalTok"/>
        </w:rPr>
        <w:t xml:space="preserve">         </w:t>
      </w:r>
      <w:r>
        <w:rPr>
          <w:rStyle w:val="AttributeTok"/>
        </w:rPr>
        <w:t xml:space="preserve">caption=</w:t>
      </w:r>
      <w:r>
        <w:rPr>
          <w:rStyle w:val="StringTok"/>
        </w:rPr>
        <w:t xml:space="preserve">"Sursa: calcule pe Eurostat, gov_10a_main"</w:t>
      </w:r>
      <w:r>
        <w:rPr>
          <w:rStyle w:val="NormalTok"/>
        </w:rPr>
        <w:t xml:space="preserve">,</w:t>
      </w:r>
      <w:r>
        <w:br/>
      </w:r>
      <w:r>
        <w:rPr>
          <w:rStyle w:val="NormalTok"/>
        </w:rPr>
        <w:t xml:space="preserve">         </w:t>
      </w:r>
      <w:r>
        <w:rPr>
          <w:rStyle w:val="AttributeTok"/>
        </w:rPr>
        <w:t xml:space="preserve">x=</w:t>
      </w:r>
      <w:r>
        <w:rPr>
          <w:rStyle w:val="FunctionTok"/>
        </w:rPr>
        <w:t xml:space="preserve">paste0</w:t>
      </w:r>
      <w:r>
        <w:rPr>
          <w:rStyle w:val="NormalTok"/>
        </w:rPr>
        <w:t xml:space="preserve">(</w:t>
      </w:r>
      <w:r>
        <w:rPr>
          <w:rStyle w:val="StringTok"/>
        </w:rPr>
        <w:t xml:space="preserve">"Dim1 ("</w:t>
      </w:r>
      <w:r>
        <w:rPr>
          <w:rStyle w:val="NormalTok"/>
        </w:rPr>
        <w:t xml:space="preserve">, procent[</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"Dim2 ("</w:t>
      </w:r>
      <w:r>
        <w:rPr>
          <w:rStyle w:val="NormalTok"/>
        </w:rPr>
        <w:t xml:space="preserve">, procent[</w:t>
      </w:r>
      <w:r>
        <w:rPr>
          <w:rStyle w:val="DecValTok"/>
        </w:rPr>
        <w:t xml:space="preserve">2</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culori)</w:t>
      </w:r>
      <w:r>
        <w:br/>
      </w:r>
      <w:r>
        <w:rPr>
          <w:rStyle w:val="NormalTok"/>
        </w:rPr>
        <w:t xml:space="preserve">  </w:t>
      </w:r>
      <w:r>
        <w:br/>
      </w:r>
      <w:r>
        <w:rPr>
          <w:rStyle w:val="NormalTok"/>
        </w:rPr>
        <w:t xml:space="preserve">}</w:t>
      </w:r>
    </w:p>
    <w:p>
      <w:pPr>
        <w:pStyle w:val="FirstParagraph"/>
      </w:pPr>
      <w:r>
        <w:t xml:space="preserve">Vom ilustra situaţia cu toate aceste tipuri de taxe în grafice cu două axe - pe axa x fiind procentul din total taxe iar pe y procentul din PIB colectat. Să începem cu taxarea pe capital.</w:t>
      </w:r>
    </w:p>
    <w:p>
      <w:pPr>
        <w:pStyle w:val="SourceCode"/>
      </w:pPr>
      <w:r>
        <w:rPr>
          <w:rStyle w:val="FunctionTok"/>
        </w:rPr>
        <w:t xml:space="preserve">grafice</w:t>
      </w:r>
      <w:r>
        <w:rPr>
          <w:rStyle w:val="NormalTok"/>
        </w:rPr>
        <w:t xml:space="preserve">(taxari, </w:t>
      </w:r>
      <w:r>
        <w:rPr>
          <w:rStyle w:val="AttributeTok"/>
        </w:rPr>
        <w:t xml:space="preserve">var =</w:t>
      </w:r>
      <w:r>
        <w:rPr>
          <w:rStyle w:val="NormalTok"/>
        </w:rPr>
        <w:t xml:space="preserve"> </w:t>
      </w:r>
      <w:r>
        <w:rPr>
          <w:rStyle w:val="StringTok"/>
        </w:rPr>
        <w:t xml:space="preserve">"capital"</w:t>
      </w:r>
      <w:r>
        <w:rPr>
          <w:rStyle w:val="NormalTok"/>
        </w:rPr>
        <w:t xml:space="preserve">, </w:t>
      </w:r>
      <w:r>
        <w:rPr>
          <w:rStyle w:val="AttributeTok"/>
        </w:rPr>
        <w:t xml:space="preserve">numar=</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"Taxarea pe capital"</w:t>
      </w:r>
      <w:r>
        <w:rPr>
          <w:rStyle w:val="NormalTok"/>
        </w:rPr>
        <w:t xml:space="preserve">, </w:t>
      </w:r>
      <w:r>
        <w:rPr>
          <w:rStyle w:val="StringTok"/>
        </w:rPr>
        <w:t xml:space="preserve">"2009 vs 2021"</w:t>
      </w:r>
      <w:r>
        <w:rPr>
          <w:rStyle w:val="NormalTok"/>
        </w:rPr>
        <w:t xml:space="preserve">), </w:t>
      </w:r>
      <w:r>
        <w:br/>
      </w:r>
      <w:r>
        <w:rPr>
          <w:rStyle w:val="NormalTok"/>
        </w:rPr>
        <w:t xml:space="preserve">                 </w:t>
      </w:r>
      <w:r>
        <w:rPr>
          <w:rStyle w:val="AttributeTok"/>
        </w:rPr>
        <w:t xml:space="preserve">subtitle=</w:t>
      </w:r>
      <w:r>
        <w:rPr>
          <w:rStyle w:val="StringTok"/>
        </w:rPr>
        <w:t xml:space="preserve">"Sursa: Taxation trends in the European Union"</w:t>
      </w:r>
      <w:r>
        <w:rPr>
          <w:rStyle w:val="NormalTok"/>
        </w:rPr>
        <w:t xml:space="preserve">, </w:t>
      </w:r>
      <w:r>
        <w:br/>
      </w:r>
      <w:r>
        <w:rPr>
          <w:rStyle w:val="NormalTok"/>
        </w:rPr>
        <w:t xml:space="preserve">                 </w:t>
      </w:r>
      <w:r>
        <w:rPr>
          <w:rStyle w:val="AttributeTok"/>
        </w:rPr>
        <w:t xml:space="preserve">x=</w:t>
      </w:r>
      <w:r>
        <w:rPr>
          <w:rStyle w:val="StringTok"/>
        </w:rPr>
        <w:t xml:space="preserve">"din Total"</w:t>
      </w:r>
      <w:r>
        <w:rPr>
          <w:rStyle w:val="NormalTok"/>
        </w:rPr>
        <w:t xml:space="preserve">, </w:t>
      </w:r>
      <w:r>
        <w:rPr>
          <w:rStyle w:val="AttributeTok"/>
        </w:rPr>
        <w:t xml:space="preserve">y=</w:t>
      </w:r>
      <w:r>
        <w:rPr>
          <w:rStyle w:val="StringTok"/>
        </w:rPr>
        <w:t xml:space="preserve">"din PIB"</w:t>
      </w:r>
      <w:r>
        <w:rPr>
          <w:rStyle w:val="NormalTok"/>
        </w:rPr>
        <w:t xml:space="preserve">) </w:t>
      </w:r>
    </w:p>
    <w:p>
      <w:pPr>
        <w:pStyle w:val="FirstParagraph"/>
      </w:pPr>
      <w:r>
        <w:drawing>
          <wp:inline>
            <wp:extent cx="5334000" cy="4445000"/>
            <wp:effectExtent b="0" l="0" r="0" t="0"/>
            <wp:docPr descr="" title="" id="168" name="Picture"/>
            <a:graphic>
              <a:graphicData uri="http://schemas.openxmlformats.org/drawingml/2006/picture">
                <pic:pic>
                  <pic:nvPicPr>
                    <pic:cNvPr descr="./tipuri_taxe_files/figure-docx/unnamed-chunk-4-1.png" id="169" name="Picture"/>
                    <pic:cNvPicPr>
                      <a:picLocks noChangeArrowheads="1" noChangeAspect="1"/>
                    </pic:cNvPicPr>
                  </pic:nvPicPr>
                  <pic:blipFill>
                    <a:blip r:embed="rId16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Taxarea pe contribuţii</w:t>
      </w:r>
    </w:p>
    <w:p>
      <w:pPr>
        <w:pStyle w:val="SourceCode"/>
      </w:pPr>
      <w:r>
        <w:rPr>
          <w:rStyle w:val="FunctionTok"/>
        </w:rPr>
        <w:t xml:space="preserve">grafice</w:t>
      </w:r>
      <w:r>
        <w:rPr>
          <w:rStyle w:val="NormalTok"/>
        </w:rPr>
        <w:t xml:space="preserve">(taxari, </w:t>
      </w:r>
      <w:r>
        <w:rPr>
          <w:rStyle w:val="AttributeTok"/>
        </w:rPr>
        <w:t xml:space="preserve">var =</w:t>
      </w:r>
      <w:r>
        <w:rPr>
          <w:rStyle w:val="NormalTok"/>
        </w:rPr>
        <w:t xml:space="preserve"> </w:t>
      </w:r>
      <w:r>
        <w:rPr>
          <w:rStyle w:val="StringTok"/>
        </w:rPr>
        <w:t xml:space="preserve">"contributii"</w:t>
      </w:r>
      <w:r>
        <w:rPr>
          <w:rStyle w:val="NormalTok"/>
        </w:rPr>
        <w:t xml:space="preserve">, </w:t>
      </w:r>
      <w:r>
        <w:rPr>
          <w:rStyle w:val="AttributeTok"/>
        </w:rPr>
        <w:t xml:space="preserve">numar=</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"Taxarea pe contribuţii"</w:t>
      </w:r>
      <w:r>
        <w:rPr>
          <w:rStyle w:val="NormalTok"/>
        </w:rPr>
        <w:t xml:space="preserve">, </w:t>
      </w:r>
      <w:r>
        <w:rPr>
          <w:rStyle w:val="StringTok"/>
        </w:rPr>
        <w:t xml:space="preserve">"2009 vs 2021"</w:t>
      </w:r>
      <w:r>
        <w:rPr>
          <w:rStyle w:val="NormalTok"/>
        </w:rPr>
        <w:t xml:space="preserve">), </w:t>
      </w:r>
      <w:r>
        <w:br/>
      </w:r>
      <w:r>
        <w:rPr>
          <w:rStyle w:val="NormalTok"/>
        </w:rPr>
        <w:t xml:space="preserve">                 </w:t>
      </w:r>
      <w:r>
        <w:rPr>
          <w:rStyle w:val="AttributeTok"/>
        </w:rPr>
        <w:t xml:space="preserve">subtitle=</w:t>
      </w:r>
      <w:r>
        <w:rPr>
          <w:rStyle w:val="StringTok"/>
        </w:rPr>
        <w:t xml:space="preserve">"Sursa: Taxation trends in the European Union"</w:t>
      </w:r>
      <w:r>
        <w:rPr>
          <w:rStyle w:val="NormalTok"/>
        </w:rPr>
        <w:t xml:space="preserve">, </w:t>
      </w:r>
      <w:r>
        <w:br/>
      </w:r>
      <w:r>
        <w:rPr>
          <w:rStyle w:val="NormalTok"/>
        </w:rPr>
        <w:t xml:space="preserve">                 </w:t>
      </w:r>
      <w:r>
        <w:rPr>
          <w:rStyle w:val="AttributeTok"/>
        </w:rPr>
        <w:t xml:space="preserve">x=</w:t>
      </w:r>
      <w:r>
        <w:rPr>
          <w:rStyle w:val="StringTok"/>
        </w:rPr>
        <w:t xml:space="preserve">"din Total"</w:t>
      </w:r>
      <w:r>
        <w:rPr>
          <w:rStyle w:val="NormalTok"/>
        </w:rPr>
        <w:t xml:space="preserve">, </w:t>
      </w:r>
      <w:r>
        <w:rPr>
          <w:rStyle w:val="AttributeTok"/>
        </w:rPr>
        <w:t xml:space="preserve">y=</w:t>
      </w:r>
      <w:r>
        <w:rPr>
          <w:rStyle w:val="StringTok"/>
        </w:rPr>
        <w:t xml:space="preserve">"din PIB"</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50</w:t>
      </w:r>
      <w:r>
        <w:rPr>
          <w:rStyle w:val="NormalTok"/>
        </w:rPr>
        <w:t xml:space="preserve">), </w:t>
      </w:r>
      <w:r>
        <w:br/>
      </w:r>
      <w:r>
        <w:rPr>
          <w:rStyle w:val="NormalTok"/>
        </w:rPr>
        <w:t xml:space="preserve">                         </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labels=</w:t>
      </w:r>
      <w:r>
        <w:rPr>
          <w:rStyle w:val="NormalTok"/>
        </w:rPr>
        <w:t xml:space="preserve">scales</w:t>
      </w:r>
      <w:r>
        <w:rPr>
          <w:rStyle w:val="SpecialCharTok"/>
        </w:rPr>
        <w:t xml:space="preserve">::</w:t>
      </w:r>
      <w:r>
        <w:rPr>
          <w:rStyle w:val="FunctionTok"/>
        </w:rPr>
        <w:t xml:space="preserve">percent_format</w:t>
      </w:r>
      <w:r>
        <w:rPr>
          <w:rStyle w:val="NormalTok"/>
        </w:rPr>
        <w:t xml:space="preserve">(</w:t>
      </w:r>
      <w:r>
        <w:rPr>
          <w:rStyle w:val="AttributeTok"/>
        </w:rPr>
        <w:t xml:space="preserve">scale=</w:t>
      </w:r>
      <w:r>
        <w:rPr>
          <w:rStyle w:val="DecValTok"/>
        </w:rPr>
        <w:t xml:space="preserve">1</w:t>
      </w:r>
      <w:r>
        <w:rPr>
          <w:rStyle w:val="NormalTok"/>
        </w:rPr>
        <w:t xml:space="preserve">))</w:t>
      </w:r>
    </w:p>
    <w:p>
      <w:pPr>
        <w:pStyle w:val="FirstParagraph"/>
      </w:pPr>
      <w:r>
        <w:drawing>
          <wp:inline>
            <wp:extent cx="5334000" cy="4445000"/>
            <wp:effectExtent b="0" l="0" r="0" t="0"/>
            <wp:docPr descr="" title="" id="171" name="Picture"/>
            <a:graphic>
              <a:graphicData uri="http://schemas.openxmlformats.org/drawingml/2006/picture">
                <pic:pic>
                  <pic:nvPicPr>
                    <pic:cNvPr descr="./tipuri_taxe_files/figure-docx/unnamed-chunk-5-1.png" id="172" name="Picture"/>
                    <pic:cNvPicPr>
                      <a:picLocks noChangeArrowheads="1" noChangeAspect="1"/>
                    </pic:cNvPicPr>
                  </pic:nvPicPr>
                  <pic:blipFill>
                    <a:blip r:embed="rId17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Taxarea pe muncă</w:t>
      </w:r>
    </w:p>
    <w:p>
      <w:pPr>
        <w:pStyle w:val="SourceCode"/>
      </w:pPr>
      <w:r>
        <w:rPr>
          <w:rStyle w:val="FunctionTok"/>
        </w:rPr>
        <w:t xml:space="preserve">grafice</w:t>
      </w:r>
      <w:r>
        <w:rPr>
          <w:rStyle w:val="NormalTok"/>
        </w:rPr>
        <w:t xml:space="preserve">(taxari, </w:t>
      </w:r>
      <w:r>
        <w:rPr>
          <w:rStyle w:val="AttributeTok"/>
        </w:rPr>
        <w:t xml:space="preserve">var =</w:t>
      </w:r>
      <w:r>
        <w:rPr>
          <w:rStyle w:val="NormalTok"/>
        </w:rPr>
        <w:t xml:space="preserve"> </w:t>
      </w:r>
      <w:r>
        <w:rPr>
          <w:rStyle w:val="StringTok"/>
        </w:rPr>
        <w:t xml:space="preserve">"munca"</w:t>
      </w:r>
      <w:r>
        <w:rPr>
          <w:rStyle w:val="NormalTok"/>
        </w:rPr>
        <w:t xml:space="preserve">, </w:t>
      </w:r>
      <w:r>
        <w:rPr>
          <w:rStyle w:val="AttributeTok"/>
        </w:rPr>
        <w:t xml:space="preserve">numar=</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"Taxarea pe muncă"</w:t>
      </w:r>
      <w:r>
        <w:rPr>
          <w:rStyle w:val="NormalTok"/>
        </w:rPr>
        <w:t xml:space="preserve">, </w:t>
      </w:r>
      <w:r>
        <w:rPr>
          <w:rStyle w:val="StringTok"/>
        </w:rPr>
        <w:t xml:space="preserve">"2009 vs 2021"</w:t>
      </w:r>
      <w:r>
        <w:rPr>
          <w:rStyle w:val="NormalTok"/>
        </w:rPr>
        <w:t xml:space="preserve">), </w:t>
      </w:r>
      <w:r>
        <w:br/>
      </w:r>
      <w:r>
        <w:rPr>
          <w:rStyle w:val="NormalTok"/>
        </w:rPr>
        <w:t xml:space="preserve">                 </w:t>
      </w:r>
      <w:r>
        <w:rPr>
          <w:rStyle w:val="AttributeTok"/>
        </w:rPr>
        <w:t xml:space="preserve">subtitle=</w:t>
      </w:r>
      <w:r>
        <w:rPr>
          <w:rStyle w:val="StringTok"/>
        </w:rPr>
        <w:t xml:space="preserve">"Sursa: Taxation trends in the European Union"</w:t>
      </w:r>
      <w:r>
        <w:rPr>
          <w:rStyle w:val="NormalTok"/>
        </w:rPr>
        <w:t xml:space="preserve">, </w:t>
      </w:r>
      <w:r>
        <w:br/>
      </w:r>
      <w:r>
        <w:rPr>
          <w:rStyle w:val="NormalTok"/>
        </w:rPr>
        <w:t xml:space="preserve">                 </w:t>
      </w:r>
      <w:r>
        <w:rPr>
          <w:rStyle w:val="AttributeTok"/>
        </w:rPr>
        <w:t xml:space="preserve">x=</w:t>
      </w:r>
      <w:r>
        <w:rPr>
          <w:rStyle w:val="StringTok"/>
        </w:rPr>
        <w:t xml:space="preserve">"din Total"</w:t>
      </w:r>
      <w:r>
        <w:rPr>
          <w:rStyle w:val="NormalTok"/>
        </w:rPr>
        <w:t xml:space="preserve">, </w:t>
      </w:r>
      <w:r>
        <w:rPr>
          <w:rStyle w:val="AttributeTok"/>
        </w:rPr>
        <w:t xml:space="preserve">y=</w:t>
      </w:r>
      <w:r>
        <w:rPr>
          <w:rStyle w:val="StringTok"/>
        </w:rPr>
        <w:t xml:space="preserve">"din PIB"</w:t>
      </w:r>
      <w:r>
        <w:rPr>
          <w:rStyle w:val="NormalTok"/>
        </w:rPr>
        <w:t xml:space="preserve">) </w:t>
      </w:r>
    </w:p>
    <w:p>
      <w:pPr>
        <w:pStyle w:val="FirstParagraph"/>
      </w:pPr>
      <w:r>
        <w:drawing>
          <wp:inline>
            <wp:extent cx="5334000" cy="4445000"/>
            <wp:effectExtent b="0" l="0" r="0" t="0"/>
            <wp:docPr descr="" title="" id="174" name="Picture"/>
            <a:graphic>
              <a:graphicData uri="http://schemas.openxmlformats.org/drawingml/2006/picture">
                <pic:pic>
                  <pic:nvPicPr>
                    <pic:cNvPr descr="./tipuri_taxe_files/figure-docx/unnamed-chunk-6-1.png" id="175" name="Picture"/>
                    <pic:cNvPicPr>
                      <a:picLocks noChangeArrowheads="1" noChangeAspect="1"/>
                    </pic:cNvPicPr>
                  </pic:nvPicPr>
                  <pic:blipFill>
                    <a:blip r:embed="rId173"/>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Taxarea pe consum</w:t>
      </w:r>
    </w:p>
    <w:p>
      <w:pPr>
        <w:pStyle w:val="SourceCode"/>
      </w:pPr>
      <w:r>
        <w:rPr>
          <w:rStyle w:val="FunctionTok"/>
        </w:rPr>
        <w:t xml:space="preserve">grafice</w:t>
      </w:r>
      <w:r>
        <w:rPr>
          <w:rStyle w:val="NormalTok"/>
        </w:rPr>
        <w:t xml:space="preserve">(taxari, </w:t>
      </w:r>
      <w:r>
        <w:rPr>
          <w:rStyle w:val="AttributeTok"/>
        </w:rPr>
        <w:t xml:space="preserve">var =</w:t>
      </w:r>
      <w:r>
        <w:rPr>
          <w:rStyle w:val="NormalTok"/>
        </w:rPr>
        <w:t xml:space="preserve"> </w:t>
      </w:r>
      <w:r>
        <w:rPr>
          <w:rStyle w:val="StringTok"/>
        </w:rPr>
        <w:t xml:space="preserve">"consum"</w:t>
      </w:r>
      <w:r>
        <w:rPr>
          <w:rStyle w:val="NormalTok"/>
        </w:rPr>
        <w:t xml:space="preserve">, </w:t>
      </w:r>
      <w:r>
        <w:rPr>
          <w:rStyle w:val="AttributeTok"/>
        </w:rPr>
        <w:t xml:space="preserve">numar=</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"Taxarea pe consum"</w:t>
      </w:r>
      <w:r>
        <w:rPr>
          <w:rStyle w:val="NormalTok"/>
        </w:rPr>
        <w:t xml:space="preserve">, </w:t>
      </w:r>
      <w:r>
        <w:rPr>
          <w:rStyle w:val="StringTok"/>
        </w:rPr>
        <w:t xml:space="preserve">"2009 vs 2021"</w:t>
      </w:r>
      <w:r>
        <w:rPr>
          <w:rStyle w:val="NormalTok"/>
        </w:rPr>
        <w:t xml:space="preserve">), </w:t>
      </w:r>
      <w:r>
        <w:br/>
      </w:r>
      <w:r>
        <w:rPr>
          <w:rStyle w:val="NormalTok"/>
        </w:rPr>
        <w:t xml:space="preserve">                 </w:t>
      </w:r>
      <w:r>
        <w:rPr>
          <w:rStyle w:val="AttributeTok"/>
        </w:rPr>
        <w:t xml:space="preserve">subtitle=</w:t>
      </w:r>
      <w:r>
        <w:rPr>
          <w:rStyle w:val="StringTok"/>
        </w:rPr>
        <w:t xml:space="preserve">"Sursa: Taxation trends in the European Union"</w:t>
      </w:r>
      <w:r>
        <w:rPr>
          <w:rStyle w:val="NormalTok"/>
        </w:rPr>
        <w:t xml:space="preserve">, </w:t>
      </w:r>
      <w:r>
        <w:br/>
      </w:r>
      <w:r>
        <w:rPr>
          <w:rStyle w:val="NormalTok"/>
        </w:rPr>
        <w:t xml:space="preserve">                 </w:t>
      </w:r>
      <w:r>
        <w:rPr>
          <w:rStyle w:val="AttributeTok"/>
        </w:rPr>
        <w:t xml:space="preserve">x=</w:t>
      </w:r>
      <w:r>
        <w:rPr>
          <w:rStyle w:val="StringTok"/>
        </w:rPr>
        <w:t xml:space="preserve">"din Total"</w:t>
      </w:r>
      <w:r>
        <w:rPr>
          <w:rStyle w:val="NormalTok"/>
        </w:rPr>
        <w:t xml:space="preserve">, </w:t>
      </w:r>
      <w:r>
        <w:rPr>
          <w:rStyle w:val="AttributeTok"/>
        </w:rPr>
        <w:t xml:space="preserve">y=</w:t>
      </w:r>
      <w:r>
        <w:rPr>
          <w:rStyle w:val="StringTok"/>
        </w:rPr>
        <w:t xml:space="preserve">"din PIB"</w:t>
      </w:r>
      <w:r>
        <w:rPr>
          <w:rStyle w:val="NormalTok"/>
        </w:rPr>
        <w:t xml:space="preserve">) </w:t>
      </w:r>
    </w:p>
    <w:p>
      <w:pPr>
        <w:pStyle w:val="FirstParagraph"/>
      </w:pPr>
      <w:r>
        <w:drawing>
          <wp:inline>
            <wp:extent cx="5334000" cy="4445000"/>
            <wp:effectExtent b="0" l="0" r="0" t="0"/>
            <wp:docPr descr="" title="" id="177" name="Picture"/>
            <a:graphic>
              <a:graphicData uri="http://schemas.openxmlformats.org/drawingml/2006/picture">
                <pic:pic>
                  <pic:nvPicPr>
                    <pic:cNvPr descr="./tipuri_taxe_files/figure-docx/unnamed-chunk-7-1.png" id="178" name="Picture"/>
                    <pic:cNvPicPr>
                      <a:picLocks noChangeArrowheads="1" noChangeAspect="1"/>
                    </pic:cNvPicPr>
                  </pic:nvPicPr>
                  <pic:blipFill>
                    <a:blip r:embed="rId17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Taxele pe proprietate</w:t>
      </w:r>
    </w:p>
    <w:p>
      <w:pPr>
        <w:pStyle w:val="SourceCode"/>
      </w:pPr>
      <w:r>
        <w:rPr>
          <w:rStyle w:val="FunctionTok"/>
        </w:rPr>
        <w:t xml:space="preserve">grafice</w:t>
      </w:r>
      <w:r>
        <w:rPr>
          <w:rStyle w:val="NormalTok"/>
        </w:rPr>
        <w:t xml:space="preserve">(taxari, </w:t>
      </w:r>
      <w:r>
        <w:rPr>
          <w:rStyle w:val="AttributeTok"/>
        </w:rPr>
        <w:t xml:space="preserve">var =</w:t>
      </w:r>
      <w:r>
        <w:rPr>
          <w:rStyle w:val="NormalTok"/>
        </w:rPr>
        <w:t xml:space="preserve"> </w:t>
      </w:r>
      <w:r>
        <w:rPr>
          <w:rStyle w:val="StringTok"/>
        </w:rPr>
        <w:t xml:space="preserve">"proprietate"</w:t>
      </w:r>
      <w:r>
        <w:rPr>
          <w:rStyle w:val="NormalTok"/>
        </w:rPr>
        <w:t xml:space="preserve">, </w:t>
      </w:r>
      <w:r>
        <w:rPr>
          <w:rStyle w:val="AttributeTok"/>
        </w:rPr>
        <w:t xml:space="preserve">numar=</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"Taxarea pe proprietate"</w:t>
      </w:r>
      <w:r>
        <w:rPr>
          <w:rStyle w:val="NormalTok"/>
        </w:rPr>
        <w:t xml:space="preserve">, </w:t>
      </w:r>
      <w:r>
        <w:rPr>
          <w:rStyle w:val="StringTok"/>
        </w:rPr>
        <w:t xml:space="preserve">"2009 vs 2021"</w:t>
      </w:r>
      <w:r>
        <w:rPr>
          <w:rStyle w:val="NormalTok"/>
        </w:rPr>
        <w:t xml:space="preserve">), </w:t>
      </w:r>
      <w:r>
        <w:br/>
      </w:r>
      <w:r>
        <w:rPr>
          <w:rStyle w:val="NormalTok"/>
        </w:rPr>
        <w:t xml:space="preserve">                 </w:t>
      </w:r>
      <w:r>
        <w:rPr>
          <w:rStyle w:val="AttributeTok"/>
        </w:rPr>
        <w:t xml:space="preserve">subtitle=</w:t>
      </w:r>
      <w:r>
        <w:rPr>
          <w:rStyle w:val="StringTok"/>
        </w:rPr>
        <w:t xml:space="preserve">"Sursa: Taxation trends in the European Union"</w:t>
      </w:r>
      <w:r>
        <w:rPr>
          <w:rStyle w:val="NormalTok"/>
        </w:rPr>
        <w:t xml:space="preserve">, </w:t>
      </w:r>
      <w:r>
        <w:br/>
      </w:r>
      <w:r>
        <w:rPr>
          <w:rStyle w:val="NormalTok"/>
        </w:rPr>
        <w:t xml:space="preserve">                 </w:t>
      </w:r>
      <w:r>
        <w:rPr>
          <w:rStyle w:val="AttributeTok"/>
        </w:rPr>
        <w:t xml:space="preserve">x=</w:t>
      </w:r>
      <w:r>
        <w:rPr>
          <w:rStyle w:val="StringTok"/>
        </w:rPr>
        <w:t xml:space="preserve">"din Total"</w:t>
      </w:r>
      <w:r>
        <w:rPr>
          <w:rStyle w:val="NormalTok"/>
        </w:rPr>
        <w:t xml:space="preserve">, </w:t>
      </w:r>
      <w:r>
        <w:rPr>
          <w:rStyle w:val="AttributeTok"/>
        </w:rPr>
        <w:t xml:space="preserve">y=</w:t>
      </w:r>
      <w:r>
        <w:rPr>
          <w:rStyle w:val="StringTok"/>
        </w:rPr>
        <w:t xml:space="preserve">"din PIB"</w:t>
      </w:r>
      <w:r>
        <w:rPr>
          <w:rStyle w:val="NormalTok"/>
        </w:rPr>
        <w:t xml:space="preserve">) </w:t>
      </w:r>
    </w:p>
    <w:p>
      <w:pPr>
        <w:pStyle w:val="FirstParagraph"/>
      </w:pPr>
      <w:r>
        <w:drawing>
          <wp:inline>
            <wp:extent cx="5334000" cy="4445000"/>
            <wp:effectExtent b="0" l="0" r="0" t="0"/>
            <wp:docPr descr="" title="" id="180" name="Picture"/>
            <a:graphic>
              <a:graphicData uri="http://schemas.openxmlformats.org/drawingml/2006/picture">
                <pic:pic>
                  <pic:nvPicPr>
                    <pic:cNvPr descr="./tipuri_taxe_files/figure-docx/unnamed-chunk-8-1.png" id="181" name="Picture"/>
                    <pic:cNvPicPr>
                      <a:picLocks noChangeArrowheads="1" noChangeAspect="1"/>
                    </pic:cNvPicPr>
                  </pic:nvPicPr>
                  <pic:blipFill>
                    <a:blip r:embed="rId17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Şi multidimensional, o hartă a taxării în Europa. Vom folosi ca valori pentru diferitele tipuri de taxări media între 2018-2021 pentru o imagine mai robustă.</w:t>
      </w:r>
    </w:p>
    <w:p>
      <w:pPr>
        <w:pStyle w:val="SourceCode"/>
      </w:pPr>
      <w:r>
        <w:rPr>
          <w:rStyle w:val="NormalTok"/>
        </w:rPr>
        <w:t xml:space="preserve">mat </w:t>
      </w:r>
      <w:r>
        <w:rPr>
          <w:rStyle w:val="OtherTok"/>
        </w:rPr>
        <w:t xml:space="preserve">&lt;-</w:t>
      </w:r>
      <w:r>
        <w:rPr>
          <w:rStyle w:val="NormalTok"/>
        </w:rPr>
        <w:t xml:space="preserve"> taxari </w:t>
      </w:r>
      <w:r>
        <w:rPr>
          <w:rStyle w:val="SpecialCharTok"/>
        </w:rPr>
        <w:t xml:space="preserve">%&gt;%</w:t>
      </w:r>
      <w:r>
        <w:rPr>
          <w:rStyle w:val="NormalTok"/>
        </w:rPr>
        <w:t xml:space="preserve"> </w:t>
      </w:r>
      <w:r>
        <w:rPr>
          <w:rStyle w:val="FunctionTok"/>
        </w:rPr>
        <w:t xml:space="preserve">filter</w:t>
      </w:r>
      <w:r>
        <w:rPr>
          <w:rStyle w:val="NormalTok"/>
        </w:rPr>
        <w:t xml:space="preserve">(what</w:t>
      </w:r>
      <w:r>
        <w:rPr>
          <w:rStyle w:val="SpecialCharTok"/>
        </w:rPr>
        <w:t xml:space="preserve">==</w:t>
      </w:r>
      <w:r>
        <w:rPr>
          <w:rStyle w:val="StringTok"/>
        </w:rPr>
        <w:t xml:space="preserve">"PIB"</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time=</w:t>
      </w:r>
      <w:r>
        <w:rPr>
          <w:rStyle w:val="FunctionTok"/>
        </w:rPr>
        <w:t xml:space="preserve">as.numeric</w:t>
      </w:r>
      <w:r>
        <w:rPr>
          <w:rStyle w:val="NormalTok"/>
        </w:rPr>
        <w:t xml:space="preserve">(time)) </w:t>
      </w:r>
      <w:r>
        <w:rPr>
          <w:rStyle w:val="SpecialCharTok"/>
        </w:rPr>
        <w:t xml:space="preserve">%&gt;%</w:t>
      </w:r>
      <w:r>
        <w:br/>
      </w:r>
      <w:r>
        <w:rPr>
          <w:rStyle w:val="NormalTok"/>
        </w:rPr>
        <w:t xml:space="preserve">       </w:t>
      </w:r>
      <w:r>
        <w:rPr>
          <w:rStyle w:val="FunctionTok"/>
        </w:rPr>
        <w:t xml:space="preserve">filter</w:t>
      </w:r>
      <w:r>
        <w:rPr>
          <w:rStyle w:val="NormalTok"/>
        </w:rPr>
        <w:t xml:space="preserve">(time</w:t>
      </w:r>
      <w:r>
        <w:rPr>
          <w:rStyle w:val="SpecialCharTok"/>
        </w:rPr>
        <w:t xml:space="preserve">&gt;</w:t>
      </w:r>
      <w:r>
        <w:rPr>
          <w:rStyle w:val="StringTok"/>
        </w:rPr>
        <w:t xml:space="preserve">"2017"</w:t>
      </w:r>
      <w:r>
        <w:rPr>
          <w:rStyle w:val="NormalTok"/>
        </w:rPr>
        <w:t xml:space="preserve">) </w:t>
      </w:r>
      <w:r>
        <w:rPr>
          <w:rStyle w:val="SpecialCharTok"/>
        </w:rPr>
        <w:t xml:space="preserve">%&gt;%</w:t>
      </w:r>
      <w:r>
        <w:rPr>
          <w:rStyle w:val="NormalTok"/>
        </w:rPr>
        <w:t xml:space="preserve"> </w:t>
      </w:r>
      <w:r>
        <w:rPr>
          <w:rStyle w:val="FunctionTok"/>
        </w:rPr>
        <w:t xml:space="preserve">group_by</w:t>
      </w:r>
      <w:r>
        <w:rPr>
          <w:rStyle w:val="NormalTok"/>
        </w:rPr>
        <w:t xml:space="preserve">(geo)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(capital</w:t>
      </w:r>
      <w:r>
        <w:rPr>
          <w:rStyle w:val="SpecialCharTok"/>
        </w:rPr>
        <w:t xml:space="preserve">:</w:t>
      </w:r>
      <w:r>
        <w:rPr>
          <w:rStyle w:val="NormalTok"/>
        </w:rPr>
        <w:t xml:space="preserve">proprietate, mean))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(geo, capital</w:t>
      </w:r>
      <w:r>
        <w:rPr>
          <w:rStyle w:val="SpecialCharTok"/>
        </w:rPr>
        <w:t xml:space="preserve">:</w:t>
      </w:r>
      <w:r>
        <w:rPr>
          <w:rStyle w:val="NormalTok"/>
        </w:rPr>
        <w:t xml:space="preserve">proprietate) </w:t>
      </w:r>
      <w:r>
        <w:rPr>
          <w:rStyle w:val="SpecialCharTok"/>
        </w:rPr>
        <w:t xml:space="preserve">%&gt;%</w:t>
      </w:r>
      <w:r>
        <w:rPr>
          <w:rStyle w:val="NormalTok"/>
        </w:rPr>
        <w:t xml:space="preserve"> </w:t>
      </w:r>
      <w:r>
        <w:rPr>
          <w:rStyle w:val="FunctionTok"/>
        </w:rPr>
        <w:t xml:space="preserve">filter</w:t>
      </w:r>
      <w:r>
        <w:rPr>
          <w:rStyle w:val="NormalTok"/>
        </w:rPr>
        <w:t xml:space="preserve">(geo</w:t>
      </w:r>
      <w:r>
        <w:rPr>
          <w:rStyle w:val="SpecialCharTok"/>
        </w:rPr>
        <w:t xml:space="preserve">!=</w:t>
      </w:r>
      <w:r>
        <w:rPr>
          <w:rStyle w:val="StringTok"/>
        </w:rPr>
        <w:t xml:space="preserve">"Irlanda"</w:t>
      </w:r>
      <w:r>
        <w:rPr>
          <w:rStyle w:val="NormalTok"/>
        </w:rPr>
        <w:t xml:space="preserve">)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StringTok"/>
        </w:rPr>
        <w:t xml:space="preserve">"geo"</w:t>
      </w:r>
      <w:r>
        <w:rPr>
          <w:rStyle w:val="NormalTok"/>
        </w:rPr>
        <w:t xml:space="preserve">) </w:t>
      </w:r>
      <w:r>
        <w:br/>
      </w:r>
      <w:r>
        <w:br/>
      </w:r>
      <w:r>
        <w:rPr>
          <w:rStyle w:val="FunctionTok"/>
        </w:rPr>
        <w:t xml:space="preserve">rbiplot</w:t>
      </w:r>
      <w:r>
        <w:rPr>
          <w:rStyle w:val="NormalTok"/>
        </w:rPr>
        <w:t xml:space="preserve">(mat, </w:t>
      </w:r>
      <w:r>
        <w:rPr>
          <w:rStyle w:val="AttributeTok"/>
        </w:rPr>
        <w:t xml:space="preserve">p=</w:t>
      </w:r>
      <w:r>
        <w:rPr>
          <w:rStyle w:val="DecValTok"/>
        </w:rPr>
        <w:t xml:space="preserve">0</w:t>
      </w:r>
      <w:r>
        <w:rPr>
          <w:rStyle w:val="NormalTok"/>
        </w:rPr>
        <w:t xml:space="preserve">, </w:t>
      </w:r>
      <w:r>
        <w:rPr>
          <w:rStyle w:val="AttributeTok"/>
        </w:rPr>
        <w:t xml:space="preserve">clusters=</w:t>
      </w:r>
      <w:r>
        <w:rPr>
          <w:rStyle w:val="DecValTok"/>
        </w:rPr>
        <w:t xml:space="preserve">3</w:t>
      </w:r>
      <w:r>
        <w:rPr>
          <w:rStyle w:val="NormalTok"/>
        </w:rPr>
        <w:t xml:space="preserve">, </w:t>
      </w:r>
      <w:r>
        <w:rPr>
          <w:rStyle w:val="AttributeTok"/>
        </w:rPr>
        <w:t xml:space="preserve">k=</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"Componentele principale ale diferitelor tipuri de taxe"</w:t>
      </w:r>
      <w:r>
        <w:rPr>
          <w:rStyle w:val="NormalTok"/>
        </w:rPr>
        <w:t xml:space="preserve">, </w:t>
      </w:r>
      <w:r>
        <w:br/>
      </w:r>
      <w:r>
        <w:rPr>
          <w:rStyle w:val="NormalTok"/>
        </w:rPr>
        <w:t xml:space="preserve">       </w:t>
      </w:r>
      <w:r>
        <w:rPr>
          <w:rStyle w:val="AttributeTok"/>
        </w:rPr>
        <w:t xml:space="preserve">subtitle=</w:t>
      </w:r>
      <w:r>
        <w:rPr>
          <w:rStyle w:val="StringTok"/>
        </w:rPr>
        <w:t xml:space="preserve">"Media 2018-2021"</w:t>
      </w:r>
      <w:r>
        <w:rPr>
          <w:rStyle w:val="NormalTok"/>
        </w:rPr>
        <w:t xml:space="preserve">)</w:t>
      </w:r>
    </w:p>
    <w:p>
      <w:pPr>
        <w:pStyle w:val="FirstParagraph"/>
      </w:pPr>
      <w:r>
        <w:drawing>
          <wp:inline>
            <wp:extent cx="5334000" cy="4572000"/>
            <wp:effectExtent b="0" l="0" r="0" t="0"/>
            <wp:docPr descr="" title="" id="183" name="Picture"/>
            <a:graphic>
              <a:graphicData uri="http://schemas.openxmlformats.org/drawingml/2006/picture">
                <pic:pic>
                  <pic:nvPicPr>
                    <pic:cNvPr descr="./tipuri_taxe_files/figure-docx/unnamed-chunk-9-1.png" id="184" name="Picture"/>
                    <pic:cNvPicPr>
                      <a:picLocks noChangeArrowheads="1" noChangeAspect="1"/>
                    </pic:cNvPicPr>
                  </pic:nvPicPr>
                  <pic:blipFill>
                    <a:blip r:embed="rId18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t xml:space="preserve">Observăm că taxarea pe capital, proprietate şi muncă sunt corelate pozitiv şi invers corelate fiecare în mod negativ cu taxarea pe consum. Contribuţiile sunt relativ puţin corelate cu restul variabilelor. România se află împreună cu statele est-europene şi baltice în zona taxelor care taxează mai degrabă consumul decât celelalte categorii. Mai jos, un tabel cu aceste valori pentru România.</w:t>
      </w:r>
    </w:p>
    <w:p>
      <w:pPr>
        <w:pStyle w:val="SourceCode"/>
      </w:pPr>
      <w:r>
        <w:rPr>
          <w:rStyle w:val="NormalTok"/>
        </w:rPr>
        <w:t xml:space="preserve">taxari </w:t>
      </w:r>
      <w:r>
        <w:rPr>
          <w:rStyle w:val="SpecialCharTok"/>
        </w:rPr>
        <w:t xml:space="preserve">%&gt;%</w:t>
      </w:r>
      <w:r>
        <w:rPr>
          <w:rStyle w:val="NormalTok"/>
        </w:rPr>
        <w:t xml:space="preserve"> </w:t>
      </w:r>
      <w:r>
        <w:rPr>
          <w:rStyle w:val="FunctionTok"/>
        </w:rPr>
        <w:t xml:space="preserve">filter</w:t>
      </w:r>
      <w:r>
        <w:rPr>
          <w:rStyle w:val="NormalTok"/>
        </w:rPr>
        <w:t xml:space="preserve">(geo</w:t>
      </w:r>
      <w:r>
        <w:rPr>
          <w:rStyle w:val="SpecialCharTok"/>
        </w:rPr>
        <w:t xml:space="preserve">==</w:t>
      </w:r>
      <w:r>
        <w:rPr>
          <w:rStyle w:val="StringTok"/>
        </w:rPr>
        <w:t xml:space="preserve">"Romania"</w:t>
      </w:r>
      <w:r>
        <w:rPr>
          <w:rStyle w:val="NormalTok"/>
        </w:rPr>
        <w:t xml:space="preserve">,what</w:t>
      </w:r>
      <w:r>
        <w:rPr>
          <w:rStyle w:val="SpecialCharTok"/>
        </w:rPr>
        <w:t xml:space="preserve">==</w:t>
      </w:r>
      <w:r>
        <w:rPr>
          <w:rStyle w:val="StringTok"/>
        </w:rPr>
        <w:t xml:space="preserve">"PIB"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what, </w:t>
      </w:r>
      <w:r>
        <w:rPr>
          <w:rStyle w:val="SpecialCharTok"/>
        </w:rPr>
        <w:t xml:space="preserve">-</w:t>
      </w:r>
      <w:r>
        <w:rPr>
          <w:rStyle w:val="NormalTok"/>
        </w:rPr>
        <w:t xml:space="preserve">geo) </w:t>
      </w:r>
      <w:r>
        <w:rPr>
          <w:rStyle w:val="SpecialCharTok"/>
        </w:rPr>
        <w:t xml:space="preserve">%&gt;%</w:t>
      </w:r>
      <w:r>
        <w:rPr>
          <w:rStyle w:val="NormalTok"/>
        </w:rPr>
        <w:t xml:space="preserve"> gt</w:t>
      </w:r>
      <w:r>
        <w:rPr>
          <w:rStyle w:val="SpecialCharTok"/>
        </w:rPr>
        <w:t xml:space="preserve">::</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"time"</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DecValTok"/>
        </w:rPr>
        <w:t xml:space="preserve">2</w:t>
      </w:r>
      <w:r>
        <w:rPr>
          <w:rStyle w:val="SpecialCharTok"/>
        </w:rPr>
        <w:t xml:space="preserve">:</w:t>
      </w:r>
      <w:r>
        <w:rPr>
          <w:rStyle w:val="DecValTok"/>
        </w:rPr>
        <w:t xml:space="preserve">6</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tab_header</w:t>
      </w:r>
      <w:r>
        <w:rPr>
          <w:rStyle w:val="NormalTok"/>
        </w:rPr>
        <w:t xml:space="preserve">(</w:t>
      </w:r>
      <w:r>
        <w:rPr>
          <w:rStyle w:val="AttributeTok"/>
        </w:rPr>
        <w:t xml:space="preserve">title=</w:t>
      </w:r>
      <w:r>
        <w:rPr>
          <w:rStyle w:val="StringTok"/>
        </w:rPr>
        <w:t xml:space="preserve">"România - % din PIB pentru diferite taxe"</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"Sursa: Taxation Trends in European Union"</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br/>
      </w:r>
      <w:r>
        <w:rPr>
          <w:rStyle w:val="NormalTok"/>
        </w:rPr>
        <w:t xml:space="preserve">                </w:t>
      </w:r>
      <w:r>
        <w:rPr>
          <w:rStyle w:val="AttributeTok"/>
        </w:rPr>
        <w:t xml:space="preserve">locations =</w:t>
      </w:r>
      <w:r>
        <w:rPr>
          <w:rStyle w:val="NormalTok"/>
        </w:rPr>
        <w:t xml:space="preserve"> gt</w:t>
      </w:r>
      <w:r>
        <w:rPr>
          <w:rStyle w:val="SpecialCharTok"/>
        </w:rPr>
        <w:t xml:space="preserve">::</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br/>
      </w:r>
      <w:r>
        <w:rPr>
          <w:rStyle w:val="NormalTok"/>
        </w:rPr>
        <w:t xml:space="preserve">                </w:t>
      </w:r>
      <w:r>
        <w:rPr>
          <w:rStyle w:val="AttributeTok"/>
        </w:rPr>
        <w:t xml:space="preserve">locations=</w:t>
      </w:r>
      <w:r>
        <w:rPr>
          <w:rStyle w:val="NormalTok"/>
        </w:rPr>
        <w:t xml:space="preserve">gt</w:t>
      </w:r>
      <w:r>
        <w:rPr>
          <w:rStyle w:val="SpecialCharTok"/>
        </w:rPr>
        <w:t xml:space="preserve">::</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alpha=</w:t>
      </w:r>
      <w:r>
        <w:rPr>
          <w:rStyle w:val="FloatTok"/>
        </w:rPr>
        <w:t xml:space="preserve">0.3</w:t>
      </w:r>
      <w:r>
        <w:rPr>
          <w:rStyle w:val="NormalTok"/>
        </w:rPr>
        <w:t xml:space="preserve">), </w:t>
      </w:r>
      <w:r>
        <w:br/>
      </w:r>
      <w:r>
        <w:rPr>
          <w:rStyle w:val="NormalTok"/>
        </w:rPr>
        <w:t xml:space="preserve">                </w:t>
      </w:r>
      <w:r>
        <w:rPr>
          <w:rStyle w:val="AttributeTok"/>
        </w:rPr>
        <w:t xml:space="preserve">locations=</w:t>
      </w:r>
      <w:r>
        <w:rPr>
          <w:rStyle w:val="NormalTok"/>
        </w:rPr>
        <w:t xml:space="preserve">gt</w:t>
      </w:r>
      <w:r>
        <w:rPr>
          <w:rStyle w:val="SpecialCharTok"/>
        </w:rPr>
        <w:t xml:space="preserve">::</w:t>
      </w:r>
      <w:r>
        <w:rPr>
          <w:rStyle w:val="FunctionTok"/>
        </w:rPr>
        <w:t xml:space="preserve">cells_body</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tab_options</w:t>
      </w:r>
      <w:r>
        <w:rPr>
          <w:rStyle w:val="NormalTok"/>
        </w:rPr>
        <w:t xml:space="preserve">(</w:t>
      </w:r>
      <w:r>
        <w:rPr>
          <w:rStyle w:val="AttributeTok"/>
        </w:rPr>
        <w:t xml:space="preserve">table.border.left.color =</w:t>
      </w:r>
      <w:r>
        <w:rPr>
          <w:rStyle w:val="NormalTok"/>
        </w:rPr>
        <w:t xml:space="preserve"> </w:t>
      </w:r>
      <w:r>
        <w:rPr>
          <w:rStyle w:val="StringTok"/>
        </w:rPr>
        <w:t xml:space="preserve">"#000000"</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NormalTok"/>
        </w:rPr>
        <w:t xml:space="preserve">gt</w:t>
      </w:r>
      <w:r>
        <w:rPr>
          <w:rStyle w:val="SpecialCharTok"/>
        </w:rPr>
        <w:t xml:space="preserv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rPr>
          <w:rStyle w:val="AttributeTok"/>
        </w:rPr>
        <w:t xml:space="preserve">alpha=</w:t>
      </w:r>
      <w:r>
        <w:rPr>
          <w:rStyle w:val="FloatTok"/>
        </w:rPr>
        <w:t xml:space="preserve">0.5</w:t>
      </w:r>
      <w:r>
        <w:rPr>
          <w:rStyle w:val="NormalTok"/>
        </w:rPr>
        <w:t xml:space="preserve">), </w:t>
      </w:r>
      <w:r>
        <w:br/>
      </w:r>
      <w:r>
        <w:rPr>
          <w:rStyle w:val="NormalTok"/>
        </w:rPr>
        <w:t xml:space="preserve">                </w:t>
      </w:r>
      <w:r>
        <w:rPr>
          <w:rStyle w:val="AttributeTok"/>
        </w:rPr>
        <w:t xml:space="preserve">locations=</w:t>
      </w:r>
      <w:r>
        <w:rPr>
          <w:rStyle w:val="FunctionTok"/>
        </w:rPr>
        <w:t xml:space="preserve">cells_row_groups</w:t>
      </w:r>
      <w:r>
        <w:rPr>
          <w:rStyle w:val="NormalTok"/>
        </w:rPr>
        <w:t xml:space="preserve">()) </w:t>
      </w:r>
      <w:r>
        <w:rPr>
          <w:rStyle w:val="SpecialCharTok"/>
        </w:rPr>
        <w:t xml:space="preserve">%&gt;%</w:t>
      </w:r>
      <w:r>
        <w:br/>
      </w:r>
      <w:r>
        <w:rPr>
          <w:rStyle w:val="NormalTok"/>
        </w:rPr>
        <w:t xml:space="preserve">  gtExtras</w:t>
      </w:r>
      <w:r>
        <w:rPr>
          <w:rStyle w:val="SpecialCharTok"/>
        </w:rPr>
        <w:t xml:space="preserve">::</w:t>
      </w:r>
      <w:r>
        <w:rPr>
          <w:rStyle w:val="FunctionTok"/>
        </w:rPr>
        <w:t xml:space="preserve">gt_color_rows</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6</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fmt_percent</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6</w:t>
      </w:r>
      <w:r>
        <w:rPr>
          <w:rStyle w:val="NormalTok"/>
        </w:rPr>
        <w:t xml:space="preserve">, </w:t>
      </w:r>
      <w:r>
        <w:rPr>
          <w:rStyle w:val="AttributeTok"/>
        </w:rPr>
        <w:t xml:space="preserve">scale_values =</w:t>
      </w:r>
      <w:r>
        <w:rPr>
          <w:rStyle w:val="NormalTok"/>
        </w:rPr>
        <w:t xml:space="preserve"> </w:t>
      </w:r>
      <w:r>
        <w:rPr>
          <w:rStyle w:val="ConstantTok"/>
        </w:rPr>
        <w:t xml:space="preserve">FALSE</w:t>
      </w:r>
      <w:r>
        <w:rPr>
          <w:rStyle w:val="NormalTok"/>
        </w:rPr>
        <w:t xml:space="preserve">)</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România - % din PIB pentru diferite taxe</w:t>
      </w:r>
    </w:p>
    <w:p>
      <w:pPr>
        <w:spacing w:before="0" w:after="60"/>
        <w:keepNext/>
        <w:jc w:val="start"/>
        <w:pStyle w:val="caption"/>
      </w:pPr>
      <w:r>
        <w:rPr>
          <w:rFonts w:ascii="Calibri" w:hAnsi="Calibri"/>
          <w:sz w:val="20"/>
          <w:color w:val="333333"/>
        </w:rPr>
        <w:t xml:space="default">Sursa: Taxation Trends in European Union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BLACK"/>
              <w:start w:val="single" w:space="0" w:color="D3D3D3"/>
            </w:tcBorders>
            <w:shd w:val="clear" w:color="auto" w:fill="EA5B0C"/>
          </w:tcPr>
          <w:p>
            <w:pPr>
              <w:spacing w:before="0" w:after="60"/>
              <w:keepNext/>
              <w:jc w:val="end"/>
            </w:pPr>
            <w:r>
              <w:rPr>
                <w:rFonts w:ascii="Calibri" w:hAnsi="Calibri"/>
                <w:sz w:val="20"/>
                <w:color w:val="FFFFFF"/>
              </w:rPr>
              <w:t xml:space="default">capital</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contributii</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munca</w:t>
            </w:r>
          </w:p>
        </w:tc>
        <w:tc>
          <w:tcPr>
            <w:tcBorders>
              <w:top w:val="single" w:sz="16" w:space="0" w:color="D3D3D3"/>
              <w:bottom w:val="single" w:sz="16" w:space="0" w:color="BLACK"/>
            </w:tcBorders>
            <w:shd w:val="clear" w:color="auto" w:fill="EA5B0C"/>
          </w:tcPr>
          <w:p>
            <w:pPr>
              <w:spacing w:before="0" w:after="60"/>
              <w:keepNext/>
              <w:jc w:val="end"/>
            </w:pPr>
            <w:r>
              <w:rPr>
                <w:rFonts w:ascii="Calibri" w:hAnsi="Calibri"/>
                <w:sz w:val="20"/>
                <w:color w:val="FFFFFF"/>
              </w:rPr>
              <w:t xml:space="default">consum</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proprietate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shd w:val="clear" w:color="auto" w:fill="F04036"/>
          </w:tcPr>
          <w:p>
            <w:pPr>
              <w:spacing w:before="0" w:after="60"/>
              <w:keepNext/>
              <w:jc w:val="end"/>
            </w:pPr>
            <w:r>
              <w:rPr>
                <w:rFonts w:ascii="Calibri" w:hAnsi="Calibri"/>
                <w:sz w:val="20"/>
                <w:color w:val="FFFFFF"/>
              </w:rPr>
              <w:t xml:space="default">4.40%</w:t>
            </w:r>
          </w:p>
        </w:tc>
        <w:tc>
          <w:tcPr>
            <w:tcBorders>
              <w:top w:val="single" w:space="0" w:color="D3D3D3"/>
              <w:bottom w:val="single" w:space="0" w:color="D3D3D3"/>
              <w:start w:val="single" w:space="0" w:color="D3D3D3"/>
              <w:end w:val="single" w:space="0" w:color="D3D3D3"/>
            </w:tcBorders>
            <w:shd w:val="clear" w:color="auto" w:fill="E87F7F"/>
          </w:tcPr>
          <w:p>
            <w:pPr>
              <w:spacing w:before="0" w:after="60"/>
              <w:keepNext/>
              <w:jc w:val="end"/>
            </w:pPr>
            <w:r>
              <w:rPr>
                <w:rFonts w:ascii="Calibri" w:hAnsi="Calibri"/>
                <w:sz w:val="20"/>
                <w:color w:val="FFFFFF"/>
              </w:rPr>
              <w:t xml:space="default">8.96%</w:t>
            </w:r>
          </w:p>
        </w:tc>
        <w:tc>
          <w:tcPr>
            <w:tcBorders>
              <w:top w:val="single" w:space="0" w:color="D3D3D3"/>
              <w:bottom w:val="single" w:space="0" w:color="D3D3D3"/>
              <w:start w:val="single" w:space="0" w:color="D3D3D3"/>
              <w:end w:val="single" w:space="0" w:color="D3D3D3"/>
            </w:tcBorders>
            <w:shd w:val="clear" w:color="auto" w:fill="E76D6C"/>
          </w:tcPr>
          <w:p>
            <w:pPr>
              <w:spacing w:before="0" w:after="60"/>
              <w:keepNext/>
              <w:jc w:val="end"/>
            </w:pPr>
            <w:r>
              <w:rPr>
                <w:rFonts w:ascii="Calibri" w:hAnsi="Calibri"/>
                <w:sz w:val="20"/>
                <w:color w:val="FFFFFF"/>
              </w:rPr>
              <w:t xml:space="default">11.13%</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9.70%</w:t>
            </w:r>
          </w:p>
        </w:tc>
        <w:tc>
          <w:tcPr>
            <w:tcBorders>
              <w:top w:val="single" w:space="0" w:color="D3D3D3"/>
              <w:bottom w:val="single" w:space="0" w:color="D3D3D3"/>
              <w:start w:val="single" w:space="0" w:color="D3D3D3"/>
              <w:end w:val="single" w:space="0" w:color="D3D3D3"/>
            </w:tcBorders>
            <w:shd w:val="clear" w:color="auto" w:fill="F3473C"/>
          </w:tcPr>
          <w:p>
            <w:pPr>
              <w:spacing w:before="0" w:after="60"/>
              <w:keepNext/>
              <w:jc w:val="end"/>
            </w:pPr>
            <w:r>
              <w:rPr>
                <w:rFonts w:ascii="Calibri" w:hAnsi="Calibri"/>
                <w:sz w:val="20"/>
                <w:color w:val="FFFFFF"/>
              </w:rPr>
              <w:t xml:space="default">0.75%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shd w:val="clear" w:color="auto" w:fill="E96866"/>
          </w:tcPr>
          <w:p>
            <w:pPr>
              <w:spacing w:before="0" w:after="60"/>
              <w:keepNext/>
              <w:jc w:val="end"/>
            </w:pPr>
            <w:r>
              <w:rPr>
                <w:rFonts w:ascii="Calibri" w:hAnsi="Calibri"/>
                <w:sz w:val="20"/>
                <w:color w:val="FFFFFF"/>
              </w:rPr>
              <w:t xml:space="default">4.00%</w:t>
            </w:r>
          </w:p>
        </w:tc>
        <w:tc>
          <w:tcPr>
            <w:tcBorders>
              <w:top w:val="single" w:space="0" w:color="D3D3D3"/>
              <w:bottom w:val="single" w:space="0" w:color="D3D3D3"/>
              <w:start w:val="single" w:space="0" w:color="D3D3D3"/>
              <w:end w:val="single" w:space="0" w:color="D3D3D3"/>
            </w:tcBorders>
            <w:shd w:val="clear" w:color="auto" w:fill="FCC4C7"/>
          </w:tcPr>
          <w:p>
            <w:pPr>
              <w:spacing w:before="0" w:after="60"/>
              <w:keepNext/>
              <w:jc w:val="end"/>
            </w:pPr>
            <w:r>
              <w:rPr>
                <w:rFonts w:ascii="Calibri" w:hAnsi="Calibri"/>
                <w:sz w:val="20"/>
                <w:color w:val="000000"/>
              </w:rPr>
              <w:t xml:space="default">8.47%</w:t>
            </w:r>
          </w:p>
        </w:tc>
        <w:tc>
          <w:tcPr>
            <w:tcBorders>
              <w:top w:val="single" w:space="0" w:color="D3D3D3"/>
              <w:bottom w:val="single" w:space="0" w:color="D3D3D3"/>
              <w:start w:val="single" w:space="0" w:color="D3D3D3"/>
              <w:end w:val="single" w:space="0" w:color="D3D3D3"/>
            </w:tcBorders>
            <w:shd w:val="clear" w:color="auto" w:fill="F09E9E"/>
          </w:tcPr>
          <w:p>
            <w:pPr>
              <w:spacing w:before="0" w:after="60"/>
              <w:keepNext/>
              <w:jc w:val="end"/>
            </w:pPr>
            <w:r>
              <w:rPr>
                <w:rFonts w:ascii="Calibri" w:hAnsi="Calibri"/>
                <w:sz w:val="20"/>
                <w:color w:val="000000"/>
              </w:rPr>
              <w:t xml:space="default">10.76%</w:t>
            </w:r>
          </w:p>
        </w:tc>
        <w:tc>
          <w:tcPr>
            <w:tcBorders>
              <w:top w:val="single" w:space="0" w:color="D3D3D3"/>
              <w:bottom w:val="single" w:space="0" w:color="D3D3D3"/>
              <w:start w:val="single" w:space="0" w:color="D3D3D3"/>
              <w:end w:val="single" w:space="0" w:color="D3D3D3"/>
            </w:tcBorders>
            <w:shd w:val="clear" w:color="auto" w:fill="F0504B"/>
          </w:tcPr>
          <w:p>
            <w:pPr>
              <w:spacing w:before="0" w:after="60"/>
              <w:keepNext/>
              <w:jc w:val="end"/>
            </w:pPr>
            <w:r>
              <w:rPr>
                <w:rFonts w:ascii="Calibri" w:hAnsi="Calibri"/>
                <w:sz w:val="20"/>
                <w:color w:val="FFFFFF"/>
              </w:rPr>
              <w:t xml:space="default">11.06%</w:t>
            </w:r>
          </w:p>
        </w:tc>
        <w:tc>
          <w:tcPr>
            <w:tcBorders>
              <w:top w:val="single" w:space="0" w:color="D3D3D3"/>
              <w:bottom w:val="single" w:space="0" w:color="D3D3D3"/>
              <w:start w:val="single" w:space="0" w:color="D3D3D3"/>
              <w:end w:val="single" w:space="0" w:color="D3D3D3"/>
            </w:tcBorders>
            <w:shd w:val="clear" w:color="auto" w:fill="D63130"/>
          </w:tcPr>
          <w:p>
            <w:pPr>
              <w:spacing w:before="0" w:after="60"/>
              <w:keepNext/>
              <w:jc w:val="end"/>
            </w:pPr>
            <w:r>
              <w:rPr>
                <w:rFonts w:ascii="Calibri" w:hAnsi="Calibri"/>
                <w:sz w:val="20"/>
                <w:color w:val="FFFFFF"/>
              </w:rPr>
              <w:t xml:space="default">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shd w:val="clear" w:color="auto" w:fill="EF3F36"/>
          </w:tcPr>
          <w:p>
            <w:pPr>
              <w:spacing w:before="0" w:after="60"/>
              <w:keepNext/>
              <w:jc w:val="end"/>
            </w:pPr>
            <w:r>
              <w:rPr>
                <w:rFonts w:ascii="Calibri" w:hAnsi="Calibri"/>
                <w:sz w:val="20"/>
                <w:color w:val="FFFFFF"/>
              </w:rPr>
              <w:t xml:space="default">4.41%</w:t>
            </w:r>
          </w:p>
        </w:tc>
        <w:tc>
          <w:tcPr>
            <w:tcBorders>
              <w:top w:val="single" w:space="0" w:color="D3D3D3"/>
              <w:bottom w:val="single" w:space="0" w:color="D3D3D3"/>
              <w:start w:val="single" w:space="0" w:color="D3D3D3"/>
              <w:end w:val="single" w:space="0" w:color="D3D3D3"/>
            </w:tcBorders>
            <w:shd w:val="clear" w:color="auto" w:fill="F4A7A8"/>
          </w:tcPr>
          <w:p>
            <w:pPr>
              <w:spacing w:before="0" w:after="60"/>
              <w:keepNext/>
              <w:jc w:val="end"/>
            </w:pPr>
            <w:r>
              <w:rPr>
                <w:rFonts w:ascii="Calibri" w:hAnsi="Calibri"/>
                <w:sz w:val="20"/>
                <w:color w:val="000000"/>
              </w:rPr>
              <w:t xml:space="default">8.65%</w:t>
            </w:r>
          </w:p>
        </w:tc>
        <w:tc>
          <w:tcPr>
            <w:tcBorders>
              <w:top w:val="single" w:space="0" w:color="D3D3D3"/>
              <w:bottom w:val="single" w:space="0" w:color="D3D3D3"/>
              <w:start w:val="single" w:space="0" w:color="D3D3D3"/>
              <w:end w:val="single" w:space="0" w:color="D3D3D3"/>
            </w:tcBorders>
            <w:shd w:val="clear" w:color="auto" w:fill="F8B6B8"/>
          </w:tcPr>
          <w:p>
            <w:pPr>
              <w:spacing w:before="0" w:after="60"/>
              <w:keepNext/>
              <w:jc w:val="end"/>
            </w:pPr>
            <w:r>
              <w:rPr>
                <w:rFonts w:ascii="Calibri" w:hAnsi="Calibri"/>
                <w:sz w:val="20"/>
                <w:color w:val="000000"/>
              </w:rPr>
              <w:t xml:space="default">10.62%</w:t>
            </w:r>
          </w:p>
        </w:tc>
        <w:tc>
          <w:tcPr>
            <w:tcBorders>
              <w:top w:val="single" w:space="0" w:color="D3D3D3"/>
              <w:bottom w:val="single" w:space="0" w:color="D3D3D3"/>
              <w:start w:val="single" w:space="0" w:color="D3D3D3"/>
              <w:end w:val="single" w:space="0" w:color="D3D3D3"/>
            </w:tcBorders>
            <w:shd w:val="clear" w:color="auto" w:fill="D53030"/>
          </w:tcPr>
          <w:p>
            <w:pPr>
              <w:spacing w:before="0" w:after="60"/>
              <w:keepNext/>
              <w:jc w:val="end"/>
            </w:pPr>
            <w:r>
              <w:rPr>
                <w:rFonts w:ascii="Calibri" w:hAnsi="Calibri"/>
                <w:sz w:val="20"/>
                <w:color w:val="FFFFFF"/>
              </w:rPr>
              <w:t xml:space="default">11.94%</w:t>
            </w:r>
          </w:p>
        </w:tc>
        <w:tc>
          <w:tcPr>
            <w:tcBorders>
              <w:top w:val="single" w:space="0" w:color="D3D3D3"/>
              <w:bottom w:val="single" w:space="0" w:color="D3D3D3"/>
              <w:start w:val="single" w:space="0" w:color="D3D3D3"/>
              <w:end w:val="single" w:space="0" w:color="D3D3D3"/>
            </w:tcBorders>
            <w:shd w:val="clear" w:color="auto" w:fill="EB3D35"/>
          </w:tcPr>
          <w:p>
            <w:pPr>
              <w:spacing w:before="0" w:after="60"/>
              <w:keepNext/>
              <w:jc w:val="end"/>
            </w:pPr>
            <w:r>
              <w:rPr>
                <w:rFonts w:ascii="Calibri" w:hAnsi="Calibri"/>
                <w:sz w:val="20"/>
                <w:color w:val="FFFFFF"/>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shd w:val="clear" w:color="auto" w:fill="E57474"/>
          </w:tcPr>
          <w:p>
            <w:pPr>
              <w:spacing w:before="0" w:after="60"/>
              <w:keepNext/>
              <w:jc w:val="end"/>
            </w:pPr>
            <w:r>
              <w:rPr>
                <w:rFonts w:ascii="Calibri" w:hAnsi="Calibri"/>
                <w:sz w:val="20"/>
                <w:color w:val="FFFFFF"/>
              </w:rPr>
              <w:t xml:space="default">3.92%</w:t>
            </w:r>
          </w:p>
        </w:tc>
        <w:tc>
          <w:tcPr>
            <w:tcBorders>
              <w:top w:val="single" w:space="0" w:color="D3D3D3"/>
              <w:bottom w:val="single" w:space="0" w:color="D3D3D3"/>
              <w:start w:val="single" w:space="0" w:color="D3D3D3"/>
              <w:end w:val="single" w:space="0" w:color="D3D3D3"/>
            </w:tcBorders>
            <w:shd w:val="clear" w:color="auto" w:fill="FFD2D6"/>
          </w:tcPr>
          <w:p>
            <w:pPr>
              <w:spacing w:before="0" w:after="60"/>
              <w:keepNext/>
              <w:jc w:val="end"/>
            </w:pPr>
            <w:r>
              <w:rPr>
                <w:rFonts w:ascii="Calibri" w:hAnsi="Calibri"/>
                <w:sz w:val="20"/>
                <w:color w:val="000000"/>
              </w:rPr>
              <w:t xml:space="default">8.36%</w:t>
            </w:r>
          </w:p>
        </w:tc>
        <w:tc>
          <w:tcPr>
            <w:tcBorders>
              <w:top w:val="single" w:space="0" w:color="D3D3D3"/>
              <w:bottom w:val="single" w:space="0" w:color="D3D3D3"/>
              <w:start w:val="single" w:space="0" w:color="D3D3D3"/>
              <w:end w:val="single" w:space="0" w:color="D3D3D3"/>
            </w:tcBorders>
            <w:shd w:val="clear" w:color="auto" w:fill="F9B9BB"/>
          </w:tcPr>
          <w:p>
            <w:pPr>
              <w:spacing w:before="0" w:after="60"/>
              <w:keepNext/>
              <w:jc w:val="end"/>
            </w:pPr>
            <w:r>
              <w:rPr>
                <w:rFonts w:ascii="Calibri" w:hAnsi="Calibri"/>
                <w:sz w:val="20"/>
                <w:color w:val="000000"/>
              </w:rPr>
              <w:t xml:space="default">10.60%</w:t>
            </w:r>
          </w:p>
        </w:tc>
        <w:tc>
          <w:tcPr>
            <w:tcBorders>
              <w:top w:val="single" w:space="0" w:color="D3D3D3"/>
              <w:bottom w:val="single" w:space="0" w:color="D3D3D3"/>
              <w:start w:val="single" w:space="0" w:color="D3D3D3"/>
              <w:end w:val="single" w:space="0" w:color="D3D3D3"/>
            </w:tcBorders>
            <w:shd w:val="clear" w:color="auto" w:fill="D02D2D"/>
          </w:tcPr>
          <w:p>
            <w:pPr>
              <w:spacing w:before="0" w:after="60"/>
              <w:keepNext/>
              <w:jc w:val="end"/>
            </w:pPr>
            <w:r>
              <w:rPr>
                <w:rFonts w:ascii="Calibri" w:hAnsi="Calibri"/>
                <w:sz w:val="20"/>
                <w:color w:val="FFFFFF"/>
              </w:rPr>
              <w:t xml:space="default">12.06%</w:t>
            </w:r>
          </w:p>
        </w:tc>
        <w:tc>
          <w:tcPr>
            <w:tcBorders>
              <w:top w:val="single" w:space="0" w:color="D3D3D3"/>
              <w:bottom w:val="single" w:space="0" w:color="D3D3D3"/>
              <w:start w:val="single" w:space="0" w:color="D3D3D3"/>
              <w:end w:val="single" w:space="0" w:color="D3D3D3"/>
            </w:tcBorders>
            <w:shd w:val="clear" w:color="auto" w:fill="D22E2E"/>
          </w:tcPr>
          <w:p>
            <w:pPr>
              <w:spacing w:before="0" w:after="60"/>
              <w:keepNext/>
              <w:jc w:val="end"/>
            </w:pPr>
            <w:r>
              <w:rPr>
                <w:rFonts w:ascii="Calibri" w:hAnsi="Calibri"/>
                <w:sz w:val="20"/>
                <w:color w:val="FFFFFF"/>
              </w:rPr>
              <w:t xml:space="default">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shd w:val="clear" w:color="auto" w:fill="F14F49"/>
          </w:tcPr>
          <w:p>
            <w:pPr>
              <w:spacing w:before="0" w:after="60"/>
              <w:keepNext/>
              <w:jc w:val="end"/>
            </w:pPr>
            <w:r>
              <w:rPr>
                <w:rFonts w:ascii="Calibri" w:hAnsi="Calibri"/>
                <w:sz w:val="20"/>
                <w:color w:val="FFFFFF"/>
              </w:rPr>
              <w:t xml:space="default">4.19%</w:t>
            </w:r>
          </w:p>
        </w:tc>
        <w:tc>
          <w:tcPr>
            <w:tcBorders>
              <w:top w:val="single" w:space="0" w:color="D3D3D3"/>
              <w:bottom w:val="single" w:space="0" w:color="D3D3D3"/>
              <w:start w:val="single" w:space="0" w:color="D3D3D3"/>
              <w:end w:val="single" w:space="0" w:color="D3D3D3"/>
            </w:tcBorders>
            <w:shd w:val="clear" w:color="auto" w:fill="F2A3A4"/>
          </w:tcPr>
          <w:p>
            <w:pPr>
              <w:spacing w:before="0" w:after="60"/>
              <w:keepNext/>
              <w:jc w:val="end"/>
            </w:pPr>
            <w:r>
              <w:rPr>
                <w:rFonts w:ascii="Calibri" w:hAnsi="Calibri"/>
                <w:sz w:val="20"/>
                <w:color w:val="000000"/>
              </w:rPr>
              <w:t xml:space="default">8.68%</w:t>
            </w:r>
          </w:p>
        </w:tc>
        <w:tc>
          <w:tcPr>
            <w:tcBorders>
              <w:top w:val="single" w:space="0" w:color="D3D3D3"/>
              <w:bottom w:val="single" w:space="0" w:color="D3D3D3"/>
              <w:start w:val="single" w:space="0" w:color="D3D3D3"/>
              <w:end w:val="single" w:space="0" w:color="D3D3D3"/>
            </w:tcBorders>
            <w:shd w:val="clear" w:color="auto" w:fill="E57474"/>
          </w:tcPr>
          <w:p>
            <w:pPr>
              <w:spacing w:before="0" w:after="60"/>
              <w:keepNext/>
              <w:jc w:val="end"/>
            </w:pPr>
            <w:r>
              <w:rPr>
                <w:rFonts w:ascii="Calibri" w:hAnsi="Calibri"/>
                <w:sz w:val="20"/>
                <w:color w:val="FFFFFF"/>
              </w:rPr>
              <w:t xml:space="default">11.06%</w:t>
            </w:r>
          </w:p>
        </w:tc>
        <w:tc>
          <w:tcPr>
            <w:tcBorders>
              <w:top w:val="single" w:space="0" w:color="D3D3D3"/>
              <w:bottom w:val="single" w:space="0" w:color="D3D3D3"/>
              <w:start w:val="single" w:space="0" w:color="D3D3D3"/>
              <w:end w:val="single" w:space="0" w:color="D3D3D3"/>
            </w:tcBorders>
            <w:shd w:val="clear" w:color="auto" w:fill="C72929"/>
          </w:tcPr>
          <w:p>
            <w:pPr>
              <w:spacing w:before="0" w:after="60"/>
              <w:keepNext/>
              <w:jc w:val="end"/>
            </w:pPr>
            <w:r>
              <w:rPr>
                <w:rFonts w:ascii="Calibri" w:hAnsi="Calibri"/>
                <w:sz w:val="20"/>
                <w:color w:val="FFFFFF"/>
              </w:rPr>
              <w:t xml:space="default">12.27%</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shd w:val="clear" w:color="auto" w:fill="D02D2D"/>
          </w:tcPr>
          <w:p>
            <w:pPr>
              <w:spacing w:before="0" w:after="60"/>
              <w:keepNext/>
              <w:jc w:val="end"/>
            </w:pPr>
            <w:r>
              <w:rPr>
                <w:rFonts w:ascii="Calibri" w:hAnsi="Calibri"/>
                <w:sz w:val="20"/>
                <w:color w:val="FFFFFF"/>
              </w:rPr>
              <w:t xml:space="default">4.80%</w:t>
            </w:r>
          </w:p>
        </w:tc>
        <w:tc>
          <w:tcPr>
            <w:tcBorders>
              <w:top w:val="single" w:space="0" w:color="D3D3D3"/>
              <w:bottom w:val="single" w:space="0" w:color="D3D3D3"/>
              <w:start w:val="single" w:space="0" w:color="D3D3D3"/>
              <w:end w:val="single" w:space="0" w:color="D3D3D3"/>
            </w:tcBorders>
            <w:shd w:val="clear" w:color="auto" w:fill="FABCBF"/>
          </w:tcPr>
          <w:p>
            <w:pPr>
              <w:spacing w:before="0" w:after="60"/>
              <w:keepNext/>
              <w:jc w:val="end"/>
            </w:pPr>
            <w:r>
              <w:rPr>
                <w:rFonts w:ascii="Calibri" w:hAnsi="Calibri"/>
                <w:sz w:val="20"/>
                <w:color w:val="000000"/>
              </w:rPr>
              <w:t xml:space="default">8.52%</w:t>
            </w:r>
          </w:p>
        </w:tc>
        <w:tc>
          <w:tcPr>
            <w:tcBorders>
              <w:top w:val="single" w:space="0" w:color="D3D3D3"/>
              <w:bottom w:val="single" w:space="0" w:color="D3D3D3"/>
              <w:start w:val="single" w:space="0" w:color="D3D3D3"/>
              <w:end w:val="single" w:space="0" w:color="D3D3D3"/>
            </w:tcBorders>
            <w:shd w:val="clear" w:color="auto" w:fill="F09D9D"/>
          </w:tcPr>
          <w:p>
            <w:pPr>
              <w:spacing w:before="0" w:after="60"/>
              <w:keepNext/>
              <w:jc w:val="end"/>
            </w:pPr>
            <w:r>
              <w:rPr>
                <w:rFonts w:ascii="Calibri" w:hAnsi="Calibri"/>
                <w:sz w:val="20"/>
                <w:color w:val="000000"/>
              </w:rPr>
              <w:t xml:space="default">10.76%</w:t>
            </w:r>
          </w:p>
        </w:tc>
        <w:tc>
          <w:tcPr>
            <w:tcBorders>
              <w:top w:val="single" w:space="0" w:color="D3D3D3"/>
              <w:bottom w:val="single" w:space="0" w:color="D3D3D3"/>
              <w:start w:val="single" w:space="0" w:color="D3D3D3"/>
              <w:end w:val="single" w:space="0" w:color="D3D3D3"/>
            </w:tcBorders>
            <w:shd w:val="clear" w:color="auto" w:fill="D42F2F"/>
          </w:tcPr>
          <w:p>
            <w:pPr>
              <w:spacing w:before="0" w:after="60"/>
              <w:keepNext/>
              <w:jc w:val="end"/>
            </w:pPr>
            <w:r>
              <w:rPr>
                <w:rFonts w:ascii="Calibri" w:hAnsi="Calibri"/>
                <w:sz w:val="20"/>
                <w:color w:val="FFFFFF"/>
              </w:rPr>
              <w:t xml:space="default">11.96%</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shd w:val="clear" w:color="auto" w:fill="BA1E1E"/>
          </w:tcPr>
          <w:p>
            <w:pPr>
              <w:spacing w:before="0" w:after="60"/>
              <w:keepNext/>
              <w:jc w:val="end"/>
            </w:pPr>
            <w:r>
              <w:rPr>
                <w:rFonts w:ascii="Calibri" w:hAnsi="Calibri"/>
                <w:sz w:val="20"/>
                <w:color w:val="FFFFFF"/>
              </w:rPr>
              <w:t xml:space="default">5.13%</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8.08%</w:t>
            </w:r>
          </w:p>
        </w:tc>
        <w:tc>
          <w:tcPr>
            <w:tcBorders>
              <w:top w:val="single" w:space="0" w:color="D3D3D3"/>
              <w:bottom w:val="single" w:space="0" w:color="D3D3D3"/>
              <w:start w:val="single" w:space="0" w:color="D3D3D3"/>
              <w:end w:val="single" w:space="0" w:color="D3D3D3"/>
            </w:tcBorders>
            <w:shd w:val="clear" w:color="auto" w:fill="FFE0E4"/>
          </w:tcPr>
          <w:p>
            <w:pPr>
              <w:spacing w:before="0" w:after="60"/>
              <w:keepNext/>
              <w:jc w:val="end"/>
            </w:pPr>
            <w:r>
              <w:rPr>
                <w:rFonts w:ascii="Calibri" w:hAnsi="Calibri"/>
                <w:sz w:val="20"/>
                <w:color w:val="000000"/>
              </w:rPr>
              <w:t xml:space="default">10.30%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12.62%</w:t>
            </w:r>
          </w:p>
        </w:tc>
        <w:tc>
          <w:tcPr>
            <w:tcBorders>
              <w:top w:val="single" w:space="0" w:color="D3D3D3"/>
              <w:bottom w:val="single" w:space="0" w:color="D3D3D3"/>
              <w:start w:val="single" w:space="0" w:color="D3D3D3"/>
              <w:end w:val="single" w:space="0" w:color="D3D3D3"/>
            </w:tcBorders>
            <w:shd w:val="clear" w:color="auto" w:fill="C42727"/>
          </w:tcPr>
          <w:p>
            <w:pPr>
              <w:spacing w:before="0" w:after="60"/>
              <w:keepNext/>
              <w:jc w:val="end"/>
            </w:pPr>
            <w:r>
              <w:rPr>
                <w:rFonts w:ascii="Calibri" w:hAnsi="Calibri"/>
                <w:sz w:val="20"/>
                <w:color w:val="FFFFFF"/>
              </w:rPr>
              <w:t xml:space="default">0.86%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5.17%</w:t>
            </w:r>
          </w:p>
        </w:tc>
        <w:tc>
          <w:tcPr>
            <w:tcBorders>
              <w:top w:val="single" w:space="0" w:color="D3D3D3"/>
              <w:bottom w:val="single" w:space="0" w:color="D3D3D3"/>
              <w:start w:val="single" w:space="0" w:color="D3D3D3"/>
              <w:end w:val="single" w:space="0" w:color="D3D3D3"/>
            </w:tcBorders>
            <w:shd w:val="clear" w:color="auto" w:fill="FFE5E9"/>
          </w:tcPr>
          <w:p>
            <w:pPr>
              <w:spacing w:before="0" w:after="60"/>
              <w:keepNext/>
              <w:jc w:val="end"/>
            </w:pPr>
            <w:r>
              <w:rPr>
                <w:rFonts w:ascii="Calibri" w:hAnsi="Calibri"/>
                <w:sz w:val="20"/>
                <w:color w:val="000000"/>
              </w:rPr>
              <w:t xml:space="default">8.14%</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10.19%</w:t>
            </w:r>
          </w:p>
        </w:tc>
        <w:tc>
          <w:tcPr>
            <w:tcBorders>
              <w:top w:val="single" w:space="0" w:color="D3D3D3"/>
              <w:bottom w:val="single" w:space="0" w:color="D3D3D3"/>
              <w:start w:val="single" w:space="0" w:color="D3D3D3"/>
              <w:end w:val="single" w:space="0" w:color="D3D3D3"/>
            </w:tcBorders>
            <w:shd w:val="clear" w:color="auto" w:fill="EE5956"/>
          </w:tcPr>
          <w:p>
            <w:pPr>
              <w:spacing w:before="0" w:after="60"/>
              <w:keepNext/>
              <w:jc w:val="end"/>
            </w:pPr>
            <w:r>
              <w:rPr>
                <w:rFonts w:ascii="Calibri" w:hAnsi="Calibri"/>
                <w:sz w:val="20"/>
                <w:color w:val="FFFFFF"/>
              </w:rPr>
              <w:t xml:space="default">10.94%</w:t>
            </w:r>
          </w:p>
        </w:tc>
        <w:tc>
          <w:tcPr>
            <w:tcBorders>
              <w:top w:val="single" w:space="0" w:color="D3D3D3"/>
              <w:bottom w:val="single" w:space="0" w:color="D3D3D3"/>
              <w:start w:val="single" w:space="0" w:color="D3D3D3"/>
              <w:end w:val="single" w:space="0" w:color="D3D3D3"/>
            </w:tcBorders>
            <w:shd w:val="clear" w:color="auto" w:fill="D02D2D"/>
          </w:tcPr>
          <w:p>
            <w:pPr>
              <w:spacing w:before="0" w:after="60"/>
              <w:keepNext/>
              <w:jc w:val="end"/>
            </w:pPr>
            <w:r>
              <w:rPr>
                <w:rFonts w:ascii="Calibri" w:hAnsi="Calibri"/>
                <w:sz w:val="20"/>
                <w:color w:val="FFFFFF"/>
              </w:rPr>
              <w:t xml:space="default">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shd w:val="clear" w:color="auto" w:fill="F44438"/>
          </w:tcPr>
          <w:p>
            <w:pPr>
              <w:spacing w:before="0" w:after="60"/>
              <w:keepNext/>
              <w:jc w:val="end"/>
            </w:pPr>
            <w:r>
              <w:rPr>
                <w:rFonts w:ascii="Calibri" w:hAnsi="Calibri"/>
                <w:sz w:val="20"/>
                <w:color w:val="FFFFFF"/>
              </w:rPr>
              <w:t xml:space="default">4.32%</w:t>
            </w:r>
          </w:p>
        </w:tc>
        <w:tc>
          <w:tcPr>
            <w:tcBorders>
              <w:top w:val="single" w:space="0" w:color="D3D3D3"/>
              <w:bottom w:val="single" w:space="0" w:color="D3D3D3"/>
              <w:start w:val="single" w:space="0" w:color="D3D3D3"/>
              <w:end w:val="single" w:space="0" w:color="D3D3D3"/>
            </w:tcBorders>
            <w:shd w:val="clear" w:color="auto" w:fill="FBBEC1"/>
          </w:tcPr>
          <w:p>
            <w:pPr>
              <w:spacing w:before="0" w:after="60"/>
              <w:keepNext/>
              <w:jc w:val="end"/>
            </w:pPr>
            <w:r>
              <w:rPr>
                <w:rFonts w:ascii="Calibri" w:hAnsi="Calibri"/>
                <w:sz w:val="20"/>
                <w:color w:val="000000"/>
              </w:rPr>
              <w:t xml:space="default">8.51%</w:t>
            </w:r>
          </w:p>
        </w:tc>
        <w:tc>
          <w:tcPr>
            <w:tcBorders>
              <w:top w:val="single" w:space="0" w:color="D3D3D3"/>
              <w:bottom w:val="single" w:space="0" w:color="D3D3D3"/>
              <w:start w:val="single" w:space="0" w:color="D3D3D3"/>
              <w:end w:val="single" w:space="0" w:color="D3D3D3"/>
            </w:tcBorders>
            <w:shd w:val="clear" w:color="auto" w:fill="EF9A9A"/>
          </w:tcPr>
          <w:p>
            <w:pPr>
              <w:spacing w:before="0" w:after="60"/>
              <w:keepNext/>
              <w:jc w:val="end"/>
            </w:pPr>
            <w:r>
              <w:rPr>
                <w:rFonts w:ascii="Calibri" w:hAnsi="Calibri"/>
                <w:sz w:val="20"/>
                <w:color w:val="000000"/>
              </w:rPr>
              <w:t xml:space="default">10.78%</w:t>
            </w:r>
          </w:p>
        </w:tc>
        <w:tc>
          <w:tcPr>
            <w:tcBorders>
              <w:top w:val="single" w:space="0" w:color="D3D3D3"/>
              <w:bottom w:val="single" w:space="0" w:color="D3D3D3"/>
              <w:start w:val="single" w:space="0" w:color="D3D3D3"/>
              <w:end w:val="single" w:space="0" w:color="D3D3D3"/>
            </w:tcBorders>
            <w:shd w:val="clear" w:color="auto" w:fill="FFD1D5"/>
          </w:tcPr>
          <w:p>
            <w:pPr>
              <w:spacing w:before="0" w:after="60"/>
              <w:keepNext/>
              <w:jc w:val="end"/>
            </w:pPr>
            <w:r>
              <w:rPr>
                <w:rFonts w:ascii="Calibri" w:hAnsi="Calibri"/>
                <w:sz w:val="20"/>
                <w:color w:val="000000"/>
              </w:rPr>
              <w:t xml:space="default">9.99%</w:t>
            </w:r>
          </w:p>
        </w:tc>
        <w:tc>
          <w:tcPr>
            <w:tcBorders>
              <w:top w:val="single" w:space="0" w:color="D3D3D3"/>
              <w:bottom w:val="single" w:space="0" w:color="D3D3D3"/>
              <w:start w:val="single" w:space="0" w:color="D3D3D3"/>
              <w:end w:val="single" w:space="0" w:color="D3D3D3"/>
            </w:tcBorders>
            <w:shd w:val="clear" w:color="auto" w:fill="EF5552"/>
          </w:tcPr>
          <w:p>
            <w:pPr>
              <w:spacing w:before="0" w:after="60"/>
              <w:keepNext/>
              <w:jc w:val="end"/>
            </w:pPr>
            <w:r>
              <w:rPr>
                <w:rFonts w:ascii="Calibri" w:hAnsi="Calibri"/>
                <w:sz w:val="20"/>
                <w:color w:val="FFFFFF"/>
              </w:rPr>
              <w:t xml:space="default">0.72%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shd w:val="clear" w:color="auto" w:fill="F4A9AA"/>
          </w:tcPr>
          <w:p>
            <w:pPr>
              <w:spacing w:before="0" w:after="60"/>
              <w:keepNext/>
              <w:jc w:val="end"/>
            </w:pPr>
            <w:r>
              <w:rPr>
                <w:rFonts w:ascii="Calibri" w:hAnsi="Calibri"/>
                <w:sz w:val="20"/>
                <w:color w:val="000000"/>
              </w:rPr>
              <w:t xml:space="default">3.66%</w:t>
            </w:r>
          </w:p>
        </w:tc>
        <w:tc>
          <w:tcPr>
            <w:tcBorders>
              <w:top w:val="single" w:space="0" w:color="D3D3D3"/>
              <w:bottom w:val="single" w:space="0" w:color="D3D3D3"/>
              <w:start w:val="single" w:space="0" w:color="D3D3D3"/>
              <w:end w:val="single" w:space="0" w:color="D3D3D3"/>
            </w:tcBorders>
            <w:shd w:val="clear" w:color="auto" w:fill="CE2D2D"/>
          </w:tcPr>
          <w:p>
            <w:pPr>
              <w:spacing w:before="0" w:after="60"/>
              <w:keepNext/>
              <w:jc w:val="end"/>
            </w:pPr>
            <w:r>
              <w:rPr>
                <w:rFonts w:ascii="Calibri" w:hAnsi="Calibri"/>
                <w:sz w:val="20"/>
                <w:color w:val="FFFFFF"/>
              </w:rPr>
              <w:t xml:space="default">10.48%</w:t>
            </w:r>
          </w:p>
        </w:tc>
        <w:tc>
          <w:tcPr>
            <w:tcBorders>
              <w:top w:val="single" w:space="0" w:color="D3D3D3"/>
              <w:bottom w:val="single" w:space="0" w:color="D3D3D3"/>
              <w:start w:val="single" w:space="0" w:color="D3D3D3"/>
              <w:end w:val="single" w:space="0" w:color="D3D3D3"/>
            </w:tcBorders>
            <w:shd w:val="clear" w:color="auto" w:fill="DC3432"/>
          </w:tcPr>
          <w:p>
            <w:pPr>
              <w:spacing w:before="0" w:after="60"/>
              <w:keepNext/>
              <w:jc w:val="end"/>
            </w:pPr>
            <w:r>
              <w:rPr>
                <w:rFonts w:ascii="Calibri" w:hAnsi="Calibri"/>
                <w:sz w:val="20"/>
                <w:color w:val="FFFFFF"/>
              </w:rPr>
              <w:t xml:space="default">12.10%</w:t>
            </w:r>
          </w:p>
        </w:tc>
        <w:tc>
          <w:tcPr>
            <w:tcBorders>
              <w:top w:val="single" w:space="0" w:color="D3D3D3"/>
              <w:bottom w:val="single" w:space="0" w:color="D3D3D3"/>
              <w:start w:val="single" w:space="0" w:color="D3D3D3"/>
              <w:end w:val="single" w:space="0" w:color="D3D3D3"/>
            </w:tcBorders>
            <w:shd w:val="clear" w:color="auto" w:fill="FFCDD2"/>
          </w:tcPr>
          <w:p>
            <w:pPr>
              <w:spacing w:before="0" w:after="60"/>
              <w:keepNext/>
              <w:jc w:val="end"/>
            </w:pPr>
            <w:r>
              <w:rPr>
                <w:rFonts w:ascii="Calibri" w:hAnsi="Calibri"/>
                <w:sz w:val="20"/>
                <w:color w:val="000000"/>
              </w:rPr>
              <w:t xml:space="default">10.03%</w:t>
            </w:r>
          </w:p>
        </w:tc>
        <w:tc>
          <w:tcPr>
            <w:tcBorders>
              <w:top w:val="single" w:space="0" w:color="D3D3D3"/>
              <w:bottom w:val="single" w:space="0" w:color="D3D3D3"/>
              <w:start w:val="single" w:space="0" w:color="D3D3D3"/>
              <w:end w:val="single" w:space="0" w:color="D3D3D3"/>
            </w:tcBorders>
            <w:shd w:val="clear" w:color="auto" w:fill="FFD3D7"/>
          </w:tcPr>
          <w:p>
            <w:pPr>
              <w:spacing w:before="0" w:after="60"/>
              <w:keepNext/>
              <w:jc w:val="end"/>
            </w:pPr>
            <w:r>
              <w:rPr>
                <w:rFonts w:ascii="Calibri" w:hAnsi="Calibri"/>
                <w:sz w:val="20"/>
                <w:color w:val="00000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shd w:val="clear" w:color="auto" w:fill="E98282"/>
          </w:tcPr>
          <w:p>
            <w:pPr>
              <w:spacing w:before="0" w:after="60"/>
              <w:keepNext/>
              <w:jc w:val="end"/>
            </w:pPr>
            <w:r>
              <w:rPr>
                <w:rFonts w:ascii="Calibri" w:hAnsi="Calibri"/>
                <w:sz w:val="20"/>
                <w:color w:val="FFFFFF"/>
              </w:rPr>
              <w:t xml:space="default">3.84%</w:t>
            </w:r>
          </w:p>
        </w:tc>
        <w:tc>
          <w:tcPr>
            <w:tcBorders>
              <w:top w:val="single" w:space="0" w:color="D3D3D3"/>
              <w:bottom w:val="single" w:space="0" w:color="D3D3D3"/>
              <w:start w:val="single" w:space="0" w:color="D3D3D3"/>
              <w:end w:val="single" w:space="0" w:color="D3D3D3"/>
            </w:tcBorders>
            <w:shd w:val="clear" w:color="auto" w:fill="CE2D2D"/>
          </w:tcPr>
          <w:p>
            <w:pPr>
              <w:spacing w:before="0" w:after="60"/>
              <w:keepNext/>
              <w:jc w:val="end"/>
            </w:pPr>
            <w:r>
              <w:rPr>
                <w:rFonts w:ascii="Calibri" w:hAnsi="Calibri"/>
                <w:sz w:val="20"/>
                <w:color w:val="FFFFFF"/>
              </w:rPr>
              <w:t xml:space="default">10.48%</w:t>
            </w:r>
          </w:p>
        </w:tc>
        <w:tc>
          <w:tcPr>
            <w:tcBorders>
              <w:top w:val="single" w:space="0" w:color="D3D3D3"/>
              <w:bottom w:val="single" w:space="0" w:color="D3D3D3"/>
              <w:start w:val="single" w:space="0" w:color="D3D3D3"/>
              <w:end w:val="single" w:space="0" w:color="D3D3D3"/>
            </w:tcBorders>
            <w:shd w:val="clear" w:color="auto" w:fill="E33834"/>
          </w:tcPr>
          <w:p>
            <w:pPr>
              <w:spacing w:before="0" w:after="60"/>
              <w:keepNext/>
              <w:jc w:val="end"/>
            </w:pPr>
            <w:r>
              <w:rPr>
                <w:rFonts w:ascii="Calibri" w:hAnsi="Calibri"/>
                <w:sz w:val="20"/>
                <w:color w:val="FFFFFF"/>
              </w:rPr>
              <w:t xml:space="default">11.98%</w:t>
            </w:r>
          </w:p>
        </w:tc>
        <w:tc>
          <w:tcPr>
            <w:tcBorders>
              <w:top w:val="single" w:space="0" w:color="D3D3D3"/>
              <w:bottom w:val="single" w:space="0" w:color="D3D3D3"/>
              <w:start w:val="single" w:space="0" w:color="D3D3D3"/>
              <w:end w:val="single" w:space="0" w:color="D3D3D3"/>
            </w:tcBorders>
            <w:shd w:val="clear" w:color="auto" w:fill="FBBFC2"/>
          </w:tcPr>
          <w:p>
            <w:pPr>
              <w:spacing w:before="0" w:after="60"/>
              <w:keepNext/>
              <w:jc w:val="end"/>
            </w:pPr>
            <w:r>
              <w:rPr>
                <w:rFonts w:ascii="Calibri" w:hAnsi="Calibri"/>
                <w:sz w:val="20"/>
                <w:color w:val="000000"/>
              </w:rPr>
              <w:t xml:space="default">10.11%</w:t>
            </w:r>
          </w:p>
        </w:tc>
        <w:tc>
          <w:tcPr>
            <w:tcBorders>
              <w:top w:val="single" w:space="0" w:color="D3D3D3"/>
              <w:bottom w:val="single" w:space="0" w:color="D3D3D3"/>
              <w:start w:val="single" w:space="0" w:color="D3D3D3"/>
              <w:end w:val="single" w:space="0" w:color="D3D3D3"/>
            </w:tcBorders>
            <w:shd w:val="clear" w:color="auto" w:fill="FFD0D5"/>
          </w:tcPr>
          <w:p>
            <w:pPr>
              <w:spacing w:before="0" w:after="60"/>
              <w:keepNext/>
              <w:jc w:val="end"/>
            </w:pPr>
            <w:r>
              <w:rPr>
                <w:rFonts w:ascii="Calibri" w:hAnsi="Calibri"/>
                <w:sz w:val="20"/>
                <w:color w:val="00000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3.30%</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11.02%</w:t>
            </w:r>
          </w:p>
        </w:tc>
        <w:tc>
          <w:tcPr>
            <w:tcBorders>
              <w:top w:val="single" w:space="0" w:color="D3D3D3"/>
              <w:bottom w:val="single" w:space="0" w:color="D3D3D3"/>
              <w:start w:val="single" w:space="0" w:color="D3D3D3"/>
              <w:end w:val="single" w:space="0" w:color="D3D3D3"/>
            </w:tcBorders>
            <w:shd w:val="clear" w:color="auto" w:fill="B71C1C"/>
          </w:tcPr>
          <w:p>
            <w:pPr>
              <w:spacing w:before="0" w:after="60"/>
              <w:keepNext/>
              <w:jc w:val="end"/>
            </w:pPr>
            <w:r>
              <w:rPr>
                <w:rFonts w:ascii="Calibri" w:hAnsi="Calibri"/>
                <w:sz w:val="20"/>
                <w:color w:val="FFFFFF"/>
              </w:rPr>
              <w:t xml:space="default">12.83%</w:t>
            </w:r>
          </w:p>
        </w:tc>
        <w:tc>
          <w:tcPr>
            <w:tcBorders>
              <w:top w:val="single" w:space="0" w:color="D3D3D3"/>
              <w:bottom w:val="single" w:space="0" w:color="D3D3D3"/>
              <w:start w:val="single" w:space="0" w:color="D3D3D3"/>
              <w:end w:val="single" w:space="0" w:color="D3D3D3"/>
            </w:tcBorders>
            <w:shd w:val="clear" w:color="auto" w:fill="FFD5D9"/>
          </w:tcPr>
          <w:p>
            <w:pPr>
              <w:spacing w:before="0" w:after="60"/>
              <w:keepNext/>
              <w:jc w:val="end"/>
            </w:pPr>
            <w:r>
              <w:rPr>
                <w:rFonts w:ascii="Calibri" w:hAnsi="Calibri"/>
                <w:sz w:val="20"/>
                <w:color w:val="000000"/>
              </w:rPr>
              <w:t xml:space="default">9.94%</w:t>
            </w:r>
          </w:p>
        </w:tc>
        <w:tc>
          <w:tcPr>
            <w:tcBorders>
              <w:top w:val="single" w:space="0" w:color="D3D3D3"/>
              <w:bottom w:val="single" w:space="0" w:color="D3D3D3"/>
              <w:start w:val="single" w:space="0" w:color="D3D3D3"/>
              <w:end w:val="single" w:space="0" w:color="D3D3D3"/>
            </w:tcBorders>
            <w:shd w:val="clear" w:color="auto" w:fill="FFEBEE"/>
          </w:tcPr>
          <w:p>
            <w:pPr>
              <w:spacing w:before="0" w:after="60"/>
              <w:keepNext/>
              <w:jc w:val="end"/>
            </w:pPr>
            <w:r>
              <w:rPr>
                <w:rFonts w:ascii="Calibri" w:hAnsi="Calibri"/>
                <w:sz w:val="20"/>
                <w:color w:val="000000"/>
              </w:rPr>
              <w:t xml:space="default">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shd w:val="clear" w:color="auto" w:fill="EB6360"/>
          </w:tcPr>
          <w:p>
            <w:pPr>
              <w:spacing w:before="0" w:after="60"/>
              <w:keepNext/>
              <w:jc w:val="end"/>
            </w:pPr>
            <w:r>
              <w:rPr>
                <w:rFonts w:ascii="Calibri" w:hAnsi="Calibri"/>
                <w:sz w:val="20"/>
                <w:color w:val="FFFFFF"/>
              </w:rPr>
              <w:t xml:space="default">4.04%</w:t>
            </w:r>
          </w:p>
        </w:tc>
        <w:tc>
          <w:tcPr>
            <w:tcBorders>
              <w:top w:val="single" w:space="0" w:color="D3D3D3"/>
              <w:bottom w:val="single" w:space="0" w:color="D3D3D3"/>
              <w:start w:val="single" w:space="0" w:color="D3D3D3"/>
              <w:end w:val="single" w:space="0" w:color="D3D3D3"/>
            </w:tcBorders>
            <w:shd w:val="clear" w:color="auto" w:fill="CD2C2C"/>
          </w:tcPr>
          <w:p>
            <w:pPr>
              <w:spacing w:before="0" w:after="60"/>
              <w:keepNext/>
              <w:jc w:val="end"/>
            </w:pPr>
            <w:r>
              <w:rPr>
                <w:rFonts w:ascii="Calibri" w:hAnsi="Calibri"/>
                <w:sz w:val="20"/>
                <w:color w:val="FFFFFF"/>
              </w:rPr>
              <w:t xml:space="default">10.52%</w:t>
            </w:r>
          </w:p>
        </w:tc>
        <w:tc>
          <w:tcPr>
            <w:tcBorders>
              <w:top w:val="single" w:space="0" w:color="D3D3D3"/>
              <w:bottom w:val="single" w:space="0" w:color="D3D3D3"/>
              <w:start w:val="single" w:space="0" w:color="D3D3D3"/>
              <w:end w:val="single" w:space="0" w:color="D3D3D3"/>
            </w:tcBorders>
            <w:shd w:val="clear" w:color="auto" w:fill="DC3432"/>
          </w:tcPr>
          <w:p>
            <w:pPr>
              <w:spacing w:before="0" w:after="60"/>
              <w:keepNext/>
              <w:jc w:val="end"/>
            </w:pPr>
            <w:r>
              <w:rPr>
                <w:rFonts w:ascii="Calibri" w:hAnsi="Calibri"/>
                <w:sz w:val="20"/>
                <w:color w:val="FFFFFF"/>
              </w:rPr>
              <w:t xml:space="default">12.10%</w:t>
            </w:r>
          </w:p>
        </w:tc>
        <w:tc>
          <w:tcPr>
            <w:tcBorders>
              <w:top w:val="single" w:space="0" w:color="D3D3D3"/>
              <w:bottom w:val="single" w:space="0" w:color="D3D3D3"/>
              <w:start w:val="single" w:space="0" w:color="D3D3D3"/>
              <w:end w:val="single" w:space="0" w:color="D3D3D3"/>
            </w:tcBorders>
            <w:shd w:val="clear" w:color="auto" w:fill="EE9796"/>
          </w:tcPr>
          <w:p>
            <w:pPr>
              <w:spacing w:before="0" w:after="60"/>
              <w:keepNext/>
              <w:jc w:val="end"/>
            </w:pPr>
            <w:r>
              <w:rPr>
                <w:rFonts w:ascii="Calibri" w:hAnsi="Calibri"/>
                <w:sz w:val="20"/>
                <w:color w:val="000000"/>
              </w:rPr>
              <w:t xml:space="default">10.38%</w:t>
            </w:r>
          </w:p>
        </w:tc>
        <w:tc>
          <w:tcPr>
            <w:tcBorders>
              <w:top w:val="single" w:space="0" w:color="D3D3D3"/>
              <w:bottom w:val="single" w:space="0" w:color="D3D3D3"/>
              <w:start w:val="single" w:space="0" w:color="D3D3D3"/>
              <w:end w:val="single" w:space="0" w:color="D3D3D3"/>
            </w:tcBorders>
            <w:shd w:val="clear" w:color="auto" w:fill="FEC8CC"/>
          </w:tcPr>
          <w:p>
            <w:pPr>
              <w:spacing w:before="0" w:after="60"/>
              <w:keepNext/>
              <w:jc w:val="end"/>
            </w:pPr>
            <w:r>
              <w:rPr>
                <w:rFonts w:ascii="Calibri" w:hAnsi="Calibri"/>
                <w:sz w:val="20"/>
                <w:color w:val="000000"/>
              </w:rPr>
              <w:t xml:space="default">0.63%</w:t>
            </w:r>
          </w:p>
        </w:tc>
      </w:tr>
    </w:tbl>
    <w:bookmarkEnd w:id="185"/>
    <w:bookmarkStart w:id="190" w:name="tranzacţiile-imobiliare"/>
    <w:p>
      <w:pPr>
        <w:pStyle w:val="Heading2"/>
      </w:pPr>
      <w:r>
        <w:t xml:space="preserve">3.6</w:t>
      </w:r>
      <w:r>
        <w:t xml:space="preserve"> </w:t>
      </w:r>
      <w:r>
        <w:t xml:space="preserve">Tranzacţiile imobiliare</w:t>
      </w:r>
    </w:p>
    <w:p>
      <w:pPr>
        <w:pStyle w:val="FirstParagraph"/>
      </w:pPr>
      <w:r>
        <w:t xml:space="preserve">Vom folosi datele de la ANCPI pe 2022 să estimăm grosier cât s-ar aduna în cazul unei taxe de 10 % pe vânzări. Avem date clare doar despe numărul de imobile vândute pe lună şi judeţ. În 2022 au fost vândute în total 700273 de imobile în toată ţara din care 142703 (20.38 %) doar în Bucureşti.</w:t>
      </w:r>
      <w:r>
        <w:t xml:space="preserve"> </w:t>
      </w:r>
      <w:hyperlink r:id="rId186">
        <w:r>
          <w:rPr>
            <w:rStyle w:val="Hyperlink"/>
          </w:rPr>
          <w:t xml:space="preserve">Presa financiară</w:t>
        </w:r>
      </w:hyperlink>
      <w:r>
        <w:t xml:space="preserve"> </w:t>
      </w:r>
      <w:r>
        <w:t xml:space="preserve">dă un estimat în jur de 1 miliard de euro anual în tranzacţii imobiliare. În lipsa unor medii de preţuri per tranzacţie care să fie calculate pe judeţe (indicele Blitz furnizează medii de preţuri per oraşe) nu putem ştii cu adevărat câţi bani vom strânge. Dar folosind estimarea de 1 miliard de euro (1.23 miliarde pentru 2022), a 10 % per tranzacţie se strâng în jur de 0.5 miliarde RON anual. Dar trebuie luat în seamă că există deja o taxă de 3 %. Deci am strânge un surplus de 350 milioane RON în realitate. Suma nu e foarte mare dar nu e neglijabilă. Mai jos avem numărul de tranzacţii per judeţe.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strip_text_face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br/>
      </w:r>
      <w:r>
        <w:rPr>
          <w:rStyle w:val="NormalTok"/>
        </w:rPr>
        <w:t xml:space="preserve">x </w:t>
      </w:r>
      <w:r>
        <w:rPr>
          <w:rStyle w:val="OtherTok"/>
        </w:rPr>
        <w:t xml:space="preserve">&lt;-</w:t>
      </w:r>
      <w:r>
        <w:rPr>
          <w:rStyle w:val="NormalTok"/>
        </w:rPr>
        <w:t xml:space="preserve"> </w:t>
      </w:r>
      <w:r>
        <w:rPr>
          <w:rStyle w:val="FunctionTok"/>
        </w:rPr>
        <w:t xml:space="preserve">list.files</w:t>
      </w:r>
      <w:r>
        <w:rPr>
          <w:rStyle w:val="NormalTok"/>
        </w:rPr>
        <w:t xml:space="preserve">(</w:t>
      </w:r>
      <w:r>
        <w:rPr>
          <w:rStyle w:val="StringTok"/>
        </w:rPr>
        <w:t xml:space="preserve">"database/tranzactii_imobiliare"</w:t>
      </w:r>
      <w:r>
        <w:rPr>
          <w:rStyle w:val="NormalTok"/>
        </w:rPr>
        <w:t xml:space="preserve">) </w:t>
      </w:r>
      <w:r>
        <w:rPr>
          <w:rStyle w:val="SpecialCharTok"/>
        </w:rPr>
        <w:t xml:space="preserve">%&gt;%</w:t>
      </w:r>
      <w:r>
        <w:br/>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"database/tranzactii_imobiliare"</w:t>
      </w:r>
      <w:r>
        <w:rPr>
          <w:rStyle w:val="NormalTok"/>
        </w:rPr>
        <w:t xml:space="preserve">, .) </w:t>
      </w:r>
      <w:r>
        <w:rPr>
          <w:rStyle w:val="SpecialCharTok"/>
        </w:rPr>
        <w:t xml:space="preserve">%&gt;%</w:t>
      </w:r>
      <w:r>
        <w:br/>
      </w:r>
      <w:r>
        <w:rPr>
          <w:rStyle w:val="NormalTok"/>
        </w:rPr>
        <w:t xml:space="preserve">  </w:t>
      </w:r>
      <w:r>
        <w:rPr>
          <w:rStyle w:val="FunctionTok"/>
        </w:rPr>
        <w:t xml:space="preserve">map_dfr</w:t>
      </w:r>
      <w:r>
        <w:rPr>
          <w:rStyle w:val="NormalTok"/>
        </w:rPr>
        <w:t xml:space="preserve">(., </w:t>
      </w:r>
      <w:r>
        <w:rPr>
          <w:rStyle w:val="SpecialCharTok"/>
        </w:rPr>
        <w:t xml:space="preserve">~</w:t>
      </w:r>
      <w:r>
        <w:rPr>
          <w:rStyle w:val="NormalTok"/>
        </w:rPr>
        <w:t xml:space="preserve">readxl</w:t>
      </w:r>
      <w:r>
        <w:rPr>
          <w:rStyle w:val="SpecialCharTok"/>
        </w:rPr>
        <w:t xml:space="preserve">::</w:t>
      </w:r>
      <w:r>
        <w:rPr>
          <w:rStyle w:val="FunctionTok"/>
        </w:rPr>
        <w:t xml:space="preserve">read_xlsx</w:t>
      </w:r>
      <w:r>
        <w:rPr>
          <w:rStyle w:val="NormalTok"/>
        </w:rPr>
        <w:t xml:space="preserve">(.x,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SpecialCharTok"/>
        </w:rPr>
        <w:t xml:space="preserve">%&gt;%</w:t>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(judet)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(total_imobile))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(judet </w:t>
      </w:r>
      <w:r>
        <w:rPr>
          <w:rStyle w:val="SpecialCharTok"/>
        </w:rPr>
        <w:t xml:space="preserve">!=</w:t>
      </w:r>
      <w:r>
        <w:rPr>
          <w:rStyle w:val="NormalTok"/>
        </w:rPr>
        <w:t xml:space="preserve"> </w:t>
      </w:r>
      <w:r>
        <w:rPr>
          <w:rStyle w:val="StringTok"/>
        </w:rPr>
        <w:t xml:space="preserve">"TOTAL"</w:t>
      </w:r>
      <w:r>
        <w:rPr>
          <w:rStyle w:val="NormalTok"/>
        </w:rPr>
        <w:t xml:space="preserve">)</w:t>
      </w:r>
      <w:r>
        <w:br/>
      </w:r>
      <w:r>
        <w:br/>
      </w:r>
      <w:r>
        <w:rPr>
          <w:rStyle w:val="NormalTok"/>
        </w:rPr>
        <w:t xml:space="preserve">x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judet =</w:t>
      </w:r>
      <w:r>
        <w:rPr>
          <w:rStyle w:val="NormalTok"/>
        </w:rPr>
        <w:t xml:space="preserve"> </w:t>
      </w:r>
      <w:r>
        <w:rPr>
          <w:rStyle w:val="FunctionTok"/>
        </w:rPr>
        <w:t xml:space="preserve">fct_reorder</w:t>
      </w:r>
      <w:r>
        <w:rPr>
          <w:rStyle w:val="NormalTok"/>
        </w:rPr>
        <w:t xml:space="preserve">(judet, total))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judet, </w:t>
      </w:r>
      <w:r>
        <w:rPr>
          <w:rStyle w:val="AttributeTok"/>
        </w:rPr>
        <w:t xml:space="preserve">y=</w:t>
      </w:r>
      <w:r>
        <w:rPr>
          <w:rStyle w:val="NormalTok"/>
        </w:rPr>
        <w:t xml:space="preserve">total))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NormalTok"/>
        </w:rPr>
        <w:t xml:space="preserve">culori[</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number_format</w:t>
      </w:r>
      <w:r>
        <w:rPr>
          <w:rStyle w:val="NormalTok"/>
        </w:rPr>
        <w:t xml:space="preserve">(</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"Număr tranzacţii imobiliare"</w:t>
      </w:r>
      <w:r>
        <w:rPr>
          <w:rStyle w:val="NormalTok"/>
        </w:rPr>
        <w:t xml:space="preserve">, </w:t>
      </w:r>
      <w:r>
        <w:rPr>
          <w:rStyle w:val="AttributeTok"/>
        </w:rPr>
        <w:t xml:space="preserve">subtitle=</w:t>
      </w:r>
      <w:r>
        <w:rPr>
          <w:rStyle w:val="StringTok"/>
        </w:rPr>
        <w:t xml:space="preserve">"Anul 2022"</w:t>
      </w:r>
      <w:r>
        <w:rPr>
          <w:rStyle w:val="NormalTok"/>
        </w:rPr>
        <w:t xml:space="preserve">)</w:t>
      </w:r>
    </w:p>
    <w:p>
      <w:pPr>
        <w:pStyle w:val="FirstParagraph"/>
      </w:pPr>
      <w:r>
        <w:drawing>
          <wp:inline>
            <wp:extent cx="5334000" cy="5334000"/>
            <wp:effectExtent b="0" l="0" r="0" t="0"/>
            <wp:docPr descr="" title="" id="188" name="Picture"/>
            <a:graphic>
              <a:graphicData uri="http://schemas.openxmlformats.org/drawingml/2006/picture">
                <pic:pic>
                  <pic:nvPicPr>
                    <pic:cNvPr descr="./tranzactii_imobiliare_files/figure-docx/unnamed-chunk-1-1.png" id="189" name="Picture"/>
                    <pic:cNvPicPr>
                      <a:picLocks noChangeArrowheads="1" noChangeAspect="1"/>
                    </pic:cNvPicPr>
                  </pic:nvPicPr>
                  <pic:blipFill>
                    <a:blip r:embed="rId187"/>
                    <a:stretch>
                      <a:fillRect/>
                    </a:stretch>
                  </pic:blipFill>
                  <pic:spPr bwMode="auto">
                    <a:xfrm>
                      <a:off x="0" y="0"/>
                      <a:ext cx="5334000" cy="5334000"/>
                    </a:xfrm>
                    <a:prstGeom prst="rect">
                      <a:avLst/>
                    </a:prstGeom>
                    <a:noFill/>
                    <a:ln w="9525">
                      <a:noFill/>
                      <a:headEnd/>
                      <a:tailEnd/>
                    </a:ln>
                  </pic:spPr>
                </pic:pic>
              </a:graphicData>
            </a:graphic>
          </wp:inline>
        </w:drawing>
      </w:r>
    </w:p>
    <w:bookmarkEnd w:id="190"/>
    <w:bookmarkStart w:id="191" w:name="X79e0bfce5e312e093f869deca0fbb3c08be44d2"/>
    <w:p>
      <w:pPr>
        <w:pStyle w:val="Heading2"/>
      </w:pPr>
      <w:r>
        <w:t xml:space="preserve">3.7</w:t>
      </w:r>
      <w:r>
        <w:t xml:space="preserve"> </w:t>
      </w:r>
      <w:r>
        <w:t xml:space="preserve">Calcule finale şi simulări venituri la buget</w:t>
      </w:r>
    </w:p>
    <w:p>
      <w:pPr>
        <w:pStyle w:val="FirstParagraph"/>
      </w:pPr>
      <w:r>
        <w:t xml:space="preserve">În această secţiune adunăm ce am calculat şi anterior înglobând şi simulări asupra impozitelor pe dividende. Din lipsă de date vom simula doar ce s-ar întâmpla dacă ar fi taxate doar dividendele de pe Bursa de Valori Bucureşti. Vom compara suma obţinută cu impozitul încasat de facto de bugetul statului pentru a ne face o idee dacă dividendele companiilor listate sunt majoritare în economie sau nu.</w:t>
      </w:r>
    </w:p>
    <w:bookmarkEnd w:id="191"/>
    <w:bookmarkStart w:id="192" w:name="Xfffc39831d1b5576fe5c3d116ca77294bcfe147"/>
    <w:p>
      <w:pPr>
        <w:pStyle w:val="Heading2"/>
      </w:pPr>
      <w:r>
        <w:t xml:space="preserve">3.8</w:t>
      </w:r>
      <w:r>
        <w:t xml:space="preserve"> </w:t>
      </w:r>
      <w:r>
        <w:t xml:space="preserve">Impozitul pe dividendele companiilor listate</w:t>
      </w:r>
    </w:p>
    <w:p>
      <w:pPr>
        <w:pStyle w:val="FirstParagraph"/>
      </w:pPr>
      <w:r>
        <w:t xml:space="preserve">Impozitul din venitul pe dividende în 2021 a fost de circa 2.596 miliarde de RON, puţin mai mic de 10 % din totalul impozitului pe venitul personal. Pe anul 2021 a fost în efect rata de impozitare de 5 %.</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(rvest)</w:t>
      </w:r>
      <w:r>
        <w:br/>
      </w:r>
      <w:r>
        <w:rPr>
          <w:rStyle w:val="FunctionTok"/>
        </w:rPr>
        <w:t xml:space="preserve">library</w:t>
      </w:r>
      <w:r>
        <w:rPr>
          <w:rStyle w:val="NormalTok"/>
        </w:rPr>
        <w:t xml:space="preserve">(gt)</w:t>
      </w:r>
      <w:r>
        <w:br/>
      </w:r>
      <w:r>
        <w:br/>
      </w:r>
      <w:r>
        <w:br/>
      </w:r>
      <w:r>
        <w:rPr>
          <w:rStyle w:val="NormalTok"/>
        </w:rPr>
        <w:t xml:space="preserve">culori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"#EA5B0C"</w:t>
      </w:r>
      <w:r>
        <w:rPr>
          <w:rStyle w:val="NormalTok"/>
        </w:rPr>
        <w:t xml:space="preserve">, </w:t>
      </w:r>
      <w:r>
        <w:rPr>
          <w:rStyle w:val="StringTok"/>
        </w:rPr>
        <w:t xml:space="preserve">"#a44a08"</w:t>
      </w:r>
      <w:r>
        <w:rPr>
          <w:rStyle w:val="NormalTok"/>
        </w:rPr>
        <w:t xml:space="preserve">, </w:t>
      </w:r>
      <w:r>
        <w:rPr>
          <w:rStyle w:val="StringTok"/>
        </w:rPr>
        <w:t xml:space="preserve">"#ea960c"</w:t>
      </w:r>
      <w:r>
        <w:rPr>
          <w:rStyle w:val="NormalTok"/>
        </w:rPr>
        <w:t xml:space="preserve">, </w:t>
      </w:r>
      <w:r>
        <w:rPr>
          <w:rStyle w:val="StringTok"/>
        </w:rPr>
        <w:t xml:space="preserve">"#ea150c"</w:t>
      </w:r>
      <w:r>
        <w:rPr>
          <w:rStyle w:val="NormalTok"/>
        </w:rPr>
        <w:t xml:space="preserve">, </w:t>
      </w:r>
      <w:r>
        <w:br/>
      </w:r>
      <w:r>
        <w:rPr>
          <w:rStyle w:val="NormalTok"/>
        </w:rPr>
        <w:t xml:space="preserve">            </w:t>
      </w:r>
      <w:r>
        <w:rPr>
          <w:rStyle w:val="StringTok"/>
        </w:rPr>
        <w:t xml:space="preserve">"#a40e08"</w:t>
      </w:r>
      <w:r>
        <w:rPr>
          <w:rStyle w:val="NormalTok"/>
        </w:rPr>
        <w:t xml:space="preserve">, </w:t>
      </w:r>
      <w:r>
        <w:rPr>
          <w:rStyle w:val="StringTok"/>
        </w:rPr>
        <w:t xml:space="preserve">"#000000"</w:t>
      </w:r>
      <w:r>
        <w:rPr>
          <w:rStyle w:val="NormalTok"/>
        </w:rPr>
        <w:t xml:space="preserve">, </w:t>
      </w:r>
      <w:r>
        <w:rPr>
          <w:rStyle w:val="StringTok"/>
        </w:rPr>
        <w:t xml:space="preserve">"#0865a4"</w:t>
      </w:r>
      <w:r>
        <w:rPr>
          <w:rStyle w:val="NormalTok"/>
        </w:rPr>
        <w:t xml:space="preserve">, </w:t>
      </w:r>
      <w:r>
        <w:rPr>
          <w:rStyle w:val="StringTok"/>
        </w:rPr>
        <w:t xml:space="preserve">"#a48408"</w:t>
      </w:r>
      <w:r>
        <w:rPr>
          <w:rStyle w:val="NormalTok"/>
        </w:rPr>
        <w:t xml:space="preserve">)</w:t>
      </w:r>
      <w:r>
        <w:br/>
      </w:r>
      <w:r>
        <w:br/>
      </w:r>
      <w:r>
        <w:br/>
      </w:r>
      <w:r>
        <w:rPr>
          <w:rStyle w:val="FunctionTok"/>
        </w:rPr>
        <w:t xml:space="preserve">theme_set</w:t>
      </w:r>
      <w:r>
        <w:rPr>
          <w:rStyle w:val="NormalTok"/>
        </w:rPr>
        <w:t xml:space="preserve">(hrbrthemes</w:t>
      </w:r>
      <w:r>
        <w:rPr>
          <w:rStyle w:val="SpecialCharTok"/>
        </w:rPr>
        <w:t xml:space="preserve">::</w:t>
      </w:r>
      <w:r>
        <w:rPr>
          <w:rStyle w:val="FunctionTok"/>
        </w:rPr>
        <w:t xml:space="preserve">theme_ipsum_tw</w:t>
      </w:r>
      <w:r>
        <w:rPr>
          <w:rStyle w:val="NormalTok"/>
        </w:rPr>
        <w:t xml:space="preserve">(</w:t>
      </w:r>
      <w:r>
        <w:rPr>
          <w:rStyle w:val="AttributeTok"/>
        </w:rPr>
        <w:t xml:space="preserve">strip_text_size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strip_text_family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strip_text_face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AttributeTok"/>
        </w:rPr>
        <w:t xml:space="preserve">axis_title_size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axis_text_size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base_family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plot_title_family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subtitle_family =</w:t>
      </w:r>
      <w:r>
        <w:rPr>
          <w:rStyle w:val="NormalTok"/>
        </w:rPr>
        <w:t xml:space="preserve"> </w:t>
      </w:r>
      <w:r>
        <w:rPr>
          <w:rStyle w:val="StringTok"/>
        </w:rPr>
        <w:t xml:space="preserve">"Frutiger"</w:t>
      </w:r>
      <w:r>
        <w:rPr>
          <w:rStyle w:val="NormalTok"/>
        </w:rPr>
        <w:t xml:space="preserve">,</w:t>
      </w:r>
      <w:r>
        <w:br/>
      </w:r>
      <w:r>
        <w:rPr>
          <w:rStyle w:val="NormalTok"/>
        </w:rPr>
        <w:t xml:space="preserve">                                     </w:t>
      </w:r>
      <w:r>
        <w:rPr>
          <w:rStyle w:val="AttributeTok"/>
        </w:rPr>
        <w:t xml:space="preserve">caption_family =</w:t>
      </w:r>
      <w:r>
        <w:rPr>
          <w:rStyle w:val="NormalTok"/>
        </w:rPr>
        <w:t xml:space="preserve"> </w:t>
      </w:r>
      <w:r>
        <w:rPr>
          <w:rStyle w:val="StringTok"/>
        </w:rPr>
        <w:t xml:space="preserve">"Frutiger"</w:t>
      </w:r>
      <w:r>
        <w:rPr>
          <w:rStyle w:val="NormalTok"/>
        </w:rPr>
        <w:t xml:space="preserve">, </w:t>
      </w:r>
      <w:r>
        <w:br/>
      </w:r>
      <w:r>
        <w:rPr>
          <w:rStyle w:val="NormalTok"/>
        </w:rPr>
        <w:t xml:space="preserve">                                     </w:t>
      </w:r>
      <w:r>
        <w:rPr>
          <w:rStyle w:val="AttributeTok"/>
        </w:rPr>
        <w:t xml:space="preserve">caption_size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plot_title_size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subtitle_size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w:t>
      </w:r>
      <w:r>
        <w:br/>
      </w:r>
      <w:r>
        <w:br/>
      </w:r>
      <w:r>
        <w:br/>
      </w:r>
      <w:r>
        <w:rPr>
          <w:rStyle w:val="FunctionTok"/>
        </w:rPr>
        <w:t xml:space="preserve">read_html</w:t>
      </w:r>
      <w:r>
        <w:rPr>
          <w:rStyle w:val="NormalTok"/>
        </w:rPr>
        <w:t xml:space="preserve">(</w:t>
      </w:r>
      <w:r>
        <w:rPr>
          <w:rStyle w:val="StringTok"/>
        </w:rPr>
        <w:t xml:space="preserve">"https://m.bvb.ro/FinancialInstruments/CorporateActions/InfoDividend"</w:t>
      </w:r>
      <w:r>
        <w:rPr>
          <w:rStyle w:val="NormalTok"/>
        </w:rPr>
        <w:t xml:space="preserve">) </w:t>
      </w:r>
      <w:r>
        <w:rPr>
          <w:rStyle w:val="SpecialCharTok"/>
        </w:rPr>
        <w:t xml:space="preserve">%&gt;%</w:t>
      </w:r>
      <w:r>
        <w:rPr>
          <w:rStyle w:val="NormalTok"/>
        </w:rPr>
        <w:t xml:space="preserve"> </w:t>
      </w:r>
      <w:r>
        <w:rPr>
          <w:rStyle w:val="FunctionTok"/>
        </w:rPr>
        <w:t xml:space="preserve">html_table</w:t>
      </w:r>
      <w:r>
        <w:rPr>
          <w:rStyle w:val="NormalTok"/>
        </w:rPr>
        <w:t xml:space="preserve">(</w:t>
      </w:r>
      <w:r>
        <w:rPr>
          <w:rStyle w:val="AttributeTok"/>
        </w:rPr>
        <w:t xml:space="preserve">header=</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NormalTok"/>
        </w:rPr>
        <w:t xml:space="preserve">, Year, </w:t>
      </w:r>
      <w:r>
        <w:rPr>
          <w:rStyle w:val="StringTok"/>
        </w:rPr>
        <w:t xml:space="preserve">`</w:t>
      </w:r>
      <w:r>
        <w:rPr>
          <w:rStyle w:val="AttributeTok"/>
        </w:rPr>
        <w:t xml:space="preserve">Dividends Total</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Dividends Total</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parse_number</w:t>
      </w:r>
      <w:r>
        <w:rPr>
          <w:rStyle w:val="NormalTok"/>
        </w:rPr>
        <w:t xml:space="preserve">(</w:t>
      </w:r>
      <w:r>
        <w:rPr>
          <w:rStyle w:val="StringTok"/>
        </w:rPr>
        <w:t xml:space="preserve">`</w:t>
      </w:r>
      <w:r>
        <w:rPr>
          <w:rStyle w:val="AttributeTok"/>
        </w:rPr>
        <w:t xml:space="preserve">Dividends Total</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Dividends Total</w:t>
      </w:r>
      <w:r>
        <w:rPr>
          <w:rStyle w:val="StringTok"/>
        </w:rPr>
        <w:t xml:space="preserve">`</w:t>
      </w:r>
      <w:r>
        <w:rPr>
          <w:rStyle w:val="NormalTok"/>
        </w:rPr>
        <w:t xml:space="preserve">,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impozit =</w:t>
      </w:r>
      <w:r>
        <w:rPr>
          <w:rStyle w:val="NormalTok"/>
        </w:rPr>
        <w:t xml:space="preserve"> total</w:t>
      </w:r>
      <w:r>
        <w:rPr>
          <w:rStyle w:val="SpecialCharTok"/>
        </w:rPr>
        <w:t xml:space="preserve">*</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An=</w:t>
      </w:r>
      <w:r>
        <w:rPr>
          <w:rStyle w:val="NormalTok"/>
        </w:rPr>
        <w:t xml:space="preserve">Year, </w:t>
      </w:r>
      <w:r>
        <w:rPr>
          <w:rStyle w:val="AttributeTok"/>
        </w:rPr>
        <w:t xml:space="preserve">Dividende=</w:t>
      </w:r>
      <w:r>
        <w:rPr>
          <w:rStyle w:val="NormalTok"/>
        </w:rPr>
        <w:t xml:space="preserve">total, </w:t>
      </w:r>
      <w:r>
        <w:rPr>
          <w:rStyle w:val="AttributeTok"/>
        </w:rPr>
        <w:t xml:space="preserve">Impozit=</w:t>
      </w:r>
      <w:r>
        <w:rPr>
          <w:rStyle w:val="NormalTok"/>
        </w:rPr>
        <w:t xml:space="preserve">impozit)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"An"</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cols_width</w:t>
      </w:r>
      <w:r>
        <w:rPr>
          <w:rStyle w:val="NormalTok"/>
        </w:rPr>
        <w:t xml:space="preserve">(</w:t>
      </w:r>
      <w:r>
        <w:rPr>
          <w:rStyle w:val="SpecialCharTok"/>
        </w:rPr>
        <w:t xml:space="preserve">~</w:t>
      </w:r>
      <w:r>
        <w:rPr>
          <w:rStyle w:val="StringTok"/>
        </w:rPr>
        <w:t xml:space="preserve">"150px"</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Dividende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Impozit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7,268,947,616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363,447,381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7,801,037,517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390,051,876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8,665,810,464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433,290,523</w:t>
            </w:r>
          </w:p>
        </w:tc>
      </w:tr>
    </w:tbl>
    <w:p>
      <w:pPr>
        <w:pStyle w:val="FirstParagraph"/>
      </w:pPr>
      <w:r>
        <w:t xml:space="preserve">De unde deducem că în anul 2021 dividendele companiilor listate nu au constituit decât circa 15 % din totalul dividendelor extrase din economie. Dorim să propunem un impozit pe dividende de circa 18 %, fapt care ar aduce proporţional de 3.6 ori mai mulţi bani decât cei 2.6 miliarde de RON, adică încă 6.76 miliarde de RON. Desigur, acest estimat este puternic simplificat şi e în cel mai bun caz un maximum teoretic, dependent desigur şi de fluctuaţiile pieţei şi economiei. Vom merge cu un estimat conservator de 6 miliarde notând că în 2023 suma colectată va fi semnificativ mai mare (cum şi în 2022 dividendele totale au crescut cu circa 10 %).</w:t>
      </w:r>
    </w:p>
    <w:bookmarkEnd w:id="192"/>
    <w:bookmarkStart w:id="193" w:name="o-încercare-de-impozit-pe-averi"/>
    <w:p>
      <w:pPr>
        <w:pStyle w:val="Heading2"/>
      </w:pPr>
      <w:r>
        <w:t xml:space="preserve">3.9</w:t>
      </w:r>
      <w:r>
        <w:t xml:space="preserve"> </w:t>
      </w:r>
      <w:r>
        <w:t xml:space="preserve">O încercare de impozit pe averi</w:t>
      </w:r>
    </w:p>
    <w:p>
      <w:pPr>
        <w:pStyle w:val="FirstParagraph"/>
      </w:pPr>
      <w:r>
        <w:t xml:space="preserve">Putem simula pe baza datelor de la</w:t>
      </w:r>
      <w:r>
        <w:t xml:space="preserve"> </w:t>
      </w:r>
      <w:r>
        <w:rPr>
          <w:rStyle w:val="VerbatimChar"/>
        </w:rPr>
        <w:t xml:space="preserve">World Inequality Database</w:t>
      </w:r>
      <w:r>
        <w:t xml:space="preserve"> </w:t>
      </w:r>
      <w:r>
        <w:t xml:space="preserve">şi o încercare de impozit pe marile averi. Dar vom avea nevoie de un cadru legislativ pentru acest lucru şi un ANAF performant.</w:t>
      </w:r>
    </w:p>
    <w:p>
      <w:pPr>
        <w:pStyle w:val="SourceCode"/>
      </w:pPr>
      <w:r>
        <w:rPr>
          <w:rStyle w:val="NormalTok"/>
        </w:rPr>
        <w:t xml:space="preserve">w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rPr>
          <w:rStyle w:val="StringTok"/>
        </w:rPr>
        <w:t xml:space="preserve">"WID"</w:t>
      </w:r>
      <w:r>
        <w:rPr>
          <w:rStyle w:val="NormalTok"/>
        </w:rPr>
        <w:t xml:space="preserve">, </w:t>
      </w:r>
      <w:r>
        <w:rPr>
          <w:rStyle w:val="StringTok"/>
        </w:rPr>
        <w:t xml:space="preserve">"WID_data_RO.csv"</w:t>
      </w:r>
      <w:r>
        <w:rPr>
          <w:rStyle w:val="NormalTok"/>
        </w:rPr>
        <w:t xml:space="preserve">), </w:t>
      </w:r>
      <w:r>
        <w:rPr>
          <w:rStyle w:val="AttributeTok"/>
        </w:rPr>
        <w:t xml:space="preserve">delim=</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(variable</w:t>
      </w:r>
      <w:r>
        <w:rPr>
          <w:rStyle w:val="SpecialCharTok"/>
        </w:rPr>
        <w:t xml:space="preserve">==</w:t>
      </w:r>
      <w:r>
        <w:rPr>
          <w:rStyle w:val="StringTok"/>
        </w:rPr>
        <w:t xml:space="preserve">"ahwealj992"</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variable)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country) </w:t>
      </w:r>
      <w:r>
        <w:rPr>
          <w:rStyle w:val="SpecialCharTok"/>
        </w:rPr>
        <w:t xml:space="preserve">%&gt;%</w:t>
      </w:r>
      <w:r>
        <w:br/>
      </w:r>
      <w:r>
        <w:rPr>
          <w:rStyle w:val="NormalTok"/>
        </w:rPr>
        <w:t xml:space="preserve">     </w:t>
      </w:r>
      <w:r>
        <w:rPr>
          <w:rStyle w:val="FunctionTok"/>
        </w:rPr>
        <w:t xml:space="preserve">select</w:t>
      </w:r>
      <w:r>
        <w:rPr>
          <w:rStyle w:val="NormalTok"/>
        </w:rPr>
        <w:t xml:space="preserve">(percentile, year, value)</w:t>
      </w:r>
      <w:r>
        <w:br/>
      </w:r>
      <w:r>
        <w:br/>
      </w:r>
      <w:r>
        <w:rPr>
          <w:rStyle w:val="NormalTok"/>
        </w:rPr>
        <w:t xml:space="preserve">pe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pe[i]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i</w:t>
      </w:r>
      <w:r>
        <w:rPr>
          <w:rStyle w:val="DecValTok"/>
        </w:rPr>
        <w:t xml:space="preserve">-1</w:t>
      </w:r>
      <w:r>
        <w:rPr>
          <w:rStyle w:val="NormalTok"/>
        </w:rPr>
        <w:t xml:space="preserve">, </w:t>
      </w:r>
      <w:r>
        <w:rPr>
          <w:rStyle w:val="StringTok"/>
        </w:rPr>
        <w:t xml:space="preserve">"p"</w:t>
      </w:r>
      <w:r>
        <w:rPr>
          <w:rStyle w:val="NormalTok"/>
        </w:rPr>
        <w:t xml:space="preserve">, i)</w:t>
      </w:r>
      <w:r>
        <w:br/>
      </w:r>
      <w:r>
        <w:rPr>
          <w:rStyle w:val="NormalTok"/>
        </w:rPr>
        <w:t xml:space="preserve">}</w:t>
      </w:r>
      <w:r>
        <w:br/>
      </w:r>
      <w:r>
        <w:br/>
      </w:r>
      <w:r>
        <w:rPr>
          <w:rStyle w:val="NormalTok"/>
        </w:rPr>
        <w:t xml:space="preserve">w </w:t>
      </w:r>
      <w:r>
        <w:rPr>
          <w:rStyle w:val="OtherTok"/>
        </w:rPr>
        <w:t xml:space="preserve">&lt;-</w:t>
      </w:r>
      <w:r>
        <w:rPr>
          <w:rStyle w:val="NormalTok"/>
        </w:rPr>
        <w:t xml:space="preserve"> w </w:t>
      </w:r>
      <w:r>
        <w:rPr>
          <w:rStyle w:val="SpecialCharTok"/>
        </w:rPr>
        <w:t xml:space="preserve">%&gt;%</w:t>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2016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(percentile)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value=</w:t>
      </w:r>
      <w:r>
        <w:rPr>
          <w:rStyle w:val="FunctionTok"/>
        </w:rPr>
        <w:t xml:space="preserve">mean</w:t>
      </w:r>
      <w:r>
        <w:rPr>
          <w:rStyle w:val="NormalTok"/>
        </w:rPr>
        <w:t xml:space="preserve">(value)) </w:t>
      </w:r>
      <w:r>
        <w:br/>
      </w:r>
      <w:r>
        <w:br/>
      </w:r>
      <w:r>
        <w:rPr>
          <w:rStyle w:val="NormalTok"/>
        </w:rPr>
        <w:t xml:space="preserve">w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"^p[9]{2}</w:t>
      </w:r>
      <w:r>
        <w:rPr>
          <w:rStyle w:val="SpecialCharTok"/>
        </w:rPr>
        <w:t xml:space="preserve">\\</w:t>
      </w:r>
      <w:r>
        <w:rPr>
          <w:rStyle w:val="StringTok"/>
        </w:rPr>
        <w:t xml:space="preserve">.?[0-9]?p"</w:t>
      </w:r>
      <w:r>
        <w:rPr>
          <w:rStyle w:val="NormalTok"/>
        </w:rPr>
        <w:t xml:space="preserve">, percentile))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"p100$"</w:t>
      </w:r>
      <w:r>
        <w:rPr>
          <w:rStyle w:val="NormalTok"/>
        </w:rPr>
        <w:t xml:space="preserve">, percentile)) </w:t>
      </w:r>
      <w:r>
        <w:rPr>
          <w:rStyle w:val="SpecialCharTok"/>
        </w:rPr>
        <w:t xml:space="preserve">%&gt;%</w:t>
      </w:r>
      <w:r>
        <w:rPr>
          <w:rStyle w:val="NormalTok"/>
        </w:rPr>
        <w:t xml:space="preserve"> </w:t>
      </w:r>
      <w:r>
        <w:rPr>
          <w:rStyle w:val="FunctionTok"/>
        </w:rPr>
        <w:t xml:space="preserve">arrange</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percentila=</w:t>
      </w:r>
      <w:r>
        <w:rPr>
          <w:rStyle w:val="NormalTok"/>
        </w:rPr>
        <w:t xml:space="preserve">percentile, </w:t>
      </w:r>
      <w:r>
        <w:rPr>
          <w:rStyle w:val="StringTok"/>
        </w:rPr>
        <w:t xml:space="preserve">`</w:t>
      </w:r>
      <w:r>
        <w:rPr>
          <w:rStyle w:val="AttributeTok"/>
        </w:rPr>
        <w:t xml:space="preserve">Avere medie</w:t>
      </w:r>
      <w:r>
        <w:rPr>
          <w:rStyle w:val="StringTok"/>
        </w:rPr>
        <w:t xml:space="preserve">`</w:t>
      </w:r>
      <w:r>
        <w:rPr>
          <w:rStyle w:val="OtherTok"/>
        </w:rPr>
        <w:t xml:space="preserve">=</w:t>
      </w:r>
      <w:r>
        <w:rPr>
          <w:rStyle w:val="NormalTok"/>
        </w:rPr>
        <w:t xml:space="preserve">value)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2</w:t>
      </w:r>
      <w:r>
        <w:rPr>
          <w:rStyle w:val="NormalTok"/>
        </w:rPr>
        <w:t xml:space="preserve">, </w:t>
      </w:r>
      <w:r>
        <w:rPr>
          <w:rStyle w:val="AttributeTok"/>
        </w:rPr>
        <w:t xml:space="preserve">suffixing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opt_row_striping</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rPr>
          <w:rStyle w:val="AttributeTok"/>
        </w:rPr>
        <w:t xml:space="preserve">title=</w:t>
      </w:r>
      <w:r>
        <w:rPr>
          <w:rStyle w:val="StringTok"/>
        </w:rPr>
        <w:t xml:space="preserve">"Averea în cadrul top 1 % din populaţie"</w:t>
      </w:r>
      <w:r>
        <w:rPr>
          <w:rStyle w:val="NormalTok"/>
        </w:rPr>
        <w:t xml:space="preserve">, </w:t>
      </w:r>
      <w:r>
        <w:br/>
      </w:r>
      <w:r>
        <w:rPr>
          <w:rStyle w:val="NormalTok"/>
        </w:rPr>
        <w:t xml:space="preserve">             </w:t>
      </w:r>
      <w:r>
        <w:rPr>
          <w:rStyle w:val="AttributeTok"/>
        </w:rPr>
        <w:t xml:space="preserve">subtitle=</w:t>
      </w:r>
      <w:r>
        <w:rPr>
          <w:rStyle w:val="StringTok"/>
        </w:rPr>
        <w:t xml:space="preserve">"Sursa: World Inequality Database"</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1</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'white'</w:t>
      </w:r>
      <w:r>
        <w:rPr>
          <w:rStyle w:val="NormalTok"/>
        </w:rPr>
        <w:t xml:space="preserve">), </w:t>
      </w:r>
      <w:r>
        <w:br/>
      </w:r>
      <w:r>
        <w:rPr>
          <w:rStyle w:val="NormalTok"/>
        </w:rPr>
        <w:t xml:space="preserve">            </w:t>
      </w:r>
      <w:r>
        <w:rPr>
          <w:rStyle w:val="AttributeTok"/>
        </w:rPr>
        <w:t xml:space="preserve">locations=</w:t>
      </w:r>
      <w:r>
        <w:rPr>
          <w:rStyle w:val="FunctionTok"/>
        </w:rPr>
        <w:t xml:space="preserve">cells_column_labels</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Averea în cadrul top 1 % din populaţie</w:t>
      </w:r>
    </w:p>
    <w:p>
      <w:pPr>
        <w:spacing w:before="0" w:after="60"/>
        <w:keepNext/>
        <w:jc w:val="start"/>
        <w:pStyle w:val="caption"/>
      </w:pPr>
      <w:r>
        <w:rPr>
          <w:rFonts w:ascii="Calibri" w:hAnsi="Calibri"/>
          <w:sz w:val="20"/>
          <w:color w:val="333333"/>
        </w:rPr>
        <w:t xml:space="default">Sursa: World Inequality Database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shd w:val="clear" w:color="auto" w:fill="EA5B0C"/>
          </w:tcPr>
          <w:p>
            <w:pPr>
              <w:spacing w:before="0" w:after="60"/>
              <w:keepNext/>
              <w:jc w:val="start"/>
            </w:pPr>
            <w:r>
              <w:rPr>
                <w:rFonts w:ascii="Calibri" w:hAnsi="Calibri"/>
                <w:sz w:val="20"/>
                <w:color w:val="FFFFFF"/>
              </w:rPr>
              <w:t xml:space="default">percentila</w:t>
            </w:r>
          </w:p>
        </w:tc>
        <w:tc>
          <w:tcPr>
            <w:tcBorders>
              <w:top w:val="single" w:sz="16" w:space="0" w:color="D3D3D3"/>
              <w:bottom w:val="single" w:sz="16" w:space="0" w:color="BLACK"/>
              <w:end w:val="single" w:space="0" w:color="D3D3D3"/>
            </w:tcBorders>
            <w:shd w:val="clear" w:color="auto" w:fill="EA5B0C"/>
          </w:tcPr>
          <w:p>
            <w:pPr>
              <w:spacing w:before="0" w:after="60"/>
              <w:keepNext/>
              <w:jc w:val="end"/>
            </w:pPr>
            <w:r>
              <w:rPr>
                <w:rFonts w:ascii="Calibri" w:hAnsi="Calibri"/>
                <w:sz w:val="20"/>
                <w:color w:val="FFFFFF"/>
              </w:rPr>
              <w:t xml:space="default">Avere medie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p99.1p100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p99.2p100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4.66M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p99.3p100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p99.4p100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p99.5p100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p99.6p100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p99.7p100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p99.8p100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p99.9p100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16.82M</w:t>
            </w:r>
          </w:p>
        </w:tc>
      </w:tr>
    </w:tbl>
    <w:p>
      <w:pPr>
        <w:pStyle w:val="FirstParagraph"/>
      </w:pPr>
      <w:r>
        <w:t xml:space="preserve">Doar la o primă vedere cu o taxă marginală de 1 % pe averile celor din top 1 % s-ar aduna, considerând o populaţie de 10 milioane de adulţi (conservator), circa 4 miliarde de RON. S-ar aplica celor care au averi de peste 4 milioane de RON. Calcul trebuie privit cu multă suspiciune, e doar o estimare grosieră.</w:t>
      </w:r>
    </w:p>
    <w:bookmarkEnd w:id="193"/>
    <w:bookmarkStart w:id="200" w:name="simulări-finale"/>
    <w:p>
      <w:pPr>
        <w:pStyle w:val="Heading2"/>
      </w:pPr>
      <w:r>
        <w:t xml:space="preserve">3.10</w:t>
      </w:r>
      <w:r>
        <w:t xml:space="preserve"> </w:t>
      </w:r>
      <w:r>
        <w:t xml:space="preserve">Simulări finale</w:t>
      </w:r>
    </w:p>
    <w:p>
      <w:pPr>
        <w:pStyle w:val="SourceCode"/>
      </w:pPr>
      <w:r>
        <w:rPr>
          <w:rStyle w:val="NormalTok"/>
        </w:rPr>
        <w:t xml:space="preserve">insumari </w:t>
      </w:r>
      <w:r>
        <w:rPr>
          <w:rStyle w:val="OtherTok"/>
        </w:rPr>
        <w:t xml:space="preserve">&lt;-</w:t>
      </w:r>
      <w:r>
        <w:rPr>
          <w:rStyle w:val="NormalTok"/>
        </w:rPr>
        <w:t xml:space="preserve"> </w:t>
      </w:r>
      <w:r>
        <w:rPr>
          <w:rStyle w:val="FunctionTok"/>
        </w:rPr>
        <w:t xml:space="preserve">read_csv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"database"</w:t>
      </w:r>
      <w:r>
        <w:rPr>
          <w:rStyle w:val="NormalTok"/>
        </w:rPr>
        <w:t xml:space="preserve">, </w:t>
      </w:r>
      <w:r>
        <w:br/>
      </w:r>
      <w:r>
        <w:rPr>
          <w:rStyle w:val="NormalTok"/>
        </w:rPr>
        <w:t xml:space="preserve">                                </w:t>
      </w:r>
      <w:r>
        <w:rPr>
          <w:rStyle w:val="StringTok"/>
        </w:rPr>
        <w:t xml:space="preserve">"taxe_sectoriale_scutiri.csv"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sector=</w:t>
      </w:r>
      <w:r>
        <w:rPr>
          <w:rStyle w:val="FunctionTok"/>
        </w:rPr>
        <w:t xml:space="preserve">str_to_upper</w:t>
      </w:r>
      <w:r>
        <w:rPr>
          <w:rStyle w:val="NormalTok"/>
        </w:rPr>
        <w:t xml:space="preserve">(sector)) </w:t>
      </w:r>
      <w:r>
        <w:rPr>
          <w:rStyle w:val="SpecialCharTok"/>
        </w:rPr>
        <w:t xml:space="preserve">%&gt;%</w:t>
      </w:r>
      <w:r>
        <w:br/>
      </w:r>
      <w:r>
        <w:rPr>
          <w:rStyle w:val="NormalTok"/>
        </w:rPr>
        <w:t xml:space="preserve">  </w:t>
      </w:r>
      <w:r>
        <w:rPr>
          <w:rStyle w:val="FunctionTok"/>
        </w:rPr>
        <w:t xml:space="preserve">group_by</w:t>
      </w:r>
      <w:r>
        <w:rPr>
          <w:rStyle w:val="NormalTok"/>
        </w:rPr>
        <w:t xml:space="preserve">(sector)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valoare=</w:t>
      </w:r>
      <w:r>
        <w:rPr>
          <w:rStyle w:val="FunctionTok"/>
        </w:rPr>
        <w:t xml:space="preserve">sum</w:t>
      </w:r>
      <w:r>
        <w:rPr>
          <w:rStyle w:val="NormalTok"/>
        </w:rPr>
        <w:t xml:space="preserve">(valoare))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Masura =</w:t>
      </w:r>
      <w:r>
        <w:rPr>
          <w:rStyle w:val="NormalTok"/>
        </w:rPr>
        <w:t xml:space="preserve"> sector, </w:t>
      </w:r>
      <w:r>
        <w:rPr>
          <w:rStyle w:val="AttributeTok"/>
        </w:rPr>
        <w:t xml:space="preserve">Impact=</w:t>
      </w:r>
      <w:r>
        <w:rPr>
          <w:rStyle w:val="NormalTok"/>
        </w:rPr>
        <w:t xml:space="preserve">valoare) </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tibble</w:t>
      </w:r>
      <w:r>
        <w:rPr>
          <w:rStyle w:val="NormalTok"/>
        </w:rPr>
        <w:t xml:space="preserve">(</w:t>
      </w:r>
      <w:r>
        <w:rPr>
          <w:rStyle w:val="StringTok"/>
        </w:rPr>
        <w:t xml:space="preserve">"Masura"</w:t>
      </w:r>
      <w:r>
        <w:rPr>
          <w:rStyle w:val="OtherTok"/>
        </w:rPr>
        <w:t xml:space="preserve">=</w:t>
      </w:r>
      <w:r>
        <w:rPr>
          <w:rStyle w:val="FunctionTok"/>
        </w:rPr>
        <w:t xml:space="preserve">c</w:t>
      </w:r>
      <w:r>
        <w:rPr>
          <w:rStyle w:val="NormalTok"/>
        </w:rPr>
        <w:t xml:space="preserve">(</w:t>
      </w:r>
      <w:r>
        <w:rPr>
          <w:rStyle w:val="StringTok"/>
        </w:rPr>
        <w:t xml:space="preserve">"Impozit progresiv pe venit"</w:t>
      </w:r>
      <w:r>
        <w:rPr>
          <w:rStyle w:val="NormalTok"/>
        </w:rPr>
        <w:t xml:space="preserve">, </w:t>
      </w:r>
      <w:r>
        <w:br/>
      </w:r>
      <w:r>
        <w:rPr>
          <w:rStyle w:val="NormalTok"/>
        </w:rPr>
        <w:t xml:space="preserve">                              </w:t>
      </w:r>
      <w:r>
        <w:rPr>
          <w:rStyle w:val="StringTok"/>
        </w:rPr>
        <w:t xml:space="preserve">"Impozit pe dividende"</w:t>
      </w:r>
      <w:r>
        <w:rPr>
          <w:rStyle w:val="NormalTok"/>
        </w:rPr>
        <w:t xml:space="preserve">, </w:t>
      </w:r>
      <w:r>
        <w:br/>
      </w:r>
      <w:r>
        <w:rPr>
          <w:rStyle w:val="NormalTok"/>
        </w:rPr>
        <w:t xml:space="preserve">                              </w:t>
      </w:r>
      <w:r>
        <w:rPr>
          <w:rStyle w:val="StringTok"/>
        </w:rPr>
        <w:t xml:space="preserve">"TRANZACŢII IMOBILIARE"</w:t>
      </w:r>
      <w:r>
        <w:rPr>
          <w:rStyle w:val="NormalTok"/>
        </w:rPr>
        <w:t xml:space="preserve">, </w:t>
      </w:r>
      <w:r>
        <w:br/>
      </w:r>
      <w:r>
        <w:rPr>
          <w:rStyle w:val="NormalTok"/>
        </w:rPr>
        <w:t xml:space="preserve">                              </w:t>
      </w:r>
      <w:r>
        <w:rPr>
          <w:rStyle w:val="StringTok"/>
        </w:rPr>
        <w:t xml:space="preserve">"Coborâre prag microîntreprinderi"</w:t>
      </w:r>
      <w:r>
        <w:rPr>
          <w:rStyle w:val="NormalTok"/>
        </w:rPr>
        <w:t xml:space="preserve">),</w:t>
      </w:r>
      <w:r>
        <w:br/>
      </w:r>
      <w:r>
        <w:rPr>
          <w:rStyle w:val="NormalTok"/>
        </w:rPr>
        <w:t xml:space="preserve">                   </w:t>
      </w:r>
      <w:r>
        <w:rPr>
          <w:rStyle w:val="StringTok"/>
        </w:rPr>
        <w:t xml:space="preserve">"Impact"</w:t>
      </w:r>
      <w:r>
        <w:rPr>
          <w:rStyle w:val="OtherTok"/>
        </w:rPr>
        <w:t xml:space="preserve">=</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6</w:t>
      </w:r>
      <w:r>
        <w:rPr>
          <w:rStyle w:val="NormalTok"/>
        </w:rPr>
        <w:t xml:space="preserve">, </w:t>
      </w:r>
      <w:r>
        <w:rPr>
          <w:rStyle w:val="FloatTok"/>
        </w:rPr>
        <w:t xml:space="preserve">0.35</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sector =</w:t>
      </w:r>
      <w:r>
        <w:rPr>
          <w:rStyle w:val="NormalTok"/>
        </w:rPr>
        <w:t xml:space="preserve"> </w:t>
      </w:r>
      <w:r>
        <w:rPr>
          <w:rStyle w:val="FunctionTok"/>
        </w:rPr>
        <w:t xml:space="preserve">c</w:t>
      </w:r>
      <w:r>
        <w:rPr>
          <w:rStyle w:val="NormalTok"/>
        </w:rPr>
        <w:t xml:space="preserve">(</w:t>
      </w:r>
      <w:r>
        <w:rPr>
          <w:rStyle w:val="StringTok"/>
        </w:rPr>
        <w:t xml:space="preserve">"Eliminare scutiri"</w:t>
      </w:r>
      <w:r>
        <w:rPr>
          <w:rStyle w:val="NormalTok"/>
        </w:rPr>
        <w:t xml:space="preserve">, </w:t>
      </w:r>
      <w:r>
        <w:rPr>
          <w:rStyle w:val="StringTok"/>
        </w:rPr>
        <w:t xml:space="preserve">"Eliminare scutiri"</w:t>
      </w:r>
      <w:r>
        <w:rPr>
          <w:rStyle w:val="NormalTok"/>
        </w:rPr>
        <w:t xml:space="preserve">, </w:t>
      </w:r>
      <w:r>
        <w:rPr>
          <w:rStyle w:val="StringTok"/>
        </w:rPr>
        <w:t xml:space="preserve">"Taxe sectoriale"</w:t>
      </w:r>
      <w:r>
        <w:rPr>
          <w:rStyle w:val="NormalTok"/>
        </w:rPr>
        <w:t xml:space="preserve">, </w:t>
      </w:r>
      <w:r>
        <w:rPr>
          <w:rStyle w:val="StringTok"/>
        </w:rPr>
        <w:t xml:space="preserve">"Eliminare scutiri"</w:t>
      </w:r>
      <w:r>
        <w:rPr>
          <w:rStyle w:val="NormalTok"/>
        </w:rPr>
        <w:t xml:space="preserve">, </w:t>
      </w:r>
      <w:r>
        <w:rPr>
          <w:rStyle w:val="StringTok"/>
        </w:rPr>
        <w:t xml:space="preserve">"Taxe sectoriale"</w:t>
      </w:r>
      <w:r>
        <w:rPr>
          <w:rStyle w:val="NormalTok"/>
        </w:rPr>
        <w:t xml:space="preserve">, </w:t>
      </w:r>
      <w:r>
        <w:rPr>
          <w:rStyle w:val="StringTok"/>
        </w:rPr>
        <w:t xml:space="preserve">"Taxe sectoriale"</w:t>
      </w:r>
      <w:r>
        <w:rPr>
          <w:rStyle w:val="NormalTok"/>
        </w:rPr>
        <w:t xml:space="preserve">, </w:t>
      </w:r>
      <w:r>
        <w:rPr>
          <w:rStyle w:val="StringTok"/>
        </w:rPr>
        <w:t xml:space="preserve">"Creştere impozite"</w:t>
      </w:r>
      <w:r>
        <w:rPr>
          <w:rStyle w:val="NormalTok"/>
        </w:rPr>
        <w:t xml:space="preserve">, </w:t>
      </w:r>
      <w:r>
        <w:rPr>
          <w:rStyle w:val="StringTok"/>
        </w:rPr>
        <w:t xml:space="preserve">"Creştere impozite"</w:t>
      </w:r>
      <w:r>
        <w:rPr>
          <w:rStyle w:val="NormalTok"/>
        </w:rPr>
        <w:t xml:space="preserve">, </w:t>
      </w:r>
      <w:r>
        <w:rPr>
          <w:rStyle w:val="StringTok"/>
        </w:rPr>
        <w:t xml:space="preserve">"Taxe sectoriale"</w:t>
      </w:r>
      <w:r>
        <w:rPr>
          <w:rStyle w:val="NormalTok"/>
        </w:rPr>
        <w:t xml:space="preserve">, </w:t>
      </w:r>
      <w:r>
        <w:rPr>
          <w:rStyle w:val="StringTok"/>
        </w:rPr>
        <w:t xml:space="preserve">"Creştere impozite"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(sector) </w:t>
      </w:r>
      <w:r>
        <w:br/>
      </w:r>
      <w:r>
        <w:br/>
      </w:r>
      <w:r>
        <w:rPr>
          <w:rStyle w:val="NormalTok"/>
        </w:rPr>
        <w:t xml:space="preserve">tabel_total </w:t>
      </w:r>
      <w:r>
        <w:rPr>
          <w:rStyle w:val="OtherTok"/>
        </w:rPr>
        <w:t xml:space="preserve">&lt;-</w:t>
      </w:r>
      <w:r>
        <w:rPr>
          <w:rStyle w:val="NormalTok"/>
        </w:rPr>
        <w:t xml:space="preserve"> insumari </w:t>
      </w:r>
      <w:r>
        <w:rPr>
          <w:rStyle w:val="SpecialCharTok"/>
        </w:rPr>
        <w:t xml:space="preserve">%&gt;%</w:t>
      </w:r>
      <w:r>
        <w:br/>
      </w:r>
      <w:r>
        <w:rPr>
          <w:rStyle w:val="NormalTok"/>
        </w:rPr>
        <w:t xml:space="preserve">gt</w:t>
      </w:r>
      <w:r>
        <w:rPr>
          <w:rStyle w:val="SpecialCharTok"/>
        </w:rPr>
        <w:t xml:space="preserve">::</w:t>
      </w:r>
      <w:r>
        <w:rPr>
          <w:rStyle w:val="FunctionTok"/>
        </w:rPr>
        <w:t xml:space="preserve">gt</w:t>
      </w:r>
      <w:r>
        <w:rPr>
          <w:rStyle w:val="NormalTok"/>
        </w:rPr>
        <w:t xml:space="preserve">(</w:t>
      </w:r>
      <w:r>
        <w:rPr>
          <w:rStyle w:val="AttributeTok"/>
        </w:rPr>
        <w:t xml:space="preserve">groupname_col =</w:t>
      </w:r>
      <w:r>
        <w:rPr>
          <w:rStyle w:val="NormalTok"/>
        </w:rPr>
        <w:t xml:space="preserve"> </w:t>
      </w:r>
      <w:r>
        <w:rPr>
          <w:rStyle w:val="StringTok"/>
        </w:rPr>
        <w:t xml:space="preserve">"sector"</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fmt_number</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rPr>
          <w:rStyle w:val="AttributeTok"/>
        </w:rPr>
        <w:t xml:space="preserve">title=</w:t>
      </w:r>
      <w:r>
        <w:rPr>
          <w:rStyle w:val="StringTok"/>
        </w:rPr>
        <w:t xml:space="preserve">"Impact tipuri de măsuri propuse (miliarde RON)"</w:t>
      </w:r>
      <w:r>
        <w:rPr>
          <w:rStyle w:val="NormalTok"/>
        </w:rPr>
        <w:t xml:space="preserve">, </w:t>
      </w:r>
      <w:r>
        <w:br/>
      </w:r>
      <w:r>
        <w:rPr>
          <w:rStyle w:val="NormalTok"/>
        </w:rPr>
        <w:t xml:space="preserve">             </w:t>
      </w:r>
      <w:r>
        <w:rPr>
          <w:rStyle w:val="AttributeTok"/>
        </w:rPr>
        <w:t xml:space="preserve">subtitle=</w:t>
      </w:r>
      <w:r>
        <w:rPr>
          <w:rStyle w:val="StringTok"/>
        </w:rPr>
        <w:t xml:space="preserve">"Calcule proprii pe bilanţurile anilor 2019-2021"</w:t>
      </w:r>
      <w:r>
        <w:rPr>
          <w:rStyle w:val="NormalTok"/>
        </w:rPr>
        <w:t xml:space="preserve">) </w:t>
      </w:r>
      <w:r>
        <w:rPr>
          <w:rStyle w:val="SpecialCharTok"/>
        </w:rPr>
        <w:t xml:space="preserve">%&gt;%</w:t>
      </w:r>
      <w:r>
        <w:br/>
      </w:r>
      <w:r>
        <w:rPr>
          <w:rStyle w:val="NormalTok"/>
        </w:rPr>
        <w:t xml:space="preserve">  </w:t>
      </w:r>
      <w:r>
        <w:rPr>
          <w:rStyle w:val="FunctionTok"/>
        </w:rPr>
        <w:t xml:space="preserve">summary_rows</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fns=</w:t>
      </w:r>
      <w:r>
        <w:rPr>
          <w:rStyle w:val="FunctionTok"/>
        </w:rPr>
        <w:t xml:space="preserve">list</w:t>
      </w:r>
      <w:r>
        <w:rPr>
          <w:rStyle w:val="NormalTok"/>
        </w:rPr>
        <w:t xml:space="preserve">(</w:t>
      </w:r>
      <w:r>
        <w:rPr>
          <w:rStyle w:val="StringTok"/>
        </w:rPr>
        <w:t xml:space="preserve">`</w:t>
      </w:r>
      <w:r>
        <w:rPr>
          <w:rStyle w:val="AttributeTok"/>
        </w:rPr>
        <w:t xml:space="preserve">TOTAL GRUP</w:t>
      </w:r>
      <w:r>
        <w:rPr>
          <w:rStyle w:val="StringTok"/>
        </w:rPr>
        <w:t xml:space="preserve">`</w:t>
      </w:r>
      <w:r>
        <w:rPr>
          <w:rStyle w:val="OtherTok"/>
        </w:rPr>
        <w:t xml:space="preserve">=</w:t>
      </w:r>
      <w:r>
        <w:rPr>
          <w:rStyle w:val="ErrorTok"/>
        </w:rPr>
        <w:t xml:space="preserve">~</w:t>
      </w:r>
      <w:r>
        <w:rPr>
          <w:rStyle w:val="FunctionTok"/>
        </w:rPr>
        <w:t xml:space="preserve">sum</w:t>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AttributeTok"/>
        </w:rPr>
        <w:t xml:space="preserve">fmt =</w:t>
      </w:r>
      <w:r>
        <w:rPr>
          <w:rStyle w:val="NormalTok"/>
        </w:rPr>
        <w:t xml:space="preserve"> </w:t>
      </w:r>
      <w:r>
        <w:rPr>
          <w:rStyle w:val="SpecialCharTok"/>
        </w:rPr>
        <w:t xml:space="preserve">~</w:t>
      </w:r>
      <w:r>
        <w:rPr>
          <w:rStyle w:val="FunctionTok"/>
        </w:rPr>
        <w:t xml:space="preserve">fmt_number</w:t>
      </w:r>
      <w:r>
        <w:rPr>
          <w:rStyle w:val="NormalTok"/>
        </w:rPr>
        <w:t xml:space="preserve">(.,</w:t>
      </w:r>
      <w:r>
        <w:rPr>
          <w:rStyle w:val="AttributeTok"/>
        </w:rPr>
        <w:t xml:space="preserve">decimals=</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grand_summary_rows</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fns=</w:t>
      </w:r>
      <w:r>
        <w:rPr>
          <w:rStyle w:val="FunctionTok"/>
        </w:rPr>
        <w:t xml:space="preserve">list</w:t>
      </w:r>
      <w:r>
        <w:rPr>
          <w:rStyle w:val="NormalTok"/>
        </w:rPr>
        <w:t xml:space="preserve">(</w:t>
      </w:r>
      <w:r>
        <w:rPr>
          <w:rStyle w:val="AttributeTok"/>
        </w:rPr>
        <w:t xml:space="preserve">TOTAL =</w:t>
      </w:r>
      <w:r>
        <w:rPr>
          <w:rStyle w:val="SpecialCharTok"/>
        </w:rPr>
        <w:t xml:space="preserve">~</w:t>
      </w:r>
      <w:r>
        <w:rPr>
          <w:rStyle w:val="NormalTok"/>
        </w:rPr>
        <w:t xml:space="preserve"> </w:t>
      </w:r>
      <w:r>
        <w:rPr>
          <w:rStyle w:val="FunctionTok"/>
        </w:rPr>
        <w:t xml:space="preserve">sum</w:t>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AttributeTok"/>
        </w:rPr>
        <w:t xml:space="preserve">fmt=</w:t>
      </w:r>
      <w:r>
        <w:rPr>
          <w:rStyle w:val="SpecialCharTok"/>
        </w:rPr>
        <w:t xml:space="preserve">~</w:t>
      </w:r>
      <w:r>
        <w:rPr>
          <w:rStyle w:val="FunctionTok"/>
        </w:rPr>
        <w:t xml:space="preserve">fmt_number</w:t>
      </w:r>
      <w:r>
        <w:rPr>
          <w:rStyle w:val="NormalTok"/>
        </w:rPr>
        <w:t xml:space="preserve">(., </w:t>
      </w:r>
      <w:r>
        <w:rPr>
          <w:rStyle w:val="AttributeTok"/>
        </w:rPr>
        <w:t xml:space="preserve">decimals=</w:t>
      </w:r>
      <w:r>
        <w:rPr>
          <w:rStyle w:val="DecValTok"/>
        </w:rPr>
        <w:t xml:space="preserve">2</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grand_summary_rows</w:t>
      </w:r>
      <w:r>
        <w:rPr>
          <w:rStyle w:val="NormalTok"/>
        </w:rPr>
        <w:t xml:space="preserve">(</w:t>
      </w:r>
      <w:r>
        <w:rPr>
          <w:rStyle w:val="AttributeTok"/>
        </w:rPr>
        <w:t xml:space="preserve">columns=</w:t>
      </w:r>
      <w:r>
        <w:rPr>
          <w:rStyle w:val="DecValTok"/>
        </w:rPr>
        <w:t xml:space="preserve">3</w:t>
      </w:r>
      <w:r>
        <w:rPr>
          <w:rStyle w:val="NormalTok"/>
        </w:rPr>
        <w:t xml:space="preserve">, </w:t>
      </w:r>
      <w:r>
        <w:rPr>
          <w:rStyle w:val="AttributeTok"/>
        </w:rPr>
        <w:t xml:space="preserve">fns=</w:t>
      </w:r>
      <w:r>
        <w:rPr>
          <w:rStyle w:val="FunctionTok"/>
        </w:rPr>
        <w:t xml:space="preserve">list</w:t>
      </w:r>
      <w:r>
        <w:rPr>
          <w:rStyle w:val="NormalTok"/>
        </w:rPr>
        <w:t xml:space="preserve">(</w:t>
      </w:r>
      <w:r>
        <w:rPr>
          <w:rStyle w:val="AttributeTok"/>
        </w:rPr>
        <w:t xml:space="preserve">TOTAL =</w:t>
      </w:r>
      <w:r>
        <w:rPr>
          <w:rStyle w:val="NormalTok"/>
        </w:rPr>
        <w:t xml:space="preserve"> </w:t>
      </w:r>
      <w:r>
        <w:rPr>
          <w:rStyle w:val="SpecialCharTok"/>
        </w:rPr>
        <w:t xml:space="preserve">~</w:t>
      </w:r>
      <w:r>
        <w:rPr>
          <w:rStyle w:val="FunctionTok"/>
        </w:rPr>
        <w:t xml:space="preserve">sum</w:t>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AttributeTok"/>
        </w:rPr>
        <w:t xml:space="preserve">fmt =</w:t>
      </w:r>
      <w:r>
        <w:rPr>
          <w:rStyle w:val="NormalTok"/>
        </w:rPr>
        <w:t xml:space="preserve"> </w:t>
      </w:r>
      <w:r>
        <w:rPr>
          <w:rStyle w:val="SpecialCharTok"/>
        </w:rPr>
        <w:t xml:space="preserve">~</w:t>
      </w:r>
      <w:r>
        <w:rPr>
          <w:rStyle w:val="FunctionTok"/>
        </w:rPr>
        <w:t xml:space="preserve">fmt_number</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cell_borders</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locations=</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font =</w:t>
      </w:r>
      <w:r>
        <w:rPr>
          <w:rStyle w:val="NormalTok"/>
        </w:rPr>
        <w:t xml:space="preserve"> </w:t>
      </w:r>
      <w:r>
        <w:rPr>
          <w:rStyle w:val="StringTok"/>
        </w:rPr>
        <w:t xml:space="preserve">"Frutiger Bold"</w:t>
      </w:r>
      <w:r>
        <w:rPr>
          <w:rStyle w:val="NormalTok"/>
        </w:rPr>
        <w:t xml:space="preserve">), </w:t>
      </w:r>
      <w:r>
        <w:br/>
      </w:r>
      <w:r>
        <w:rPr>
          <w:rStyle w:val="NormalTok"/>
        </w:rPr>
        <w:t xml:space="preserve">            </w:t>
      </w:r>
      <w:r>
        <w:rPr>
          <w:rStyle w:val="AttributeTok"/>
        </w:rPr>
        <w:t xml:space="preserve">locations=</w:t>
      </w:r>
      <w:r>
        <w:rPr>
          <w:rStyle w:val="FunctionTok"/>
        </w:rPr>
        <w:t xml:space="preserve">cells_row_groups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'#fff'</w:t>
      </w:r>
      <w:r>
        <w:rPr>
          <w:rStyle w:val="NormalTok"/>
        </w:rPr>
        <w:t xml:space="preserve">), </w:t>
      </w:r>
      <w:r>
        <w:rPr>
          <w:rStyle w:val="AttributeTok"/>
        </w:rPr>
        <w:t xml:space="preserve">locations=</w:t>
      </w:r>
      <w:r>
        <w:rPr>
          <w:rStyle w:val="FunctionTok"/>
        </w:rPr>
        <w:t xml:space="preserve">cells_column_labels</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cells_stubhead</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5</w:t>
      </w:r>
      <w:r>
        <w:rPr>
          <w:rStyle w:val="NormalTok"/>
        </w:rPr>
        <w:t xml:space="preserve">]), </w:t>
      </w:r>
      <w:r>
        <w:rPr>
          <w:rStyle w:val="AttributeTok"/>
        </w:rPr>
        <w:t xml:space="preserve">locations=</w:t>
      </w:r>
      <w:r>
        <w:rPr>
          <w:rStyle w:val="FunctionTok"/>
        </w:rPr>
        <w:t xml:space="preserve">cells_grand_summary</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cell_fill</w:t>
      </w:r>
      <w:r>
        <w:rPr>
          <w:rStyle w:val="NormalTok"/>
        </w:rPr>
        <w:t xml:space="preserve">(</w:t>
      </w:r>
      <w:r>
        <w:rPr>
          <w:rStyle w:val="AttributeTok"/>
        </w:rPr>
        <w:t xml:space="preserve">color=</w:t>
      </w:r>
      <w:r>
        <w:rPr>
          <w:rStyle w:val="NormalTok"/>
        </w:rPr>
        <w:t xml:space="preserve">culori[</w:t>
      </w:r>
      <w:r>
        <w:rPr>
          <w:rStyle w:val="DecValTok"/>
        </w:rPr>
        <w:t xml:space="preserve">3</w:t>
      </w:r>
      <w:r>
        <w:rPr>
          <w:rStyle w:val="NormalTok"/>
        </w:rPr>
        <w:t xml:space="preserve">], </w:t>
      </w:r>
      <w:r>
        <w:rPr>
          <w:rStyle w:val="AttributeTok"/>
        </w:rPr>
        <w:t xml:space="preserve">alpha=</w:t>
      </w:r>
      <w:r>
        <w:rPr>
          <w:rStyle w:val="FloatTok"/>
        </w:rPr>
        <w:t xml:space="preserve">0.5</w:t>
      </w:r>
      <w:r>
        <w:rPr>
          <w:rStyle w:val="NormalTok"/>
        </w:rPr>
        <w:t xml:space="preserve">), </w:t>
      </w:r>
      <w:r>
        <w:br/>
      </w:r>
      <w:r>
        <w:rPr>
          <w:rStyle w:val="NormalTok"/>
        </w:rPr>
        <w:t xml:space="preserve">            </w:t>
      </w:r>
      <w:r>
        <w:rPr>
          <w:rStyle w:val="AttributeTok"/>
        </w:rPr>
        <w:t xml:space="preserve">locations=</w:t>
      </w:r>
      <w:r>
        <w:rPr>
          <w:rStyle w:val="FunctionTok"/>
        </w:rPr>
        <w:t xml:space="preserve">cells_summary</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color=</w:t>
      </w:r>
      <w:r>
        <w:rPr>
          <w:rStyle w:val="StringTok"/>
        </w:rPr>
        <w:t xml:space="preserve">"#fff"</w:t>
      </w:r>
      <w:r>
        <w:rPr>
          <w:rStyle w:val="NormalTok"/>
        </w:rPr>
        <w:t xml:space="preserve">), </w:t>
      </w:r>
      <w:r>
        <w:br/>
      </w:r>
      <w:r>
        <w:rPr>
          <w:rStyle w:val="NormalTok"/>
        </w:rPr>
        <w:t xml:space="preserve">            </w:t>
      </w:r>
      <w:r>
        <w:rPr>
          <w:rStyle w:val="AttributeTok"/>
        </w:rPr>
        <w:t xml:space="preserve">locations=</w:t>
      </w:r>
      <w:r>
        <w:rPr>
          <w:rStyle w:val="FunctionTok"/>
        </w:rPr>
        <w:t xml:space="preserve">cells_grand_summary</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tab_options</w:t>
      </w:r>
      <w:r>
        <w:rPr>
          <w:rStyle w:val="NormalTok"/>
        </w:rPr>
        <w:t xml:space="preserve">(</w:t>
      </w:r>
      <w:r>
        <w:rPr>
          <w:rStyle w:val="AttributeTok"/>
        </w:rPr>
        <w:t xml:space="preserve">container.width =</w:t>
      </w:r>
      <w:r>
        <w:rPr>
          <w:rStyle w:val="NormalTok"/>
        </w:rPr>
        <w:t xml:space="preserve"> </w:t>
      </w:r>
      <w:r>
        <w:rPr>
          <w:rStyle w:val="StringTok"/>
        </w:rPr>
        <w:t xml:space="preserve">"90%"</w:t>
      </w:r>
      <w:r>
        <w:rPr>
          <w:rStyle w:val="NormalTok"/>
        </w:rPr>
        <w:t xml:space="preserve">, </w:t>
      </w:r>
      <w:r>
        <w:rPr>
          <w:rStyle w:val="AttributeTok"/>
        </w:rPr>
        <w:t xml:space="preserve">table.layout =</w:t>
      </w:r>
      <w:r>
        <w:rPr>
          <w:rStyle w:val="NormalTok"/>
        </w:rPr>
        <w:t xml:space="preserve"> </w:t>
      </w:r>
      <w:r>
        <w:rPr>
          <w:rStyle w:val="StringTok"/>
        </w:rPr>
        <w:t xml:space="preserve">"auto"</w:t>
      </w:r>
      <w:r>
        <w:rPr>
          <w:rStyle w:val="NormalTok"/>
        </w:rPr>
        <w:t xml:space="preserve">, </w:t>
      </w:r>
      <w:r>
        <w:br/>
      </w:r>
      <w:r>
        <w:rPr>
          <w:rStyle w:val="NormalTok"/>
        </w:rPr>
        <w:t xml:space="preserve">                  </w:t>
      </w:r>
      <w:r>
        <w:rPr>
          <w:rStyle w:val="AttributeTok"/>
        </w:rPr>
        <w:t xml:space="preserve">table.align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table.additional_css =</w:t>
      </w:r>
      <w:r>
        <w:rPr>
          <w:rStyle w:val="NormalTok"/>
        </w:rPr>
        <w:t xml:space="preserve"> </w:t>
      </w:r>
      <w:r>
        <w:rPr>
          <w:rStyle w:val="StringTok"/>
        </w:rPr>
        <w:t xml:space="preserve">"table.gt_table {border: 2px solid black;}"</w:t>
      </w:r>
      <w:r>
        <w:rPr>
          <w:rStyle w:val="NormalTok"/>
        </w:rPr>
        <w:t xml:space="preserve">, </w:t>
      </w:r>
      <w:r>
        <w:rPr>
          <w:rStyle w:val="AttributeTok"/>
        </w:rPr>
        <w:t xml:space="preserve">footnotes.padding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"10 % taxă pe tranzacţiile imobiliare"</w:t>
      </w:r>
      <w:r>
        <w:rPr>
          <w:rStyle w:val="NormalTok"/>
        </w:rPr>
        <w:t xml:space="preserve">,</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"IMOBILIARE"</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"1.2 % impozit pe cifra de afaceri netă ce depăşeşte 1 miliard RON"</w:t>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rPr>
          <w:rStyle w:val="AttributeTok"/>
        </w:rPr>
        <w:t xml:space="preserve">columns=</w:t>
      </w:r>
      <w:r>
        <w:rPr>
          <w:rStyle w:val="NormalTok"/>
        </w:rPr>
        <w:t xml:space="preserve">Masura, </w:t>
      </w:r>
      <w:r>
        <w:rPr>
          <w:rStyle w:val="AttributeTok"/>
        </w:rPr>
        <w:t xml:space="preserve">rows=</w:t>
      </w:r>
      <w:r>
        <w:rPr>
          <w:rStyle w:val="FunctionTok"/>
        </w:rPr>
        <w:t xml:space="preserve">grepl</w:t>
      </w:r>
      <w:r>
        <w:rPr>
          <w:rStyle w:val="NormalTok"/>
        </w:rPr>
        <w:t xml:space="preserve">(</w:t>
      </w:r>
      <w:r>
        <w:rPr>
          <w:rStyle w:val="StringTok"/>
        </w:rPr>
        <w:t xml:space="preserve">"ENERGIE"</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"1.2 % impozit pe cifra de afaceri pentru toate firmele"</w:t>
      </w:r>
      <w:r>
        <w:rPr>
          <w:rStyle w:val="NormalTok"/>
        </w:rPr>
        <w:t xml:space="preserve">,</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"JOCURI"</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"1.2 % impozit pe cifra de afaceri ce depăşeşte 100 de milioane RON"</w:t>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"RETAIL"</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"Asumând cote de 16 % şi 21 % pentru ce trece de 2200 EURO lunar brut (scenariul slovac atenuat)"</w:t>
      </w:r>
      <w:r>
        <w:rPr>
          <w:rStyle w:val="NormalTok"/>
        </w:rPr>
        <w:t xml:space="preserve">, </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"venit"</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"Impozit pe dividende de 18 %"</w:t>
      </w:r>
      <w:r>
        <w:rPr>
          <w:rStyle w:val="NormalTok"/>
        </w:rPr>
        <w:t xml:space="preserve">, </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"dividende"</w:t>
      </w:r>
      <w:r>
        <w:rPr>
          <w:rStyle w:val="NormalTok"/>
        </w:rPr>
        <w:t xml:space="preserve">, Masura))) </w:t>
      </w:r>
      <w:r>
        <w:rPr>
          <w:rStyle w:val="SpecialCharTok"/>
        </w:rPr>
        <w:t xml:space="preserve">%&gt;%</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w:t>
      </w:r>
      <w:r>
        <w:rPr>
          <w:rStyle w:val="StringTok"/>
        </w:rPr>
        <w:t xml:space="preserve">"Scăderea pragului de venit al microîntreprinderii la 250.000 EURO"</w:t>
      </w:r>
      <w:r>
        <w:rPr>
          <w:rStyle w:val="NormalTok"/>
        </w:rPr>
        <w:t xml:space="preserve">, </w:t>
      </w:r>
      <w:r>
        <w:br/>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Masura, </w:t>
      </w:r>
      <w:r>
        <w:rPr>
          <w:rStyle w:val="AttributeTok"/>
        </w:rPr>
        <w:t xml:space="preserve">rows=</w:t>
      </w:r>
      <w:r>
        <w:rPr>
          <w:rStyle w:val="FunctionTok"/>
        </w:rPr>
        <w:t xml:space="preserve">grepl</w:t>
      </w:r>
      <w:r>
        <w:rPr>
          <w:rStyle w:val="NormalTok"/>
        </w:rPr>
        <w:t xml:space="preserve">(</w:t>
      </w:r>
      <w:r>
        <w:rPr>
          <w:rStyle w:val="StringTok"/>
        </w:rPr>
        <w:t xml:space="preserve">"prag"</w:t>
      </w:r>
      <w:r>
        <w:rPr>
          <w:rStyle w:val="NormalTok"/>
        </w:rPr>
        <w:t xml:space="preserve">, Masura)))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tab_footnote</w:t>
      </w:r>
      <w:r>
        <w:rPr>
          <w:rStyle w:val="NormalTok"/>
        </w:rPr>
        <w:t xml:space="preserve">(</w:t>
      </w:r>
      <w:r>
        <w:rPr>
          <w:rStyle w:val="AttributeTok"/>
        </w:rPr>
        <w:t xml:space="preserve">footnote =</w:t>
      </w:r>
      <w:r>
        <w:rPr>
          <w:rStyle w:val="NormalTok"/>
        </w:rPr>
        <w:t xml:space="preserve"> </w:t>
      </w:r>
      <w:r>
        <w:rPr>
          <w:rStyle w:val="StringTok"/>
        </w:rPr>
        <w:t xml:space="preserve">"Mai probabilă este estimarea MF de 0.9 miliarde RON"</w:t>
      </w:r>
      <w:r>
        <w:rPr>
          <w:rStyle w:val="NormalTok"/>
        </w:rPr>
        <w:t xml:space="preserve">, </w:t>
      </w:r>
      <w:r>
        <w:rPr>
          <w:rStyle w:val="AttributeTok"/>
        </w:rPr>
        <w:t xml:space="preserve">locations=</w:t>
      </w:r>
      <w:r>
        <w:rPr>
          <w:rStyle w:val="FunctionTok"/>
        </w:rPr>
        <w:t xml:space="preserve">cells_body</w:t>
      </w:r>
      <w:r>
        <w:rPr>
          <w:rStyle w:val="NormalTok"/>
        </w:rPr>
        <w:t xml:space="preserve">(</w:t>
      </w:r>
      <w:r>
        <w:rPr>
          <w:rStyle w:val="AttributeTok"/>
        </w:rPr>
        <w:t xml:space="preserve">columns=</w:t>
      </w:r>
      <w:r>
        <w:rPr>
          <w:rStyle w:val="NormalTok"/>
        </w:rPr>
        <w:t xml:space="preserve">Impact, </w:t>
      </w:r>
      <w:r>
        <w:br/>
      </w:r>
      <w:r>
        <w:rPr>
          <w:rStyle w:val="NormalTok"/>
        </w:rPr>
        <w:t xml:space="preserve">                                    </w:t>
      </w:r>
      <w:r>
        <w:rPr>
          <w:rStyle w:val="AttributeTok"/>
        </w:rPr>
        <w:t xml:space="preserve">rows=</w:t>
      </w:r>
      <w:r>
        <w:rPr>
          <w:rStyle w:val="FunctionTok"/>
        </w:rPr>
        <w:t xml:space="preserve">grepl</w:t>
      </w:r>
      <w:r>
        <w:rPr>
          <w:rStyle w:val="NormalTok"/>
        </w:rPr>
        <w:t xml:space="preserve">(</w:t>
      </w:r>
      <w:r>
        <w:rPr>
          <w:rStyle w:val="StringTok"/>
        </w:rPr>
        <w:t xml:space="preserve">"IT"</w:t>
      </w:r>
      <w:r>
        <w:rPr>
          <w:rStyle w:val="NormalTok"/>
        </w:rPr>
        <w:t xml:space="preserve">, Masura))) </w:t>
      </w:r>
      <w:r>
        <w:rPr>
          <w:rStyle w:val="SpecialCharTok"/>
        </w:rPr>
        <w:t xml:space="preserve">%&gt;%</w:t>
      </w:r>
      <w:r>
        <w:rPr>
          <w:rStyle w:val="NormalTok"/>
        </w:rPr>
        <w:t xml:space="preserve"> </w:t>
      </w:r>
      <w:r>
        <w:br/>
      </w:r>
      <w:r>
        <w:rPr>
          <w:rStyle w:val="NormalTok"/>
        </w:rPr>
        <w:t xml:space="preserve">  gtExtras</w:t>
      </w:r>
      <w:r>
        <w:rPr>
          <w:rStyle w:val="SpecialCharTok"/>
        </w:rPr>
        <w:t xml:space="preserve">::</w:t>
      </w:r>
      <w:r>
        <w:rPr>
          <w:rStyle w:val="FunctionTok"/>
        </w:rPr>
        <w:t xml:space="preserve">gt_theme_538</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opt_table_font</w:t>
      </w:r>
      <w:r>
        <w:rPr>
          <w:rStyle w:val="NormalTok"/>
        </w:rPr>
        <w:t xml:space="preserve">(</w:t>
      </w:r>
      <w:r>
        <w:rPr>
          <w:rStyle w:val="AttributeTok"/>
        </w:rPr>
        <w:t xml:space="preserve">font=</w:t>
      </w:r>
      <w:r>
        <w:rPr>
          <w:rStyle w:val="StringTok"/>
        </w:rPr>
        <w:t xml:space="preserve">"Frutiger"</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br/>
      </w:r>
      <w:r>
        <w:rPr>
          <w:rStyle w:val="NormalTok"/>
        </w:rPr>
        <w:t xml:space="preserve">                </w:t>
      </w:r>
      <w:r>
        <w:rPr>
          <w:rStyle w:val="AttributeTok"/>
        </w:rPr>
        <w:t xml:space="preserve">locations=</w:t>
      </w:r>
      <w:r>
        <w:rPr>
          <w:rStyle w:val="FunctionTok"/>
        </w:rPr>
        <w:t xml:space="preserve">cells_summary</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br/>
      </w:r>
      <w:r>
        <w:rPr>
          <w:rStyle w:val="NormalTok"/>
        </w:rPr>
        <w:t xml:space="preserve">                </w:t>
      </w:r>
      <w:r>
        <w:rPr>
          <w:rStyle w:val="AttributeTok"/>
        </w:rPr>
        <w:t xml:space="preserve">locations=</w:t>
      </w:r>
      <w:r>
        <w:rPr>
          <w:rStyle w:val="FunctionTok"/>
        </w:rPr>
        <w:t xml:space="preserve">cells_grand_summary</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12</w:t>
      </w:r>
      <w:r>
        <w:rPr>
          <w:rStyle w:val="NormalTok"/>
        </w:rPr>
        <w:t xml:space="preserve">)), </w:t>
      </w:r>
      <w:r>
        <w:rPr>
          <w:rStyle w:val="AttributeTok"/>
        </w:rPr>
        <w:t xml:space="preserve">locations=</w:t>
      </w:r>
      <w:r>
        <w:rPr>
          <w:rStyle w:val="FunctionTok"/>
        </w:rPr>
        <w:t xml:space="preserve">cells_body</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size=</w:t>
      </w:r>
      <w:r>
        <w:rPr>
          <w:rStyle w:val="FunctionTok"/>
        </w:rPr>
        <w:t xml:space="preserve">px</w:t>
      </w:r>
      <w:r>
        <w:rPr>
          <w:rStyle w:val="NormalTok"/>
        </w:rPr>
        <w:t xml:space="preserve">(</w:t>
      </w:r>
      <w:r>
        <w:rPr>
          <w:rStyle w:val="DecValTok"/>
        </w:rPr>
        <w:t xml:space="preserve">14</w:t>
      </w:r>
      <w:r>
        <w:rPr>
          <w:rStyle w:val="NormalTok"/>
        </w:rPr>
        <w:t xml:space="preserve">), </w:t>
      </w:r>
      <w:r>
        <w:rPr>
          <w:rStyle w:val="AttributeTok"/>
        </w:rPr>
        <w:t xml:space="preserve">font =</w:t>
      </w:r>
      <w:r>
        <w:rPr>
          <w:rStyle w:val="NormalTok"/>
        </w:rPr>
        <w:t xml:space="preserve"> </w:t>
      </w:r>
      <w:r>
        <w:rPr>
          <w:rStyle w:val="StringTok"/>
        </w:rPr>
        <w:t xml:space="preserve">"Frutiger Bold"</w:t>
      </w:r>
      <w:r>
        <w:rPr>
          <w:rStyle w:val="NormalTok"/>
        </w:rPr>
        <w:t xml:space="preserve">),</w:t>
      </w:r>
      <w:r>
        <w:br/>
      </w:r>
      <w:r>
        <w:rPr>
          <w:rStyle w:val="NormalTok"/>
        </w:rPr>
        <w:t xml:space="preserve">                  </w:t>
      </w:r>
      <w:r>
        <w:rPr>
          <w:rStyle w:val="AttributeTok"/>
        </w:rPr>
        <w:t xml:space="preserve">locations=</w:t>
      </w:r>
      <w:r>
        <w:rPr>
          <w:rStyle w:val="FunctionTok"/>
        </w:rPr>
        <w:t xml:space="preserve">cells_summary</w:t>
      </w:r>
      <w:r>
        <w:rPr>
          <w:rStyle w:val="NormalTok"/>
        </w:rPr>
        <w:t xml:space="preserve">()) </w:t>
      </w:r>
      <w:r>
        <w:rPr>
          <w:rStyle w:val="SpecialCharTok"/>
        </w:rPr>
        <w:t xml:space="preserve">%&gt;%</w:t>
      </w:r>
      <w:r>
        <w:rPr>
          <w:rStyle w:val="NormalTok"/>
        </w:rPr>
        <w:t xml:space="preserve"> </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AttributeTok"/>
        </w:rPr>
        <w:t xml:space="preserve">style=</w:t>
      </w:r>
      <w:r>
        <w:rPr>
          <w:rStyle w:val="FunctionTok"/>
        </w:rPr>
        <w:t xml:space="preserve">cell_text</w:t>
      </w:r>
      <w:r>
        <w:rPr>
          <w:rStyle w:val="NormalTok"/>
        </w:rPr>
        <w:t xml:space="preserve">(</w:t>
      </w:r>
      <w:r>
        <w:rPr>
          <w:rStyle w:val="AttributeTok"/>
        </w:rPr>
        <w:t xml:space="preserve">size=</w:t>
      </w:r>
      <w:r>
        <w:rPr>
          <w:rStyle w:val="FunctionTok"/>
        </w:rPr>
        <w:t xml:space="preserve">px</w:t>
      </w:r>
      <w:r>
        <w:rPr>
          <w:rStyle w:val="NormalTok"/>
        </w:rPr>
        <w:t xml:space="preserve">(</w:t>
      </w:r>
      <w:r>
        <w:rPr>
          <w:rStyle w:val="DecValTok"/>
        </w:rPr>
        <w:t xml:space="preserve">12</w:t>
      </w:r>
      <w:r>
        <w:rPr>
          <w:rStyle w:val="NormalTok"/>
        </w:rPr>
        <w:t xml:space="preserve">)), </w:t>
      </w:r>
      <w:r>
        <w:br/>
      </w:r>
      <w:r>
        <w:rPr>
          <w:rStyle w:val="NormalTok"/>
        </w:rPr>
        <w:t xml:space="preserve">                  </w:t>
      </w:r>
      <w:r>
        <w:rPr>
          <w:rStyle w:val="AttributeTok"/>
        </w:rPr>
        <w:t xml:space="preserve">locations=</w:t>
      </w:r>
      <w:r>
        <w:rPr>
          <w:rStyle w:val="FunctionTok"/>
        </w:rPr>
        <w:t xml:space="preserve">cells_footnotes</w:t>
      </w:r>
      <w:r>
        <w:rPr>
          <w:rStyle w:val="NormalTok"/>
        </w:rPr>
        <w:t xml:space="preserve">()) </w:t>
      </w:r>
      <w:r>
        <w:rPr>
          <w:rStyle w:val="SpecialCharTok"/>
        </w:rPr>
        <w:t xml:space="preserve">%&gt;%</w:t>
      </w:r>
      <w:r>
        <w:br/>
      </w:r>
      <w:r>
        <w:rPr>
          <w:rStyle w:val="NormalTok"/>
        </w:rPr>
        <w:t xml:space="preserve">    gt</w:t>
      </w:r>
      <w:r>
        <w:rPr>
          <w:rStyle w:val="SpecialCharTok"/>
        </w:rPr>
        <w:t xml:space="preserve">::</w:t>
      </w:r>
      <w:r>
        <w:rPr>
          <w:rStyle w:val="FunctionTok"/>
        </w:rPr>
        <w:t xml:space="preserve">tab_style</w:t>
      </w:r>
      <w:r>
        <w:rPr>
          <w:rStyle w:val="NormalTok"/>
        </w:rPr>
        <w:t xml:space="preserve">(</w:t>
      </w:r>
      <w:r>
        <w:rPr>
          <w:rStyle w:val="FunctionTok"/>
        </w:rPr>
        <w:t xml:space="preserve">cell_text</w:t>
      </w:r>
      <w:r>
        <w:rPr>
          <w:rStyle w:val="NormalTok"/>
        </w:rPr>
        <w:t xml:space="preserve">(</w:t>
      </w:r>
      <w:r>
        <w:rPr>
          <w:rStyle w:val="AttributeTok"/>
        </w:rPr>
        <w:t xml:space="preserve">font=</w:t>
      </w:r>
      <w:r>
        <w:rPr>
          <w:rStyle w:val="StringTok"/>
        </w:rPr>
        <w:t xml:space="preserve">"Frutiger Bold"</w:t>
      </w:r>
      <w:r>
        <w:rPr>
          <w:rStyle w:val="NormalTok"/>
        </w:rPr>
        <w:t xml:space="preserve">), </w:t>
      </w:r>
      <w:r>
        <w:br/>
      </w:r>
      <w:r>
        <w:rPr>
          <w:rStyle w:val="NormalTok"/>
        </w:rPr>
        <w:t xml:space="preserve">                  </w:t>
      </w:r>
      <w:r>
        <w:rPr>
          <w:rStyle w:val="FunctionTok"/>
        </w:rPr>
        <w:t xml:space="preserve">cells_title</w:t>
      </w:r>
      <w:r>
        <w:rPr>
          <w:rStyle w:val="NormalTok"/>
        </w:rPr>
        <w:t xml:space="preserve">(</w:t>
      </w:r>
      <w:r>
        <w:rPr>
          <w:rStyle w:val="AttributeTok"/>
        </w:rPr>
        <w:t xml:space="preserve">groups=</w:t>
      </w:r>
      <w:r>
        <w:rPr>
          <w:rStyle w:val="StringTok"/>
        </w:rPr>
        <w:t xml:space="preserve">"title"</w:t>
      </w:r>
      <w:r>
        <w:rPr>
          <w:rStyle w:val="NormalTok"/>
        </w:rPr>
        <w:t xml:space="preserve">))</w:t>
      </w:r>
      <w:r>
        <w:br/>
      </w:r>
      <w:r>
        <w:br/>
      </w:r>
      <w:r>
        <w:rPr>
          <w:rStyle w:val="NormalTok"/>
        </w:rPr>
        <w:t xml:space="preserve">tabel_total</w:t>
      </w:r>
    </w:p>
    <w:p>
      <w:pPr>
        <w:spacing w:before="0" w:after="60"/>
        <w:keepNext/>
        <w:jc w:val="start"/>
        <w:pStyle w:val="caption"/>
      </w:pPr>
      <w:r>
        <w:rPr>
          <w:rFonts w:ascii="'Frutiger Bold'" w:hAnsi="Calibri"/>
          <w:sz w:val="24"/>
        </w:rPr>
        <w:t xml:space="preserve">Table </w:t>
      </w:r>
      <w:r>
        <w:fldChar w:fldCharType="begin" w:dirty="true"/>
      </w:r>
      <w:r>
        <w:instrText xml:space="preserve" w:dirty="true"> SEQ Table \* ARABIC </w:instrText>
      </w:r>
      <w:r>
        <w:fldChar w:fldCharType="separate" w:dirty="true"/>
      </w:r>
      <w:r>
        <w:rPr>
          <w:noProof/>
          <w:rFonts w:ascii="'Frutiger Bold'" w:hAnsi="Calibri"/>
          <w:sz w:val="24"/>
        </w:rPr>
        <w:t xml:space="default">1</w:t>
      </w:r>
      <w:r>
        <w:fldChar w:fldCharType="end" w:dirty="true"/>
      </w:r>
      <w:r>
        <w:rPr>
          <w:rFonts w:ascii="'Frutiger Bold'" w:hAnsi="Calibri"/>
          <w:sz w:val="24"/>
        </w:rPr>
        <w:t xml:space="preserve">: </w:t>
      </w:r>
      <w:r>
        <w:rPr>
          <w:rFonts w:ascii="'Frutiger Bold'" w:hAnsi="'Frutiger Bold'"/>
          <w:sz w:val="24"/>
          <w:color w:val="333333"/>
        </w:rPr>
        <w:t xml:space="default">Impact tipuri de măsuri propuse (miliarde RON)</w:t>
      </w:r>
    </w:p>
    <w:p>
      <w:pPr>
        <w:spacing w:before="0" w:after="60"/>
        <w:keepNext/>
        <w:jc w:val="start"/>
        <w:pStyle w:val="caption"/>
      </w:pPr>
      <w:r>
        <w:rPr>
          <w:rFonts w:ascii="Calibri" w:hAnsi="Calibri"/>
          <w:sz w:val="20"/>
          <w:color w:val="333333"/>
        </w:rPr>
        <w:t xml:space="default">Calcule proprii pe bilanţurile anilor 2019-2021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end w:val="single" w:space="0" w:color="D3D3D3"/>
            </w:tcBorders>
            <w:shd w:val="clear" w:color="auto" w:fill="A40E08"/>
          </w:tcPr>
          <w:p>
            <w:pPr>
              <w:spacing w:before="0" w:after="60"/>
              <w:keepNext/>
              <w:jc w:val="start"/>
            </w:pPr>
            <w:r>
              <w:rPr>
                <w:rFonts w:ascii="Calibri" w:hAnsi="Calibri"/>
                <w:sz w:val="20"/>
              </w:rPr>
              <w:t xml:space="default"/>
            </w:r>
          </w:p>
        </w:tc>
        <w:tc>
          <w:tcPr>
            <w:tcBorders>
              <w:top w:val="single" w:sz="16" w:space="0" w:color="D3D3D3"/>
              <w:bottom w:val="single" w:sz="16" w:space="0" w:color="BLACK"/>
              <w:start w:val="single" w:space="0" w:color="D3D3D3"/>
            </w:tcBorders>
            <w:shd w:val="clear" w:color="auto" w:fill="A40E08"/>
          </w:tcPr>
          <w:p>
            <w:pPr>
              <w:spacing w:before="0" w:after="60"/>
              <w:keepNext/>
              <w:jc w:val="start"/>
            </w:pPr>
            <w:r>
              <w:rPr>
                <w:rFonts w:ascii="Calibri" w:hAnsi="Calibri"/>
                <w:sz w:val="20"/>
                <w:color w:val="FFFFFF"/>
              </w:rPr>
              <w:t xml:space="default">Masura</w:t>
            </w:r>
          </w:p>
        </w:tc>
        <w:tc>
          <w:tcPr>
            <w:tcBorders>
              <w:top w:val="single" w:sz="16" w:space="0" w:color="D3D3D3"/>
              <w:bottom w:val="single" w:sz="16" w:space="0" w:color="BLACK"/>
              <w:end w:val="single" w:space="0" w:color="D3D3D3"/>
            </w:tcBorders>
            <w:shd w:val="clear" w:color="auto" w:fill="A40E08"/>
          </w:tcPr>
          <w:p>
            <w:pPr>
              <w:spacing w:before="0" w:after="60"/>
              <w:keepNext/>
              <w:jc w:val="end"/>
            </w:pPr>
            <w:r>
              <w:rPr>
                <w:rFonts w:ascii="Calibri" w:hAnsi="Calibri"/>
                <w:sz w:val="20"/>
                <w:color w:val="FFFFFF"/>
              </w:rPr>
              <w:t xml:space="default">Impact</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Frutiger Bold'" w:hAnsi="'Frutiger Bold'"/>
                <w:sz w:val="20"/>
              </w:rPr>
              <w:t xml:space="default">Eliminare scutiri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ALIMENTAR &amp; AGRICULTURA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2.08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CONSTRUCŢII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5.46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IT</w:t>
            </w:r>
          </w:p>
        </w:tc>
        <w:tc>
          <w:tcPr>
            <w:tcBorders>
              <w:top w:val="single" w:space="0" w:color="D3D3D3"/>
              <w:bottom w:val="single" w:space="0" w:color="D3D3D3"/>
              <w:start w:val="single" w:space="0" w:color="D3D3D3"/>
              <w:end w:val="single" w:space="0" w:color="D3D3D3"/>
            </w:tcBorders>
          </w:tcPr>
          <w:p>
            <w:pPr>
              <w:spacing w:before="0" w:after="60"/>
              <w:keepNext/>
              <w:jc w:val="end"/>
            </w:pPr>
            <w:r>
              <w:rPr>
                <w:vertAlign w:val="superscript"/>
                <w:i/>
                <w:rFonts w:ascii="Calibri" w:hAnsi="Calibri"/>
                <w:sz w:val="12px"/>
              </w:rPr>
              <w:t xml:space="default">1</w:t>
            </w:r>
            <w:r>
              <w:rPr>
                <w:rFonts w:ascii="Calibri" w:hAnsi="Calibri"/>
                <w:sz w:val="12px"/>
              </w:rPr>
              <w:t xml:space="default">1.99</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 GRUP</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9.53</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Frutiger Bold'" w:hAnsi="'Frutiger Bold'"/>
                <w:sz w:val="20"/>
              </w:rPr>
              <w:t xml:space="default">Taxe sectoriale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ENERGIE</w:t>
            </w:r>
            <w:r>
              <w:rPr>
                <w:vertAlign w:val="superscript"/>
                <w:i/>
                <w:rFonts w:ascii="Calibri" w:hAnsi="Calibri"/>
                <w:sz w:val="12px"/>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0.86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JOCURI DE NOROC</w:t>
            </w:r>
            <w:r>
              <w:rPr>
                <w:vertAlign w:val="superscript"/>
                <w:i/>
                <w:rFonts w:ascii="Calibri" w:hAnsi="Calibri"/>
                <w:sz w:val="12px"/>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RETAIL</w:t>
            </w:r>
            <w:r>
              <w:rPr>
                <w:vertAlign w:val="superscript"/>
                <w:i/>
                <w:rFonts w:ascii="Calibri" w:hAnsi="Calibri"/>
                <w:sz w:val="12px"/>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4.18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TRANZACŢII IMOBILIARE</w:t>
            </w:r>
            <w:r>
              <w:rPr>
                <w:vertAlign w:val="superscript"/>
                <w:i/>
                <w:rFonts w:ascii="Calibri" w:hAnsi="Calibri"/>
                <w:sz w:val="12px"/>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0.35</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 GRUP</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5.49</w:t>
            </w:r>
          </w:p>
        </w:tc>
      </w:tr>
      <w:tr>
        <w:trPr>
          <w:cantSplit/>
        </w:trPr>
        <w:tc>
          <w:tcPr>
            <w:tcBorders>
              <w:top w:val="single" w:sz="16" w:space="0" w:color="BLACK"/>
              <w:bottom w:val="single" w:sz="16" w:space="0" w:color="WHITE"/>
              <w:start w:val="single" w:space="0" w:color="D3D3D3"/>
              <w:end w:val="single" w:space="0" w:color="D3D3D3"/>
            </w:tcBorders>
            <w:shd w:val="clear" w:color="auto" w:fill="EA960C"/>
            <w:tcMar>
              <w:top w:w="25" w:type="dxa"/>
            </w:tcMar>
            <w:gridSpan w:val="2"/>
          </w:tcPr>
          <w:p>
            <w:pPr>
              <w:spacing w:before="0" w:after="60"/>
              <w:keepNext/>
            </w:pPr>
            <w:r>
              <w:rPr>
                <w:rFonts w:ascii="'Frutiger Bold'" w:hAnsi="'Frutiger Bold'"/>
                <w:sz w:val="20"/>
              </w:rPr>
              <w:t xml:space="default">Creştere impozite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Impozit progresiv pe venit</w:t>
            </w:r>
            <w:r>
              <w:rPr>
                <w:vertAlign w:val="superscript"/>
                <w:i/>
                <w:rFonts w:ascii="Calibri" w:hAnsi="Calibri"/>
                <w:sz w:val="12px"/>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25.00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Impozit pe dividende</w:t>
            </w:r>
            <w:r>
              <w:rPr>
                <w:vertAlign w:val="superscript"/>
                <w:i/>
                <w:rFonts w:ascii="Calibri" w:hAnsi="Calibri"/>
                <w:sz w:val="12px"/>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12px"/>
              </w:rPr>
              <w:t xml:space="default">Coborâre prag microîntreprinderi</w:t>
            </w:r>
            <w:r>
              <w:rPr>
                <w:vertAlign w:val="superscript"/>
                <w:i/>
                <w:rFonts w:ascii="Calibri" w:hAnsi="Calibri"/>
                <w:sz w:val="12px"/>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12px"/>
              </w:rPr>
              <w:t xml:space="default">2.50</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 GRUP</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w:t>
            </w:r>
          </w:p>
        </w:tc>
        <w:tc>
          <w:tcPr>
            <w:tcBorders>
              <w:top w:val="single" w:sz="16" w:space="0" w:color="D3D3D3"/>
              <w:bottom w:val="single" w:sz="16" w:space="0" w:color="D3D3D3"/>
              <w:start w:val="single" w:space="0" w:color="D3D3D3"/>
              <w:end w:val="single" w:space="0" w:color="D3D3D3"/>
            </w:tcBorders>
            <w:shd w:val="clear" w:color="auto" w:fill="RGBA(234,150,12,0.5)"/>
            <w:tcMar>
              <w:top w:w="50" w:type="dxa"/>
            </w:tcMar>
          </w:tcPr>
          <w:p>
            <w:pPr>
              <w:spacing w:before="0" w:after="60"/>
              <w:keepNext/>
            </w:pPr>
            <w:r>
              <w:rPr>
                <w:rFonts w:ascii="'Frutiger Bold'" w:hAnsi="'Frutiger Bold'"/>
                <w:sz w:val="14px"/>
              </w:rPr>
              <w:t xml:space="default">33.50</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shd w:val="clear" w:color="auto" w:fill="A40E08"/>
            <w:tcMar>
              <w:top w:w="50" w:type="dxa"/>
            </w:tcMar>
          </w:tcPr>
          <w:p>
            <w:pPr>
              <w:spacing w:before="0" w:after="60"/>
              <w:keepNext/>
            </w:pPr>
            <w:r>
              <w:rPr>
                <w:rFonts w:ascii="'Frutiger Bold'" w:hAnsi="'Frutiger Bold'"/>
                <w:sz w:val="20"/>
                <w:color w:val="FFFFFF"/>
              </w:rPr>
              <w:t xml:space="default">—</w:t>
            </w:r>
          </w:p>
        </w:tc>
        <w:tc>
          <w:tcPr>
            <w:tcBorders>
              <w:top w:val="single" w:sz="16" w:space="0" w:color="D3D3D3"/>
              <w:bottom w:val="single" w:sz="16" w:space="0" w:color="D3D3D3"/>
              <w:start w:val="single" w:space="0" w:color="D3D3D3"/>
              <w:end w:val="single" w:space="0" w:color="D3D3D3"/>
            </w:tcBorders>
            <w:shd w:val="clear" w:color="auto" w:fill="A40E08"/>
            <w:tcMar>
              <w:top w:w="50" w:type="dxa"/>
            </w:tcMar>
          </w:tcPr>
          <w:p>
            <w:pPr>
              <w:spacing w:before="0" w:after="60"/>
              <w:keepNext/>
            </w:pPr>
            <w:r>
              <w:rPr>
                <w:rFonts w:ascii="'Frutiger Bold'" w:hAnsi="'Frutiger Bold'"/>
                <w:sz w:val="20"/>
                <w:color w:val="FFFFFF"/>
              </w:rPr>
              <w:t xml:space="default">48.52</w:t>
            </w:r>
          </w:p>
        </w:tc>
      </w:tr>
      <w:tr>
        <w:trPr>
          <w:cantSplit/>
        </w:trPr>
        <w:tc>
          <w:tcPr>
            <w:gridSpan w:val="2"/>
          </w:tcPr>
          <w:p>
            <w:pPr>
              <w:spacing w:before="0" w:after="60"/>
              <w:keepNext/>
            </w:pPr>
            <w:r>
              <w:rPr>
                <w:vertAlign w:val="superscript"/>
                <w:i/>
                <w:rFonts w:ascii="Calibri" w:hAnsi="Calibri"/>
                <w:sz w:val="12px"/>
              </w:rPr>
              <w:t xml:space="default">1</w:t>
            </w:r>
            <w:r>
              <w:rPr>
                <w:rFonts w:ascii="Calibri" w:hAnsi="Calibri"/>
                <w:sz w:val="12px"/>
              </w:rPr>
              <w:t xml:space="default">Mai probabilă este estimarea MF de 0.9 miliarde RON</w:t>
            </w:r>
          </w:p>
        </w:tc>
      </w:tr>
      <w:tr>
        <w:trPr>
          <w:cantSplit/>
        </w:trPr>
        <w:tc>
          <w:tcPr>
            <w:gridSpan w:val="2"/>
          </w:tcPr>
          <w:p>
            <w:pPr>
              <w:spacing w:before="0" w:after="60"/>
              <w:keepNext/>
            </w:pPr>
            <w:r>
              <w:rPr>
                <w:vertAlign w:val="superscript"/>
                <w:i/>
                <w:rFonts w:ascii="Calibri" w:hAnsi="Calibri"/>
                <w:sz w:val="12px"/>
              </w:rPr>
              <w:t xml:space="default">2</w:t>
            </w:r>
            <w:r>
              <w:rPr>
                <w:rFonts w:ascii="Calibri" w:hAnsi="Calibri"/>
                <w:sz w:val="12px"/>
              </w:rPr>
              <w:t xml:space="default">1.2 % impozit pe cifra de afaceri netă ce depăşeşte 1 miliard RON</w:t>
            </w:r>
          </w:p>
        </w:tc>
      </w:tr>
      <w:tr>
        <w:trPr>
          <w:cantSplit/>
        </w:trPr>
        <w:tc>
          <w:tcPr>
            <w:gridSpan w:val="2"/>
          </w:tcPr>
          <w:p>
            <w:pPr>
              <w:spacing w:before="0" w:after="60"/>
              <w:keepNext/>
            </w:pPr>
            <w:r>
              <w:rPr>
                <w:vertAlign w:val="superscript"/>
                <w:i/>
                <w:rFonts w:ascii="Calibri" w:hAnsi="Calibri"/>
                <w:sz w:val="12px"/>
              </w:rPr>
              <w:t xml:space="default">3</w:t>
            </w:r>
            <w:r>
              <w:rPr>
                <w:rFonts w:ascii="Calibri" w:hAnsi="Calibri"/>
                <w:sz w:val="12px"/>
              </w:rPr>
              <w:t xml:space="default">1.2 % impozit pe cifra de afaceri pentru toate firmele</w:t>
            </w:r>
          </w:p>
        </w:tc>
      </w:tr>
      <w:tr>
        <w:trPr>
          <w:cantSplit/>
        </w:trPr>
        <w:tc>
          <w:tcPr>
            <w:gridSpan w:val="2"/>
          </w:tcPr>
          <w:p>
            <w:pPr>
              <w:spacing w:before="0" w:after="60"/>
              <w:keepNext/>
            </w:pPr>
            <w:r>
              <w:rPr>
                <w:vertAlign w:val="superscript"/>
                <w:i/>
                <w:rFonts w:ascii="Calibri" w:hAnsi="Calibri"/>
                <w:sz w:val="12px"/>
              </w:rPr>
              <w:t xml:space="default">4</w:t>
            </w:r>
            <w:r>
              <w:rPr>
                <w:rFonts w:ascii="Calibri" w:hAnsi="Calibri"/>
                <w:sz w:val="12px"/>
              </w:rPr>
              <w:t xml:space="default">1.2 % impozit pe cifra de afaceri ce depăşeşte 100 de milioane RON</w:t>
            </w:r>
          </w:p>
        </w:tc>
      </w:tr>
      <w:tr>
        <w:trPr>
          <w:cantSplit/>
        </w:trPr>
        <w:tc>
          <w:tcPr>
            <w:gridSpan w:val="2"/>
          </w:tcPr>
          <w:p>
            <w:pPr>
              <w:spacing w:before="0" w:after="60"/>
              <w:keepNext/>
            </w:pPr>
            <w:r>
              <w:rPr>
                <w:vertAlign w:val="superscript"/>
                <w:i/>
                <w:rFonts w:ascii="Calibri" w:hAnsi="Calibri"/>
                <w:sz w:val="12px"/>
              </w:rPr>
              <w:t xml:space="default">5</w:t>
            </w:r>
            <w:r>
              <w:rPr>
                <w:rFonts w:ascii="Calibri" w:hAnsi="Calibri"/>
                <w:sz w:val="12px"/>
              </w:rPr>
              <w:t xml:space="default">10 % taxă pe tranzacţiile imobiliare</w:t>
            </w:r>
          </w:p>
        </w:tc>
      </w:tr>
      <w:tr>
        <w:trPr>
          <w:cantSplit/>
        </w:trPr>
        <w:tc>
          <w:tcPr>
            <w:gridSpan w:val="2"/>
          </w:tcPr>
          <w:p>
            <w:pPr>
              <w:spacing w:before="0" w:after="60"/>
              <w:keepNext/>
            </w:pPr>
            <w:r>
              <w:rPr>
                <w:vertAlign w:val="superscript"/>
                <w:i/>
                <w:rFonts w:ascii="Calibri" w:hAnsi="Calibri"/>
                <w:sz w:val="12px"/>
              </w:rPr>
              <w:t xml:space="default">6</w:t>
            </w:r>
            <w:r>
              <w:rPr>
                <w:rFonts w:ascii="Calibri" w:hAnsi="Calibri"/>
                <w:sz w:val="12px"/>
              </w:rPr>
              <w:t xml:space="default">Asumând cote de 16 % şi 21 % pentru ce trece de 2200 EURO lunar brut (scenariul slovac atenuat)</w:t>
            </w:r>
          </w:p>
        </w:tc>
      </w:tr>
      <w:tr>
        <w:trPr>
          <w:cantSplit/>
        </w:trPr>
        <w:tc>
          <w:tcPr>
            <w:gridSpan w:val="2"/>
          </w:tcPr>
          <w:p>
            <w:pPr>
              <w:spacing w:before="0" w:after="60"/>
              <w:keepNext/>
            </w:pPr>
            <w:r>
              <w:rPr>
                <w:vertAlign w:val="superscript"/>
                <w:i/>
                <w:rFonts w:ascii="Calibri" w:hAnsi="Calibri"/>
                <w:sz w:val="12px"/>
              </w:rPr>
              <w:t xml:space="default">7</w:t>
            </w:r>
            <w:r>
              <w:rPr>
                <w:rFonts w:ascii="Calibri" w:hAnsi="Calibri"/>
                <w:sz w:val="12px"/>
              </w:rPr>
              <w:t xml:space="default">Impozit pe dividende de 18 %</w:t>
            </w:r>
          </w:p>
        </w:tc>
      </w:tr>
      <w:tr>
        <w:trPr>
          <w:cantSplit/>
        </w:trPr>
        <w:tc>
          <w:tcPr>
            <w:gridSpan w:val="2"/>
          </w:tcPr>
          <w:p>
            <w:pPr>
              <w:spacing w:before="0" w:after="60"/>
              <w:keepNext/>
            </w:pPr>
            <w:r>
              <w:rPr>
                <w:vertAlign w:val="superscript"/>
                <w:i/>
                <w:rFonts w:ascii="Calibri" w:hAnsi="Calibri"/>
                <w:sz w:val="12px"/>
              </w:rPr>
              <w:t xml:space="default">8</w:t>
            </w:r>
            <w:r>
              <w:rPr>
                <w:rFonts w:ascii="Calibri" w:hAnsi="Calibri"/>
                <w:sz w:val="12px"/>
              </w:rPr>
              <w:t xml:space="default">Scăderea pragului de venit al microîntreprinderii la 250.000 EURO</w:t>
            </w:r>
          </w:p>
        </w:tc>
      </w:tr>
    </w:tbl>
    <w:p>
      <w:pPr>
        <w:pStyle w:val="FirstParagraph"/>
      </w:pPr>
      <w:r>
        <w:t xml:space="preserve">Şi acum sub formă de pie chart.</w:t>
      </w:r>
    </w:p>
    <w:p>
      <w:pPr>
        <w:pStyle w:val="SourceCode"/>
      </w:pPr>
      <w:r>
        <w:rPr>
          <w:rStyle w:val="NormalTok"/>
        </w:rPr>
        <w:t xml:space="preserve">insumari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Masura =</w:t>
      </w:r>
      <w:r>
        <w:rPr>
          <w:rStyle w:val="NormalTok"/>
        </w:rPr>
        <w:t xml:space="preserve"> </w:t>
      </w:r>
      <w:r>
        <w:rPr>
          <w:rStyle w:val="FunctionTok"/>
        </w:rPr>
        <w:t xml:space="preserve">fct_lump</w:t>
      </w:r>
      <w:r>
        <w:rPr>
          <w:rStyle w:val="NormalTok"/>
        </w:rPr>
        <w:t xml:space="preserve">(Masura, </w:t>
      </w:r>
      <w:r>
        <w:rPr>
          <w:rStyle w:val="AttributeTok"/>
        </w:rPr>
        <w:t xml:space="preserve">n=</w:t>
      </w:r>
      <w:r>
        <w:rPr>
          <w:rStyle w:val="DecValTok"/>
        </w:rPr>
        <w:t xml:space="preserve">7</w:t>
      </w:r>
      <w:r>
        <w:rPr>
          <w:rStyle w:val="NormalTok"/>
        </w:rPr>
        <w:t xml:space="preserve">, </w:t>
      </w:r>
      <w:r>
        <w:rPr>
          <w:rStyle w:val="AttributeTok"/>
        </w:rPr>
        <w:t xml:space="preserve">w =</w:t>
      </w:r>
      <w:r>
        <w:rPr>
          <w:rStyle w:val="NormalTok"/>
        </w:rPr>
        <w:t xml:space="preserve"> Impact))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(sector, Masura)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Impact =</w:t>
      </w:r>
      <w:r>
        <w:rPr>
          <w:rStyle w:val="NormalTok"/>
        </w:rPr>
        <w:t xml:space="preserve"> </w:t>
      </w:r>
      <w:r>
        <w:rPr>
          <w:rStyle w:val="FunctionTok"/>
        </w:rPr>
        <w:t xml:space="preserve">sum</w:t>
      </w:r>
      <w:r>
        <w:rPr>
          <w:rStyle w:val="NormalTok"/>
        </w:rPr>
        <w:t xml:space="preserve">(Impact))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Masura =</w:t>
      </w:r>
      <w:r>
        <w:rPr>
          <w:rStyle w:val="NormalTok"/>
        </w:rPr>
        <w:t xml:space="preserve"> </w:t>
      </w:r>
      <w:r>
        <w:rPr>
          <w:rStyle w:val="FunctionTok"/>
        </w:rPr>
        <w:t xml:space="preserve">gsub</w:t>
      </w:r>
      <w:r>
        <w:rPr>
          <w:rStyle w:val="NormalTok"/>
        </w:rPr>
        <w:t xml:space="preserve">(</w:t>
      </w:r>
      <w:r>
        <w:rPr>
          <w:rStyle w:val="StringTok"/>
        </w:rPr>
        <w:t xml:space="preserve">"Other"</w:t>
      </w:r>
      <w:r>
        <w:rPr>
          <w:rStyle w:val="NormalTok"/>
        </w:rPr>
        <w:t xml:space="preserve">, </w:t>
      </w:r>
      <w:r>
        <w:rPr>
          <w:rStyle w:val="StringTok"/>
        </w:rPr>
        <w:t xml:space="preserve">"Altele"</w:t>
      </w:r>
      <w:r>
        <w:rPr>
          <w:rStyle w:val="NormalTok"/>
        </w:rPr>
        <w:t xml:space="preserve">, Masura))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index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(index))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procent =</w:t>
      </w:r>
      <w:r>
        <w:rPr>
          <w:rStyle w:val="NormalTok"/>
        </w:rPr>
        <w:t xml:space="preserve"> </w:t>
      </w:r>
      <w:r>
        <w:rPr>
          <w:rStyle w:val="DecValTok"/>
        </w:rPr>
        <w:t xml:space="preserve">100</w:t>
      </w:r>
      <w:r>
        <w:rPr>
          <w:rStyle w:val="SpecialCharTok"/>
        </w:rPr>
        <w:t xml:space="preserve">*</w:t>
      </w:r>
      <w:r>
        <w:rPr>
          <w:rStyle w:val="NormalTok"/>
        </w:rPr>
        <w:t xml:space="preserve">Impact</w:t>
      </w:r>
      <w:r>
        <w:rPr>
          <w:rStyle w:val="SpecialCharTok"/>
        </w:rPr>
        <w:t xml:space="preserve">/</w:t>
      </w:r>
      <w:r>
        <w:rPr>
          <w:rStyle w:val="FunctionTok"/>
        </w:rPr>
        <w:t xml:space="preserve">sum</w:t>
      </w:r>
      <w:r>
        <w:rPr>
          <w:rStyle w:val="NormalTok"/>
        </w:rPr>
        <w:t xml:space="preserve">(Impact), </w:t>
      </w:r>
      <w:r>
        <w:br/>
      </w:r>
      <w:r>
        <w:rPr>
          <w:rStyle w:val="NormalTok"/>
        </w:rPr>
        <w:t xml:space="preserve">         </w:t>
      </w:r>
      <w:r>
        <w:rPr>
          <w:rStyle w:val="AttributeTok"/>
        </w:rPr>
        <w:t xml:space="preserve">ypos=</w:t>
      </w:r>
      <w:r>
        <w:rPr>
          <w:rStyle w:val="FunctionTok"/>
        </w:rPr>
        <w:t xml:space="preserve">cumsum</w:t>
      </w:r>
      <w:r>
        <w:rPr>
          <w:rStyle w:val="NormalTok"/>
        </w:rPr>
        <w:t xml:space="preserve">(procent)</w:t>
      </w:r>
      <w:r>
        <w:rPr>
          <w:rStyle w:val="SpecialCharTok"/>
        </w:rPr>
        <w:t xml:space="preserve">-</w:t>
      </w:r>
      <w:r>
        <w:rPr>
          <w:rStyle w:val="FloatTok"/>
        </w:rPr>
        <w:t xml:space="preserve">0.5</w:t>
      </w:r>
      <w:r>
        <w:rPr>
          <w:rStyle w:val="SpecialCharTok"/>
        </w:rPr>
        <w:t xml:space="preserve">*</w:t>
      </w:r>
      <w:r>
        <w:rPr>
          <w:rStyle w:val="NormalTok"/>
        </w:rPr>
        <w:t xml:space="preserve">procent,</w:t>
      </w:r>
      <w:r>
        <w:br/>
      </w:r>
      <w:r>
        <w:rPr>
          <w:rStyle w:val="NormalTok"/>
        </w:rPr>
        <w:t xml:space="preserve">         </w:t>
      </w:r>
      <w:r>
        <w:rPr>
          <w:rStyle w:val="AttributeTok"/>
        </w:rPr>
        <w:t xml:space="preserve">eticheta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(procent, </w:t>
      </w:r>
      <w:r>
        <w:rPr>
          <w:rStyle w:val="DecValTok"/>
        </w:rPr>
        <w:t xml:space="preserve">2</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1.8</w:t>
      </w:r>
      <w:r>
        <w:rPr>
          <w:rStyle w:val="NormalTok"/>
        </w:rPr>
        <w:t xml:space="preserve">, </w:t>
      </w:r>
      <w:r>
        <w:rPr>
          <w:rStyle w:val="AttributeTok"/>
        </w:rPr>
        <w:t xml:space="preserve">y =</w:t>
      </w:r>
      <w:r>
        <w:rPr>
          <w:rStyle w:val="NormalTok"/>
        </w:rPr>
        <w:t xml:space="preserve"> procent, </w:t>
      </w:r>
      <w:r>
        <w:rPr>
          <w:rStyle w:val="AttributeTok"/>
        </w:rPr>
        <w:t xml:space="preserve">fill =</w:t>
      </w:r>
      <w:r>
        <w:rPr>
          <w:rStyle w:val="NormalTok"/>
        </w:rPr>
        <w:t xml:space="preserve"> Masura))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w:t>
      </w:r>
      <w:r>
        <w:rPr>
          <w:rStyle w:val="DecValTok"/>
        </w:rPr>
        <w:t xml:space="preserve">1</w:t>
      </w:r>
      <w:r>
        <w:rPr>
          <w:rStyle w:val="NormalTok"/>
        </w:rPr>
        <w:t xml:space="preserve">)</w:t>
      </w:r>
      <w:r>
        <w:rPr>
          <w:rStyle w:val="SpecialCharTok"/>
        </w:rPr>
        <w:t xml:space="preserve">+</w:t>
      </w:r>
      <w:r>
        <w:br/>
      </w:r>
      <w:r>
        <w:rPr>
          <w:rStyle w:val="NormalTok"/>
        </w:rPr>
        <w:t xml:space="preserve">  geomtextpath</w:t>
      </w:r>
      <w:r>
        <w:rPr>
          <w:rStyle w:val="SpecialCharTok"/>
        </w:rPr>
        <w:t xml:space="preserve">::</w:t>
      </w:r>
      <w:r>
        <w:rPr>
          <w:rStyle w:val="FunctionTok"/>
        </w:rPr>
        <w:t xml:space="preserve">geom_textpath</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ypos, </w:t>
      </w:r>
      <w:r>
        <w:br/>
      </w:r>
      <w:r>
        <w:rPr>
          <w:rStyle w:val="NormalTok"/>
        </w:rPr>
        <w:t xml:space="preserve">                                  </w:t>
      </w:r>
      <w:r>
        <w:rPr>
          <w:rStyle w:val="AttributeTok"/>
        </w:rPr>
        <w:t xml:space="preserve">label =</w:t>
      </w:r>
      <w:r>
        <w:rPr>
          <w:rStyle w:val="NormalTok"/>
        </w:rPr>
        <w:t xml:space="preserve"> eticheta), </w:t>
      </w:r>
      <w:r>
        <w:rPr>
          <w:rStyle w:val="AttributeTok"/>
        </w:rPr>
        <w:t xml:space="preserve">color =</w:t>
      </w:r>
      <w:r>
        <w:rPr>
          <w:rStyle w:val="NormalTok"/>
        </w:rPr>
        <w:t xml:space="preserve"> </w:t>
      </w:r>
      <w:r>
        <w:rPr>
          <w:rStyle w:val="StringTok"/>
        </w:rPr>
        <w:t xml:space="preserve">"white"</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"#0073C2FF"</w:t>
      </w:r>
      <w:r>
        <w:rPr>
          <w:rStyle w:val="NormalTok"/>
        </w:rPr>
        <w:t xml:space="preserve">, </w:t>
      </w:r>
      <w:r>
        <w:rPr>
          <w:rStyle w:val="StringTok"/>
        </w:rPr>
        <w:t xml:space="preserve">"#868686FF"</w:t>
      </w:r>
      <w:r>
        <w:rPr>
          <w:rStyle w:val="NormalTok"/>
        </w:rPr>
        <w:t xml:space="preserve">, </w:t>
      </w:r>
      <w:r>
        <w:rPr>
          <w:rStyle w:val="StringTok"/>
        </w:rPr>
        <w:t xml:space="preserve">"#CD534CFF"</w:t>
      </w:r>
      <w:r>
        <w:rPr>
          <w:rStyle w:val="NormalTok"/>
        </w:rPr>
        <w:t xml:space="preserve">, </w:t>
      </w:r>
      <w:r>
        <w:rPr>
          <w:rStyle w:val="StringTok"/>
        </w:rPr>
        <w:t xml:space="preserve">"seagreen4"</w:t>
      </w:r>
      <w:r>
        <w:rPr>
          <w:rStyle w:val="NormalTok"/>
        </w:rPr>
        <w:t xml:space="preserve">, </w:t>
      </w:r>
      <w:r>
        <w:rPr>
          <w:rStyle w:val="StringTok"/>
        </w:rPr>
        <w:t xml:space="preserve">"red3"</w:t>
      </w:r>
      <w:r>
        <w:rPr>
          <w:rStyle w:val="NormalTok"/>
        </w:rPr>
        <w:t xml:space="preserve">, </w:t>
      </w:r>
      <w:r>
        <w:rPr>
          <w:rStyle w:val="StringTok"/>
        </w:rPr>
        <w:t xml:space="preserve">"royalblue4"</w:t>
      </w:r>
      <w:r>
        <w:rPr>
          <w:rStyle w:val="NormalTok"/>
        </w:rPr>
        <w:t xml:space="preserve">, culori[</w:t>
      </w:r>
      <w:r>
        <w:rPr>
          <w:rStyle w:val="DecValTok"/>
        </w:rPr>
        <w:t xml:space="preserve">1</w:t>
      </w:r>
      <w:r>
        <w:rPr>
          <w:rStyle w:val="NormalTok"/>
        </w:rPr>
        <w:t xml:space="preserve">], </w:t>
      </w:r>
      <w:r>
        <w:rPr>
          <w:rStyle w:val="StringTok"/>
        </w:rPr>
        <w:t xml:space="preserve">"purple4"</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AttributeTok"/>
        </w:rPr>
        <w:t xml:space="preserve">l=</w:t>
      </w:r>
      <w:r>
        <w:rPr>
          <w:rStyle w:val="SpecialCharTok"/>
        </w:rPr>
        <w:t xml:space="preserve">-</w:t>
      </w:r>
      <w:r>
        <w:rPr>
          <w:rStyle w:val="FloatTok"/>
        </w:rPr>
        <w:t xml:space="preserve">0.5</w:t>
      </w:r>
      <w:r>
        <w:rPr>
          <w:rStyle w:val="NormalTok"/>
        </w:rPr>
        <w:t xml:space="preserve">, </w:t>
      </w:r>
      <w:r>
        <w:rPr>
          <w:rStyle w:val="AttributeTok"/>
        </w:rPr>
        <w:t xml:space="preserve">unit=</w:t>
      </w:r>
      <w:r>
        <w:rPr>
          <w:rStyle w:val="StringTok"/>
        </w:rPr>
        <w:t xml:space="preserve">"cm"</w:t>
      </w:r>
      <w:r>
        <w:rPr>
          <w:rStyle w:val="NormalTok"/>
        </w:rPr>
        <w:t xml:space="preserve">))</w:t>
      </w:r>
    </w:p>
    <w:p>
      <w:pPr>
        <w:pStyle w:val="FirstParagraph"/>
      </w:pPr>
      <w:r>
        <w:drawing>
          <wp:inline>
            <wp:extent cx="5334000" cy="5334000"/>
            <wp:effectExtent b="0" l="0" r="0" t="0"/>
            <wp:docPr descr="" title="" id="195" name="Picture"/>
            <a:graphic>
              <a:graphicData uri="http://schemas.openxmlformats.org/drawingml/2006/picture">
                <pic:pic>
                  <pic:nvPicPr>
                    <pic:cNvPr descr="./calcule_finale_files/figure-docx/unnamed-chunk-4-1.png" id="196"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insumari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procent =</w:t>
      </w:r>
      <w:r>
        <w:rPr>
          <w:rStyle w:val="NormalTok"/>
        </w:rPr>
        <w:t xml:space="preserve"> </w:t>
      </w:r>
      <w:r>
        <w:rPr>
          <w:rStyle w:val="DecValTok"/>
        </w:rPr>
        <w:t xml:space="preserve">100</w:t>
      </w:r>
      <w:r>
        <w:rPr>
          <w:rStyle w:val="SpecialCharTok"/>
        </w:rPr>
        <w:t xml:space="preserve">*</w:t>
      </w:r>
      <w:r>
        <w:rPr>
          <w:rStyle w:val="NormalTok"/>
        </w:rPr>
        <w:t xml:space="preserve">Impact</w:t>
      </w:r>
      <w:r>
        <w:rPr>
          <w:rStyle w:val="SpecialCharTok"/>
        </w:rPr>
        <w:t xml:space="preserve">/</w:t>
      </w:r>
      <w:r>
        <w:rPr>
          <w:rStyle w:val="FunctionTok"/>
        </w:rPr>
        <w:t xml:space="preserve">sum</w:t>
      </w:r>
      <w:r>
        <w:rPr>
          <w:rStyle w:val="NormalTok"/>
        </w:rPr>
        <w:t xml:space="preserve">(Impact)) </w:t>
      </w:r>
      <w:r>
        <w:rPr>
          <w:rStyle w:val="SpecialCharTok"/>
        </w:rPr>
        <w:t xml:space="preserve">%&gt;%</w:t>
      </w:r>
      <w:r>
        <w:br/>
      </w:r>
      <w:r>
        <w:rPr>
          <w:rStyle w:val="NormalTok"/>
        </w:rPr>
        <w:t xml:space="preserve">  </w:t>
      </w:r>
      <w:r>
        <w:rPr>
          <w:rStyle w:val="FunctionTok"/>
        </w:rPr>
        <w:t xml:space="preserve">group_by</w:t>
      </w:r>
      <w:r>
        <w:rPr>
          <w:rStyle w:val="NormalTok"/>
        </w:rPr>
        <w:t xml:space="preserve">(sector)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Impact=</w:t>
      </w:r>
      <w:r>
        <w:rPr>
          <w:rStyle w:val="FunctionTok"/>
        </w:rPr>
        <w:t xml:space="preserve">sum</w:t>
      </w:r>
      <w:r>
        <w:rPr>
          <w:rStyle w:val="NormalTok"/>
        </w:rPr>
        <w:t xml:space="preserve">(Impact), </w:t>
      </w:r>
      <w:r>
        <w:rPr>
          <w:rStyle w:val="AttributeTok"/>
        </w:rPr>
        <w:t xml:space="preserve">procent=</w:t>
      </w:r>
      <w:r>
        <w:rPr>
          <w:rStyle w:val="FunctionTok"/>
        </w:rPr>
        <w:t xml:space="preserve">sum</w:t>
      </w:r>
      <w:r>
        <w:rPr>
          <w:rStyle w:val="NormalTok"/>
        </w:rPr>
        <w:t xml:space="preserve">(procent))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(sector))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ypos=</w:t>
      </w:r>
      <w:r>
        <w:rPr>
          <w:rStyle w:val="FunctionTok"/>
        </w:rPr>
        <w:t xml:space="preserve">cumsum</w:t>
      </w:r>
      <w:r>
        <w:rPr>
          <w:rStyle w:val="NormalTok"/>
        </w:rPr>
        <w:t xml:space="preserve">(procent)</w:t>
      </w:r>
      <w:r>
        <w:rPr>
          <w:rStyle w:val="SpecialCharTok"/>
        </w:rPr>
        <w:t xml:space="preserve">-</w:t>
      </w:r>
      <w:r>
        <w:rPr>
          <w:rStyle w:val="FloatTok"/>
        </w:rPr>
        <w:t xml:space="preserve">0.5</w:t>
      </w:r>
      <w:r>
        <w:rPr>
          <w:rStyle w:val="SpecialCharTok"/>
        </w:rPr>
        <w:t xml:space="preserve">*</w:t>
      </w:r>
      <w:r>
        <w:rPr>
          <w:rStyle w:val="NormalTok"/>
        </w:rPr>
        <w:t xml:space="preserve">procent,</w:t>
      </w:r>
      <w:r>
        <w:br/>
      </w:r>
      <w:r>
        <w:rPr>
          <w:rStyle w:val="NormalTok"/>
        </w:rPr>
        <w:t xml:space="preserve">         </w:t>
      </w:r>
      <w:r>
        <w:rPr>
          <w:rStyle w:val="AttributeTok"/>
        </w:rPr>
        <w:t xml:space="preserve">eticheta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(procent, </w:t>
      </w:r>
      <w:r>
        <w:rPr>
          <w:rStyle w:val="DecValTok"/>
        </w:rPr>
        <w:t xml:space="preserve">2</w:t>
      </w:r>
      <w:r>
        <w:rPr>
          <w:rStyle w:val="NormalTok"/>
        </w:rPr>
        <w:t xml:space="preserve">), </w:t>
      </w:r>
      <w:r>
        <w:rPr>
          <w:rStyle w:val="StringTok"/>
        </w:rPr>
        <w:t xml:space="preserve">"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(Impact,</w:t>
      </w:r>
      <w:r>
        <w:rPr>
          <w:rStyle w:val="DecValTok"/>
        </w:rPr>
        <w:t xml:space="preserve">2</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1.8</w:t>
      </w:r>
      <w:r>
        <w:rPr>
          <w:rStyle w:val="NormalTok"/>
        </w:rPr>
        <w:t xml:space="preserve">, </w:t>
      </w:r>
      <w:r>
        <w:rPr>
          <w:rStyle w:val="AttributeTok"/>
        </w:rPr>
        <w:t xml:space="preserve">y =</w:t>
      </w:r>
      <w:r>
        <w:rPr>
          <w:rStyle w:val="NormalTok"/>
        </w:rPr>
        <w:t xml:space="preserve"> procent, </w:t>
      </w:r>
      <w:r>
        <w:rPr>
          <w:rStyle w:val="AttributeTok"/>
        </w:rPr>
        <w:t xml:space="preserve">fill =</w:t>
      </w:r>
      <w:r>
        <w:rPr>
          <w:rStyle w:val="NormalTok"/>
        </w:rPr>
        <w:t xml:space="preserve"> sector))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w:t>
      </w:r>
      <w:r>
        <w:rPr>
          <w:rStyle w:val="DecValTok"/>
        </w:rPr>
        <w:t xml:space="preserve">1</w:t>
      </w:r>
      <w:r>
        <w:rPr>
          <w:rStyle w:val="NormalTok"/>
        </w:rPr>
        <w:t xml:space="preserve">)</w:t>
      </w:r>
      <w:r>
        <w:rPr>
          <w:rStyle w:val="SpecialCharTok"/>
        </w:rPr>
        <w:t xml:space="preserve">+</w:t>
      </w:r>
      <w:r>
        <w:br/>
      </w:r>
      <w:r>
        <w:rPr>
          <w:rStyle w:val="NormalTok"/>
        </w:rPr>
        <w:t xml:space="preserve">  geomtextpath</w:t>
      </w:r>
      <w:r>
        <w:rPr>
          <w:rStyle w:val="SpecialCharTok"/>
        </w:rPr>
        <w:t xml:space="preserve">::</w:t>
      </w:r>
      <w:r>
        <w:rPr>
          <w:rStyle w:val="FunctionTok"/>
        </w:rPr>
        <w:t xml:space="preserve">geom_textpath</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ypos, </w:t>
      </w:r>
      <w:r>
        <w:br/>
      </w:r>
      <w:r>
        <w:rPr>
          <w:rStyle w:val="NormalTok"/>
        </w:rPr>
        <w:t xml:space="preserve">                                  </w:t>
      </w:r>
      <w:r>
        <w:rPr>
          <w:rStyle w:val="AttributeTok"/>
        </w:rPr>
        <w:t xml:space="preserve">label =</w:t>
      </w:r>
      <w:r>
        <w:rPr>
          <w:rStyle w:val="NormalTok"/>
        </w:rPr>
        <w:t xml:space="preserve"> eticheta), </w:t>
      </w:r>
      <w:r>
        <w:rPr>
          <w:rStyle w:val="AttributeTok"/>
        </w:rPr>
        <w:t xml:space="preserve">size=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(culori[</w:t>
      </w:r>
      <w:r>
        <w:rPr>
          <w:rStyle w:val="DecValTok"/>
        </w:rPr>
        <w:t xml:space="preserve">1</w:t>
      </w:r>
      <w:r>
        <w:rPr>
          <w:rStyle w:val="NormalTok"/>
        </w:rPr>
        <w:t xml:space="preserve">], culori[</w:t>
      </w:r>
      <w:r>
        <w:rPr>
          <w:rStyle w:val="DecValTok"/>
        </w:rPr>
        <w:t xml:space="preserve">5</w:t>
      </w:r>
      <w:r>
        <w:rPr>
          <w:rStyle w:val="NormalTok"/>
        </w:rPr>
        <w:t xml:space="preserve">], culori[</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AttributeTok"/>
        </w:rPr>
        <w:t xml:space="preserve">l=</w:t>
      </w:r>
      <w:r>
        <w:rPr>
          <w:rStyle w:val="SpecialCharTok"/>
        </w:rPr>
        <w:t xml:space="preserve">-</w:t>
      </w:r>
      <w:r>
        <w:rPr>
          <w:rStyle w:val="FloatTok"/>
        </w:rPr>
        <w:t xml:space="preserve">0.5</w:t>
      </w:r>
      <w:r>
        <w:rPr>
          <w:rStyle w:val="NormalTok"/>
        </w:rPr>
        <w:t xml:space="preserve">, </w:t>
      </w:r>
      <w:r>
        <w:rPr>
          <w:rStyle w:val="AttributeTok"/>
        </w:rPr>
        <w:t xml:space="preserve">unit=</w:t>
      </w:r>
      <w:r>
        <w:rPr>
          <w:rStyle w:val="StringTok"/>
        </w:rPr>
        <w:t xml:space="preserve">"cm"</w:t>
      </w:r>
      <w:r>
        <w:rPr>
          <w:rStyle w:val="NormalTok"/>
        </w:rPr>
        <w:t xml:space="preserve">))</w:t>
      </w:r>
    </w:p>
    <w:p>
      <w:pPr>
        <w:pStyle w:val="FirstParagraph"/>
      </w:pPr>
      <w:r>
        <w:drawing>
          <wp:inline>
            <wp:extent cx="5334000" cy="5334000"/>
            <wp:effectExtent b="0" l="0" r="0" t="0"/>
            <wp:docPr descr="" title="" id="198" name="Picture"/>
            <a:graphic>
              <a:graphicData uri="http://schemas.openxmlformats.org/drawingml/2006/picture">
                <pic:pic>
                  <pic:nvPicPr>
                    <pic:cNvPr descr="./calcule_finale_files/figure-docx/unnamed-chunk-5-1.png" id="199"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p>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157" Target="media/rId157.png" /><Relationship Type="http://schemas.openxmlformats.org/officeDocument/2006/relationships/image" Id="rId147" Target="media/rId147.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hyperlink" Id="rId34" Target="https://blogs.worldbank.org/developmenttalk/new-dataset-measure-effective-taxation-capital-and-labor-globally-1960s" TargetMode="External" /><Relationship Type="http://schemas.openxmlformats.org/officeDocument/2006/relationships/hyperlink" Id="rId144" Target="https://data.gov.ro/dataset/situatii_financiare_2021" TargetMode="External" /><Relationship Type="http://schemas.openxmlformats.org/officeDocument/2006/relationships/hyperlink" Id="rId186" Target="https://economedia.ro/analiza-imobiliara-piata-locuintelor-in-2022-an-marcat-de-incertitudini-fluctuatii-in-tranzactii-cresteri-de-preturi-dar-si-corectii.html" TargetMode="External" /><Relationship Type="http://schemas.openxmlformats.org/officeDocument/2006/relationships/hyperlink" Id="rId145" Target="https://mfinante.gov.ro/documents/35673/162114/Anexa2_bgc31dec2021.pdf" TargetMode="External" /><Relationship Type="http://schemas.openxmlformats.org/officeDocument/2006/relationships/hyperlink" Id="rId118" Target="https://mfinante.gov.ro/documents/35673/162114/nota_bgc31dec2021.pdf" TargetMode="External" /><Relationship Type="http://schemas.openxmlformats.org/officeDocument/2006/relationships/hyperlink" Id="rId152" Target="https://petrebuciu.shinyapps.io/impozit_profit/" TargetMode="External" /><Relationship Type="http://schemas.openxmlformats.org/officeDocument/2006/relationships/hyperlink" Id="rId117" Target="https://petrebuciu.shinyapps.io/taxare/" TargetMode="External" /><Relationship Type="http://schemas.openxmlformats.org/officeDocument/2006/relationships/hyperlink" Id="rId92" Target="https://research.google/pubs/pub41854/" TargetMode="External" /><Relationship Type="http://schemas.openxmlformats.org/officeDocument/2006/relationships/hyperlink" Id="rId166" Target="https://taxation-customs.ec.europa.eu/taxation-1/economic-analysis-taxation/data-taxation-trends_en" TargetMode="External" /><Relationship Type="http://schemas.openxmlformats.org/officeDocument/2006/relationships/hyperlink" Id="rId129" Target="https://wid.world/data/" TargetMode="External" /><Relationship Type="http://schemas.openxmlformats.org/officeDocument/2006/relationships/hyperlink" Id="rId151" Target="https://www.fiscal-requirements.com/news/1025" TargetMode="External" /></Relationships>
</file>

<file path=word/_rels/footnotes.xml.rels><?xml version="1.0" encoding="UTF-8"?><Relationships xmlns="http://schemas.openxmlformats.org/package/2006/relationships"><Relationship Type="http://schemas.openxmlformats.org/officeDocument/2006/relationships/hyperlink" Id="rId34" Target="https://blogs.worldbank.org/developmenttalk/new-dataset-measure-effective-taxation-capital-and-labor-globally-1960s" TargetMode="External" /><Relationship Type="http://schemas.openxmlformats.org/officeDocument/2006/relationships/hyperlink" Id="rId144" Target="https://data.gov.ro/dataset/situatii_financiare_2021" TargetMode="External" /><Relationship Type="http://schemas.openxmlformats.org/officeDocument/2006/relationships/hyperlink" Id="rId186" Target="https://economedia.ro/analiza-imobiliara-piata-locuintelor-in-2022-an-marcat-de-incertitudini-fluctuatii-in-tranzactii-cresteri-de-preturi-dar-si-corectii.html" TargetMode="External" /><Relationship Type="http://schemas.openxmlformats.org/officeDocument/2006/relationships/hyperlink" Id="rId145" Target="https://mfinante.gov.ro/documents/35673/162114/Anexa2_bgc31dec2021.pdf" TargetMode="External" /><Relationship Type="http://schemas.openxmlformats.org/officeDocument/2006/relationships/hyperlink" Id="rId118" Target="https://mfinante.gov.ro/documents/35673/162114/nota_bgc31dec2021.pdf" TargetMode="External" /><Relationship Type="http://schemas.openxmlformats.org/officeDocument/2006/relationships/hyperlink" Id="rId152" Target="https://petrebuciu.shinyapps.io/impozit_profit/" TargetMode="External" /><Relationship Type="http://schemas.openxmlformats.org/officeDocument/2006/relationships/hyperlink" Id="rId117" Target="https://petrebuciu.shinyapps.io/taxare/" TargetMode="External" /><Relationship Type="http://schemas.openxmlformats.org/officeDocument/2006/relationships/hyperlink" Id="rId92" Target="https://research.google/pubs/pub41854/" TargetMode="External" /><Relationship Type="http://schemas.openxmlformats.org/officeDocument/2006/relationships/hyperlink" Id="rId166" Target="https://taxation-customs.ec.europa.eu/taxation-1/economic-analysis-taxation/data-taxation-trends_en" TargetMode="External" /><Relationship Type="http://schemas.openxmlformats.org/officeDocument/2006/relationships/hyperlink" Id="rId129" Target="https://wid.world/data/" TargetMode="External" /><Relationship Type="http://schemas.openxmlformats.org/officeDocument/2006/relationships/hyperlink" Id="rId151" Target="https://www.fiscal-requirements.com/news/1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Reforma fiscală ca alternativă la austeritate</dc:title>
  <dc:creator>Petre Buciu</dc:creator>
  <cp:keywords/>
  <dcterms:created xsi:type="dcterms:W3CDTF">2023-06-07T16:37:52Z</dcterms:created>
  <dcterms:modified xsi:type="dcterms:W3CDTF">2023-06-07T16:37:52Z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ook">
    <vt:lpwstr/>
  </property>
  <property fmtid="{D5CDD505-2E9C-101B-9397-08002B2CF9AE}" pid="4" name="crossref">
    <vt:lpwstr/>
  </property>
  <property fmtid="{D5CDD505-2E9C-101B-9397-08002B2CF9AE}" pid="5" name="date">
    <vt:lpwstr>6/07/2023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subtitle">
    <vt:lpwstr>Draft la studiul FES cu acelaşi nume</vt:lpwstr>
  </property>
  <property fmtid="{D5CDD505-2E9C-101B-9397-08002B2CF9AE}" pid="11" name="toc-title">
    <vt:lpwstr>Table of contents</vt:lpwstr>
  </property>
  <property fmtid="{D5CDD505-2E9C-101B-9397-08002B2CF9AE}" pid="12" name="website">
    <vt:lpwstr/>
  </property>
</Properties>
</file>