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FUNCTIONAL SPECIFICATION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Auto TECO &amp; Closing Process Order (ZPPI_COHVPI + Variant CLOSING)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Judul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TECO &amp; Closing Process Order (Mass TECO via COHVPI-equivalent)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 / Objek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ZPPI_COHVPI (custom report, Auto TECO) + Variant CLOSING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PP (terkait CO/FI untuk tahap closing)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SAP ECC 6.0 EHP6, NW 7.31, Oracle — Dev: TRD, Sandbox pengembangan: TRS (sandbox-new)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2000 (utama)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Category (AUTYP)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— Process Order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Disusun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SAP PP/ABAP Consultant (AI-assisted), 22.07.2026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Referensi RAG/Blueprint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BP-TTE-COCL04 Closing Process Orders; BP-TTA-COCL01 &amp; Period End Closing rev1; PP-PE-UM18 TECO Mixing; PPPE01/17/19/21/22/25/29/31/33; PP-CL-UM34 Cancel PRO Recycle; Spec user: Validasi TECO SAP PP.docx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untuk review SAP Leader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Latar Belakang &amp; Tujuan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Terdapat backlog ribuan process order (PRO) yang belum di-TECO/close (kasus “Request Check PRO Error Trias”, 7.000+ PRO gagal close). Proses manual via COHVPI lambat dan rawan terlewat. Program ZPPI_COHVPI melakukan TECO massal otomatis atas PRO yang sudah dieksekusi (memiliki movement) dan masih berstatus REL, lalu mengirim laporan hasil via email. Variant CLOSING mendefinisikan cakupan order type &amp; movement type sesuai proses bisnis TRIAS.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Tujuan dokumen: memberikan spesifikasi fungsional kepada SAP Leader mencakup kriteria seleksi (order type per grup, movement type, order category), aturan proses TECO, perlakuan khusus per jenis order, dan batasan/scope terhadap proses closing (CLSD).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Proses Bisnis (Ringkasan dari Blueprint)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TECO adalah tahap akhir eksekusi PRO; setelah TECO tidak ada lagi transaksi logistik (semua blueprint PPPE).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Syarat TECO: Confirmation, Goods Issue, dan Goods Receipt atas PRO sudah selesai; untuk order dengan operasi eksternal, seluruh PO assembly/internal order sudah di-GR (PPPE31/33).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Bila terjadi kesalahan transaksi setelah TECO, dilakukan Reverse/Revoke TECO (status kembali REL), koreksi, lalu TECO ulang (PPPE33, PP-CL-UM34).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 (CLSD) hanya boleh saat order berstatus REL/TECO dan balance = 0; urutan period-end: Check Order Report (KOC4) → Settlement Combine (ZCO88/KO88) → WIP → Variance (KKS1/KKS2/ZKKS1) → Settlement PRO (KO88/CO88/ZCO88) → Deletion Flag Combine (ZCOA5) → Close via COHVPI/COR2 (BP-TTE-COCL04, BP-TTA-COCL01). Pelaksana closing: Accounting.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Cakupan Seleksi (Variant CLOSING)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3.1 Order Category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AUTYP = 40 (Process Order). Diisi pada select-option S_AUTYP di variant.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3.2 Grup Order Type (S_AUART)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</w:t>
            </w:r>
          </w:p>
        </w:tc>
        <w:tc>
          <w:tcPr>
            <w:tcW w:type="dxa" w:w="5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Order Type (AUART)</w:t>
            </w:r>
          </w:p>
        </w:tc>
        <w:tc>
          <w:tcPr>
            <w:tcW w:type="dxa" w:w="2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Proses Blueprint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JR (Jumbo Roll)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ZP01, ZP02, ZP03, ZP04, ZP05, ZP06, ZP07, ZP08, ZP09, ZP10, ZP11, ZP12, ZP13, ZP14, ZP15, ZP16, ZP17, ZP18, ZTR1, ZTR2, ZTR3, ZTR4, ZTR5, ZTR6, ZTR7, ZTR8, ZTR9, ZTRA, ZTRB, ZTRC, ZTRD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PPPE01/21/25/29 — TECO oleh PPIC via ZPP002, saat kebutuhan terpenuhi atau akhir bulan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 Original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TPA1, TPA2, TPT2, TPZ1, TPZ2, ZPE2, ZPL2, ZPP1, ZPP2, ZPR2, ZPS2, ZPX2, ZTO1, ZTO2, ZPL1, ZPB2, ZPB1, CPE2, CPP2, BPZ2, BPZ1, EPZ2, CPZ2, PPA1, PPA2, PPT2, PPZ1, PPZ2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PPPE04/22 — TECO otomatis per selesai GR oleh Program Eksekusi Slitting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 Combine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ZCA1, ZCA2, ZCE2, ZCL2, ZCP2, ZCR2, ZCS2, ZCT2, ZCX2, ZCZ1, ZCZ2, ZTC1, ZTC2, ZCC2, ZCD2, ZCB1, ZCB2, ZCL1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Combine/mill order (AFPO-MILL_OC_AUFNR_U); settlement combine ZCO88, deletion flag ZCOA5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ZM11, ZM13, ZM14, ZM16, ZM1C, ZM21, ZM22, ZM23, ZM24, ZM25, ZM26, ZM27, ZM28, ZM29, ZM2A, ZM2B, ZMM1, ZAD1, ZAD2, ZBS1, ZBS2, ZRR1, ZRR2, ZR01, ZR02, ZP90, ZP91, ZP92, ZP93, ZP99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Mixing ZM14 (PP-PE-UM18, TECO akhir shift/COHVPI), Cast Sheet (PPPE19/ZPP02), Pallet &amp; Paper Core (PPPE31/33/ZPP028), Recycle, dll.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Catatan: daftar order type mengikuti spec user “Validasi TECO SAP PP”. ZM22 tercantum dua kali pada spec sumber (dinormalisasi satu kali). “Z05” pada spec diasumsikan ZP05 — mohon konfirmasi. “ZMM” (3 karakter) perlu konfirmasi apakah maksudnya ZMM1.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3.3 Movement Type (filter internal program, bukan parameter)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Seleksi PRO berbasis material document (MKPF/MSEG) pada periode S_BUDAT, dibatasi movement type: 101, 102, 261, 262, 531, 532, 901, 902. Pasangan reversal (102/262/532/902) diikutkan untuk deteksi dokumen batal: movement yang telah di-cancel penuh (SMBLN/SJAHR/SMBLP terisi) dikeluarkan dari basis seleksi.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3.4 Kriteria Status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Hanya PRO berstatus REL (I0002) yang diproses TECO — sesuai langkah filter REL* di COHVPI pada spec dan blueprint. PRO yang sudah TECO/CLSD/DLV otomatis tidak terjaring.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Aturan Proses (Program ZPPI_COHVPI)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Langkah</w:t>
            </w:r>
          </w:p>
        </w:tc>
        <w:tc>
          <w:tcPr>
            <w:tcW w:type="dxa" w:w="6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Seleksi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 MKPF-MSEG-AUFK-AFPO atas S_BUDAT, S_AUART, S_AUTYP, filter BWART (3.3); eliminasi movement ter-cancel; distinct per AUFNR.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Status check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Baca status massal (AUFK-OBJNR → AIP9_STATUS_READ, di-cache 1x per order). Hanya REL* yang lanjut.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Combine order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anak (AFPO-MILL_OC_AUFNR_U = order induk) berstatus REL ikut di-TECO bersama induknya.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TECO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BAPI_PROCORD_COMPLETE_TECH per order (SCOPE_COMPL_TECH=1). Evaluasi RETURN + DETAIL_RETURN per AUFNR (TYPE E/A = gagal).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Commit/Rollback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Sukses → BAPI_TRANSACTION_COMMIT (WAIT=X). Gagal → BAPI_TRANSACTION_ROLLBACK + DEQUEUE_ALL; order ditandai error dengan pesan BAPI.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Refresh &amp; Laporan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dibaca ulang pasca-TECO; hasil (indikator sukses/gagal, order, material, qty, status, pesan) dikirim email CSV ke PA_TO/CC/BCC.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Perlakuan Khusus per Jenis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Jenis</w:t>
            </w:r>
          </w:p>
        </w:tc>
        <w:tc>
          <w:tcPr>
            <w:tcW w:type="dxa" w:w="71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Perlakuan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 Original (Slitting)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TECO normalnya sudah otomatis per-GR oleh Program Eksekusi Slitting (PPPE22). ZPPI_COHVPI berperan sebagai sweeper untuk order yang terlewat; tidak duplikasi karena hanya REL yang diproses.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JR (Jumbo Roll)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Blueprint menetapkan TECO oleh PPIC via ZPP002 minimal akhir bulan; program otomatis menggantikan langkah manual tsb untuk order yang sudah dieksekusi.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 Combine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TECO order induk mengikutsertakan order anak REL. Settlement combine (ZCO88) dan deletion flag (ZCOA5) tetap proses closing Accounting — di luar scope program.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OTHERS (Mixing, Sheet, Pallet, Paper Core, Recycle)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Mengikuti kriteria umum (movement + REL). Pallet/Paper Core mensyaratkan seluruh PO assembly sudah GR — order belum lengkap umumnya belum menghasilkan movement GR final sehingga tidak terjaring; validasi tambahan tidak diprogram.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salah transaksi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Tidak di-reverse otomatis. Reverse TECO tetap manual (COR2/COHVPI) sesuai PPPE33/PP-CL-UM34.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Data Pendukung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Tabel: MKPF, MSEG (movement), AUFK (header order, OBJNR, AUART, AUTYP), AFKO (qty &amp; tanggal), AFPO (item, MILL_OC_AUFNR_U untuk combine), MAKT (deskripsi material), JEST/TJ02 via AIP9_STATUS_READ (status).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FM/BAPI: BAPI_PROCORD_COMPLETE_TECH (TECO massal; RETURN=struktur tunggal, hasil per-order di DETAIL_RETURN), BAPI_TRANSACTION_COMMIT/ROLLBACK, AIP9_STATUS_READ.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Selection screen: S_BUDAT (posting date, wajib), S_AUART, S_AUTYP (diisi variant CLOSING), PA_TO/PA_CC/PA_BCC (email).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Variant CLOSING: S_AUTYP = 40; S_AUART = union seluruh grup pada 3.2; S_BUDAT diisi periode berjalan saat penjadwalan.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Penjadwalan yang disarankan: background job harian/akhir shift (SM36), atau akhir bulan sebelum period-end closing Accounting.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Batasan &amp; Asumsi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Scope program = TECO saja. Settlement (KO88/CO88/ZCO88), WIP, variance, dan set CLSD tetap proses period-end closing oleh Accounting (BP-TTE-COCL04).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Seleksi berbasis movement: PRO lama tanpa movement pada periode S_BUDAT tidak terjaring. Untuk pembersihan backlog historis diperlukan mode seleksi by-status (AUFK/JEST) — usulan pengembangan terpisah (PP-AUTO-02).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Pre-validasi T399X (order type vs plant) belum diimplementasi; order type orphan (mis. ZTR2 plant 2000) berpotensi error — tercatat sebagai open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Program berjalan tanpa preview ALV (otomatis); mode test/preview belum tersedia.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Reverse TECO di luar scope (manual).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8. Kriteria Sukses / UAT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 REL dengan movement pada periode terpilih dan order type sesuai variant ter-TECO; status berubah TECO.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 gagal TECO tertandai error dengan pesan BAPI pada laporan email; tidak ada commit atas order gagal (rollback bekerja).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 status selain REL, movement di luar daftar, atau dokumen ter-cancel penuh tidak diproses.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Order anak combine (REL) ikut ter-TECO bersama induknya.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laporan CSV terkirim ke penerima variant; kolom pesan tidak terpotong (220 char).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9. Open Items untuk Keputusan SAP Leader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Konfirmasi normalisasi order type: Z05→ZP05, ZMM→ZMM1, duplikasi ZM22.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Kebijakan order type yang tidak terdaftar di T399X untuk plant terkait (skip + log vs perbaikan konfigurasi).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Perlu tidaknya mode test/preview (checkbox simulasi) sebelum TECO massal produksi.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Jadwal job &amp; penerima email definitif untuk variant CLOSING.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Pengembangan lanjutan: seleksi by-status untuk backlog + tahap settlement/close otomatis (terpisah dari FS ini).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2026-07-22T01:45:50.855Z</dcterms:created>
  <dcterms:modified xsi:type="dcterms:W3CDTF">2026-07-22T01:45:50.855Z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