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CFB975">
      <w:pPr>
        <w:pStyle w:val="2"/>
        <w:jc w:val="center"/>
      </w:pPr>
      <w:r>
        <w:t>Customer Personality Analysis - Project Document</w:t>
      </w:r>
    </w:p>
    <w:p w14:paraId="73099A73">
      <w:pPr>
        <w:pStyle w:val="3"/>
      </w:pPr>
      <w:r>
        <w:t>Introduction</w:t>
      </w:r>
    </w:p>
    <w:p w14:paraId="27703D9A">
      <w:r>
        <w:t>Customer personality analysis helps businesses understand customer behavior, preferences, and value. By analyzing demographic details, purchasing patterns, and marketing responses, companies can identify different customer segments and design effective marketing strategies. In this project, we analyze a marketing campaign dataset and use machine learning to identify customer segments and predict whether a customer will accept promotional offers. This helps improve targeting, reduce marketing costs, and increase campaign success.</w:t>
      </w:r>
    </w:p>
    <w:p w14:paraId="4FFAAD5F">
      <w:pPr>
        <w:pStyle w:val="3"/>
      </w:pPr>
      <w:r>
        <w:t>Dataset Description</w:t>
      </w:r>
    </w:p>
    <w:p w14:paraId="266101A4">
      <w:r>
        <w:t>The dataset contains information about 2,240 customers, including demographic details such as year of birth, education, marital status, and income. It also includes household information (number of children and teenagers), customer enrollment date, and recency of last purchase. Spending behavior across product categories (wine, fruits, meat, fish, sweets, and gold) is recorded. The dataset also includes purchase channels (web, catalog, store), website visits, past campaign responses, complaints, and the target variable 'Response', which indicates whether the customer accepted the latest marketing offer.</w:t>
      </w:r>
    </w:p>
    <w:p w14:paraId="24FBD050">
      <w:pPr>
        <w:pStyle w:val="3"/>
      </w:pPr>
      <w:r>
        <w:t>Project Objective</w:t>
      </w:r>
    </w:p>
    <w:p w14:paraId="32530EFB">
      <w:r>
        <w:t>The objective of this project is to analyze customer data to understand customer segments and predict their response to marketing campaigns. Machine learning models will be used to identify important factors influencing customer behavior, improve marketing targeting, and increase campaign effectiveness.</w:t>
      </w:r>
      <w:bookmarkStart w:id="0" w:name="_GoBack"/>
      <w:bookmarkEnd w:id="0"/>
    </w:p>
    <w:p w14:paraId="6C8A69B4">
      <w:pPr>
        <w:pStyle w:val="3"/>
      </w:pPr>
      <w:r>
        <w:t>Data Dictionary</w:t>
      </w:r>
    </w:p>
    <w:tbl>
      <w:tblPr>
        <w:tblStyle w:val="35"/>
        <w:tblW w:w="88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3"/>
        <w:gridCol w:w="1993"/>
        <w:gridCol w:w="1371"/>
        <w:gridCol w:w="3921"/>
      </w:tblGrid>
      <w:tr w14:paraId="25046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613" w:type="dxa"/>
          </w:tcPr>
          <w:p w14:paraId="79D4EA48">
            <w:pPr>
              <w:spacing w:after="0" w:line="240" w:lineRule="auto"/>
            </w:pPr>
            <w:r>
              <w:t>S.No</w:t>
            </w:r>
          </w:p>
        </w:tc>
        <w:tc>
          <w:tcPr>
            <w:tcW w:w="1993" w:type="dxa"/>
          </w:tcPr>
          <w:p w14:paraId="56C8CE4F">
            <w:pPr>
              <w:spacing w:after="0" w:line="240" w:lineRule="auto"/>
            </w:pPr>
            <w:r>
              <w:t>Column Name</w:t>
            </w:r>
          </w:p>
        </w:tc>
        <w:tc>
          <w:tcPr>
            <w:tcW w:w="1371" w:type="dxa"/>
          </w:tcPr>
          <w:p w14:paraId="4CF16F1C">
            <w:pPr>
              <w:spacing w:after="0" w:line="240" w:lineRule="auto"/>
            </w:pPr>
            <w:r>
              <w:t>Type</w:t>
            </w:r>
          </w:p>
        </w:tc>
        <w:tc>
          <w:tcPr>
            <w:tcW w:w="3921" w:type="dxa"/>
          </w:tcPr>
          <w:p w14:paraId="5D15683B">
            <w:pPr>
              <w:spacing w:after="0" w:line="240" w:lineRule="auto"/>
            </w:pPr>
            <w:r>
              <w:t>Description</w:t>
            </w:r>
          </w:p>
        </w:tc>
      </w:tr>
      <w:tr w14:paraId="10F34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613" w:type="dxa"/>
          </w:tcPr>
          <w:p w14:paraId="1AF817FB">
            <w:pPr>
              <w:spacing w:after="0" w:line="240" w:lineRule="auto"/>
            </w:pPr>
            <w:r>
              <w:rPr>
                <w:sz w:val="16"/>
              </w:rPr>
              <w:t>1</w:t>
            </w:r>
          </w:p>
        </w:tc>
        <w:tc>
          <w:tcPr>
            <w:tcW w:w="1993" w:type="dxa"/>
          </w:tcPr>
          <w:p w14:paraId="683E0557">
            <w:pPr>
              <w:spacing w:after="0" w:line="240" w:lineRule="auto"/>
            </w:pPr>
            <w:r>
              <w:rPr>
                <w:sz w:val="16"/>
              </w:rPr>
              <w:t>ID</w:t>
            </w:r>
          </w:p>
        </w:tc>
        <w:tc>
          <w:tcPr>
            <w:tcW w:w="1371" w:type="dxa"/>
          </w:tcPr>
          <w:p w14:paraId="32563542">
            <w:pPr>
              <w:spacing w:after="0" w:line="240" w:lineRule="auto"/>
            </w:pPr>
            <w:r>
              <w:rPr>
                <w:sz w:val="16"/>
              </w:rPr>
              <w:t>Integer</w:t>
            </w:r>
          </w:p>
        </w:tc>
        <w:tc>
          <w:tcPr>
            <w:tcW w:w="3921" w:type="dxa"/>
          </w:tcPr>
          <w:p w14:paraId="4FF63E58">
            <w:pPr>
              <w:spacing w:after="0" w:line="240" w:lineRule="auto"/>
            </w:pPr>
            <w:r>
              <w:rPr>
                <w:rFonts w:hint="default" w:eastAsia="Segoe UI" w:cs="Segoe UI" w:asciiTheme="minorAscii" w:hAnsiTheme="minorAscii"/>
                <w:i w:val="0"/>
                <w:iCs w:val="0"/>
                <w:caps w:val="0"/>
                <w:spacing w:val="0"/>
                <w:sz w:val="16"/>
                <w:szCs w:val="16"/>
                <w:shd w:val="clear"/>
              </w:rPr>
              <w:t>Unique identifier for each customer.</w:t>
            </w:r>
          </w:p>
        </w:tc>
      </w:tr>
      <w:tr w14:paraId="752E5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613" w:type="dxa"/>
          </w:tcPr>
          <w:p w14:paraId="4841587E">
            <w:pPr>
              <w:spacing w:after="0" w:line="240" w:lineRule="auto"/>
            </w:pPr>
            <w:r>
              <w:rPr>
                <w:sz w:val="16"/>
              </w:rPr>
              <w:t>2</w:t>
            </w:r>
          </w:p>
        </w:tc>
        <w:tc>
          <w:tcPr>
            <w:tcW w:w="1993" w:type="dxa"/>
          </w:tcPr>
          <w:p w14:paraId="42314BC9">
            <w:pPr>
              <w:spacing w:after="0" w:line="240" w:lineRule="auto"/>
            </w:pPr>
            <w:r>
              <w:rPr>
                <w:sz w:val="16"/>
              </w:rPr>
              <w:t>Year_Birth</w:t>
            </w:r>
          </w:p>
        </w:tc>
        <w:tc>
          <w:tcPr>
            <w:tcW w:w="1371" w:type="dxa"/>
          </w:tcPr>
          <w:p w14:paraId="726114C2">
            <w:pPr>
              <w:spacing w:after="0" w:line="240" w:lineRule="auto"/>
            </w:pPr>
            <w:r>
              <w:rPr>
                <w:sz w:val="16"/>
              </w:rPr>
              <w:t>Integer</w:t>
            </w:r>
          </w:p>
        </w:tc>
        <w:tc>
          <w:tcPr>
            <w:tcW w:w="3921" w:type="dxa"/>
            <w:shd w:val="clear" w:color="auto" w:fill="auto"/>
          </w:tcPr>
          <w:p w14:paraId="55B8CC53">
            <w:pPr>
              <w:spacing w:after="0" w:line="240" w:lineRule="auto"/>
            </w:pPr>
            <w:r>
              <w:rPr>
                <w:rFonts w:hint="default" w:eastAsia="Segoe UI" w:cs="Segoe UI" w:asciiTheme="minorAscii" w:hAnsiTheme="minorAscii"/>
                <w:i w:val="0"/>
                <w:iCs w:val="0"/>
                <w:caps w:val="0"/>
                <w:spacing w:val="0"/>
                <w:sz w:val="16"/>
                <w:szCs w:val="16"/>
                <w:shd w:val="clear"/>
              </w:rPr>
              <w:t>Year of birth of the customer.</w:t>
            </w:r>
          </w:p>
        </w:tc>
      </w:tr>
      <w:tr w14:paraId="103C2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1613" w:type="dxa"/>
          </w:tcPr>
          <w:p w14:paraId="32CDC742">
            <w:pPr>
              <w:spacing w:after="0" w:line="240" w:lineRule="auto"/>
            </w:pPr>
            <w:r>
              <w:rPr>
                <w:sz w:val="16"/>
              </w:rPr>
              <w:t>3</w:t>
            </w:r>
          </w:p>
        </w:tc>
        <w:tc>
          <w:tcPr>
            <w:tcW w:w="1993" w:type="dxa"/>
          </w:tcPr>
          <w:p w14:paraId="44732307">
            <w:pPr>
              <w:spacing w:after="0" w:line="240" w:lineRule="auto"/>
            </w:pPr>
            <w:r>
              <w:rPr>
                <w:sz w:val="16"/>
              </w:rPr>
              <w:t>Education</w:t>
            </w:r>
          </w:p>
        </w:tc>
        <w:tc>
          <w:tcPr>
            <w:tcW w:w="1371" w:type="dxa"/>
          </w:tcPr>
          <w:p w14:paraId="5E5DE525">
            <w:pPr>
              <w:spacing w:after="0" w:line="240" w:lineRule="auto"/>
            </w:pPr>
            <w:r>
              <w:rPr>
                <w:sz w:val="16"/>
              </w:rPr>
              <w:t>Categorical</w:t>
            </w:r>
          </w:p>
        </w:tc>
        <w:tc>
          <w:tcPr>
            <w:tcW w:w="3921" w:type="dxa"/>
          </w:tcPr>
          <w:p w14:paraId="5C28E140">
            <w:pPr>
              <w:spacing w:after="0" w:line="240" w:lineRule="auto"/>
            </w:pPr>
            <w:r>
              <w:rPr>
                <w:rFonts w:hint="default" w:asciiTheme="minorAscii" w:hAnsiTheme="minorAscii" w:eastAsiaTheme="majorEastAsia" w:cstheme="majorEastAsia"/>
                <w:i w:val="0"/>
                <w:iCs w:val="0"/>
                <w:caps w:val="0"/>
                <w:spacing w:val="0"/>
                <w:sz w:val="16"/>
                <w:szCs w:val="16"/>
                <w:shd w:val="clear"/>
              </w:rPr>
              <w:t>Highest education level (Basic, 2n</w:t>
            </w:r>
            <w:r>
              <w:rPr>
                <w:rFonts w:hint="default" w:asciiTheme="minorAscii" w:hAnsiTheme="minorAscii" w:eastAsiaTheme="majorEastAsia" w:cstheme="majorEastAsia"/>
                <w:i w:val="0"/>
                <w:iCs w:val="0"/>
                <w:caps w:val="0"/>
                <w:spacing w:val="0"/>
                <w:sz w:val="16"/>
                <w:szCs w:val="16"/>
                <w:shd w:val="clear"/>
                <w:lang w:val="en-US"/>
              </w:rPr>
              <w:t xml:space="preserve"> </w:t>
            </w:r>
            <w:r>
              <w:rPr>
                <w:rFonts w:hint="default" w:asciiTheme="minorAscii" w:hAnsiTheme="minorAscii" w:eastAsiaTheme="majorEastAsia" w:cstheme="majorEastAsia"/>
                <w:i w:val="0"/>
                <w:iCs w:val="0"/>
                <w:caps w:val="0"/>
                <w:spacing w:val="0"/>
                <w:sz w:val="16"/>
                <w:szCs w:val="16"/>
                <w:shd w:val="clear"/>
              </w:rPr>
              <w:t>Cycle, Graduation,Master, PhD, etc.).</w:t>
            </w:r>
          </w:p>
        </w:tc>
      </w:tr>
      <w:tr w14:paraId="012CA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1613" w:type="dxa"/>
          </w:tcPr>
          <w:p w14:paraId="23D111DB">
            <w:pPr>
              <w:spacing w:after="0" w:line="240" w:lineRule="auto"/>
            </w:pPr>
            <w:r>
              <w:rPr>
                <w:sz w:val="16"/>
              </w:rPr>
              <w:t>4</w:t>
            </w:r>
          </w:p>
        </w:tc>
        <w:tc>
          <w:tcPr>
            <w:tcW w:w="1993" w:type="dxa"/>
          </w:tcPr>
          <w:p w14:paraId="60FC6D24">
            <w:pPr>
              <w:spacing w:after="0" w:line="240" w:lineRule="auto"/>
            </w:pPr>
            <w:r>
              <w:rPr>
                <w:sz w:val="16"/>
              </w:rPr>
              <w:t>Marital_Status</w:t>
            </w:r>
          </w:p>
        </w:tc>
        <w:tc>
          <w:tcPr>
            <w:tcW w:w="1371" w:type="dxa"/>
          </w:tcPr>
          <w:p w14:paraId="0D24A2FA">
            <w:pPr>
              <w:spacing w:after="0" w:line="240" w:lineRule="auto"/>
            </w:pPr>
            <w:r>
              <w:rPr>
                <w:sz w:val="16"/>
              </w:rPr>
              <w:t>Categorical</w:t>
            </w:r>
          </w:p>
        </w:tc>
        <w:tc>
          <w:tcPr>
            <w:tcW w:w="3921" w:type="dxa"/>
          </w:tcPr>
          <w:p w14:paraId="711C303D">
            <w:pPr>
              <w:spacing w:after="0" w:line="240" w:lineRule="auto"/>
            </w:pPr>
            <w:r>
              <w:rPr>
                <w:rFonts w:hint="default" w:ascii="Cambria" w:hAnsi="Cambria" w:eastAsia="Segoe UI" w:cs="Cambria"/>
                <w:i w:val="0"/>
                <w:iCs w:val="0"/>
                <w:caps w:val="0"/>
                <w:spacing w:val="0"/>
                <w:sz w:val="16"/>
                <w:szCs w:val="16"/>
                <w:shd w:val="clear"/>
              </w:rPr>
              <w:t>Marital status (</w:t>
            </w:r>
            <w:r>
              <w:rPr>
                <w:rFonts w:hint="default" w:ascii="Cambria" w:hAnsi="Cambria" w:eastAsia="Consolas" w:cs="Cambria"/>
                <w:i w:val="0"/>
                <w:iCs w:val="0"/>
                <w:caps w:val="0"/>
                <w:spacing w:val="0"/>
                <w:sz w:val="16"/>
                <w:szCs w:val="16"/>
                <w:shd w:val="clear"/>
              </w:rPr>
              <w:t>Single</w:t>
            </w:r>
            <w:r>
              <w:rPr>
                <w:rFonts w:hint="default" w:ascii="Cambria" w:hAnsi="Cambria" w:eastAsia="Segoe UI" w:cs="Cambria"/>
                <w:i w:val="0"/>
                <w:iCs w:val="0"/>
                <w:caps w:val="0"/>
                <w:spacing w:val="0"/>
                <w:sz w:val="16"/>
                <w:szCs w:val="16"/>
                <w:shd w:val="clear"/>
              </w:rPr>
              <w:t>, </w:t>
            </w:r>
            <w:r>
              <w:rPr>
                <w:rFonts w:hint="default" w:ascii="Cambria" w:hAnsi="Cambria" w:eastAsia="Consolas" w:cs="Cambria"/>
                <w:i w:val="0"/>
                <w:iCs w:val="0"/>
                <w:caps w:val="0"/>
                <w:spacing w:val="0"/>
                <w:sz w:val="16"/>
                <w:szCs w:val="16"/>
                <w:shd w:val="clear"/>
              </w:rPr>
              <w:t>Married</w:t>
            </w:r>
            <w:r>
              <w:rPr>
                <w:rFonts w:hint="default" w:ascii="Cambria" w:hAnsi="Cambria" w:eastAsia="Segoe UI" w:cs="Cambria"/>
                <w:i w:val="0"/>
                <w:iCs w:val="0"/>
                <w:caps w:val="0"/>
                <w:spacing w:val="0"/>
                <w:sz w:val="16"/>
                <w:szCs w:val="16"/>
                <w:shd w:val="clear"/>
              </w:rPr>
              <w:t>, </w:t>
            </w:r>
            <w:r>
              <w:rPr>
                <w:rFonts w:hint="default" w:ascii="Cambria" w:hAnsi="Cambria" w:eastAsia="Consolas" w:cs="Cambria"/>
                <w:i w:val="0"/>
                <w:iCs w:val="0"/>
                <w:caps w:val="0"/>
                <w:spacing w:val="0"/>
                <w:sz w:val="16"/>
                <w:szCs w:val="16"/>
                <w:shd w:val="clear"/>
              </w:rPr>
              <w:t>Together</w:t>
            </w:r>
            <w:r>
              <w:rPr>
                <w:rFonts w:hint="default" w:ascii="Cambria" w:hAnsi="Cambria" w:eastAsia="Segoe UI" w:cs="Cambria"/>
                <w:i w:val="0"/>
                <w:iCs w:val="0"/>
                <w:caps w:val="0"/>
                <w:spacing w:val="0"/>
                <w:sz w:val="16"/>
                <w:szCs w:val="16"/>
                <w:shd w:val="clear"/>
              </w:rPr>
              <w:t>, </w:t>
            </w:r>
            <w:r>
              <w:rPr>
                <w:rFonts w:hint="default" w:ascii="Cambria" w:hAnsi="Cambria" w:eastAsia="Consolas" w:cs="Cambria"/>
                <w:i w:val="0"/>
                <w:iCs w:val="0"/>
                <w:caps w:val="0"/>
                <w:spacing w:val="0"/>
                <w:sz w:val="16"/>
                <w:szCs w:val="16"/>
                <w:shd w:val="clear"/>
              </w:rPr>
              <w:t>Divorced</w:t>
            </w:r>
            <w:r>
              <w:rPr>
                <w:rFonts w:hint="default" w:ascii="Cambria" w:hAnsi="Cambria" w:eastAsia="Segoe UI" w:cs="Cambria"/>
                <w:i w:val="0"/>
                <w:iCs w:val="0"/>
                <w:caps w:val="0"/>
                <w:spacing w:val="0"/>
                <w:sz w:val="16"/>
                <w:szCs w:val="16"/>
                <w:shd w:val="clear"/>
              </w:rPr>
              <w:t>, </w:t>
            </w:r>
            <w:r>
              <w:rPr>
                <w:rFonts w:hint="default" w:ascii="Cambria" w:hAnsi="Cambria" w:eastAsia="Consolas" w:cs="Cambria"/>
                <w:i w:val="0"/>
                <w:iCs w:val="0"/>
                <w:caps w:val="0"/>
                <w:spacing w:val="0"/>
                <w:sz w:val="16"/>
                <w:szCs w:val="16"/>
                <w:shd w:val="clear"/>
              </w:rPr>
              <w:t>Widow</w:t>
            </w:r>
            <w:r>
              <w:rPr>
                <w:rFonts w:hint="default" w:ascii="Cambria" w:hAnsi="Cambria" w:eastAsia="Segoe UI" w:cs="Cambria"/>
                <w:i w:val="0"/>
                <w:iCs w:val="0"/>
                <w:caps w:val="0"/>
                <w:spacing w:val="0"/>
                <w:sz w:val="16"/>
                <w:szCs w:val="16"/>
                <w:shd w:val="clear"/>
              </w:rPr>
              <w:t>,etc.).</w:t>
            </w:r>
          </w:p>
        </w:tc>
      </w:tr>
      <w:tr w14:paraId="08556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613" w:type="dxa"/>
          </w:tcPr>
          <w:p w14:paraId="056A73EE">
            <w:pPr>
              <w:spacing w:after="0" w:line="240" w:lineRule="auto"/>
            </w:pPr>
            <w:r>
              <w:rPr>
                <w:sz w:val="16"/>
              </w:rPr>
              <w:t>5</w:t>
            </w:r>
          </w:p>
        </w:tc>
        <w:tc>
          <w:tcPr>
            <w:tcW w:w="1993" w:type="dxa"/>
          </w:tcPr>
          <w:p w14:paraId="2A49D279">
            <w:pPr>
              <w:spacing w:after="0" w:line="240" w:lineRule="auto"/>
            </w:pPr>
            <w:r>
              <w:rPr>
                <w:sz w:val="16"/>
              </w:rPr>
              <w:t>Income</w:t>
            </w:r>
          </w:p>
        </w:tc>
        <w:tc>
          <w:tcPr>
            <w:tcW w:w="1371" w:type="dxa"/>
          </w:tcPr>
          <w:p w14:paraId="3FB960AE">
            <w:pPr>
              <w:spacing w:after="0" w:line="240" w:lineRule="auto"/>
            </w:pPr>
            <w:r>
              <w:rPr>
                <w:sz w:val="16"/>
              </w:rPr>
              <w:t>Numeric</w:t>
            </w:r>
          </w:p>
        </w:tc>
        <w:tc>
          <w:tcPr>
            <w:tcW w:w="3921" w:type="dxa"/>
          </w:tcPr>
          <w:p w14:paraId="2493E0E6">
            <w:pPr>
              <w:spacing w:after="0" w:line="240" w:lineRule="auto"/>
            </w:pPr>
            <w:r>
              <w:rPr>
                <w:sz w:val="16"/>
              </w:rPr>
              <w:t>Annual income</w:t>
            </w:r>
          </w:p>
        </w:tc>
      </w:tr>
      <w:tr w14:paraId="6DBCE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613" w:type="dxa"/>
          </w:tcPr>
          <w:p w14:paraId="42DD4B65">
            <w:pPr>
              <w:spacing w:after="0" w:line="240" w:lineRule="auto"/>
            </w:pPr>
            <w:r>
              <w:rPr>
                <w:sz w:val="16"/>
              </w:rPr>
              <w:t>6</w:t>
            </w:r>
          </w:p>
        </w:tc>
        <w:tc>
          <w:tcPr>
            <w:tcW w:w="1993" w:type="dxa"/>
          </w:tcPr>
          <w:p w14:paraId="1BA68D05">
            <w:pPr>
              <w:spacing w:after="0" w:line="240" w:lineRule="auto"/>
            </w:pPr>
            <w:r>
              <w:rPr>
                <w:sz w:val="16"/>
              </w:rPr>
              <w:t>Kidhome</w:t>
            </w:r>
          </w:p>
        </w:tc>
        <w:tc>
          <w:tcPr>
            <w:tcW w:w="1371" w:type="dxa"/>
          </w:tcPr>
          <w:p w14:paraId="0BBE5A05">
            <w:pPr>
              <w:spacing w:after="0" w:line="240" w:lineRule="auto"/>
            </w:pPr>
            <w:r>
              <w:rPr>
                <w:sz w:val="16"/>
              </w:rPr>
              <w:t>Integer</w:t>
            </w:r>
          </w:p>
        </w:tc>
        <w:tc>
          <w:tcPr>
            <w:tcW w:w="3921" w:type="dxa"/>
          </w:tcPr>
          <w:p w14:paraId="6746FD03">
            <w:pPr>
              <w:spacing w:after="0" w:line="240" w:lineRule="auto"/>
            </w:pPr>
            <w:r>
              <w:rPr>
                <w:sz w:val="16"/>
              </w:rPr>
              <w:t>No. of small children</w:t>
            </w:r>
          </w:p>
        </w:tc>
      </w:tr>
      <w:tr w14:paraId="0402E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613" w:type="dxa"/>
          </w:tcPr>
          <w:p w14:paraId="6189D28A">
            <w:pPr>
              <w:spacing w:after="0" w:line="240" w:lineRule="auto"/>
            </w:pPr>
            <w:r>
              <w:rPr>
                <w:sz w:val="16"/>
              </w:rPr>
              <w:t>7</w:t>
            </w:r>
          </w:p>
        </w:tc>
        <w:tc>
          <w:tcPr>
            <w:tcW w:w="1993" w:type="dxa"/>
          </w:tcPr>
          <w:p w14:paraId="46C8223B">
            <w:pPr>
              <w:spacing w:after="0" w:line="240" w:lineRule="auto"/>
            </w:pPr>
            <w:r>
              <w:rPr>
                <w:sz w:val="16"/>
              </w:rPr>
              <w:t>Teenhome</w:t>
            </w:r>
          </w:p>
        </w:tc>
        <w:tc>
          <w:tcPr>
            <w:tcW w:w="1371" w:type="dxa"/>
          </w:tcPr>
          <w:p w14:paraId="0AF74515">
            <w:pPr>
              <w:spacing w:after="0" w:line="240" w:lineRule="auto"/>
            </w:pPr>
            <w:r>
              <w:rPr>
                <w:sz w:val="16"/>
              </w:rPr>
              <w:t>Integer</w:t>
            </w:r>
          </w:p>
        </w:tc>
        <w:tc>
          <w:tcPr>
            <w:tcW w:w="3921" w:type="dxa"/>
          </w:tcPr>
          <w:p w14:paraId="4DCAC988">
            <w:pPr>
              <w:spacing w:after="0" w:line="240" w:lineRule="auto"/>
            </w:pPr>
            <w:r>
              <w:rPr>
                <w:sz w:val="16"/>
              </w:rPr>
              <w:t>No. of teenagers</w:t>
            </w:r>
          </w:p>
        </w:tc>
      </w:tr>
      <w:tr w14:paraId="7351E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613" w:type="dxa"/>
          </w:tcPr>
          <w:p w14:paraId="3F424CE9">
            <w:pPr>
              <w:spacing w:after="0" w:line="240" w:lineRule="auto"/>
            </w:pPr>
            <w:r>
              <w:rPr>
                <w:sz w:val="16"/>
              </w:rPr>
              <w:t>8</w:t>
            </w:r>
          </w:p>
        </w:tc>
        <w:tc>
          <w:tcPr>
            <w:tcW w:w="1993" w:type="dxa"/>
          </w:tcPr>
          <w:p w14:paraId="447E91C0">
            <w:pPr>
              <w:spacing w:after="0" w:line="240" w:lineRule="auto"/>
            </w:pPr>
            <w:r>
              <w:rPr>
                <w:sz w:val="16"/>
              </w:rPr>
              <w:t>Dt_Customer</w:t>
            </w:r>
          </w:p>
        </w:tc>
        <w:tc>
          <w:tcPr>
            <w:tcW w:w="1371" w:type="dxa"/>
          </w:tcPr>
          <w:p w14:paraId="418CF00B">
            <w:pPr>
              <w:spacing w:after="0" w:line="240" w:lineRule="auto"/>
              <w:rPr>
                <w:rFonts w:hint="default"/>
                <w:lang w:val="en-US"/>
              </w:rPr>
            </w:pPr>
            <w:r>
              <w:rPr>
                <w:sz w:val="16"/>
              </w:rPr>
              <w:t>Date</w:t>
            </w:r>
            <w:r>
              <w:rPr>
                <w:rFonts w:hint="default"/>
                <w:sz w:val="16"/>
                <w:lang w:val="en-US"/>
              </w:rPr>
              <w:t>(str)</w:t>
            </w:r>
          </w:p>
        </w:tc>
        <w:tc>
          <w:tcPr>
            <w:tcW w:w="3921" w:type="dxa"/>
          </w:tcPr>
          <w:p w14:paraId="12956808">
            <w:pPr>
              <w:spacing w:after="0" w:line="240" w:lineRule="auto"/>
            </w:pPr>
            <w:r>
              <w:rPr>
                <w:sz w:val="16"/>
              </w:rPr>
              <w:t>Enrollment date</w:t>
            </w:r>
          </w:p>
        </w:tc>
      </w:tr>
      <w:tr w14:paraId="7D4F9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613" w:type="dxa"/>
          </w:tcPr>
          <w:p w14:paraId="72A138C5">
            <w:pPr>
              <w:spacing w:after="0" w:line="240" w:lineRule="auto"/>
            </w:pPr>
            <w:r>
              <w:rPr>
                <w:sz w:val="16"/>
              </w:rPr>
              <w:t>9</w:t>
            </w:r>
          </w:p>
        </w:tc>
        <w:tc>
          <w:tcPr>
            <w:tcW w:w="1993" w:type="dxa"/>
          </w:tcPr>
          <w:p w14:paraId="04FE5CD1">
            <w:pPr>
              <w:spacing w:after="0" w:line="240" w:lineRule="auto"/>
            </w:pPr>
            <w:r>
              <w:rPr>
                <w:sz w:val="16"/>
              </w:rPr>
              <w:t>Recency</w:t>
            </w:r>
          </w:p>
        </w:tc>
        <w:tc>
          <w:tcPr>
            <w:tcW w:w="1371" w:type="dxa"/>
          </w:tcPr>
          <w:p w14:paraId="584445C8">
            <w:pPr>
              <w:spacing w:after="0" w:line="240" w:lineRule="auto"/>
            </w:pPr>
            <w:r>
              <w:rPr>
                <w:sz w:val="16"/>
              </w:rPr>
              <w:t>Integer</w:t>
            </w:r>
          </w:p>
        </w:tc>
        <w:tc>
          <w:tcPr>
            <w:tcW w:w="3921" w:type="dxa"/>
          </w:tcPr>
          <w:p w14:paraId="5744A5AE">
            <w:pPr>
              <w:spacing w:after="0" w:line="240" w:lineRule="auto"/>
            </w:pPr>
            <w:r>
              <w:rPr>
                <w:sz w:val="16"/>
              </w:rPr>
              <w:t>Days since last purchase</w:t>
            </w:r>
          </w:p>
        </w:tc>
      </w:tr>
      <w:tr w14:paraId="20B48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613" w:type="dxa"/>
          </w:tcPr>
          <w:p w14:paraId="783AE08D">
            <w:pPr>
              <w:spacing w:after="0" w:line="240" w:lineRule="auto"/>
            </w:pPr>
            <w:r>
              <w:rPr>
                <w:sz w:val="16"/>
              </w:rPr>
              <w:t>10</w:t>
            </w:r>
          </w:p>
        </w:tc>
        <w:tc>
          <w:tcPr>
            <w:tcW w:w="1993" w:type="dxa"/>
          </w:tcPr>
          <w:p w14:paraId="7C9E8220">
            <w:pPr>
              <w:spacing w:after="0" w:line="240" w:lineRule="auto"/>
            </w:pPr>
            <w:r>
              <w:rPr>
                <w:sz w:val="16"/>
              </w:rPr>
              <w:t>MntWines</w:t>
            </w:r>
          </w:p>
        </w:tc>
        <w:tc>
          <w:tcPr>
            <w:tcW w:w="1371" w:type="dxa"/>
          </w:tcPr>
          <w:p w14:paraId="0559BC3A">
            <w:pPr>
              <w:spacing w:after="0" w:line="240" w:lineRule="auto"/>
            </w:pPr>
            <w:r>
              <w:rPr>
                <w:sz w:val="16"/>
              </w:rPr>
              <w:t>Numeric</w:t>
            </w:r>
          </w:p>
        </w:tc>
        <w:tc>
          <w:tcPr>
            <w:tcW w:w="3921" w:type="dxa"/>
          </w:tcPr>
          <w:p w14:paraId="6956F5B0">
            <w:pPr>
              <w:spacing w:after="0" w:line="240" w:lineRule="auto"/>
            </w:pPr>
            <w:r>
              <w:rPr>
                <w:sz w:val="16"/>
              </w:rPr>
              <w:t>Wine spending</w:t>
            </w:r>
          </w:p>
        </w:tc>
      </w:tr>
      <w:tr w14:paraId="76D39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613" w:type="dxa"/>
          </w:tcPr>
          <w:p w14:paraId="2A1FD332">
            <w:pPr>
              <w:spacing w:after="0" w:line="240" w:lineRule="auto"/>
            </w:pPr>
            <w:r>
              <w:rPr>
                <w:sz w:val="16"/>
              </w:rPr>
              <w:t>11</w:t>
            </w:r>
          </w:p>
        </w:tc>
        <w:tc>
          <w:tcPr>
            <w:tcW w:w="1993" w:type="dxa"/>
          </w:tcPr>
          <w:p w14:paraId="3B7B68A6">
            <w:pPr>
              <w:spacing w:after="0" w:line="240" w:lineRule="auto"/>
            </w:pPr>
            <w:r>
              <w:rPr>
                <w:sz w:val="16"/>
              </w:rPr>
              <w:t>MntFruits</w:t>
            </w:r>
          </w:p>
        </w:tc>
        <w:tc>
          <w:tcPr>
            <w:tcW w:w="1371" w:type="dxa"/>
          </w:tcPr>
          <w:p w14:paraId="6687BD89">
            <w:pPr>
              <w:spacing w:after="0" w:line="240" w:lineRule="auto"/>
            </w:pPr>
            <w:r>
              <w:rPr>
                <w:sz w:val="16"/>
              </w:rPr>
              <w:t>Numeric</w:t>
            </w:r>
          </w:p>
        </w:tc>
        <w:tc>
          <w:tcPr>
            <w:tcW w:w="3921" w:type="dxa"/>
          </w:tcPr>
          <w:p w14:paraId="4AC13FB3">
            <w:pPr>
              <w:spacing w:after="0" w:line="240" w:lineRule="auto"/>
            </w:pPr>
            <w:r>
              <w:rPr>
                <w:sz w:val="16"/>
              </w:rPr>
              <w:t>Fruits spending</w:t>
            </w:r>
          </w:p>
        </w:tc>
      </w:tr>
      <w:tr w14:paraId="3290B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613" w:type="dxa"/>
          </w:tcPr>
          <w:p w14:paraId="71544254">
            <w:pPr>
              <w:spacing w:after="0" w:line="240" w:lineRule="auto"/>
            </w:pPr>
            <w:r>
              <w:rPr>
                <w:sz w:val="16"/>
              </w:rPr>
              <w:t>12</w:t>
            </w:r>
          </w:p>
        </w:tc>
        <w:tc>
          <w:tcPr>
            <w:tcW w:w="1993" w:type="dxa"/>
          </w:tcPr>
          <w:p w14:paraId="7E24DD74">
            <w:pPr>
              <w:spacing w:after="0" w:line="240" w:lineRule="auto"/>
            </w:pPr>
            <w:r>
              <w:rPr>
                <w:sz w:val="16"/>
              </w:rPr>
              <w:t>MntMeatProducts</w:t>
            </w:r>
          </w:p>
        </w:tc>
        <w:tc>
          <w:tcPr>
            <w:tcW w:w="1371" w:type="dxa"/>
          </w:tcPr>
          <w:p w14:paraId="70AE4DB1">
            <w:pPr>
              <w:spacing w:after="0" w:line="240" w:lineRule="auto"/>
            </w:pPr>
            <w:r>
              <w:rPr>
                <w:sz w:val="16"/>
              </w:rPr>
              <w:t>Numeric</w:t>
            </w:r>
          </w:p>
        </w:tc>
        <w:tc>
          <w:tcPr>
            <w:tcW w:w="3921" w:type="dxa"/>
          </w:tcPr>
          <w:p w14:paraId="1F387831">
            <w:pPr>
              <w:spacing w:after="0" w:line="240" w:lineRule="auto"/>
            </w:pPr>
            <w:r>
              <w:rPr>
                <w:sz w:val="16"/>
              </w:rPr>
              <w:t>Meat spending</w:t>
            </w:r>
          </w:p>
        </w:tc>
      </w:tr>
      <w:tr w14:paraId="2234F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613" w:type="dxa"/>
          </w:tcPr>
          <w:p w14:paraId="0CAC1310">
            <w:pPr>
              <w:spacing w:after="0" w:line="240" w:lineRule="auto"/>
            </w:pPr>
            <w:r>
              <w:rPr>
                <w:sz w:val="16"/>
              </w:rPr>
              <w:t>13</w:t>
            </w:r>
          </w:p>
        </w:tc>
        <w:tc>
          <w:tcPr>
            <w:tcW w:w="1993" w:type="dxa"/>
          </w:tcPr>
          <w:p w14:paraId="1DDADB70">
            <w:pPr>
              <w:spacing w:after="0" w:line="240" w:lineRule="auto"/>
            </w:pPr>
            <w:r>
              <w:rPr>
                <w:sz w:val="16"/>
              </w:rPr>
              <w:t>MntFishProducts</w:t>
            </w:r>
          </w:p>
        </w:tc>
        <w:tc>
          <w:tcPr>
            <w:tcW w:w="1371" w:type="dxa"/>
          </w:tcPr>
          <w:p w14:paraId="7BB8F07E">
            <w:pPr>
              <w:spacing w:after="0" w:line="240" w:lineRule="auto"/>
            </w:pPr>
            <w:r>
              <w:rPr>
                <w:sz w:val="16"/>
              </w:rPr>
              <w:t>Numeric</w:t>
            </w:r>
          </w:p>
        </w:tc>
        <w:tc>
          <w:tcPr>
            <w:tcW w:w="3921" w:type="dxa"/>
          </w:tcPr>
          <w:p w14:paraId="0C32EBBF">
            <w:pPr>
              <w:spacing w:after="0" w:line="240" w:lineRule="auto"/>
            </w:pPr>
            <w:r>
              <w:rPr>
                <w:sz w:val="16"/>
              </w:rPr>
              <w:t>Fish spending</w:t>
            </w:r>
          </w:p>
        </w:tc>
      </w:tr>
      <w:tr w14:paraId="5E026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613" w:type="dxa"/>
          </w:tcPr>
          <w:p w14:paraId="625CAA7D">
            <w:pPr>
              <w:spacing w:after="0" w:line="240" w:lineRule="auto"/>
            </w:pPr>
            <w:r>
              <w:rPr>
                <w:sz w:val="16"/>
              </w:rPr>
              <w:t>14</w:t>
            </w:r>
          </w:p>
        </w:tc>
        <w:tc>
          <w:tcPr>
            <w:tcW w:w="1993" w:type="dxa"/>
          </w:tcPr>
          <w:p w14:paraId="317400EB">
            <w:pPr>
              <w:spacing w:after="0" w:line="240" w:lineRule="auto"/>
            </w:pPr>
            <w:r>
              <w:rPr>
                <w:sz w:val="16"/>
              </w:rPr>
              <w:t>MntSweetProducts</w:t>
            </w:r>
          </w:p>
        </w:tc>
        <w:tc>
          <w:tcPr>
            <w:tcW w:w="1371" w:type="dxa"/>
          </w:tcPr>
          <w:p w14:paraId="7C940F9D">
            <w:pPr>
              <w:spacing w:after="0" w:line="240" w:lineRule="auto"/>
            </w:pPr>
            <w:r>
              <w:rPr>
                <w:sz w:val="16"/>
              </w:rPr>
              <w:t>Numeric</w:t>
            </w:r>
          </w:p>
        </w:tc>
        <w:tc>
          <w:tcPr>
            <w:tcW w:w="3921" w:type="dxa"/>
          </w:tcPr>
          <w:p w14:paraId="4EBF24A9">
            <w:pPr>
              <w:spacing w:after="0" w:line="240" w:lineRule="auto"/>
            </w:pPr>
            <w:r>
              <w:rPr>
                <w:sz w:val="16"/>
              </w:rPr>
              <w:t>Sweets spending</w:t>
            </w:r>
          </w:p>
        </w:tc>
      </w:tr>
      <w:tr w14:paraId="07420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613" w:type="dxa"/>
          </w:tcPr>
          <w:p w14:paraId="012F9D08">
            <w:pPr>
              <w:spacing w:after="0" w:line="240" w:lineRule="auto"/>
            </w:pPr>
            <w:r>
              <w:rPr>
                <w:sz w:val="16"/>
              </w:rPr>
              <w:t>15</w:t>
            </w:r>
          </w:p>
        </w:tc>
        <w:tc>
          <w:tcPr>
            <w:tcW w:w="1993" w:type="dxa"/>
          </w:tcPr>
          <w:p w14:paraId="4F4076EB">
            <w:pPr>
              <w:spacing w:after="0" w:line="240" w:lineRule="auto"/>
            </w:pPr>
            <w:r>
              <w:rPr>
                <w:sz w:val="16"/>
              </w:rPr>
              <w:t>MntGoldProds</w:t>
            </w:r>
          </w:p>
        </w:tc>
        <w:tc>
          <w:tcPr>
            <w:tcW w:w="1371" w:type="dxa"/>
          </w:tcPr>
          <w:p w14:paraId="4F7512CB">
            <w:pPr>
              <w:spacing w:after="0" w:line="240" w:lineRule="auto"/>
            </w:pPr>
            <w:r>
              <w:rPr>
                <w:sz w:val="16"/>
              </w:rPr>
              <w:t>Numeric</w:t>
            </w:r>
          </w:p>
        </w:tc>
        <w:tc>
          <w:tcPr>
            <w:tcW w:w="3921" w:type="dxa"/>
          </w:tcPr>
          <w:p w14:paraId="7DE79F6A">
            <w:pPr>
              <w:spacing w:after="0" w:line="240" w:lineRule="auto"/>
            </w:pPr>
            <w:r>
              <w:rPr>
                <w:sz w:val="16"/>
              </w:rPr>
              <w:t>Gold spending</w:t>
            </w:r>
          </w:p>
        </w:tc>
      </w:tr>
      <w:tr w14:paraId="495FB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613" w:type="dxa"/>
          </w:tcPr>
          <w:p w14:paraId="186CF002">
            <w:pPr>
              <w:spacing w:after="0" w:line="240" w:lineRule="auto"/>
            </w:pPr>
            <w:r>
              <w:rPr>
                <w:sz w:val="16"/>
              </w:rPr>
              <w:t>16</w:t>
            </w:r>
          </w:p>
        </w:tc>
        <w:tc>
          <w:tcPr>
            <w:tcW w:w="1993" w:type="dxa"/>
          </w:tcPr>
          <w:p w14:paraId="24BEAF6B">
            <w:pPr>
              <w:spacing w:after="0" w:line="240" w:lineRule="auto"/>
            </w:pPr>
            <w:r>
              <w:rPr>
                <w:sz w:val="16"/>
              </w:rPr>
              <w:t>NumDealsPurchases</w:t>
            </w:r>
          </w:p>
        </w:tc>
        <w:tc>
          <w:tcPr>
            <w:tcW w:w="1371" w:type="dxa"/>
          </w:tcPr>
          <w:p w14:paraId="787B8672">
            <w:pPr>
              <w:spacing w:after="0" w:line="240" w:lineRule="auto"/>
            </w:pPr>
            <w:r>
              <w:rPr>
                <w:sz w:val="16"/>
              </w:rPr>
              <w:t>Integer</w:t>
            </w:r>
          </w:p>
        </w:tc>
        <w:tc>
          <w:tcPr>
            <w:tcW w:w="3921" w:type="dxa"/>
          </w:tcPr>
          <w:p w14:paraId="520EAC62">
            <w:pPr>
              <w:spacing w:after="0" w:line="240" w:lineRule="auto"/>
            </w:pPr>
            <w:r>
              <w:rPr>
                <w:sz w:val="16"/>
              </w:rPr>
              <w:t>Discount purchases</w:t>
            </w:r>
          </w:p>
        </w:tc>
      </w:tr>
      <w:tr w14:paraId="622D4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613" w:type="dxa"/>
          </w:tcPr>
          <w:p w14:paraId="7E4B4951">
            <w:pPr>
              <w:spacing w:after="0" w:line="240" w:lineRule="auto"/>
            </w:pPr>
            <w:r>
              <w:rPr>
                <w:sz w:val="16"/>
              </w:rPr>
              <w:t>17</w:t>
            </w:r>
          </w:p>
        </w:tc>
        <w:tc>
          <w:tcPr>
            <w:tcW w:w="1993" w:type="dxa"/>
          </w:tcPr>
          <w:p w14:paraId="7FD92094">
            <w:pPr>
              <w:spacing w:after="0" w:line="240" w:lineRule="auto"/>
            </w:pPr>
            <w:r>
              <w:rPr>
                <w:sz w:val="16"/>
              </w:rPr>
              <w:t>NumWebPurchases</w:t>
            </w:r>
          </w:p>
        </w:tc>
        <w:tc>
          <w:tcPr>
            <w:tcW w:w="1371" w:type="dxa"/>
          </w:tcPr>
          <w:p w14:paraId="61A0EAB9">
            <w:pPr>
              <w:spacing w:after="0" w:line="240" w:lineRule="auto"/>
            </w:pPr>
            <w:r>
              <w:rPr>
                <w:sz w:val="16"/>
              </w:rPr>
              <w:t>Integer</w:t>
            </w:r>
          </w:p>
        </w:tc>
        <w:tc>
          <w:tcPr>
            <w:tcW w:w="3921" w:type="dxa"/>
          </w:tcPr>
          <w:p w14:paraId="419885C8">
            <w:pPr>
              <w:spacing w:after="0" w:line="240" w:lineRule="auto"/>
            </w:pPr>
            <w:r>
              <w:rPr>
                <w:sz w:val="16"/>
              </w:rPr>
              <w:t>Web purchases</w:t>
            </w:r>
          </w:p>
        </w:tc>
      </w:tr>
      <w:tr w14:paraId="4204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613" w:type="dxa"/>
          </w:tcPr>
          <w:p w14:paraId="7D23D2CD">
            <w:pPr>
              <w:spacing w:after="0" w:line="240" w:lineRule="auto"/>
            </w:pPr>
            <w:r>
              <w:rPr>
                <w:sz w:val="16"/>
              </w:rPr>
              <w:t>18</w:t>
            </w:r>
          </w:p>
        </w:tc>
        <w:tc>
          <w:tcPr>
            <w:tcW w:w="1993" w:type="dxa"/>
          </w:tcPr>
          <w:p w14:paraId="58465CAD">
            <w:pPr>
              <w:spacing w:after="0" w:line="240" w:lineRule="auto"/>
            </w:pPr>
            <w:r>
              <w:rPr>
                <w:sz w:val="16"/>
              </w:rPr>
              <w:t>NumCatalogPurchases</w:t>
            </w:r>
          </w:p>
        </w:tc>
        <w:tc>
          <w:tcPr>
            <w:tcW w:w="1371" w:type="dxa"/>
          </w:tcPr>
          <w:p w14:paraId="2D252B11">
            <w:pPr>
              <w:spacing w:after="0" w:line="240" w:lineRule="auto"/>
            </w:pPr>
            <w:r>
              <w:rPr>
                <w:sz w:val="16"/>
              </w:rPr>
              <w:t>Integer</w:t>
            </w:r>
          </w:p>
        </w:tc>
        <w:tc>
          <w:tcPr>
            <w:tcW w:w="3921" w:type="dxa"/>
          </w:tcPr>
          <w:p w14:paraId="2B8C3A00">
            <w:pPr>
              <w:spacing w:after="0" w:line="240" w:lineRule="auto"/>
            </w:pPr>
            <w:r>
              <w:rPr>
                <w:sz w:val="16"/>
              </w:rPr>
              <w:t>Catalog purchases</w:t>
            </w:r>
          </w:p>
        </w:tc>
      </w:tr>
      <w:tr w14:paraId="27B13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1613" w:type="dxa"/>
          </w:tcPr>
          <w:p w14:paraId="0739DD83">
            <w:pPr>
              <w:spacing w:after="0" w:line="240" w:lineRule="auto"/>
            </w:pPr>
            <w:r>
              <w:rPr>
                <w:sz w:val="16"/>
              </w:rPr>
              <w:t>19</w:t>
            </w:r>
          </w:p>
        </w:tc>
        <w:tc>
          <w:tcPr>
            <w:tcW w:w="1993" w:type="dxa"/>
          </w:tcPr>
          <w:p w14:paraId="209156A5">
            <w:pPr>
              <w:spacing w:after="0" w:line="240" w:lineRule="auto"/>
            </w:pPr>
            <w:r>
              <w:rPr>
                <w:sz w:val="16"/>
              </w:rPr>
              <w:t>NumStorePurchases</w:t>
            </w:r>
          </w:p>
        </w:tc>
        <w:tc>
          <w:tcPr>
            <w:tcW w:w="1371" w:type="dxa"/>
          </w:tcPr>
          <w:p w14:paraId="01C877BC">
            <w:pPr>
              <w:spacing w:after="0" w:line="240" w:lineRule="auto"/>
            </w:pPr>
            <w:r>
              <w:rPr>
                <w:sz w:val="16"/>
              </w:rPr>
              <w:t>Integer</w:t>
            </w:r>
          </w:p>
        </w:tc>
        <w:tc>
          <w:tcPr>
            <w:tcW w:w="3921" w:type="dxa"/>
          </w:tcPr>
          <w:p w14:paraId="0BBB9F32">
            <w:pPr>
              <w:spacing w:after="0" w:line="240" w:lineRule="auto"/>
            </w:pPr>
            <w:r>
              <w:rPr>
                <w:sz w:val="16"/>
              </w:rPr>
              <w:t>Store purchases</w:t>
            </w:r>
          </w:p>
        </w:tc>
      </w:tr>
      <w:tr w14:paraId="718CF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613" w:type="dxa"/>
          </w:tcPr>
          <w:p w14:paraId="711B9E03">
            <w:pPr>
              <w:spacing w:after="0" w:line="240" w:lineRule="auto"/>
            </w:pPr>
            <w:r>
              <w:rPr>
                <w:sz w:val="16"/>
              </w:rPr>
              <w:t>20</w:t>
            </w:r>
          </w:p>
        </w:tc>
        <w:tc>
          <w:tcPr>
            <w:tcW w:w="1993" w:type="dxa"/>
          </w:tcPr>
          <w:p w14:paraId="4015440B">
            <w:pPr>
              <w:spacing w:after="0" w:line="240" w:lineRule="auto"/>
            </w:pPr>
            <w:r>
              <w:rPr>
                <w:sz w:val="16"/>
              </w:rPr>
              <w:t>NumWebVisitsMonth</w:t>
            </w:r>
          </w:p>
        </w:tc>
        <w:tc>
          <w:tcPr>
            <w:tcW w:w="1371" w:type="dxa"/>
          </w:tcPr>
          <w:p w14:paraId="2B926E9A">
            <w:pPr>
              <w:spacing w:after="0" w:line="240" w:lineRule="auto"/>
            </w:pPr>
            <w:r>
              <w:rPr>
                <w:sz w:val="16"/>
              </w:rPr>
              <w:t>Integer</w:t>
            </w:r>
          </w:p>
        </w:tc>
        <w:tc>
          <w:tcPr>
            <w:tcW w:w="3921" w:type="dxa"/>
          </w:tcPr>
          <w:p w14:paraId="3A88AD6E">
            <w:pPr>
              <w:spacing w:after="0" w:line="240" w:lineRule="auto"/>
            </w:pPr>
            <w:r>
              <w:rPr>
                <w:sz w:val="16"/>
              </w:rPr>
              <w:t>Web visits per month</w:t>
            </w:r>
          </w:p>
        </w:tc>
      </w:tr>
      <w:tr w14:paraId="519D9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613" w:type="dxa"/>
          </w:tcPr>
          <w:p w14:paraId="65AB5EAA">
            <w:pPr>
              <w:spacing w:after="0" w:line="240" w:lineRule="auto"/>
            </w:pPr>
            <w:r>
              <w:rPr>
                <w:sz w:val="16"/>
              </w:rPr>
              <w:t>21</w:t>
            </w:r>
          </w:p>
        </w:tc>
        <w:tc>
          <w:tcPr>
            <w:tcW w:w="1993" w:type="dxa"/>
          </w:tcPr>
          <w:p w14:paraId="32CA91FB">
            <w:pPr>
              <w:spacing w:after="0" w:line="240" w:lineRule="auto"/>
            </w:pPr>
            <w:r>
              <w:rPr>
                <w:sz w:val="16"/>
              </w:rPr>
              <w:t>AcceptedCmp1</w:t>
            </w:r>
          </w:p>
        </w:tc>
        <w:tc>
          <w:tcPr>
            <w:tcW w:w="1371" w:type="dxa"/>
          </w:tcPr>
          <w:p w14:paraId="1FB7E38E">
            <w:pPr>
              <w:spacing w:after="0" w:line="240" w:lineRule="auto"/>
              <w:rPr>
                <w:rFonts w:hint="default"/>
                <w:lang w:val="en-US"/>
              </w:rPr>
            </w:pPr>
            <w:r>
              <w:rPr>
                <w:sz w:val="16"/>
              </w:rPr>
              <w:t>Binary</w:t>
            </w:r>
            <w:r>
              <w:rPr>
                <w:rFonts w:hint="default"/>
                <w:sz w:val="16"/>
                <w:lang w:val="en-US"/>
              </w:rPr>
              <w:t xml:space="preserve"> (0/1)</w:t>
            </w:r>
          </w:p>
        </w:tc>
        <w:tc>
          <w:tcPr>
            <w:tcW w:w="3921" w:type="dxa"/>
          </w:tcPr>
          <w:p w14:paraId="7A9F14B1">
            <w:pPr>
              <w:spacing w:after="0" w:line="240" w:lineRule="auto"/>
            </w:pPr>
            <w:r>
              <w:rPr>
                <w:sz w:val="16"/>
              </w:rPr>
              <w:t>Campaign 1 response</w:t>
            </w:r>
          </w:p>
        </w:tc>
      </w:tr>
      <w:tr w14:paraId="0D897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613" w:type="dxa"/>
          </w:tcPr>
          <w:p w14:paraId="5D1C9F11">
            <w:pPr>
              <w:spacing w:after="0" w:line="240" w:lineRule="auto"/>
            </w:pPr>
            <w:r>
              <w:rPr>
                <w:sz w:val="16"/>
              </w:rPr>
              <w:t>22</w:t>
            </w:r>
          </w:p>
        </w:tc>
        <w:tc>
          <w:tcPr>
            <w:tcW w:w="1993" w:type="dxa"/>
          </w:tcPr>
          <w:p w14:paraId="263339EC">
            <w:pPr>
              <w:spacing w:after="0" w:line="240" w:lineRule="auto"/>
            </w:pPr>
            <w:r>
              <w:rPr>
                <w:sz w:val="16"/>
              </w:rPr>
              <w:t>AcceptedCmp2</w:t>
            </w:r>
          </w:p>
        </w:tc>
        <w:tc>
          <w:tcPr>
            <w:tcW w:w="1371" w:type="dxa"/>
          </w:tcPr>
          <w:p w14:paraId="4A960399">
            <w:pPr>
              <w:spacing w:after="0" w:line="240" w:lineRule="auto"/>
              <w:rPr>
                <w:rFonts w:hint="default"/>
                <w:lang w:val="en-US"/>
              </w:rPr>
            </w:pPr>
            <w:r>
              <w:rPr>
                <w:sz w:val="16"/>
              </w:rPr>
              <w:t>Binary</w:t>
            </w:r>
            <w:r>
              <w:rPr>
                <w:rFonts w:hint="default"/>
                <w:sz w:val="16"/>
                <w:lang w:val="en-US"/>
              </w:rPr>
              <w:t xml:space="preserve"> (0/1)</w:t>
            </w:r>
          </w:p>
        </w:tc>
        <w:tc>
          <w:tcPr>
            <w:tcW w:w="3921" w:type="dxa"/>
          </w:tcPr>
          <w:p w14:paraId="0061E4E5">
            <w:pPr>
              <w:spacing w:after="0" w:line="240" w:lineRule="auto"/>
            </w:pPr>
            <w:r>
              <w:rPr>
                <w:sz w:val="16"/>
              </w:rPr>
              <w:t>Campaign 2 response</w:t>
            </w:r>
          </w:p>
        </w:tc>
      </w:tr>
      <w:tr w14:paraId="2AE39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613" w:type="dxa"/>
          </w:tcPr>
          <w:p w14:paraId="21680081">
            <w:pPr>
              <w:spacing w:after="0" w:line="240" w:lineRule="auto"/>
            </w:pPr>
            <w:r>
              <w:rPr>
                <w:sz w:val="16"/>
              </w:rPr>
              <w:t>23</w:t>
            </w:r>
          </w:p>
        </w:tc>
        <w:tc>
          <w:tcPr>
            <w:tcW w:w="1993" w:type="dxa"/>
          </w:tcPr>
          <w:p w14:paraId="636BF13D">
            <w:pPr>
              <w:spacing w:after="0" w:line="240" w:lineRule="auto"/>
            </w:pPr>
            <w:r>
              <w:rPr>
                <w:sz w:val="16"/>
              </w:rPr>
              <w:t>AcceptedCmp3</w:t>
            </w:r>
          </w:p>
        </w:tc>
        <w:tc>
          <w:tcPr>
            <w:tcW w:w="1371" w:type="dxa"/>
          </w:tcPr>
          <w:p w14:paraId="336D6BB3">
            <w:pPr>
              <w:spacing w:after="0" w:line="240" w:lineRule="auto"/>
              <w:rPr>
                <w:rFonts w:hint="default"/>
                <w:lang w:val="en-US"/>
              </w:rPr>
            </w:pPr>
            <w:r>
              <w:rPr>
                <w:sz w:val="16"/>
              </w:rPr>
              <w:t>Binary</w:t>
            </w:r>
            <w:r>
              <w:rPr>
                <w:rFonts w:hint="default"/>
                <w:sz w:val="16"/>
                <w:lang w:val="en-US"/>
              </w:rPr>
              <w:t xml:space="preserve"> (0/1)</w:t>
            </w:r>
          </w:p>
        </w:tc>
        <w:tc>
          <w:tcPr>
            <w:tcW w:w="3921" w:type="dxa"/>
          </w:tcPr>
          <w:p w14:paraId="639B57ED">
            <w:pPr>
              <w:spacing w:after="0" w:line="240" w:lineRule="auto"/>
            </w:pPr>
            <w:r>
              <w:rPr>
                <w:sz w:val="16"/>
              </w:rPr>
              <w:t>Campaign 3 response</w:t>
            </w:r>
          </w:p>
        </w:tc>
      </w:tr>
      <w:tr w14:paraId="6AE42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613" w:type="dxa"/>
          </w:tcPr>
          <w:p w14:paraId="45B90450">
            <w:pPr>
              <w:spacing w:after="0" w:line="240" w:lineRule="auto"/>
            </w:pPr>
            <w:r>
              <w:rPr>
                <w:sz w:val="16"/>
              </w:rPr>
              <w:t>24</w:t>
            </w:r>
          </w:p>
        </w:tc>
        <w:tc>
          <w:tcPr>
            <w:tcW w:w="1993" w:type="dxa"/>
          </w:tcPr>
          <w:p w14:paraId="3ED435C0">
            <w:pPr>
              <w:spacing w:after="0" w:line="240" w:lineRule="auto"/>
            </w:pPr>
            <w:r>
              <w:rPr>
                <w:sz w:val="16"/>
              </w:rPr>
              <w:t>AcceptedCmp4</w:t>
            </w:r>
          </w:p>
        </w:tc>
        <w:tc>
          <w:tcPr>
            <w:tcW w:w="1371" w:type="dxa"/>
          </w:tcPr>
          <w:p w14:paraId="60538F35">
            <w:pPr>
              <w:spacing w:after="0" w:line="240" w:lineRule="auto"/>
              <w:rPr>
                <w:rFonts w:hint="default"/>
                <w:lang w:val="en-US"/>
              </w:rPr>
            </w:pPr>
            <w:r>
              <w:rPr>
                <w:sz w:val="16"/>
              </w:rPr>
              <w:t>Binary</w:t>
            </w:r>
            <w:r>
              <w:rPr>
                <w:rFonts w:hint="default"/>
                <w:sz w:val="16"/>
                <w:lang w:val="en-US"/>
              </w:rPr>
              <w:t xml:space="preserve"> (0/1)</w:t>
            </w:r>
          </w:p>
        </w:tc>
        <w:tc>
          <w:tcPr>
            <w:tcW w:w="3921" w:type="dxa"/>
          </w:tcPr>
          <w:p w14:paraId="134BCF71">
            <w:pPr>
              <w:spacing w:after="0" w:line="240" w:lineRule="auto"/>
            </w:pPr>
            <w:r>
              <w:rPr>
                <w:sz w:val="16"/>
              </w:rPr>
              <w:t>Campaign 4 response</w:t>
            </w:r>
          </w:p>
        </w:tc>
      </w:tr>
      <w:tr w14:paraId="34A45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613" w:type="dxa"/>
          </w:tcPr>
          <w:p w14:paraId="0D5B197A">
            <w:pPr>
              <w:spacing w:after="0" w:line="240" w:lineRule="auto"/>
            </w:pPr>
            <w:r>
              <w:rPr>
                <w:sz w:val="16"/>
              </w:rPr>
              <w:t>25</w:t>
            </w:r>
          </w:p>
        </w:tc>
        <w:tc>
          <w:tcPr>
            <w:tcW w:w="1993" w:type="dxa"/>
          </w:tcPr>
          <w:p w14:paraId="21C0FF91">
            <w:pPr>
              <w:spacing w:after="0" w:line="240" w:lineRule="auto"/>
            </w:pPr>
            <w:r>
              <w:rPr>
                <w:sz w:val="16"/>
              </w:rPr>
              <w:t>AcceptedCmp5</w:t>
            </w:r>
          </w:p>
        </w:tc>
        <w:tc>
          <w:tcPr>
            <w:tcW w:w="1371" w:type="dxa"/>
          </w:tcPr>
          <w:p w14:paraId="7C31C2A9">
            <w:pPr>
              <w:spacing w:after="0" w:line="240" w:lineRule="auto"/>
              <w:rPr>
                <w:rFonts w:hint="default"/>
                <w:lang w:val="en-US"/>
              </w:rPr>
            </w:pPr>
            <w:r>
              <w:rPr>
                <w:sz w:val="16"/>
              </w:rPr>
              <w:t>Binary</w:t>
            </w:r>
            <w:r>
              <w:rPr>
                <w:rFonts w:hint="default"/>
                <w:sz w:val="16"/>
                <w:lang w:val="en-US"/>
              </w:rPr>
              <w:t xml:space="preserve"> (0/1)</w:t>
            </w:r>
          </w:p>
        </w:tc>
        <w:tc>
          <w:tcPr>
            <w:tcW w:w="3921" w:type="dxa"/>
          </w:tcPr>
          <w:p w14:paraId="5ED91909">
            <w:pPr>
              <w:spacing w:after="0" w:line="240" w:lineRule="auto"/>
            </w:pPr>
            <w:r>
              <w:rPr>
                <w:sz w:val="16"/>
              </w:rPr>
              <w:t>Campaign 5 response</w:t>
            </w:r>
          </w:p>
        </w:tc>
      </w:tr>
      <w:tr w14:paraId="644CD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613" w:type="dxa"/>
          </w:tcPr>
          <w:p w14:paraId="23ADA519">
            <w:pPr>
              <w:spacing w:after="0" w:line="240" w:lineRule="auto"/>
            </w:pPr>
            <w:r>
              <w:rPr>
                <w:sz w:val="16"/>
              </w:rPr>
              <w:t>26</w:t>
            </w:r>
          </w:p>
        </w:tc>
        <w:tc>
          <w:tcPr>
            <w:tcW w:w="1993" w:type="dxa"/>
          </w:tcPr>
          <w:p w14:paraId="763B3BF4">
            <w:pPr>
              <w:spacing w:after="0" w:line="240" w:lineRule="auto"/>
            </w:pPr>
            <w:r>
              <w:rPr>
                <w:sz w:val="16"/>
              </w:rPr>
              <w:t>Complain</w:t>
            </w:r>
          </w:p>
        </w:tc>
        <w:tc>
          <w:tcPr>
            <w:tcW w:w="1371" w:type="dxa"/>
          </w:tcPr>
          <w:p w14:paraId="0F42C7E0">
            <w:pPr>
              <w:spacing w:after="0" w:line="240" w:lineRule="auto"/>
              <w:rPr>
                <w:rFonts w:hint="default"/>
                <w:lang w:val="en-US"/>
              </w:rPr>
            </w:pPr>
            <w:r>
              <w:rPr>
                <w:sz w:val="16"/>
              </w:rPr>
              <w:t>Binary</w:t>
            </w:r>
            <w:r>
              <w:rPr>
                <w:rFonts w:hint="default"/>
                <w:sz w:val="16"/>
                <w:lang w:val="en-US"/>
              </w:rPr>
              <w:t xml:space="preserve"> (0/1)</w:t>
            </w:r>
          </w:p>
        </w:tc>
        <w:tc>
          <w:tcPr>
            <w:tcW w:w="3921" w:type="dxa"/>
          </w:tcPr>
          <w:p w14:paraId="24445D83">
            <w:pPr>
              <w:spacing w:after="0" w:line="240" w:lineRule="auto"/>
            </w:pPr>
            <w:r>
              <w:rPr>
                <w:sz w:val="16"/>
              </w:rPr>
              <w:t>Customer complaint</w:t>
            </w:r>
          </w:p>
        </w:tc>
      </w:tr>
      <w:tr w14:paraId="22331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613" w:type="dxa"/>
          </w:tcPr>
          <w:p w14:paraId="5B7AC811">
            <w:pPr>
              <w:spacing w:after="0" w:line="240" w:lineRule="auto"/>
            </w:pPr>
            <w:r>
              <w:rPr>
                <w:sz w:val="16"/>
              </w:rPr>
              <w:t>27</w:t>
            </w:r>
          </w:p>
        </w:tc>
        <w:tc>
          <w:tcPr>
            <w:tcW w:w="1993" w:type="dxa"/>
          </w:tcPr>
          <w:p w14:paraId="2B3E747D">
            <w:pPr>
              <w:spacing w:after="0" w:line="240" w:lineRule="auto"/>
            </w:pPr>
            <w:r>
              <w:rPr>
                <w:sz w:val="16"/>
              </w:rPr>
              <w:t>Z_CostContact</w:t>
            </w:r>
          </w:p>
        </w:tc>
        <w:tc>
          <w:tcPr>
            <w:tcW w:w="1371" w:type="dxa"/>
          </w:tcPr>
          <w:p w14:paraId="276B7E82">
            <w:pPr>
              <w:spacing w:after="0" w:line="240" w:lineRule="auto"/>
              <w:rPr>
                <w:rFonts w:hint="default"/>
                <w:lang w:val="en-US"/>
              </w:rPr>
            </w:pPr>
            <w:r>
              <w:rPr>
                <w:sz w:val="16"/>
              </w:rPr>
              <w:t>Integer</w:t>
            </w:r>
            <w:r>
              <w:rPr>
                <w:rFonts w:hint="default"/>
                <w:sz w:val="16"/>
                <w:lang w:val="en-US"/>
              </w:rPr>
              <w:t xml:space="preserve"> </w:t>
            </w:r>
          </w:p>
        </w:tc>
        <w:tc>
          <w:tcPr>
            <w:tcW w:w="3921" w:type="dxa"/>
          </w:tcPr>
          <w:p w14:paraId="453226EE">
            <w:pPr>
              <w:spacing w:after="0" w:line="240" w:lineRule="auto"/>
            </w:pPr>
            <w:r>
              <w:rPr>
                <w:sz w:val="16"/>
              </w:rPr>
              <w:t>Contact cost</w:t>
            </w:r>
          </w:p>
        </w:tc>
      </w:tr>
      <w:tr w14:paraId="04CAA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613" w:type="dxa"/>
          </w:tcPr>
          <w:p w14:paraId="1853BC5B">
            <w:pPr>
              <w:spacing w:after="0" w:line="240" w:lineRule="auto"/>
            </w:pPr>
            <w:r>
              <w:rPr>
                <w:sz w:val="16"/>
              </w:rPr>
              <w:t>28</w:t>
            </w:r>
          </w:p>
        </w:tc>
        <w:tc>
          <w:tcPr>
            <w:tcW w:w="1993" w:type="dxa"/>
          </w:tcPr>
          <w:p w14:paraId="7E4DB1EA">
            <w:pPr>
              <w:spacing w:after="0" w:line="240" w:lineRule="auto"/>
            </w:pPr>
            <w:r>
              <w:rPr>
                <w:sz w:val="16"/>
              </w:rPr>
              <w:t>Z_Revenue</w:t>
            </w:r>
          </w:p>
        </w:tc>
        <w:tc>
          <w:tcPr>
            <w:tcW w:w="1371" w:type="dxa"/>
          </w:tcPr>
          <w:p w14:paraId="16F266C7">
            <w:pPr>
              <w:spacing w:after="0" w:line="240" w:lineRule="auto"/>
            </w:pPr>
            <w:r>
              <w:rPr>
                <w:sz w:val="16"/>
              </w:rPr>
              <w:t>Integer</w:t>
            </w:r>
          </w:p>
        </w:tc>
        <w:tc>
          <w:tcPr>
            <w:tcW w:w="3921" w:type="dxa"/>
          </w:tcPr>
          <w:p w14:paraId="242B8D61">
            <w:pPr>
              <w:spacing w:after="0" w:line="240" w:lineRule="auto"/>
            </w:pPr>
            <w:r>
              <w:rPr>
                <w:sz w:val="16"/>
              </w:rPr>
              <w:t>Revenue reference</w:t>
            </w:r>
          </w:p>
        </w:tc>
      </w:tr>
      <w:tr w14:paraId="7F695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1613" w:type="dxa"/>
          </w:tcPr>
          <w:p w14:paraId="4F9D1F7B">
            <w:pPr>
              <w:spacing w:after="0" w:line="240" w:lineRule="auto"/>
            </w:pPr>
            <w:r>
              <w:rPr>
                <w:sz w:val="16"/>
              </w:rPr>
              <w:t>29</w:t>
            </w:r>
          </w:p>
        </w:tc>
        <w:tc>
          <w:tcPr>
            <w:tcW w:w="1993" w:type="dxa"/>
          </w:tcPr>
          <w:p w14:paraId="230EBFE0">
            <w:pPr>
              <w:spacing w:after="0" w:line="240" w:lineRule="auto"/>
            </w:pPr>
            <w:r>
              <w:rPr>
                <w:sz w:val="16"/>
              </w:rPr>
              <w:t>Response</w:t>
            </w:r>
          </w:p>
        </w:tc>
        <w:tc>
          <w:tcPr>
            <w:tcW w:w="1371" w:type="dxa"/>
          </w:tcPr>
          <w:p w14:paraId="0F2AC58B">
            <w:pPr>
              <w:spacing w:after="0" w:line="240" w:lineRule="auto"/>
            </w:pPr>
            <w:r>
              <w:rPr>
                <w:sz w:val="16"/>
              </w:rPr>
              <w:t>Binary</w:t>
            </w:r>
          </w:p>
        </w:tc>
        <w:tc>
          <w:tcPr>
            <w:tcW w:w="3921" w:type="dxa"/>
          </w:tcPr>
          <w:p w14:paraId="4AA37190">
            <w:pPr>
              <w:spacing w:after="0" w:line="240" w:lineRule="auto"/>
            </w:pPr>
            <w:r>
              <w:rPr>
                <w:sz w:val="16"/>
              </w:rPr>
              <w:t>Target variable</w:t>
            </w:r>
          </w:p>
        </w:tc>
      </w:tr>
    </w:tbl>
    <w:p w14:paraId="610005F9"/>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Poor Richard">
    <w:panose1 w:val="02080502050505020702"/>
    <w:charset w:val="00"/>
    <w:family w:val="auto"/>
    <w:pitch w:val="default"/>
    <w:sig w:usb0="00000003" w:usb1="00000000" w:usb2="00000000" w:usb3="00000000" w:csb0="20000001" w:csb1="00000000"/>
  </w:font>
  <w:font w:name="Script MT Bold">
    <w:panose1 w:val="03040602040607080904"/>
    <w:charset w:val="00"/>
    <w:family w:val="auto"/>
    <w:pitch w:val="default"/>
    <w:sig w:usb0="00000003" w:usb1="00000000" w:usb2="00000000" w:usb3="00000000" w:csb0="2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Rockwell Extra Bold">
    <w:panose1 w:val="02060903040505020403"/>
    <w:charset w:val="00"/>
    <w:family w:val="auto"/>
    <w:pitch w:val="default"/>
    <w:sig w:usb0="00000003" w:usb1="00000000" w:usb2="00000000" w:usb3="00000000" w:csb0="20000001" w:csb1="00000000"/>
  </w:font>
  <w:font w:name="Consolas">
    <w:panose1 w:val="020B0609020204030204"/>
    <w:charset w:val="00"/>
    <w:family w:val="auto"/>
    <w:pitch w:val="default"/>
    <w:sig w:usb0="E00006FF" w:usb1="0000FCFF" w:usb2="00000001" w:usb3="00000000" w:csb0="6000019F" w:csb1="DFD70000"/>
  </w:font>
  <w:font w:name="MS UI Gothic">
    <w:panose1 w:val="020B0600070205080204"/>
    <w:charset w:val="80"/>
    <w:family w:val="auto"/>
    <w:pitch w:val="default"/>
    <w:sig w:usb0="E00002FF" w:usb1="6AC7FDFB" w:usb2="08000012" w:usb3="00000000" w:csb0="4002009F" w:csb1="DFD7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8D10E4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Deepthi Budamkayala</cp:lastModifiedBy>
  <dcterms:modified xsi:type="dcterms:W3CDTF">2026-02-26T16:18:04Z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58FB578AF53649B6BBDCD3B3D7451BF8_12</vt:lpwstr>
  </property>
</Properties>
</file>