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568014">
      <w:pPr>
        <w:pStyle w:val="2"/>
        <w:rPr>
          <w:rFonts w:ascii="仿宋" w:hAnsi="仿宋" w:eastAsia="仿宋" w:cs="仿宋"/>
          <w:lang w:eastAsia="zh"/>
        </w:rPr>
      </w:pPr>
      <w:bookmarkStart w:id="0" w:name="_Toc230021964"/>
      <w:r>
        <w:rPr>
          <w:rFonts w:hint="eastAsia"/>
          <w:lang w:eastAsia="zh"/>
        </w:rPr>
        <w:t xml:space="preserve">3.1.5 </w:t>
      </w:r>
      <w:r>
        <w:rPr>
          <w:rFonts w:hint="eastAsia" w:ascii="仿宋" w:hAnsi="仿宋" w:eastAsia="仿宋" w:cs="仿宋"/>
          <w:lang w:eastAsia="zh"/>
        </w:rPr>
        <w:t>视频AI推理业务目标成功率</w:t>
      </w:r>
      <w:r>
        <w:rPr>
          <w:rFonts w:ascii="仿宋" w:hAnsi="仿宋" w:eastAsia="仿宋" w:cs="仿宋"/>
          <w:lang w:eastAsia="zh"/>
        </w:rPr>
        <w:t>测试</w:t>
      </w:r>
      <w:bookmarkEnd w:id="0"/>
    </w:p>
    <w:p w14:paraId="4AD57650">
      <w:pPr>
        <w:rPr>
          <w:lang w:eastAsia="zh"/>
        </w:rPr>
      </w:pPr>
      <w:r>
        <w:rPr>
          <w:rFonts w:hint="eastAsia"/>
          <w:lang w:eastAsia="zh"/>
        </w:rPr>
        <w:t>①非标准指标，最终检查设计是否合理</w:t>
      </w:r>
    </w:p>
    <w:p w14:paraId="6F2CBC8C">
      <w:pPr>
        <w:rPr>
          <w:rFonts w:ascii="宋体" w:hAnsi="宋体" w:cs="宋体"/>
          <w:lang w:eastAsia="zh"/>
        </w:rPr>
      </w:pPr>
      <w:r>
        <w:rPr>
          <w:rFonts w:hint="eastAsia" w:ascii="宋体" w:hAnsi="宋体" w:cs="宋体"/>
          <w:lang w:eastAsia="zh"/>
        </w:rPr>
        <w:t>②是否添加一次测试的测试时间，测试样本数量，测试几次等</w:t>
      </w:r>
    </w:p>
    <w:p w14:paraId="4A67E111">
      <w:pPr>
        <w:rPr>
          <w:rFonts w:hint="eastAsia"/>
          <w:lang w:eastAsia="zh"/>
        </w:rPr>
      </w:pPr>
      <w:r>
        <w:rPr>
          <w:rFonts w:hint="eastAsia" w:ascii="宋体" w:hAnsi="宋体" w:cs="宋体"/>
          <w:lang w:eastAsia="zh"/>
        </w:rPr>
        <w:t>③专家不太清楚本业务目标成功率的定义，是否描述的再清楚些，确保测试真实可行</w:t>
      </w:r>
    </w:p>
    <w:p w14:paraId="0E11F7D9">
      <w:pPr>
        <w:jc w:val="center"/>
        <w:rPr>
          <w:lang w:eastAsia="zh"/>
        </w:rPr>
      </w:pPr>
      <w:r>
        <w:rPr>
          <w:rFonts w:hint="eastAsia" w:cs="Times New Roman"/>
          <w:color w:val="000000"/>
          <w:kern w:val="0"/>
        </w:rPr>
        <w:t>表</w:t>
      </w:r>
      <w:r>
        <w:rPr>
          <w:rFonts w:hint="eastAsia" w:cs="Times New Roman"/>
          <w:color w:val="000000"/>
          <w:kern w:val="0"/>
          <w:lang w:eastAsia="zh"/>
        </w:rPr>
        <w:t>1</w:t>
      </w:r>
      <w:r>
        <w:rPr>
          <w:rFonts w:cs="Times New Roman"/>
          <w:color w:val="000000"/>
          <w:kern w:val="0"/>
        </w:rPr>
        <w:t>-</w:t>
      </w:r>
      <w:r>
        <w:rPr>
          <w:rFonts w:hint="eastAsia" w:cs="Times New Roman"/>
          <w:color w:val="000000"/>
          <w:kern w:val="0"/>
          <w:lang w:eastAsia="zh"/>
        </w:rPr>
        <w:t>5</w:t>
      </w:r>
      <w:r>
        <w:rPr>
          <w:rFonts w:cs="Times New Roman"/>
          <w:color w:val="000000"/>
          <w:kern w:val="0"/>
        </w:rPr>
        <w:t xml:space="preserve"> </w:t>
      </w:r>
      <w:r>
        <w:rPr>
          <w:rFonts w:hint="eastAsia" w:cs="Times New Roman"/>
          <w:color w:val="000000"/>
          <w:kern w:val="0"/>
        </w:rPr>
        <w:t>视频AI推理</w:t>
      </w:r>
      <w:r>
        <w:rPr>
          <w:rFonts w:hint="eastAsia" w:ascii="宋体" w:hAnsi="宋体"/>
          <w:lang w:eastAsia="zh"/>
        </w:rPr>
        <w:t>业务目标成功</w:t>
      </w:r>
      <w:r>
        <w:rPr>
          <w:rFonts w:hint="eastAsia" w:ascii="宋体" w:hAnsi="宋体"/>
        </w:rPr>
        <w:t>率</w:t>
      </w:r>
      <w:r>
        <w:rPr>
          <w:rFonts w:ascii="宋体" w:hAnsi="宋体"/>
          <w:color w:val="000000"/>
          <w:kern w:val="0"/>
        </w:rPr>
        <w:t>测试</w:t>
      </w:r>
    </w:p>
    <w:tbl>
      <w:tblPr>
        <w:tblStyle w:val="5"/>
        <w:tblpPr w:leftFromText="180" w:rightFromText="180" w:vertAnchor="text" w:horzAnchor="page" w:tblpX="1908" w:tblpY="200"/>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7167"/>
      </w:tblGrid>
      <w:tr w14:paraId="17A43FBE">
        <w:tc>
          <w:tcPr>
            <w:tcW w:w="1129" w:type="dxa"/>
          </w:tcPr>
          <w:p w14:paraId="62150222">
            <w:pPr>
              <w:rPr>
                <w:rFonts w:ascii="宋体" w:hAnsi="宋体" w:cs="宋体"/>
                <w:kern w:val="0"/>
                <w:sz w:val="20"/>
                <w:szCs w:val="21"/>
              </w:rPr>
            </w:pPr>
            <w:r>
              <w:rPr>
                <w:rFonts w:hint="eastAsia" w:ascii="宋体" w:hAnsi="宋体" w:cs="宋体"/>
                <w:kern w:val="0"/>
                <w:sz w:val="20"/>
                <w:szCs w:val="21"/>
              </w:rPr>
              <w:t>用例编号</w:t>
            </w:r>
          </w:p>
        </w:tc>
        <w:tc>
          <w:tcPr>
            <w:tcW w:w="7167" w:type="dxa"/>
          </w:tcPr>
          <w:p w14:paraId="3FBCFEA7">
            <w:pPr>
              <w:widowControl/>
              <w:jc w:val="left"/>
              <w:rPr>
                <w:rFonts w:ascii="宋体" w:hAnsi="宋体" w:cs="宋体"/>
                <w:kern w:val="0"/>
                <w:sz w:val="20"/>
                <w:szCs w:val="21"/>
                <w:lang w:eastAsia="zh"/>
              </w:rPr>
            </w:pPr>
            <w:r>
              <w:rPr>
                <w:rFonts w:hint="eastAsia" w:ascii="宋体" w:hAnsi="宋体" w:cs="宋体"/>
                <w:kern w:val="0"/>
                <w:sz w:val="20"/>
                <w:szCs w:val="21"/>
                <w:lang w:eastAsia="zh"/>
              </w:rPr>
              <w:t>1-5</w:t>
            </w:r>
          </w:p>
        </w:tc>
      </w:tr>
      <w:tr w14:paraId="3EB0156E">
        <w:tc>
          <w:tcPr>
            <w:tcW w:w="1129" w:type="dxa"/>
          </w:tcPr>
          <w:p w14:paraId="69648738">
            <w:pPr>
              <w:rPr>
                <w:rFonts w:ascii="宋体" w:hAnsi="宋体" w:cs="宋体"/>
                <w:kern w:val="0"/>
                <w:sz w:val="20"/>
                <w:szCs w:val="21"/>
              </w:rPr>
            </w:pPr>
            <w:r>
              <w:rPr>
                <w:rFonts w:hint="eastAsia" w:ascii="宋体" w:hAnsi="宋体" w:cs="宋体"/>
                <w:kern w:val="0"/>
                <w:sz w:val="20"/>
                <w:szCs w:val="21"/>
              </w:rPr>
              <w:t>测试目的</w:t>
            </w:r>
          </w:p>
        </w:tc>
        <w:tc>
          <w:tcPr>
            <w:tcW w:w="7167" w:type="dxa"/>
          </w:tcPr>
          <w:p w14:paraId="69490F6F">
            <w:pPr>
              <w:widowControl/>
              <w:jc w:val="left"/>
              <w:rPr>
                <w:rFonts w:cs="Times New Roman"/>
                <w:kern w:val="0"/>
                <w:sz w:val="20"/>
                <w:szCs w:val="21"/>
              </w:rPr>
            </w:pPr>
            <w:r>
              <w:rPr>
                <w:rFonts w:hint="eastAsia" w:cs="Times New Roman"/>
                <w:kern w:val="0"/>
                <w:sz w:val="20"/>
                <w:szCs w:val="21"/>
              </w:rPr>
              <w:t>验证</w:t>
            </w:r>
            <w:r>
              <w:rPr>
                <w:rFonts w:hint="eastAsia" w:cs="Times New Roman"/>
                <w:kern w:val="0"/>
                <w:sz w:val="20"/>
                <w:szCs w:val="21"/>
                <w:lang w:eastAsia="zh"/>
              </w:rPr>
              <w:t>典型多模态智算任务中</w:t>
            </w:r>
            <w:r>
              <w:rPr>
                <w:rFonts w:hint="eastAsia" w:cs="Times New Roman"/>
                <w:kern w:val="0"/>
                <w:sz w:val="20"/>
                <w:szCs w:val="21"/>
              </w:rPr>
              <w:t>视频AI推理业务</w:t>
            </w:r>
            <w:r>
              <w:rPr>
                <w:rFonts w:hint="eastAsia" w:cs="Times New Roman"/>
                <w:kern w:val="0"/>
                <w:sz w:val="20"/>
                <w:szCs w:val="21"/>
                <w:lang w:eastAsia="zh"/>
              </w:rPr>
              <w:t>目标成功</w:t>
            </w:r>
            <w:r>
              <w:rPr>
                <w:rFonts w:hint="eastAsia" w:cs="Times New Roman"/>
                <w:kern w:val="0"/>
                <w:sz w:val="20"/>
                <w:szCs w:val="21"/>
              </w:rPr>
              <w:t>率</w:t>
            </w:r>
          </w:p>
        </w:tc>
      </w:tr>
      <w:tr w14:paraId="02D1D33E">
        <w:tc>
          <w:tcPr>
            <w:tcW w:w="1129" w:type="dxa"/>
          </w:tcPr>
          <w:p w14:paraId="0F743AC6">
            <w:pPr>
              <w:rPr>
                <w:rFonts w:ascii="宋体" w:hAnsi="宋体" w:cs="宋体"/>
                <w:kern w:val="0"/>
                <w:sz w:val="20"/>
                <w:szCs w:val="21"/>
              </w:rPr>
            </w:pPr>
            <w:r>
              <w:rPr>
                <w:rFonts w:hint="eastAsia" w:ascii="宋体" w:hAnsi="宋体" w:cs="宋体"/>
                <w:kern w:val="0"/>
                <w:sz w:val="20"/>
                <w:szCs w:val="21"/>
              </w:rPr>
              <w:t>组网拓扑</w:t>
            </w:r>
          </w:p>
        </w:tc>
        <w:tc>
          <w:tcPr>
            <w:tcW w:w="7167" w:type="dxa"/>
          </w:tcPr>
          <w:p w14:paraId="69FA966B">
            <w:pPr>
              <w:rPr>
                <w:rFonts w:ascii="宋体" w:hAnsi="宋体" w:cs="宋体"/>
                <w:kern w:val="0"/>
                <w:sz w:val="20"/>
                <w:szCs w:val="21"/>
              </w:rPr>
            </w:pPr>
            <w:r>
              <w:rPr>
                <w:rFonts w:cs="Times New Roman"/>
                <w:kern w:val="0"/>
              </w:rPr>
              <w:drawing>
                <wp:inline distT="0" distB="0" distL="114300" distR="114300">
                  <wp:extent cx="4407535" cy="1844040"/>
                  <wp:effectExtent l="0" t="0" r="12065" b="3810"/>
                  <wp:docPr id="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
                          <pic:cNvPicPr>
                            <a:picLocks noChangeAspect="1"/>
                          </pic:cNvPicPr>
                        </pic:nvPicPr>
                        <pic:blipFill>
                          <a:blip r:embed="rId6"/>
                          <a:stretch>
                            <a:fillRect/>
                          </a:stretch>
                        </pic:blipFill>
                        <pic:spPr>
                          <a:xfrm>
                            <a:off x="0" y="0"/>
                            <a:ext cx="4407535" cy="1844040"/>
                          </a:xfrm>
                          <a:prstGeom prst="rect">
                            <a:avLst/>
                          </a:prstGeom>
                          <a:noFill/>
                          <a:ln>
                            <a:noFill/>
                          </a:ln>
                        </pic:spPr>
                      </pic:pic>
                    </a:graphicData>
                  </a:graphic>
                </wp:inline>
              </w:drawing>
            </w:r>
          </w:p>
        </w:tc>
      </w:tr>
      <w:tr w14:paraId="0D56F931">
        <w:tc>
          <w:tcPr>
            <w:tcW w:w="1129" w:type="dxa"/>
          </w:tcPr>
          <w:p w14:paraId="417BE1D0">
            <w:pPr>
              <w:rPr>
                <w:rFonts w:ascii="宋体" w:hAnsi="宋体" w:cs="宋体"/>
                <w:kern w:val="0"/>
                <w:sz w:val="20"/>
                <w:szCs w:val="21"/>
              </w:rPr>
            </w:pPr>
            <w:r>
              <w:rPr>
                <w:rFonts w:hint="eastAsia" w:ascii="宋体" w:hAnsi="宋体" w:cs="宋体"/>
                <w:kern w:val="0"/>
                <w:sz w:val="20"/>
                <w:szCs w:val="21"/>
              </w:rPr>
              <w:t>前置条件</w:t>
            </w:r>
          </w:p>
        </w:tc>
        <w:tc>
          <w:tcPr>
            <w:tcW w:w="7167" w:type="dxa"/>
          </w:tcPr>
          <w:p w14:paraId="1C874631">
            <w:pPr>
              <w:rPr>
                <w:rFonts w:ascii="宋体" w:hAnsi="宋体" w:cs="宋体"/>
                <w:kern w:val="0"/>
                <w:sz w:val="20"/>
                <w:szCs w:val="20"/>
              </w:rPr>
            </w:pPr>
            <w:r>
              <w:rPr>
                <w:rFonts w:hint="eastAsia" w:ascii="宋体" w:hAnsi="宋体" w:cs="宋体"/>
                <w:kern w:val="0"/>
                <w:sz w:val="20"/>
                <w:szCs w:val="20"/>
              </w:rPr>
              <w:t>1.</w:t>
            </w:r>
            <w:r>
              <w:rPr>
                <w:rFonts w:hint="eastAsia" w:ascii="宋体" w:hAnsi="宋体" w:cs="宋体"/>
                <w:kern w:val="0"/>
                <w:sz w:val="20"/>
                <w:szCs w:val="20"/>
                <w:lang w:eastAsia="zh"/>
              </w:rPr>
              <w:t>依据组网拓扑设计</w:t>
            </w:r>
            <w:r>
              <w:rPr>
                <w:rFonts w:hint="eastAsia" w:ascii="宋体" w:hAnsi="宋体" w:cs="宋体"/>
                <w:kern w:val="0"/>
                <w:sz w:val="20"/>
                <w:szCs w:val="20"/>
              </w:rPr>
              <w:t>搭建测试</w:t>
            </w:r>
            <w:r>
              <w:rPr>
                <w:rFonts w:hint="eastAsia" w:ascii="宋体" w:hAnsi="宋体" w:cs="宋体"/>
                <w:kern w:val="0"/>
                <w:sz w:val="20"/>
                <w:szCs w:val="20"/>
                <w:lang w:eastAsia="zh"/>
              </w:rPr>
              <w:t>网络拓扑，模拟真实智联计算网络环境。</w:t>
            </w:r>
            <w:r>
              <w:rPr>
                <w:rFonts w:hint="eastAsia" w:ascii="宋体" w:hAnsi="宋体" w:cs="宋体"/>
                <w:kern w:val="0"/>
                <w:sz w:val="20"/>
                <w:szCs w:val="20"/>
              </w:rPr>
              <w:t xml:space="preserve"> </w:t>
            </w:r>
          </w:p>
          <w:p w14:paraId="372F5E05">
            <w:pPr>
              <w:rPr>
                <w:rFonts w:ascii="宋体" w:hAnsi="宋体" w:cs="宋体"/>
                <w:kern w:val="0"/>
                <w:sz w:val="20"/>
                <w:szCs w:val="20"/>
                <w:lang w:eastAsia="zh"/>
              </w:rPr>
            </w:pPr>
            <w:r>
              <w:rPr>
                <w:rFonts w:hint="eastAsia" w:ascii="宋体" w:hAnsi="宋体" w:cs="宋体"/>
                <w:kern w:val="0"/>
                <w:sz w:val="20"/>
                <w:szCs w:val="20"/>
              </w:rPr>
              <w:t>2.</w:t>
            </w:r>
            <w:r>
              <w:rPr>
                <w:rFonts w:hint="eastAsia" w:ascii="宋体" w:hAnsi="宋体" w:cs="宋体"/>
                <w:kern w:val="0"/>
                <w:sz w:val="20"/>
                <w:szCs w:val="20"/>
                <w:lang w:eastAsia="zh"/>
              </w:rPr>
              <w:t>启动多模态智联计算网络设备与入算、联算路由器，确保网络内所有转发设备功能正常。</w:t>
            </w:r>
          </w:p>
          <w:p w14:paraId="0BB56B54">
            <w:pPr>
              <w:rPr>
                <w:rFonts w:ascii="宋体" w:hAnsi="宋体" w:cs="宋体"/>
                <w:kern w:val="0"/>
                <w:sz w:val="20"/>
                <w:szCs w:val="20"/>
                <w:lang w:eastAsia="zh"/>
              </w:rPr>
            </w:pPr>
            <w:r>
              <w:rPr>
                <w:rFonts w:hint="eastAsia" w:ascii="宋体" w:hAnsi="宋体" w:cs="宋体"/>
                <w:kern w:val="0"/>
                <w:sz w:val="20"/>
                <w:szCs w:val="20"/>
                <w:lang w:eastAsia="zh"/>
              </w:rPr>
              <w:t>3.启动服务器作为智联计算网络算力节点，确保网络内所有算力节点功能正常。</w:t>
            </w:r>
          </w:p>
          <w:p w14:paraId="7CFD082D">
            <w:pPr>
              <w:rPr>
                <w:rFonts w:ascii="宋体" w:hAnsi="宋体" w:cs="宋体"/>
                <w:kern w:val="0"/>
                <w:sz w:val="20"/>
                <w:szCs w:val="20"/>
                <w:lang w:eastAsia="zh"/>
              </w:rPr>
            </w:pPr>
            <w:r>
              <w:rPr>
                <w:rFonts w:hint="eastAsia" w:ascii="宋体" w:hAnsi="宋体" w:cs="宋体"/>
                <w:kern w:val="0"/>
                <w:sz w:val="20"/>
                <w:szCs w:val="20"/>
              </w:rPr>
              <w:t>4</w:t>
            </w:r>
            <w:r>
              <w:rPr>
                <w:rFonts w:ascii="宋体" w:hAnsi="宋体" w:cs="宋体"/>
                <w:kern w:val="0"/>
                <w:sz w:val="20"/>
                <w:szCs w:val="20"/>
              </w:rPr>
              <w:t>.</w:t>
            </w:r>
            <w:r>
              <w:rPr>
                <w:rFonts w:hint="eastAsia" w:ascii="宋体" w:hAnsi="宋体" w:cs="宋体"/>
                <w:kern w:val="0"/>
                <w:sz w:val="20"/>
                <w:szCs w:val="20"/>
                <w:lang w:eastAsia="zh"/>
              </w:rPr>
              <w:t>部署并启动多模态智联计算网络路由与运维系统，确保系统与网络内所有转发设备连接并正常运行。</w:t>
            </w:r>
          </w:p>
          <w:p w14:paraId="66986C55">
            <w:pPr>
              <w:rPr>
                <w:rFonts w:ascii="宋体" w:hAnsi="宋体" w:cs="宋体"/>
                <w:kern w:val="0"/>
                <w:sz w:val="20"/>
                <w:szCs w:val="20"/>
                <w:lang w:eastAsia="zh"/>
              </w:rPr>
            </w:pPr>
            <w:r>
              <w:rPr>
                <w:rFonts w:hint="eastAsia" w:ascii="宋体" w:hAnsi="宋体" w:cs="宋体"/>
                <w:kern w:val="0"/>
                <w:sz w:val="20"/>
                <w:szCs w:val="20"/>
                <w:lang w:eastAsia="zh"/>
              </w:rPr>
              <w:t>5.配置视频AI推理业务请求文件。</w:t>
            </w:r>
          </w:p>
        </w:tc>
      </w:tr>
      <w:tr w14:paraId="3C225AC4">
        <w:tc>
          <w:tcPr>
            <w:tcW w:w="1129" w:type="dxa"/>
          </w:tcPr>
          <w:p w14:paraId="50B5059C">
            <w:pPr>
              <w:rPr>
                <w:rFonts w:cs="Times New Roman"/>
                <w:bCs/>
                <w:kern w:val="0"/>
                <w:sz w:val="20"/>
                <w:szCs w:val="20"/>
                <w:lang w:val="de-DE"/>
              </w:rPr>
            </w:pPr>
            <w:r>
              <w:rPr>
                <w:rFonts w:hint="eastAsia" w:cs="Times New Roman"/>
                <w:bCs/>
                <w:kern w:val="0"/>
                <w:sz w:val="20"/>
                <w:szCs w:val="20"/>
                <w:lang w:val="de-DE"/>
              </w:rPr>
              <w:t>测试步骤</w:t>
            </w:r>
          </w:p>
        </w:tc>
        <w:tc>
          <w:tcPr>
            <w:tcW w:w="7167" w:type="dxa"/>
          </w:tcPr>
          <w:p w14:paraId="17ABF318">
            <w:pPr>
              <w:rPr>
                <w:rFonts w:cs="Times New Roman"/>
                <w:bCs/>
                <w:kern w:val="0"/>
                <w:sz w:val="20"/>
                <w:szCs w:val="20"/>
                <w:lang w:val="de-DE" w:eastAsia="zh"/>
              </w:rPr>
            </w:pPr>
            <w:r>
              <w:rPr>
                <w:rFonts w:hint="eastAsia" w:cs="Times New Roman"/>
                <w:bCs/>
                <w:kern w:val="0"/>
                <w:sz w:val="20"/>
                <w:szCs w:val="20"/>
                <w:lang w:val="de-DE"/>
              </w:rPr>
              <w:t>1.</w:t>
            </w:r>
            <w:r>
              <w:rPr>
                <w:rFonts w:hint="eastAsia" w:cs="Times New Roman"/>
                <w:bCs/>
                <w:kern w:val="0"/>
                <w:sz w:val="20"/>
                <w:szCs w:val="20"/>
                <w:lang w:val="de-DE" w:eastAsia="zh"/>
              </w:rPr>
              <w:t>启动多模态智联计算网络路由与运维系统路径计算子模块功能，读取显示当前多模态智联计算网络的算网资源状态。</w:t>
            </w:r>
          </w:p>
          <w:p w14:paraId="1BE79D7E">
            <w:pPr>
              <w:rPr>
                <w:rFonts w:cs="Times New Roman"/>
                <w:bCs/>
                <w:kern w:val="0"/>
                <w:sz w:val="20"/>
                <w:szCs w:val="20"/>
                <w:lang w:val="de-DE" w:eastAsia="zh"/>
              </w:rPr>
            </w:pPr>
            <w:r>
              <w:rPr>
                <w:rFonts w:hint="eastAsia" w:cs="Times New Roman"/>
                <w:bCs/>
                <w:kern w:val="0"/>
                <w:sz w:val="20"/>
                <w:szCs w:val="20"/>
                <w:lang w:val="de-DE"/>
              </w:rPr>
              <w:t>2.</w:t>
            </w:r>
            <w:r>
              <w:rPr>
                <w:rFonts w:hint="eastAsia" w:cs="Times New Roman"/>
                <w:bCs/>
                <w:kern w:val="0"/>
                <w:sz w:val="20"/>
                <w:szCs w:val="20"/>
                <w:lang w:val="de-DE" w:eastAsia="zh"/>
              </w:rPr>
              <w:t>路径计算子模块接收</w:t>
            </w:r>
            <w:r>
              <w:rPr>
                <w:rFonts w:hint="eastAsia" w:cs="Times New Roman"/>
                <w:bCs/>
                <w:kern w:val="0"/>
                <w:sz w:val="20"/>
                <w:szCs w:val="20"/>
                <w:lang w:val="de-DE"/>
              </w:rPr>
              <w:t>视频AI推理</w:t>
            </w:r>
            <w:r>
              <w:rPr>
                <w:rFonts w:hint="eastAsia" w:cs="Times New Roman"/>
                <w:bCs/>
                <w:kern w:val="0"/>
                <w:sz w:val="20"/>
                <w:szCs w:val="20"/>
                <w:lang w:val="de-DE" w:eastAsia="zh"/>
              </w:rPr>
              <w:t>智算任务的业务请求。读取该业务流携的关键参数与业务目标。定义视频AI推理任务的业务目标为用户预期时延数量帧数。</w:t>
            </w:r>
          </w:p>
          <w:p w14:paraId="6C4AB6BC">
            <w:pPr>
              <w:rPr>
                <w:rFonts w:cs="Times New Roman"/>
                <w:bCs/>
                <w:kern w:val="0"/>
                <w:sz w:val="20"/>
                <w:szCs w:val="20"/>
                <w:lang w:val="de-DE" w:eastAsia="zh"/>
              </w:rPr>
            </w:pPr>
            <w:r>
              <w:rPr>
                <w:rFonts w:hint="eastAsia" w:cs="Times New Roman"/>
                <w:bCs/>
                <w:kern w:val="0"/>
                <w:sz w:val="20"/>
                <w:szCs w:val="20"/>
                <w:lang w:val="de-DE" w:eastAsia="zh"/>
              </w:rPr>
              <w:t>3.路径计算子模块前端界面显示路径计算结果，根据计算结果中多模态智算任务的执行位置，在对应的算力服务器部署视频AI推理任务。</w:t>
            </w:r>
          </w:p>
          <w:p w14:paraId="1498DDA4">
            <w:pPr>
              <w:rPr>
                <w:rFonts w:cs="Times New Roman"/>
                <w:bCs/>
                <w:kern w:val="0"/>
                <w:sz w:val="20"/>
                <w:szCs w:val="20"/>
                <w:lang w:val="de-DE"/>
              </w:rPr>
            </w:pPr>
            <w:r>
              <w:rPr>
                <w:rFonts w:hint="eastAsia" w:cs="Times New Roman"/>
                <w:bCs/>
                <w:kern w:val="0"/>
                <w:sz w:val="20"/>
                <w:szCs w:val="20"/>
                <w:lang w:val="de-DE" w:eastAsia="zh"/>
              </w:rPr>
              <w:t>4.在终端将视频发送到AI推理节点</w:t>
            </w:r>
            <w:r>
              <w:rPr>
                <w:rFonts w:cs="Times New Roman"/>
                <w:bCs/>
                <w:kern w:val="0"/>
                <w:sz w:val="20"/>
                <w:szCs w:val="20"/>
                <w:lang w:val="de-DE"/>
              </w:rPr>
              <w:t>，观察业务运行结果。</w:t>
            </w:r>
            <w:r>
              <w:rPr>
                <w:rFonts w:hint="eastAsia" w:cs="Times New Roman"/>
                <w:bCs/>
                <w:kern w:val="0"/>
                <w:sz w:val="20"/>
                <w:szCs w:val="20"/>
                <w:lang w:val="de-DE" w:eastAsia="zh"/>
              </w:rPr>
              <w:t>推理节点</w:t>
            </w:r>
            <w:r>
              <w:rPr>
                <w:rFonts w:cs="Times New Roman"/>
                <w:bCs/>
                <w:kern w:val="0"/>
                <w:sz w:val="20"/>
                <w:szCs w:val="20"/>
                <w:lang w:val="de-DE"/>
              </w:rPr>
              <w:t>统计帧</w:t>
            </w:r>
            <w:r>
              <w:rPr>
                <w:rFonts w:hint="eastAsia" w:cs="Times New Roman"/>
                <w:bCs/>
                <w:kern w:val="0"/>
                <w:sz w:val="20"/>
                <w:szCs w:val="20"/>
                <w:lang w:val="de-DE" w:eastAsia="zh"/>
              </w:rPr>
              <w:t>推理</w:t>
            </w:r>
            <w:r>
              <w:rPr>
                <w:rFonts w:cs="Times New Roman"/>
                <w:bCs/>
                <w:kern w:val="0"/>
                <w:sz w:val="20"/>
                <w:szCs w:val="20"/>
                <w:lang w:val="de-DE"/>
              </w:rPr>
              <w:t>时延。定义帧</w:t>
            </w:r>
            <w:r>
              <w:rPr>
                <w:rFonts w:hint="eastAsia" w:cs="Times New Roman"/>
                <w:bCs/>
                <w:kern w:val="0"/>
                <w:sz w:val="20"/>
                <w:szCs w:val="20"/>
                <w:lang w:val="de-DE" w:eastAsia="zh"/>
              </w:rPr>
              <w:t>推理</w:t>
            </w:r>
            <w:r>
              <w:rPr>
                <w:rFonts w:cs="Times New Roman"/>
                <w:bCs/>
                <w:kern w:val="0"/>
                <w:sz w:val="20"/>
                <w:szCs w:val="20"/>
                <w:lang w:val="de-DE"/>
              </w:rPr>
              <w:t>时延为：推理节点</w:t>
            </w:r>
            <w:r>
              <w:rPr>
                <w:rFonts w:hint="eastAsia" w:cs="Times New Roman"/>
                <w:bCs/>
                <w:kern w:val="0"/>
                <w:sz w:val="20"/>
                <w:szCs w:val="20"/>
                <w:lang w:val="de-DE" w:eastAsia="zh"/>
              </w:rPr>
              <w:t>用AI</w:t>
            </w:r>
            <w:r>
              <w:rPr>
                <w:rFonts w:cs="Times New Roman"/>
                <w:bCs/>
                <w:kern w:val="0"/>
                <w:sz w:val="20"/>
                <w:szCs w:val="20"/>
                <w:lang w:val="de-DE"/>
              </w:rPr>
              <w:t>模型识别推理</w:t>
            </w:r>
            <w:r>
              <w:rPr>
                <w:rFonts w:hint="eastAsia" w:cs="Times New Roman"/>
                <w:bCs/>
                <w:kern w:val="0"/>
                <w:sz w:val="20"/>
                <w:szCs w:val="20"/>
                <w:lang w:val="de-DE" w:eastAsia="zh"/>
              </w:rPr>
              <w:t>一帧所用的时间</w:t>
            </w:r>
            <w:r>
              <w:rPr>
                <w:rFonts w:cs="Times New Roman"/>
                <w:bCs/>
                <w:kern w:val="0"/>
                <w:sz w:val="20"/>
                <w:szCs w:val="20"/>
                <w:lang w:val="de-DE"/>
              </w:rPr>
              <w:t>。</w:t>
            </w:r>
          </w:p>
          <w:p w14:paraId="2DE5B1AB">
            <w:pPr>
              <w:rPr>
                <w:rFonts w:cs="Times New Roman"/>
                <w:bCs/>
                <w:kern w:val="0"/>
                <w:sz w:val="20"/>
                <w:szCs w:val="20"/>
                <w:lang w:val="de-DE"/>
              </w:rPr>
            </w:pPr>
            <w:r>
              <w:rPr>
                <w:rFonts w:hint="eastAsia" w:cs="Times New Roman"/>
                <w:bCs/>
                <w:kern w:val="0"/>
                <w:sz w:val="20"/>
                <w:szCs w:val="20"/>
                <w:lang w:val="de-DE" w:eastAsia="zh"/>
              </w:rPr>
              <w:t>5</w:t>
            </w:r>
            <w:r>
              <w:rPr>
                <w:rFonts w:cs="Times New Roman"/>
                <w:bCs/>
                <w:kern w:val="0"/>
                <w:sz w:val="20"/>
                <w:szCs w:val="20"/>
                <w:lang w:val="de-DE"/>
              </w:rPr>
              <w:t>.根据</w:t>
            </w:r>
            <w:r>
              <w:rPr>
                <w:rFonts w:hint="eastAsia" w:cs="Times New Roman"/>
                <w:bCs/>
                <w:kern w:val="0"/>
                <w:sz w:val="20"/>
                <w:szCs w:val="20"/>
                <w:lang w:val="de-DE" w:eastAsia="zh"/>
              </w:rPr>
              <w:t>任务目标时延</w:t>
            </w:r>
            <w:r>
              <w:rPr>
                <w:rFonts w:cs="Times New Roman"/>
                <w:bCs/>
                <w:kern w:val="0"/>
                <w:sz w:val="20"/>
                <w:szCs w:val="20"/>
                <w:lang w:val="de-DE"/>
              </w:rPr>
              <w:t>与</w:t>
            </w:r>
            <w:r>
              <w:rPr>
                <w:rFonts w:hint="eastAsia" w:cs="Times New Roman"/>
                <w:bCs/>
                <w:kern w:val="0"/>
                <w:sz w:val="20"/>
                <w:szCs w:val="20"/>
                <w:lang w:val="de-DE" w:eastAsia="zh"/>
              </w:rPr>
              <w:t>任务</w:t>
            </w:r>
            <w:r>
              <w:rPr>
                <w:rFonts w:cs="Times New Roman"/>
                <w:bCs/>
                <w:kern w:val="0"/>
                <w:sz w:val="20"/>
                <w:szCs w:val="20"/>
                <w:lang w:val="de-DE"/>
              </w:rPr>
              <w:t>实际运行测量的帧时延，计算视频AI推理业务场景下的</w:t>
            </w:r>
            <w:r>
              <w:rPr>
                <w:rFonts w:hint="eastAsia" w:cs="Times New Roman"/>
                <w:bCs/>
                <w:kern w:val="0"/>
                <w:sz w:val="20"/>
                <w:szCs w:val="20"/>
                <w:lang w:val="de-DE" w:eastAsia="zh"/>
              </w:rPr>
              <w:t>业务目标成功率</w:t>
            </w:r>
            <w:r>
              <w:rPr>
                <w:rFonts w:cs="Times New Roman"/>
                <w:bCs/>
                <w:kern w:val="0"/>
                <w:sz w:val="20"/>
                <w:szCs w:val="20"/>
                <w:lang w:val="de-DE"/>
              </w:rPr>
              <w:t>。定义</w:t>
            </w:r>
            <w:r>
              <w:rPr>
                <w:rFonts w:hint="eastAsia" w:cs="Times New Roman"/>
                <w:bCs/>
                <w:kern w:val="0"/>
                <w:sz w:val="20"/>
                <w:szCs w:val="20"/>
                <w:lang w:val="de-DE" w:eastAsia="zh"/>
              </w:rPr>
              <w:t>业务目标成功率计算</w:t>
            </w:r>
            <w:r>
              <w:rPr>
                <w:rFonts w:cs="Times New Roman"/>
                <w:bCs/>
                <w:kern w:val="0"/>
                <w:sz w:val="20"/>
                <w:szCs w:val="20"/>
                <w:lang w:val="de-DE"/>
              </w:rPr>
              <w:t>如下：</w:t>
            </w:r>
          </w:p>
          <w:p w14:paraId="77FA8461">
            <w:pPr>
              <w:rPr>
                <w:rFonts w:cs="Times New Roman"/>
                <w:bCs/>
                <w:kern w:val="0"/>
                <w:sz w:val="20"/>
                <w:szCs w:val="20"/>
                <w:lang w:val="de-DE"/>
              </w:rPr>
            </w:pPr>
            <m:oMathPara>
              <m:oMath>
                <m:r>
                  <m:rPr>
                    <m:sty m:val="p"/>
                  </m:rPr>
                  <w:rPr>
                    <w:rFonts w:hint="eastAsia" w:ascii="Cambria Math" w:hAnsi="Cambria Math" w:cs="Times New Roman"/>
                    <w:kern w:val="0"/>
                    <w:sz w:val="20"/>
                    <w:szCs w:val="20"/>
                    <w:lang w:val="de-DE" w:eastAsia="zh"/>
                  </w:rPr>
                  <m:t>业务目标成功率</m:t>
                </m:r>
                <m:r>
                  <m:rPr>
                    <m:sty m:val="p"/>
                  </m:rPr>
                  <w:rPr>
                    <w:rFonts w:hint="eastAsia" w:ascii="Cambria Math" w:hAnsi="Cambria Math" w:cs="Times New Roman"/>
                    <w:kern w:val="0"/>
                    <w:sz w:val="20"/>
                    <w:szCs w:val="20"/>
                    <w:lang w:val="de-DE"/>
                  </w:rPr>
                  <m:t>=</m:t>
                </m:r>
                <m:f>
                  <m:fPr>
                    <m:ctrlPr>
                      <w:rPr>
                        <w:rFonts w:hint="eastAsia" w:ascii="Cambria Math" w:hAnsi="Cambria Math" w:cs="Times New Roman"/>
                        <w:bCs/>
                        <w:kern w:val="0"/>
                        <w:sz w:val="20"/>
                        <w:szCs w:val="20"/>
                        <w:lang w:val="de-DE"/>
                      </w:rPr>
                    </m:ctrlPr>
                  </m:fPr>
                  <m:num>
                    <m:r>
                      <m:rPr>
                        <m:sty m:val="p"/>
                      </m:rPr>
                      <w:rPr>
                        <w:rFonts w:hint="eastAsia" w:ascii="Cambria Math" w:hAnsi="Cambria Math" w:cs="Times New Roman"/>
                        <w:kern w:val="0"/>
                        <w:sz w:val="20"/>
                        <w:szCs w:val="20"/>
                        <w:lang w:val="de-DE"/>
                      </w:rPr>
                      <m:t>帧</m:t>
                    </m:r>
                    <m:r>
                      <m:rPr>
                        <m:sty m:val="p"/>
                      </m:rPr>
                      <w:rPr>
                        <w:rFonts w:ascii="Cambria Math" w:hAnsi="Cambria Math" w:cs="Times New Roman"/>
                        <w:kern w:val="0"/>
                        <w:sz w:val="20"/>
                        <w:szCs w:val="20"/>
                        <w:lang w:val="de-DE" w:eastAsia="zh"/>
                      </w:rPr>
                      <m:t>推理</m:t>
                    </m:r>
                    <m:r>
                      <m:rPr>
                        <m:sty m:val="p"/>
                      </m:rPr>
                      <w:rPr>
                        <w:rFonts w:hint="eastAsia" w:ascii="Cambria Math" w:hAnsi="Cambria Math" w:cs="Times New Roman"/>
                        <w:kern w:val="0"/>
                        <w:sz w:val="20"/>
                        <w:szCs w:val="20"/>
                        <w:lang w:val="de-DE"/>
                      </w:rPr>
                      <m:t>时延低于</m:t>
                    </m:r>
                    <m:r>
                      <m:rPr>
                        <m:sty m:val="p"/>
                      </m:rPr>
                      <w:rPr>
                        <w:rFonts w:ascii="Cambria Math" w:hAnsi="Cambria Math" w:cs="Times New Roman"/>
                        <w:kern w:val="0"/>
                        <w:sz w:val="20"/>
                        <w:szCs w:val="20"/>
                        <w:lang w:val="de-DE" w:eastAsia="zh"/>
                      </w:rPr>
                      <m:t>用户预期</m:t>
                    </m:r>
                    <m:r>
                      <m:rPr>
                        <m:sty m:val="p"/>
                      </m:rPr>
                      <w:rPr>
                        <w:rFonts w:hint="eastAsia" w:ascii="Cambria Math" w:hAnsi="Cambria Math" w:cs="Times New Roman"/>
                        <w:kern w:val="0"/>
                        <w:sz w:val="20"/>
                        <w:szCs w:val="20"/>
                        <w:lang w:val="de-DE"/>
                      </w:rPr>
                      <m:t>时延数量帧数</m:t>
                    </m:r>
                    <m:ctrlPr>
                      <w:rPr>
                        <w:rFonts w:hint="eastAsia" w:ascii="Cambria Math" w:hAnsi="Cambria Math" w:cs="Times New Roman"/>
                        <w:bCs/>
                        <w:kern w:val="0"/>
                        <w:sz w:val="20"/>
                        <w:szCs w:val="20"/>
                        <w:lang w:val="de-DE"/>
                      </w:rPr>
                    </m:ctrlPr>
                  </m:num>
                  <m:den>
                    <m:r>
                      <m:rPr>
                        <m:sty m:val="p"/>
                      </m:rPr>
                      <w:rPr>
                        <w:rFonts w:hint="eastAsia" w:ascii="Cambria Math" w:hAnsi="Cambria Math" w:cs="Times New Roman"/>
                        <w:kern w:val="0"/>
                        <w:sz w:val="20"/>
                        <w:szCs w:val="20"/>
                        <w:lang w:val="de-DE"/>
                      </w:rPr>
                      <m:t>处理视频总帧数</m:t>
                    </m:r>
                    <m:ctrlPr>
                      <w:rPr>
                        <w:rFonts w:hint="eastAsia" w:ascii="Cambria Math" w:hAnsi="Cambria Math" w:cs="Times New Roman"/>
                        <w:bCs/>
                        <w:kern w:val="0"/>
                        <w:sz w:val="20"/>
                        <w:szCs w:val="20"/>
                        <w:lang w:val="de-DE"/>
                      </w:rPr>
                    </m:ctrlPr>
                  </m:den>
                </m:f>
              </m:oMath>
            </m:oMathPara>
          </w:p>
        </w:tc>
      </w:tr>
      <w:tr w14:paraId="51A338B6">
        <w:tc>
          <w:tcPr>
            <w:tcW w:w="1129" w:type="dxa"/>
          </w:tcPr>
          <w:p w14:paraId="11470586">
            <w:pPr>
              <w:rPr>
                <w:rFonts w:ascii="宋体" w:hAnsi="宋体" w:cs="宋体"/>
                <w:kern w:val="0"/>
                <w:sz w:val="20"/>
                <w:szCs w:val="21"/>
              </w:rPr>
            </w:pPr>
            <w:r>
              <w:rPr>
                <w:rFonts w:hint="eastAsia" w:ascii="宋体" w:hAnsi="宋体" w:cs="宋体"/>
                <w:kern w:val="0"/>
                <w:sz w:val="20"/>
                <w:szCs w:val="21"/>
              </w:rPr>
              <w:t>预期结果</w:t>
            </w:r>
          </w:p>
        </w:tc>
        <w:tc>
          <w:tcPr>
            <w:tcW w:w="7167" w:type="dxa"/>
          </w:tcPr>
          <w:p w14:paraId="25A6B630">
            <w:pPr>
              <w:pStyle w:val="3"/>
              <w:spacing w:before="0" w:beforeAutospacing="0" w:after="0" w:afterAutospacing="0"/>
              <w:rPr>
                <w:rFonts w:ascii="宋体" w:hAnsi="宋体" w:eastAsia="宋体" w:cs="宋体"/>
                <w:bCs/>
                <w:kern w:val="2"/>
                <w:sz w:val="21"/>
                <w:szCs w:val="22"/>
                <w:lang w:val="de-DE"/>
              </w:rPr>
            </w:pPr>
            <w:r>
              <w:rPr>
                <w:rFonts w:hint="eastAsia" w:ascii="宋体" w:hAnsi="宋体" w:eastAsia="宋体" w:cs="宋体"/>
                <w:bCs/>
                <w:kern w:val="2"/>
                <w:sz w:val="21"/>
                <w:szCs w:val="22"/>
                <w:lang w:val="de-DE" w:eastAsia="zh"/>
              </w:rPr>
              <w:t>通过计算业务目标成功率，验证该指标是否不小于</w:t>
            </w:r>
            <w:r>
              <w:rPr>
                <w:rFonts w:hint="eastAsia" w:ascii="宋体" w:hAnsi="宋体" w:eastAsia="宋体" w:cs="宋体"/>
                <w:bCs/>
                <w:kern w:val="2"/>
                <w:sz w:val="21"/>
                <w:szCs w:val="22"/>
                <w:lang w:val="de-DE"/>
              </w:rPr>
              <w:t>90%</w:t>
            </w:r>
          </w:p>
        </w:tc>
      </w:tr>
      <w:tr w14:paraId="6D314212">
        <w:tc>
          <w:tcPr>
            <w:tcW w:w="1129" w:type="dxa"/>
          </w:tcPr>
          <w:p w14:paraId="2EFB8640">
            <w:pPr>
              <w:rPr>
                <w:rFonts w:ascii="宋体" w:hAnsi="宋体" w:cs="宋体"/>
                <w:kern w:val="0"/>
                <w:sz w:val="20"/>
                <w:szCs w:val="21"/>
              </w:rPr>
            </w:pPr>
            <w:r>
              <w:rPr>
                <w:rFonts w:hint="eastAsia" w:ascii="宋体" w:hAnsi="宋体" w:cs="宋体"/>
                <w:kern w:val="0"/>
                <w:sz w:val="20"/>
                <w:szCs w:val="20"/>
              </w:rPr>
              <w:t>测试结果</w:t>
            </w:r>
          </w:p>
        </w:tc>
        <w:tc>
          <w:tcPr>
            <w:tcW w:w="7167" w:type="dxa"/>
          </w:tcPr>
          <w:p w14:paraId="33DBC0E7">
            <w:pPr>
              <w:ind w:firstLine="400"/>
              <w:rPr>
                <w:rFonts w:ascii="宋体" w:hAnsi="宋体" w:cs="宋体"/>
                <w:kern w:val="0"/>
                <w:sz w:val="20"/>
                <w:szCs w:val="21"/>
              </w:rPr>
            </w:pPr>
          </w:p>
          <w:p w14:paraId="407DDE9C">
            <w:pPr>
              <w:ind w:firstLine="400"/>
              <w:rPr>
                <w:rFonts w:ascii="宋体" w:hAnsi="宋体" w:cs="宋体"/>
                <w:kern w:val="0"/>
                <w:sz w:val="20"/>
                <w:szCs w:val="21"/>
              </w:rPr>
            </w:pPr>
          </w:p>
        </w:tc>
      </w:tr>
      <w:tr w14:paraId="165A805C">
        <w:tc>
          <w:tcPr>
            <w:tcW w:w="1129" w:type="dxa"/>
          </w:tcPr>
          <w:p w14:paraId="2DE7D0FF">
            <w:pPr>
              <w:ind w:firstLine="400"/>
              <w:rPr>
                <w:rFonts w:ascii="宋体" w:hAnsi="宋体" w:cs="宋体"/>
                <w:kern w:val="0"/>
                <w:sz w:val="20"/>
                <w:szCs w:val="21"/>
              </w:rPr>
            </w:pPr>
          </w:p>
        </w:tc>
        <w:tc>
          <w:tcPr>
            <w:tcW w:w="7167" w:type="dxa"/>
          </w:tcPr>
          <w:p w14:paraId="599AABFD">
            <w:pPr>
              <w:ind w:firstLine="400"/>
              <w:rPr>
                <w:rFonts w:ascii="宋体" w:hAnsi="宋体" w:cs="宋体"/>
                <w:kern w:val="0"/>
                <w:sz w:val="20"/>
                <w:szCs w:val="21"/>
              </w:rPr>
            </w:pPr>
            <w:r>
              <w:rPr>
                <w:rFonts w:hint="eastAsia" w:ascii="宋体" w:hAnsi="宋体" w:cs="宋体"/>
                <w:color w:val="FF0000"/>
                <w:kern w:val="0"/>
                <w:sz w:val="20"/>
                <w:szCs w:val="21"/>
                <w:shd w:val="clear" w:color="FFFFFF" w:fill="D9D9D9"/>
              </w:rPr>
              <w:t>有截图证明具体的</w:t>
            </w:r>
            <w:r>
              <w:rPr>
                <w:rFonts w:hint="eastAsia" w:ascii="宋体" w:hAnsi="宋体" w:cs="宋体"/>
                <w:b/>
                <w:bCs/>
                <w:color w:val="FF0000"/>
                <w:kern w:val="0"/>
                <w:sz w:val="20"/>
                <w:szCs w:val="21"/>
                <w:shd w:val="clear" w:color="FFFFFF" w:fill="D9D9D9"/>
              </w:rPr>
              <w:t>测试步骤及上述测试结果</w:t>
            </w:r>
            <w:r>
              <w:rPr>
                <w:rFonts w:hint="eastAsia" w:ascii="宋体" w:hAnsi="宋体" w:cs="宋体"/>
                <w:color w:val="FF0000"/>
                <w:kern w:val="0"/>
                <w:sz w:val="20"/>
                <w:szCs w:val="21"/>
                <w:shd w:val="clear" w:color="FFFFFF" w:fill="D9D9D9"/>
              </w:rPr>
              <w:t>（下测试例同等要求）</w:t>
            </w:r>
          </w:p>
        </w:tc>
      </w:tr>
    </w:tbl>
    <w:p w14:paraId="0D18D2B7">
      <w:pPr>
        <w:pStyle w:val="2"/>
        <w:rPr>
          <w:rFonts w:ascii="仿宋" w:hAnsi="仿宋" w:eastAsia="仿宋" w:cs="仿宋"/>
          <w:lang w:eastAsia="zh"/>
        </w:rPr>
      </w:pPr>
      <w:bookmarkStart w:id="1" w:name="_Toc230021965"/>
      <w:r>
        <w:rPr>
          <w:rFonts w:hint="eastAsia"/>
          <w:lang w:eastAsia="zh"/>
        </w:rPr>
        <w:t xml:space="preserve">3.1.6 </w:t>
      </w:r>
      <w:r>
        <w:rPr>
          <w:rFonts w:hint="eastAsia" w:ascii="仿宋" w:hAnsi="仿宋" w:eastAsia="仿宋" w:cs="仿宋"/>
          <w:lang w:eastAsia="zh"/>
        </w:rPr>
        <w:t>模型训练业务目标成功率</w:t>
      </w:r>
      <w:r>
        <w:rPr>
          <w:rFonts w:ascii="仿宋" w:hAnsi="仿宋" w:eastAsia="仿宋" w:cs="仿宋"/>
          <w:lang w:eastAsia="zh"/>
        </w:rPr>
        <w:t>测试</w:t>
      </w:r>
      <w:bookmarkEnd w:id="1"/>
    </w:p>
    <w:p w14:paraId="44A49418">
      <w:pPr>
        <w:rPr>
          <w:lang w:eastAsia="zh"/>
        </w:rPr>
      </w:pPr>
      <w:r>
        <w:rPr>
          <w:rFonts w:hint="eastAsia"/>
          <w:lang w:eastAsia="zh"/>
        </w:rPr>
        <w:t>①非标准指标，最终检查设计是否合理</w:t>
      </w:r>
    </w:p>
    <w:p w14:paraId="71A606EE">
      <w:pPr>
        <w:rPr>
          <w:rFonts w:ascii="宋体" w:hAnsi="宋体" w:cs="宋体"/>
          <w:lang w:eastAsia="zh"/>
        </w:rPr>
      </w:pPr>
      <w:r>
        <w:rPr>
          <w:rFonts w:hint="eastAsia" w:ascii="宋体" w:hAnsi="宋体" w:cs="宋体"/>
          <w:lang w:eastAsia="zh"/>
        </w:rPr>
        <w:t>②检查是否添加一次测试的测试时间，测试样本数量，测试几次等</w:t>
      </w:r>
    </w:p>
    <w:p w14:paraId="589B9D24">
      <w:pPr>
        <w:rPr>
          <w:rFonts w:hint="eastAsia"/>
          <w:lang w:eastAsia="zh"/>
        </w:rPr>
      </w:pPr>
      <w:r>
        <w:rPr>
          <w:rFonts w:hint="eastAsia" w:ascii="宋体" w:hAnsi="宋体" w:cs="宋体"/>
          <w:lang w:eastAsia="zh"/>
        </w:rPr>
        <w:t>③专家不太清楚本业务目标成功率的定义，是否描述的再清楚些，确保测试真实可行</w:t>
      </w:r>
    </w:p>
    <w:p w14:paraId="39CB1ECD">
      <w:pPr>
        <w:jc w:val="center"/>
      </w:pPr>
      <w:r>
        <w:rPr>
          <w:rFonts w:hint="eastAsia"/>
        </w:rPr>
        <w:t>表</w:t>
      </w:r>
      <w:r>
        <w:rPr>
          <w:rFonts w:hint="eastAsia"/>
          <w:lang w:eastAsia="zh"/>
        </w:rPr>
        <w:t>1</w:t>
      </w:r>
      <w:r>
        <w:t>-</w:t>
      </w:r>
      <w:r>
        <w:rPr>
          <w:rFonts w:hint="eastAsia"/>
          <w:lang w:eastAsia="zh"/>
        </w:rPr>
        <w:t>6</w:t>
      </w:r>
      <w:r>
        <w:rPr>
          <w:rFonts w:hint="eastAsia"/>
        </w:rPr>
        <w:t xml:space="preserve"> </w:t>
      </w:r>
      <w:r>
        <w:rPr>
          <w:rFonts w:hint="eastAsia"/>
          <w:lang w:eastAsia="zh"/>
        </w:rPr>
        <w:t>模型训练</w:t>
      </w:r>
      <w:r>
        <w:rPr>
          <w:rFonts w:hint="eastAsia" w:ascii="宋体" w:hAnsi="宋体"/>
          <w:lang w:eastAsia="zh"/>
        </w:rPr>
        <w:t>业务目标成功</w:t>
      </w:r>
      <w:r>
        <w:rPr>
          <w:rFonts w:hint="eastAsia" w:ascii="宋体" w:hAnsi="宋体"/>
        </w:rPr>
        <w:t>率</w:t>
      </w:r>
      <w:r>
        <w:rPr>
          <w:rFonts w:ascii="宋体" w:hAnsi="宋体"/>
          <w:color w:val="000000"/>
          <w:kern w:val="0"/>
        </w:rPr>
        <w:t>测试</w:t>
      </w:r>
    </w:p>
    <w:tbl>
      <w:tblPr>
        <w:tblStyle w:val="5"/>
        <w:tblpPr w:leftFromText="180" w:rightFromText="180" w:vertAnchor="text" w:horzAnchor="page" w:tblpX="1908" w:tblpY="200"/>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7167"/>
      </w:tblGrid>
      <w:tr w14:paraId="0F044887">
        <w:tc>
          <w:tcPr>
            <w:tcW w:w="1129" w:type="dxa"/>
          </w:tcPr>
          <w:p w14:paraId="58AAB265">
            <w:pPr>
              <w:rPr>
                <w:rFonts w:ascii="宋体" w:hAnsi="宋体" w:cs="宋体"/>
                <w:kern w:val="0"/>
                <w:sz w:val="20"/>
                <w:szCs w:val="21"/>
              </w:rPr>
            </w:pPr>
            <w:r>
              <w:rPr>
                <w:rFonts w:hint="eastAsia" w:ascii="宋体" w:hAnsi="宋体" w:cs="宋体"/>
                <w:kern w:val="0"/>
                <w:sz w:val="20"/>
                <w:szCs w:val="21"/>
              </w:rPr>
              <w:t>用例编号</w:t>
            </w:r>
          </w:p>
        </w:tc>
        <w:tc>
          <w:tcPr>
            <w:tcW w:w="7167" w:type="dxa"/>
          </w:tcPr>
          <w:p w14:paraId="4F4F126D">
            <w:pPr>
              <w:widowControl/>
              <w:jc w:val="left"/>
              <w:rPr>
                <w:rFonts w:ascii="宋体" w:hAnsi="宋体" w:cs="宋体"/>
                <w:kern w:val="0"/>
                <w:sz w:val="20"/>
                <w:szCs w:val="21"/>
                <w:lang w:eastAsia="zh"/>
              </w:rPr>
            </w:pPr>
            <w:r>
              <w:rPr>
                <w:rFonts w:hint="eastAsia" w:ascii="宋体" w:hAnsi="宋体" w:cs="宋体"/>
                <w:kern w:val="0"/>
                <w:sz w:val="20"/>
                <w:szCs w:val="21"/>
                <w:lang w:eastAsia="zh"/>
              </w:rPr>
              <w:t>1-6</w:t>
            </w:r>
          </w:p>
        </w:tc>
      </w:tr>
      <w:tr w14:paraId="446C59FD">
        <w:tc>
          <w:tcPr>
            <w:tcW w:w="1129" w:type="dxa"/>
          </w:tcPr>
          <w:p w14:paraId="4159154F">
            <w:pPr>
              <w:rPr>
                <w:rFonts w:ascii="宋体" w:hAnsi="宋体" w:cs="宋体"/>
                <w:kern w:val="0"/>
                <w:sz w:val="20"/>
                <w:szCs w:val="21"/>
              </w:rPr>
            </w:pPr>
            <w:r>
              <w:rPr>
                <w:rFonts w:hint="eastAsia" w:ascii="宋体" w:hAnsi="宋体" w:cs="宋体"/>
                <w:kern w:val="0"/>
                <w:sz w:val="20"/>
                <w:szCs w:val="21"/>
              </w:rPr>
              <w:t>测试目的</w:t>
            </w:r>
          </w:p>
        </w:tc>
        <w:tc>
          <w:tcPr>
            <w:tcW w:w="7167" w:type="dxa"/>
          </w:tcPr>
          <w:p w14:paraId="4B903DFB">
            <w:pPr>
              <w:widowControl/>
              <w:jc w:val="left"/>
              <w:rPr>
                <w:rFonts w:cs="Times New Roman"/>
                <w:kern w:val="0"/>
                <w:sz w:val="20"/>
                <w:szCs w:val="21"/>
                <w:lang w:eastAsia="zh"/>
              </w:rPr>
            </w:pPr>
            <w:r>
              <w:rPr>
                <w:rFonts w:hint="eastAsia" w:cs="Times New Roman"/>
                <w:kern w:val="0"/>
                <w:sz w:val="20"/>
                <w:szCs w:val="21"/>
              </w:rPr>
              <w:t>验证</w:t>
            </w:r>
            <w:r>
              <w:rPr>
                <w:rFonts w:hint="eastAsia" w:cs="Times New Roman"/>
                <w:kern w:val="0"/>
                <w:sz w:val="20"/>
                <w:szCs w:val="21"/>
                <w:lang w:eastAsia="zh"/>
              </w:rPr>
              <w:t>典型多模态智算任务中</w:t>
            </w:r>
            <w:r>
              <w:rPr>
                <w:rFonts w:hint="eastAsia" w:cs="Times New Roman"/>
                <w:kern w:val="0"/>
                <w:sz w:val="20"/>
                <w:szCs w:val="21"/>
              </w:rPr>
              <w:t>模型训练业务</w:t>
            </w:r>
            <w:r>
              <w:rPr>
                <w:rFonts w:hint="eastAsia" w:cs="Times New Roman"/>
                <w:kern w:val="0"/>
                <w:sz w:val="20"/>
                <w:szCs w:val="21"/>
                <w:lang w:eastAsia="zh"/>
              </w:rPr>
              <w:t>目标成功率</w:t>
            </w:r>
          </w:p>
        </w:tc>
      </w:tr>
      <w:tr w14:paraId="03C465F0">
        <w:tc>
          <w:tcPr>
            <w:tcW w:w="1129" w:type="dxa"/>
          </w:tcPr>
          <w:p w14:paraId="2D18C332">
            <w:pPr>
              <w:rPr>
                <w:rFonts w:ascii="宋体" w:hAnsi="宋体" w:cs="宋体"/>
                <w:kern w:val="0"/>
                <w:sz w:val="20"/>
                <w:szCs w:val="21"/>
              </w:rPr>
            </w:pPr>
            <w:r>
              <w:rPr>
                <w:rFonts w:hint="eastAsia" w:ascii="宋体" w:hAnsi="宋体" w:cs="宋体"/>
                <w:kern w:val="0"/>
                <w:sz w:val="20"/>
                <w:szCs w:val="21"/>
              </w:rPr>
              <w:t>组网拓扑</w:t>
            </w:r>
          </w:p>
        </w:tc>
        <w:tc>
          <w:tcPr>
            <w:tcW w:w="7167" w:type="dxa"/>
          </w:tcPr>
          <w:p w14:paraId="144B0CB4">
            <w:pPr>
              <w:rPr>
                <w:rFonts w:ascii="宋体" w:hAnsi="宋体" w:cs="宋体"/>
                <w:kern w:val="0"/>
                <w:sz w:val="20"/>
                <w:szCs w:val="21"/>
              </w:rPr>
            </w:pPr>
          </w:p>
        </w:tc>
      </w:tr>
      <w:tr w14:paraId="0F5FBDDD">
        <w:tc>
          <w:tcPr>
            <w:tcW w:w="1129" w:type="dxa"/>
          </w:tcPr>
          <w:p w14:paraId="3F789145">
            <w:pPr>
              <w:rPr>
                <w:rFonts w:ascii="宋体" w:hAnsi="宋体" w:cs="宋体"/>
                <w:kern w:val="0"/>
                <w:sz w:val="20"/>
                <w:szCs w:val="21"/>
              </w:rPr>
            </w:pPr>
            <w:r>
              <w:rPr>
                <w:rFonts w:hint="eastAsia" w:ascii="宋体" w:hAnsi="宋体" w:cs="宋体"/>
                <w:kern w:val="0"/>
                <w:sz w:val="20"/>
                <w:szCs w:val="21"/>
              </w:rPr>
              <w:t>前置条件</w:t>
            </w:r>
          </w:p>
        </w:tc>
        <w:tc>
          <w:tcPr>
            <w:tcW w:w="7167" w:type="dxa"/>
          </w:tcPr>
          <w:p w14:paraId="359F08CD">
            <w:pPr>
              <w:rPr>
                <w:rFonts w:ascii="宋体" w:hAnsi="宋体" w:cs="宋体"/>
                <w:kern w:val="0"/>
                <w:sz w:val="20"/>
                <w:szCs w:val="20"/>
              </w:rPr>
            </w:pPr>
            <w:r>
              <w:rPr>
                <w:rFonts w:hint="eastAsia" w:ascii="宋体" w:hAnsi="宋体" w:cs="宋体"/>
                <w:kern w:val="0"/>
                <w:sz w:val="20"/>
                <w:szCs w:val="20"/>
              </w:rPr>
              <w:t>1.</w:t>
            </w:r>
            <w:r>
              <w:rPr>
                <w:rFonts w:hint="eastAsia" w:ascii="宋体" w:hAnsi="宋体" w:cs="宋体"/>
                <w:kern w:val="0"/>
                <w:sz w:val="20"/>
                <w:szCs w:val="20"/>
                <w:lang w:eastAsia="zh"/>
              </w:rPr>
              <w:t>依据组网拓扑设计</w:t>
            </w:r>
            <w:r>
              <w:rPr>
                <w:rFonts w:hint="eastAsia" w:ascii="宋体" w:hAnsi="宋体" w:cs="宋体"/>
                <w:kern w:val="0"/>
                <w:sz w:val="20"/>
                <w:szCs w:val="20"/>
              </w:rPr>
              <w:t>搭建测试</w:t>
            </w:r>
            <w:r>
              <w:rPr>
                <w:rFonts w:hint="eastAsia" w:ascii="宋体" w:hAnsi="宋体" w:cs="宋体"/>
                <w:kern w:val="0"/>
                <w:sz w:val="20"/>
                <w:szCs w:val="20"/>
                <w:lang w:eastAsia="zh"/>
              </w:rPr>
              <w:t>网络拓扑，模拟真实智联计算网络环境。</w:t>
            </w:r>
            <w:r>
              <w:rPr>
                <w:rFonts w:hint="eastAsia" w:ascii="宋体" w:hAnsi="宋体" w:cs="宋体"/>
                <w:kern w:val="0"/>
                <w:sz w:val="20"/>
                <w:szCs w:val="20"/>
              </w:rPr>
              <w:t xml:space="preserve"> </w:t>
            </w:r>
          </w:p>
          <w:p w14:paraId="37942292">
            <w:pPr>
              <w:rPr>
                <w:rFonts w:ascii="宋体" w:hAnsi="宋体" w:cs="宋体"/>
                <w:kern w:val="0"/>
                <w:sz w:val="20"/>
                <w:szCs w:val="20"/>
                <w:lang w:eastAsia="zh"/>
              </w:rPr>
            </w:pPr>
            <w:r>
              <w:rPr>
                <w:rFonts w:hint="eastAsia" w:ascii="宋体" w:hAnsi="宋体" w:cs="宋体"/>
                <w:kern w:val="0"/>
                <w:sz w:val="20"/>
                <w:szCs w:val="20"/>
              </w:rPr>
              <w:t>2.</w:t>
            </w:r>
            <w:r>
              <w:rPr>
                <w:rFonts w:hint="eastAsia" w:ascii="宋体" w:hAnsi="宋体" w:cs="宋体"/>
                <w:kern w:val="0"/>
                <w:sz w:val="20"/>
                <w:szCs w:val="20"/>
                <w:lang w:eastAsia="zh"/>
              </w:rPr>
              <w:t>启动多模态智联计算网络设备与入算、联算路由器，确保网络内所有转发设备功能正常。</w:t>
            </w:r>
          </w:p>
          <w:p w14:paraId="746C4DCA">
            <w:pPr>
              <w:rPr>
                <w:rFonts w:ascii="宋体" w:hAnsi="宋体" w:cs="宋体"/>
                <w:kern w:val="0"/>
                <w:sz w:val="20"/>
                <w:szCs w:val="20"/>
                <w:lang w:eastAsia="zh"/>
              </w:rPr>
            </w:pPr>
            <w:r>
              <w:rPr>
                <w:rFonts w:hint="eastAsia" w:ascii="宋体" w:hAnsi="宋体" w:cs="宋体"/>
                <w:kern w:val="0"/>
                <w:sz w:val="20"/>
                <w:szCs w:val="20"/>
                <w:lang w:eastAsia="zh"/>
              </w:rPr>
              <w:t>3.启动服务器作为智联计算网络算力节点，确保网络内所有算力节点功能正常。</w:t>
            </w:r>
          </w:p>
          <w:p w14:paraId="710FF979">
            <w:pPr>
              <w:rPr>
                <w:rFonts w:ascii="宋体" w:hAnsi="宋体" w:cs="宋体"/>
                <w:kern w:val="0"/>
                <w:sz w:val="20"/>
                <w:szCs w:val="20"/>
                <w:lang w:eastAsia="zh"/>
              </w:rPr>
            </w:pPr>
            <w:r>
              <w:rPr>
                <w:rFonts w:hint="eastAsia" w:ascii="宋体" w:hAnsi="宋体" w:cs="宋体"/>
                <w:kern w:val="0"/>
                <w:sz w:val="20"/>
                <w:szCs w:val="20"/>
              </w:rPr>
              <w:t>4</w:t>
            </w:r>
            <w:r>
              <w:rPr>
                <w:rFonts w:ascii="宋体" w:hAnsi="宋体" w:cs="宋体"/>
                <w:kern w:val="0"/>
                <w:sz w:val="20"/>
                <w:szCs w:val="20"/>
              </w:rPr>
              <w:t>.</w:t>
            </w:r>
            <w:r>
              <w:rPr>
                <w:rFonts w:hint="eastAsia" w:ascii="宋体" w:hAnsi="宋体" w:cs="宋体"/>
                <w:kern w:val="0"/>
                <w:sz w:val="20"/>
                <w:szCs w:val="20"/>
                <w:lang w:eastAsia="zh"/>
              </w:rPr>
              <w:t>部署并启动多模态智联计算网络路由与运维系统，确保系统与网络内所有转发设备连接并正常运行。</w:t>
            </w:r>
          </w:p>
          <w:p w14:paraId="5963EAB8">
            <w:pPr>
              <w:rPr>
                <w:rFonts w:ascii="宋体" w:hAnsi="宋体" w:cs="宋体"/>
                <w:kern w:val="0"/>
                <w:sz w:val="20"/>
                <w:szCs w:val="20"/>
                <w:highlight w:val="yellow"/>
                <w:lang w:eastAsia="zh"/>
              </w:rPr>
            </w:pPr>
            <w:r>
              <w:rPr>
                <w:rFonts w:hint="eastAsia" w:ascii="宋体" w:hAnsi="宋体" w:cs="宋体"/>
                <w:kern w:val="0"/>
                <w:sz w:val="20"/>
                <w:szCs w:val="20"/>
                <w:lang w:eastAsia="zh"/>
              </w:rPr>
              <w:t>5.配置模型训练业务流请求文件</w:t>
            </w:r>
            <w:r>
              <w:rPr>
                <w:rFonts w:hint="eastAsia" w:cs="Times New Roman"/>
                <w:kern w:val="0"/>
                <w:lang w:eastAsia="zh"/>
              </w:rPr>
              <w:t>。</w:t>
            </w:r>
          </w:p>
          <w:p w14:paraId="3638877B">
            <w:pPr>
              <w:widowControl/>
              <w:spacing w:line="240" w:lineRule="auto"/>
              <w:rPr>
                <w:rFonts w:ascii="宋体" w:hAnsi="宋体" w:cs="宋体"/>
                <w:bCs/>
                <w:kern w:val="0"/>
                <w:sz w:val="20"/>
                <w:szCs w:val="20"/>
                <w:lang w:val="de-DE"/>
              </w:rPr>
            </w:pPr>
          </w:p>
        </w:tc>
      </w:tr>
      <w:tr w14:paraId="301EBC0E">
        <w:tc>
          <w:tcPr>
            <w:tcW w:w="1129" w:type="dxa"/>
          </w:tcPr>
          <w:p w14:paraId="476A0194">
            <w:pPr>
              <w:rPr>
                <w:rFonts w:ascii="宋体" w:hAnsi="宋体" w:cs="宋体"/>
                <w:bCs/>
                <w:kern w:val="0"/>
                <w:sz w:val="20"/>
                <w:szCs w:val="20"/>
                <w:lang w:val="de-DE"/>
              </w:rPr>
            </w:pPr>
            <w:r>
              <w:rPr>
                <w:rFonts w:hint="eastAsia" w:ascii="宋体" w:hAnsi="宋体" w:cs="宋体"/>
                <w:bCs/>
                <w:kern w:val="0"/>
                <w:sz w:val="20"/>
                <w:szCs w:val="20"/>
                <w:lang w:val="de-DE"/>
              </w:rPr>
              <w:t>测试步骤</w:t>
            </w:r>
          </w:p>
        </w:tc>
        <w:tc>
          <w:tcPr>
            <w:tcW w:w="7167" w:type="dxa"/>
          </w:tcPr>
          <w:p w14:paraId="16591DA5">
            <w:pPr>
              <w:rPr>
                <w:rFonts w:cs="Times New Roman"/>
                <w:bCs/>
                <w:kern w:val="0"/>
                <w:sz w:val="20"/>
                <w:szCs w:val="20"/>
                <w:lang w:val="de-DE" w:eastAsia="zh"/>
              </w:rPr>
            </w:pPr>
            <w:r>
              <w:rPr>
                <w:rFonts w:hint="eastAsia" w:cs="Times New Roman"/>
                <w:bCs/>
                <w:kern w:val="0"/>
                <w:sz w:val="20"/>
                <w:szCs w:val="20"/>
                <w:lang w:val="de-DE"/>
              </w:rPr>
              <w:t>1.</w:t>
            </w:r>
            <w:r>
              <w:rPr>
                <w:rFonts w:hint="eastAsia" w:cs="Times New Roman"/>
                <w:bCs/>
                <w:kern w:val="0"/>
                <w:sz w:val="20"/>
                <w:szCs w:val="20"/>
                <w:lang w:val="de-DE" w:eastAsia="zh"/>
              </w:rPr>
              <w:t>启动多模态智联计算网络路由与运维系统路径计算子模块功能，读取显示当前多模态智联计算网络的算网资源状态。</w:t>
            </w:r>
          </w:p>
          <w:p w14:paraId="677D5204">
            <w:pPr>
              <w:rPr>
                <w:rFonts w:cs="Times New Roman"/>
                <w:bCs/>
                <w:kern w:val="0"/>
                <w:sz w:val="20"/>
                <w:szCs w:val="20"/>
                <w:lang w:val="de-DE" w:eastAsia="zh"/>
              </w:rPr>
            </w:pPr>
            <w:r>
              <w:rPr>
                <w:rFonts w:hint="eastAsia" w:cs="Times New Roman"/>
                <w:bCs/>
                <w:kern w:val="0"/>
                <w:sz w:val="20"/>
                <w:szCs w:val="20"/>
                <w:lang w:val="de-DE"/>
              </w:rPr>
              <w:t>2.</w:t>
            </w:r>
            <w:r>
              <w:rPr>
                <w:rFonts w:hint="eastAsia" w:cs="Times New Roman"/>
                <w:bCs/>
                <w:kern w:val="0"/>
                <w:sz w:val="20"/>
                <w:szCs w:val="20"/>
                <w:lang w:val="de-DE" w:eastAsia="zh"/>
              </w:rPr>
              <w:t>路径计算子模块接收模型训练智算任务的业务请求。读取该业务流携带的关键参数与业务目标。定义模型训练业务目标为预期训练完成时间。</w:t>
            </w:r>
          </w:p>
          <w:p w14:paraId="55ABF84E">
            <w:pPr>
              <w:rPr>
                <w:rFonts w:cs="Times New Roman"/>
                <w:bCs/>
                <w:kern w:val="0"/>
                <w:sz w:val="20"/>
                <w:szCs w:val="20"/>
                <w:lang w:val="de-DE" w:eastAsia="zh"/>
              </w:rPr>
            </w:pPr>
            <w:r>
              <w:rPr>
                <w:rFonts w:hint="eastAsia" w:cs="Times New Roman"/>
                <w:bCs/>
                <w:kern w:val="0"/>
                <w:sz w:val="20"/>
                <w:szCs w:val="20"/>
                <w:lang w:val="de-DE" w:eastAsia="zh"/>
              </w:rPr>
              <w:t>3.路径计算子模块前端界面显示路径计算结果，根据计算结果中多模态智算任务的执行位置，在对应的算力服务器部署模型训练任务。</w:t>
            </w:r>
          </w:p>
          <w:p w14:paraId="6BDE8CEB">
            <w:pPr>
              <w:rPr>
                <w:rFonts w:cs="Times New Roman"/>
                <w:bCs/>
                <w:kern w:val="0"/>
                <w:sz w:val="20"/>
                <w:szCs w:val="20"/>
                <w:lang w:val="de-DE"/>
              </w:rPr>
            </w:pPr>
            <w:r>
              <w:rPr>
                <w:rFonts w:hint="eastAsia" w:cs="Times New Roman"/>
                <w:bCs/>
                <w:kern w:val="0"/>
                <w:sz w:val="20"/>
                <w:szCs w:val="20"/>
                <w:lang w:val="de-DE" w:eastAsia="zh"/>
              </w:rPr>
              <w:t>4</w:t>
            </w:r>
            <w:r>
              <w:rPr>
                <w:rFonts w:cs="Times New Roman"/>
                <w:bCs/>
                <w:kern w:val="0"/>
                <w:sz w:val="20"/>
                <w:szCs w:val="20"/>
                <w:lang w:val="de-DE"/>
              </w:rPr>
              <w:t>.</w:t>
            </w:r>
            <w:r>
              <w:rPr>
                <w:rFonts w:hint="eastAsia" w:cs="Times New Roman"/>
                <w:bCs/>
                <w:kern w:val="0"/>
                <w:sz w:val="20"/>
                <w:szCs w:val="20"/>
                <w:lang w:val="de-DE" w:eastAsia="zh"/>
              </w:rPr>
              <w:t>部署并</w:t>
            </w:r>
            <w:r>
              <w:rPr>
                <w:rFonts w:cs="Times New Roman"/>
                <w:bCs/>
                <w:kern w:val="0"/>
                <w:sz w:val="20"/>
                <w:szCs w:val="20"/>
                <w:lang w:val="de-DE"/>
              </w:rPr>
              <w:t>执行10次独立的模型训练任务。单次任务耗时T以数据集下载为起点，至训练完成为终点进行统计。</w:t>
            </w:r>
            <w:r>
              <w:rPr>
                <w:rFonts w:hint="eastAsia" w:cs="Times New Roman"/>
                <w:bCs/>
                <w:kern w:val="0"/>
                <w:sz w:val="20"/>
                <w:szCs w:val="20"/>
                <w:lang w:val="de-DE" w:eastAsia="zh"/>
              </w:rPr>
              <w:t>定义业务目标成功</w:t>
            </w:r>
            <w:r>
              <w:rPr>
                <w:rFonts w:cs="Times New Roman"/>
                <w:bCs/>
                <w:kern w:val="0"/>
                <w:sz w:val="20"/>
                <w:szCs w:val="20"/>
                <w:lang w:val="de-DE"/>
              </w:rPr>
              <w:t>，需满足T&lt;</w:t>
            </w:r>
            <w:r>
              <w:rPr>
                <w:rFonts w:hint="eastAsia" w:cs="Times New Roman"/>
                <w:bCs/>
                <w:kern w:val="0"/>
                <w:sz w:val="20"/>
                <w:szCs w:val="20"/>
                <w:lang w:val="de-DE" w:eastAsia="zh"/>
              </w:rPr>
              <w:t>"训练完成时间"</w:t>
            </w:r>
            <w:r>
              <w:rPr>
                <w:rFonts w:cs="Times New Roman"/>
                <w:bCs/>
                <w:kern w:val="0"/>
                <w:sz w:val="20"/>
                <w:szCs w:val="20"/>
                <w:lang w:val="de-DE"/>
              </w:rPr>
              <w:t>，最终，</w:t>
            </w:r>
            <w:r>
              <w:rPr>
                <w:rFonts w:hint="eastAsia" w:cs="Times New Roman"/>
                <w:bCs/>
                <w:kern w:val="0"/>
                <w:sz w:val="20"/>
                <w:szCs w:val="20"/>
                <w:lang w:val="de-DE" w:eastAsia="zh"/>
              </w:rPr>
              <w:t>业务目标成功率</w:t>
            </w:r>
            <w:r>
              <w:rPr>
                <w:rFonts w:cs="Times New Roman"/>
                <w:bCs/>
                <w:kern w:val="0"/>
                <w:sz w:val="20"/>
                <w:szCs w:val="20"/>
                <w:lang w:val="de-DE"/>
              </w:rPr>
              <w:t>由满足该条件任务次数与总任务次数的比值计算得出。定义如下：</w:t>
            </w:r>
          </w:p>
          <w:p w14:paraId="239D0D94">
            <w:pPr>
              <w:rPr>
                <w:rFonts w:cs="Times New Roman"/>
                <w:bCs/>
                <w:kern w:val="0"/>
                <w:sz w:val="20"/>
                <w:szCs w:val="20"/>
                <w:lang w:val="de-DE"/>
              </w:rPr>
            </w:pPr>
            <m:oMathPara>
              <m:oMathParaPr>
                <m:jc m:val="center"/>
              </m:oMathParaPr>
              <m:oMath>
                <m:r>
                  <m:rPr>
                    <m:sty m:val="p"/>
                  </m:rPr>
                  <w:rPr>
                    <w:rFonts w:ascii="Cambria Math" w:hAnsi="Cambria Math" w:cs="Times New Roman"/>
                    <w:kern w:val="0"/>
                    <w:sz w:val="20"/>
                    <w:szCs w:val="20"/>
                    <w:lang w:val="de-DE" w:eastAsia="zh"/>
                  </w:rPr>
                  <m:t>业务目标成功率=</m:t>
                </m:r>
                <m:f>
                  <m:fPr>
                    <m:ctrlPr>
                      <w:rPr>
                        <w:rFonts w:ascii="Cambria Math" w:hAnsi="Cambria Math" w:cs="Times New Roman"/>
                        <w:kern w:val="0"/>
                        <w:sz w:val="20"/>
                        <w:szCs w:val="20"/>
                        <w:lang w:val="de-DE" w:eastAsia="zh"/>
                      </w:rPr>
                    </m:ctrlPr>
                  </m:fPr>
                  <m:num>
                    <m:r>
                      <m:rPr>
                        <m:sty m:val="p"/>
                      </m:rPr>
                      <w:rPr>
                        <w:rFonts w:ascii="Cambria Math" w:hAnsi="Cambria Math" w:cs="Times New Roman"/>
                        <w:kern w:val="0"/>
                        <w:sz w:val="20"/>
                        <w:szCs w:val="20"/>
                        <w:lang w:val="de-DE" w:eastAsia="zh"/>
                      </w:rPr>
                      <m:t>T&lt;</m:t>
                    </m:r>
                    <m:r>
                      <m:rPr>
                        <m:sty m:val="p"/>
                      </m:rPr>
                      <w:rPr>
                        <w:rFonts w:hint="eastAsia" w:ascii="Cambria Math" w:hAnsi="Cambria Math" w:cs="Times New Roman"/>
                        <w:kern w:val="0"/>
                        <w:sz w:val="20"/>
                        <w:szCs w:val="20"/>
                        <w:lang w:val="de-DE" w:eastAsia="zh"/>
                      </w:rPr>
                      <m:t>"训练完成时间"</m:t>
                    </m:r>
                    <m:r>
                      <m:rPr>
                        <m:sty m:val="p"/>
                      </m:rPr>
                      <w:rPr>
                        <w:rFonts w:ascii="Cambria Math" w:hAnsi="Cambria Math" w:cs="Times New Roman"/>
                        <w:kern w:val="0"/>
                        <w:sz w:val="20"/>
                        <w:szCs w:val="20"/>
                        <w:lang w:val="de-DE" w:eastAsia="zh"/>
                      </w:rPr>
                      <m:t>的任务数</m:t>
                    </m:r>
                    <m:ctrlPr>
                      <w:rPr>
                        <w:rFonts w:ascii="Cambria Math" w:hAnsi="Cambria Math" w:cs="Times New Roman"/>
                        <w:kern w:val="0"/>
                        <w:sz w:val="20"/>
                        <w:szCs w:val="20"/>
                        <w:lang w:val="de-DE" w:eastAsia="zh"/>
                      </w:rPr>
                    </m:ctrlPr>
                  </m:num>
                  <m:den>
                    <m:r>
                      <m:rPr>
                        <m:sty m:val="p"/>
                      </m:rPr>
                      <w:rPr>
                        <w:rFonts w:ascii="Cambria Math" w:hAnsi="Cambria Math" w:cs="Times New Roman"/>
                        <w:kern w:val="0"/>
                        <w:sz w:val="20"/>
                        <w:szCs w:val="20"/>
                        <w:lang w:val="de-DE" w:eastAsia="zh"/>
                      </w:rPr>
                      <m:t>任务总数</m:t>
                    </m:r>
                    <m:ctrlPr>
                      <w:rPr>
                        <w:rFonts w:ascii="Cambria Math" w:hAnsi="Cambria Math" w:cs="Times New Roman"/>
                        <w:kern w:val="0"/>
                        <w:sz w:val="20"/>
                        <w:szCs w:val="20"/>
                        <w:lang w:val="de-DE" w:eastAsia="zh"/>
                      </w:rPr>
                    </m:ctrlPr>
                  </m:den>
                </m:f>
              </m:oMath>
            </m:oMathPara>
          </w:p>
        </w:tc>
      </w:tr>
      <w:tr w14:paraId="2F290D00">
        <w:tc>
          <w:tcPr>
            <w:tcW w:w="1129" w:type="dxa"/>
          </w:tcPr>
          <w:p w14:paraId="2D0F1929">
            <w:pPr>
              <w:rPr>
                <w:rFonts w:ascii="宋体" w:hAnsi="宋体" w:cs="宋体"/>
                <w:kern w:val="0"/>
                <w:sz w:val="20"/>
                <w:szCs w:val="21"/>
              </w:rPr>
            </w:pPr>
            <w:r>
              <w:rPr>
                <w:rFonts w:hint="eastAsia" w:ascii="宋体" w:hAnsi="宋体" w:cs="宋体"/>
                <w:kern w:val="0"/>
                <w:sz w:val="20"/>
                <w:szCs w:val="21"/>
              </w:rPr>
              <w:t>预期结果</w:t>
            </w:r>
          </w:p>
        </w:tc>
        <w:tc>
          <w:tcPr>
            <w:tcW w:w="7167" w:type="dxa"/>
          </w:tcPr>
          <w:p w14:paraId="654841A1">
            <w:pPr>
              <w:rPr>
                <w:rFonts w:ascii="宋体" w:hAnsi="宋体" w:cs="宋体"/>
                <w:bCs/>
                <w:kern w:val="0"/>
                <w:sz w:val="21"/>
                <w:szCs w:val="22"/>
                <w:lang w:val="de-DE"/>
              </w:rPr>
            </w:pPr>
            <w:r>
              <w:rPr>
                <w:rFonts w:hint="eastAsia" w:ascii="宋体" w:hAnsi="宋体" w:cs="宋体"/>
                <w:bCs/>
                <w:kern w:val="0"/>
                <w:sz w:val="21"/>
                <w:szCs w:val="22"/>
                <w:lang w:val="de-DE" w:eastAsia="zh"/>
              </w:rPr>
              <w:t>通过计算业务目标成功率，验证该指标是否不小于</w:t>
            </w:r>
            <w:r>
              <w:rPr>
                <w:rFonts w:hint="eastAsia" w:ascii="宋体" w:hAnsi="宋体" w:cs="宋体"/>
                <w:bCs/>
                <w:kern w:val="0"/>
                <w:sz w:val="21"/>
                <w:szCs w:val="22"/>
                <w:lang w:val="de-DE"/>
              </w:rPr>
              <w:t>90%</w:t>
            </w:r>
          </w:p>
        </w:tc>
      </w:tr>
      <w:tr w14:paraId="64C23CFB">
        <w:tc>
          <w:tcPr>
            <w:tcW w:w="1129" w:type="dxa"/>
          </w:tcPr>
          <w:p w14:paraId="6DECF22C">
            <w:pPr>
              <w:rPr>
                <w:rFonts w:ascii="宋体" w:hAnsi="宋体" w:cs="宋体"/>
                <w:kern w:val="0"/>
                <w:sz w:val="20"/>
                <w:szCs w:val="21"/>
              </w:rPr>
            </w:pPr>
            <w:r>
              <w:rPr>
                <w:rFonts w:hint="eastAsia" w:ascii="宋体" w:hAnsi="宋体" w:cs="宋体"/>
                <w:kern w:val="0"/>
                <w:sz w:val="20"/>
                <w:szCs w:val="20"/>
              </w:rPr>
              <w:t>测试结果</w:t>
            </w:r>
          </w:p>
        </w:tc>
        <w:tc>
          <w:tcPr>
            <w:tcW w:w="7167" w:type="dxa"/>
          </w:tcPr>
          <w:p w14:paraId="6AC67651">
            <w:pPr>
              <w:rPr>
                <w:rFonts w:ascii="宋体" w:hAnsi="宋体" w:cs="宋体"/>
                <w:kern w:val="0"/>
                <w:sz w:val="20"/>
                <w:szCs w:val="21"/>
              </w:rPr>
            </w:pPr>
          </w:p>
        </w:tc>
      </w:tr>
      <w:tr w14:paraId="35049FEB">
        <w:tc>
          <w:tcPr>
            <w:tcW w:w="1129" w:type="dxa"/>
          </w:tcPr>
          <w:p w14:paraId="389C719F">
            <w:pPr>
              <w:ind w:firstLine="400"/>
              <w:rPr>
                <w:rFonts w:ascii="宋体" w:hAnsi="宋体" w:cs="宋体"/>
                <w:kern w:val="0"/>
                <w:sz w:val="20"/>
                <w:szCs w:val="21"/>
              </w:rPr>
            </w:pPr>
          </w:p>
        </w:tc>
        <w:tc>
          <w:tcPr>
            <w:tcW w:w="7167" w:type="dxa"/>
          </w:tcPr>
          <w:p w14:paraId="6E119D42">
            <w:pPr>
              <w:ind w:firstLine="400"/>
              <w:rPr>
                <w:rFonts w:ascii="宋体" w:hAnsi="宋体" w:cs="宋体"/>
                <w:kern w:val="0"/>
                <w:sz w:val="20"/>
                <w:szCs w:val="21"/>
              </w:rPr>
            </w:pPr>
            <w:r>
              <w:rPr>
                <w:rFonts w:hint="eastAsia" w:ascii="宋体" w:hAnsi="宋体" w:cs="宋体"/>
                <w:color w:val="FF0000"/>
                <w:kern w:val="0"/>
                <w:sz w:val="20"/>
                <w:szCs w:val="21"/>
                <w:shd w:val="clear" w:color="FFFFFF" w:fill="D9D9D9"/>
              </w:rPr>
              <w:t>有截图证明具体的</w:t>
            </w:r>
            <w:r>
              <w:rPr>
                <w:rFonts w:hint="eastAsia" w:ascii="宋体" w:hAnsi="宋体" w:cs="宋体"/>
                <w:b/>
                <w:bCs/>
                <w:color w:val="FF0000"/>
                <w:kern w:val="0"/>
                <w:sz w:val="20"/>
                <w:szCs w:val="21"/>
                <w:shd w:val="clear" w:color="FFFFFF" w:fill="D9D9D9"/>
              </w:rPr>
              <w:t>测试步骤及上述测试结果</w:t>
            </w:r>
            <w:r>
              <w:rPr>
                <w:rFonts w:hint="eastAsia" w:ascii="宋体" w:hAnsi="宋体" w:cs="宋体"/>
                <w:color w:val="FF0000"/>
                <w:kern w:val="0"/>
                <w:sz w:val="20"/>
                <w:szCs w:val="21"/>
                <w:shd w:val="clear" w:color="FFFFFF" w:fill="D9D9D9"/>
              </w:rPr>
              <w:t>（下测试例同等要求）</w:t>
            </w:r>
          </w:p>
        </w:tc>
      </w:tr>
    </w:tbl>
    <w:p w14:paraId="66AE59A2">
      <w:pPr>
        <w:pStyle w:val="2"/>
        <w:rPr>
          <w:rFonts w:eastAsia="仿宋" w:cs="Times New Roman"/>
          <w:lang w:eastAsia="zh"/>
        </w:rPr>
      </w:pPr>
      <w:bookmarkStart w:id="2" w:name="_Toc230021969"/>
      <w:r>
        <w:rPr>
          <w:rFonts w:hint="eastAsia" w:eastAsia="仿宋" w:cs="Times New Roman"/>
          <w:lang w:eastAsia="zh"/>
        </w:rPr>
        <w:t>3.2.2 智算意图驱动路由意图解析参数提取准确率测试</w:t>
      </w:r>
      <w:bookmarkEnd w:id="2"/>
    </w:p>
    <w:p w14:paraId="31ACE364">
      <w:pPr>
        <w:rPr>
          <w:rFonts w:hint="eastAsia"/>
          <w:lang w:eastAsia="zh"/>
        </w:rPr>
      </w:pPr>
      <w:r>
        <w:rPr>
          <w:rFonts w:hint="eastAsia"/>
          <w:lang w:eastAsia="zh"/>
        </w:rPr>
        <w:t>①非标准指标，最终检查设计是否合理</w:t>
      </w:r>
    </w:p>
    <w:p w14:paraId="3D06448E">
      <w:pPr>
        <w:jc w:val="center"/>
        <w:rPr>
          <w:color w:val="000000"/>
          <w:kern w:val="0"/>
          <w:lang w:eastAsia="zh"/>
        </w:rPr>
      </w:pPr>
      <w:r>
        <w:rPr>
          <w:rFonts w:hint="eastAsia"/>
          <w:color w:val="000000"/>
          <w:kern w:val="0"/>
          <w:lang w:eastAsia="zh"/>
        </w:rPr>
        <w:t>表2-2 用户意图解析参数提取准确度测试用例</w:t>
      </w:r>
    </w:p>
    <w:tbl>
      <w:tblPr>
        <w:tblStyle w:val="5"/>
        <w:tblpPr w:leftFromText="180" w:rightFromText="180" w:vertAnchor="text" w:horzAnchor="page" w:tblpX="1908" w:tblpY="200"/>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7167"/>
      </w:tblGrid>
      <w:tr w14:paraId="63E420E8">
        <w:tc>
          <w:tcPr>
            <w:tcW w:w="1129" w:type="dxa"/>
          </w:tcPr>
          <w:p w14:paraId="0370F2A8">
            <w:pPr>
              <w:rPr>
                <w:rFonts w:cs="Times New Roman"/>
                <w:kern w:val="0"/>
                <w:sz w:val="20"/>
                <w:szCs w:val="20"/>
                <w:lang w:eastAsia="zh"/>
              </w:rPr>
            </w:pPr>
            <w:r>
              <w:rPr>
                <w:rFonts w:hint="eastAsia" w:cs="Times New Roman"/>
                <w:kern w:val="0"/>
                <w:sz w:val="20"/>
                <w:szCs w:val="20"/>
                <w:lang w:eastAsia="zh"/>
              </w:rPr>
              <w:t>用例编号</w:t>
            </w:r>
          </w:p>
        </w:tc>
        <w:tc>
          <w:tcPr>
            <w:tcW w:w="7167" w:type="dxa"/>
          </w:tcPr>
          <w:p w14:paraId="6EFD3D30">
            <w:pPr>
              <w:rPr>
                <w:rFonts w:cs="Times New Roman"/>
                <w:kern w:val="0"/>
                <w:sz w:val="20"/>
                <w:szCs w:val="20"/>
                <w:lang w:eastAsia="zh"/>
              </w:rPr>
            </w:pPr>
            <w:r>
              <w:rPr>
                <w:rFonts w:cs="Times New Roman"/>
                <w:kern w:val="0"/>
                <w:sz w:val="20"/>
                <w:szCs w:val="20"/>
                <w:lang w:eastAsia="zh"/>
              </w:rPr>
              <w:t>2-2</w:t>
            </w:r>
          </w:p>
        </w:tc>
      </w:tr>
      <w:tr w14:paraId="2D9246B4">
        <w:tc>
          <w:tcPr>
            <w:tcW w:w="1129" w:type="dxa"/>
          </w:tcPr>
          <w:p w14:paraId="55DBC70F">
            <w:pPr>
              <w:rPr>
                <w:rFonts w:cs="Times New Roman"/>
                <w:kern w:val="0"/>
                <w:sz w:val="20"/>
                <w:szCs w:val="20"/>
                <w:lang w:eastAsia="zh"/>
              </w:rPr>
            </w:pPr>
            <w:r>
              <w:rPr>
                <w:rFonts w:hint="eastAsia" w:cs="Times New Roman"/>
                <w:kern w:val="0"/>
                <w:sz w:val="20"/>
                <w:szCs w:val="20"/>
                <w:lang w:eastAsia="zh"/>
              </w:rPr>
              <w:t>测试目的</w:t>
            </w:r>
          </w:p>
        </w:tc>
        <w:tc>
          <w:tcPr>
            <w:tcW w:w="7167" w:type="dxa"/>
          </w:tcPr>
          <w:p w14:paraId="54626063">
            <w:pPr>
              <w:rPr>
                <w:rFonts w:cs="Times New Roman"/>
                <w:kern w:val="0"/>
                <w:sz w:val="20"/>
                <w:szCs w:val="20"/>
                <w:lang w:eastAsia="zh"/>
              </w:rPr>
            </w:pPr>
            <w:r>
              <w:rPr>
                <w:rFonts w:hint="eastAsia" w:cs="Times New Roman"/>
                <w:kern w:val="0"/>
                <w:sz w:val="20"/>
                <w:szCs w:val="20"/>
                <w:lang w:val="de-DE" w:eastAsia="zh"/>
              </w:rPr>
              <w:t>验证用户意图参数解析准确率</w:t>
            </w:r>
          </w:p>
        </w:tc>
      </w:tr>
      <w:tr w14:paraId="6216C07A">
        <w:tc>
          <w:tcPr>
            <w:tcW w:w="1129" w:type="dxa"/>
          </w:tcPr>
          <w:p w14:paraId="08FB4C45">
            <w:pPr>
              <w:rPr>
                <w:rFonts w:cs="Times New Roman"/>
                <w:kern w:val="0"/>
                <w:sz w:val="20"/>
                <w:szCs w:val="20"/>
                <w:lang w:eastAsia="zh"/>
              </w:rPr>
            </w:pPr>
            <w:r>
              <w:rPr>
                <w:rFonts w:hint="eastAsia" w:cs="Times New Roman"/>
                <w:kern w:val="0"/>
                <w:sz w:val="20"/>
                <w:szCs w:val="20"/>
                <w:lang w:eastAsia="zh"/>
              </w:rPr>
              <w:t>前置条件</w:t>
            </w:r>
          </w:p>
        </w:tc>
        <w:tc>
          <w:tcPr>
            <w:tcW w:w="7167" w:type="dxa"/>
          </w:tcPr>
          <w:p w14:paraId="228A8482">
            <w:pPr>
              <w:rPr>
                <w:rFonts w:cs="Times New Roman"/>
                <w:kern w:val="0"/>
                <w:sz w:val="20"/>
                <w:szCs w:val="20"/>
                <w:lang w:eastAsia="zh"/>
              </w:rPr>
            </w:pPr>
            <w:r>
              <w:rPr>
                <w:rFonts w:cs="Times New Roman"/>
                <w:kern w:val="0"/>
                <w:sz w:val="20"/>
                <w:szCs w:val="20"/>
                <w:lang w:eastAsia="zh"/>
              </w:rPr>
              <w:t>测试终端可以在线调用qwen3-amx大模型，API Key 需具备足够调用额度。</w:t>
            </w:r>
          </w:p>
          <w:p w14:paraId="138A387D">
            <w:pPr>
              <w:rPr>
                <w:rFonts w:cs="Times New Roman"/>
                <w:kern w:val="0"/>
                <w:sz w:val="20"/>
                <w:szCs w:val="20"/>
                <w:lang w:eastAsia="zh"/>
              </w:rPr>
            </w:pPr>
            <w:r>
              <w:rPr>
                <w:rFonts w:cs="Times New Roman"/>
                <w:kern w:val="0"/>
                <w:sz w:val="20"/>
                <w:szCs w:val="20"/>
                <w:lang w:eastAsia="zh"/>
              </w:rPr>
              <w:t>完成测试数据集的构建：</w:t>
            </w:r>
          </w:p>
          <w:p w14:paraId="03BC3597">
            <w:pPr>
              <w:rPr>
                <w:rFonts w:cs="Times New Roman"/>
                <w:kern w:val="0"/>
                <w:sz w:val="20"/>
                <w:szCs w:val="20"/>
                <w:lang w:eastAsia="zh"/>
              </w:rPr>
            </w:pPr>
            <w:r>
              <w:rPr>
                <w:rFonts w:cs="Times New Roman"/>
                <w:kern w:val="0"/>
                <w:sz w:val="20"/>
                <w:szCs w:val="20"/>
                <w:lang w:eastAsia="zh"/>
              </w:rPr>
              <w:t>1.设计样本模板，采用大模型填充模板生成200条样本，针对生成样本采用人工审核。样本模板核心内容包括：</w:t>
            </w:r>
          </w:p>
          <w:p w14:paraId="6A3E52F4">
            <w:pPr>
              <w:rPr>
                <w:rFonts w:cs="Times New Roman"/>
                <w:kern w:val="0"/>
                <w:sz w:val="20"/>
                <w:szCs w:val="20"/>
                <w:lang w:eastAsia="zh"/>
              </w:rPr>
            </w:pPr>
            <w:r>
              <w:rPr>
                <w:rFonts w:cs="Times New Roman"/>
                <w:kern w:val="0"/>
                <w:sz w:val="20"/>
                <w:szCs w:val="20"/>
                <w:lang w:eastAsia="zh"/>
              </w:rPr>
              <w:t>业务类型</w:t>
            </w:r>
          </w:p>
          <w:p w14:paraId="0F581471">
            <w:pPr>
              <w:rPr>
                <w:rFonts w:cs="Times New Roman"/>
                <w:kern w:val="0"/>
                <w:sz w:val="20"/>
                <w:szCs w:val="20"/>
                <w:lang w:eastAsia="zh"/>
              </w:rPr>
            </w:pPr>
            <w:r>
              <w:rPr>
                <w:rFonts w:cs="Times New Roman"/>
                <w:kern w:val="0"/>
                <w:sz w:val="20"/>
                <w:szCs w:val="20"/>
                <w:lang w:eastAsia="zh"/>
              </w:rPr>
              <w:t>完整性标签（完整/不完整）</w:t>
            </w:r>
          </w:p>
          <w:p w14:paraId="0EE3D556">
            <w:pPr>
              <w:rPr>
                <w:rFonts w:cs="Times New Roman"/>
                <w:kern w:val="0"/>
                <w:sz w:val="20"/>
                <w:szCs w:val="20"/>
                <w:lang w:eastAsia="zh"/>
              </w:rPr>
            </w:pPr>
            <w:r>
              <w:rPr>
                <w:rFonts w:cs="Times New Roman"/>
                <w:kern w:val="0"/>
                <w:sz w:val="20"/>
                <w:szCs w:val="20"/>
                <w:lang w:eastAsia="zh"/>
              </w:rPr>
              <w:t>实际提及的业务参数名及值</w:t>
            </w:r>
          </w:p>
          <w:p w14:paraId="233CB10E">
            <w:pPr>
              <w:rPr>
                <w:rFonts w:cs="Times New Roman"/>
                <w:kern w:val="0"/>
                <w:sz w:val="20"/>
                <w:szCs w:val="20"/>
                <w:lang w:eastAsia="zh"/>
              </w:rPr>
            </w:pPr>
            <w:r>
              <w:rPr>
                <w:rFonts w:cs="Times New Roman"/>
                <w:kern w:val="0"/>
                <w:sz w:val="20"/>
                <w:szCs w:val="20"/>
                <w:lang w:eastAsia="zh"/>
              </w:rPr>
              <w:t>缺失的参数名（仅不完整样本）</w:t>
            </w:r>
          </w:p>
          <w:p w14:paraId="55C7CAFF">
            <w:pPr>
              <w:rPr>
                <w:rFonts w:cs="Times New Roman"/>
                <w:kern w:val="0"/>
                <w:sz w:val="20"/>
                <w:szCs w:val="20"/>
                <w:lang w:eastAsia="zh"/>
              </w:rPr>
            </w:pPr>
            <w:r>
              <w:rPr>
                <w:rFonts w:cs="Times New Roman"/>
                <w:kern w:val="0"/>
                <w:sz w:val="20"/>
                <w:szCs w:val="20"/>
                <w:lang w:eastAsia="zh"/>
              </w:rPr>
              <w:t>样本示例如下：</w:t>
            </w:r>
          </w:p>
          <w:p w14:paraId="35B37B59">
            <w:pPr>
              <w:rPr>
                <w:rFonts w:cs="Times New Roman"/>
                <w:kern w:val="0"/>
                <w:sz w:val="20"/>
                <w:szCs w:val="20"/>
                <w:lang w:eastAsia="zh"/>
              </w:rPr>
            </w:pPr>
            <w:r>
              <w:rPr>
                <w:rFonts w:cs="Times New Roman"/>
                <w:kern w:val="0"/>
                <w:sz w:val="20"/>
                <w:szCs w:val="20"/>
                <w:lang w:eastAsia="zh"/>
              </w:rPr>
              <w:t>示例1 完整样本：</w:t>
            </w:r>
          </w:p>
          <w:p w14:paraId="0EC703D5">
            <w:pPr>
              <w:rPr>
                <w:rFonts w:cs="Times New Roman"/>
                <w:kern w:val="0"/>
                <w:sz w:val="20"/>
                <w:szCs w:val="20"/>
                <w:lang w:eastAsia="zh"/>
              </w:rPr>
            </w:pPr>
            <w:r>
              <w:rPr>
                <w:rFonts w:cs="Times New Roman"/>
                <w:kern w:val="0"/>
                <w:sz w:val="20"/>
                <w:szCs w:val="20"/>
                <w:lang w:eastAsia="zh"/>
              </w:rPr>
              <w:t>{</w:t>
            </w:r>
          </w:p>
          <w:p w14:paraId="77DC5988">
            <w:pPr>
              <w:rPr>
                <w:rFonts w:cs="Times New Roman"/>
                <w:kern w:val="0"/>
                <w:sz w:val="20"/>
                <w:szCs w:val="20"/>
                <w:lang w:eastAsia="zh"/>
              </w:rPr>
            </w:pPr>
            <w:r>
              <w:rPr>
                <w:rFonts w:cs="Times New Roman"/>
                <w:kern w:val="0"/>
                <w:sz w:val="20"/>
                <w:szCs w:val="20"/>
                <w:lang w:eastAsia="zh"/>
              </w:rPr>
              <w:t xml:space="preserve">  "text": "我想部署视频AI推理业务，用yolov8模型，延迟2秒，源终端h1，目的终端h2，视频帧率25，分辨率1920x1080，2026-04-25 10:00开始，运行45分钟"</w:t>
            </w:r>
            <w:r>
              <w:rPr>
                <w:rFonts w:hint="eastAsia" w:cs="Times New Roman"/>
                <w:kern w:val="0"/>
                <w:sz w:val="20"/>
                <w:szCs w:val="20"/>
                <w:lang w:eastAsia="zh"/>
              </w:rPr>
              <w:t>,</w:t>
            </w:r>
          </w:p>
          <w:p w14:paraId="675EB4B6">
            <w:pPr>
              <w:rPr>
                <w:rFonts w:cs="Times New Roman"/>
                <w:kern w:val="0"/>
                <w:sz w:val="20"/>
                <w:szCs w:val="20"/>
                <w:lang w:eastAsia="zh"/>
              </w:rPr>
            </w:pPr>
            <w:r>
              <w:rPr>
                <w:rFonts w:hint="eastAsia" w:cs="Times New Roman"/>
                <w:kern w:val="0"/>
                <w:sz w:val="20"/>
                <w:szCs w:val="20"/>
                <w:lang w:eastAsia="zh"/>
              </w:rPr>
              <w:t>"label":{</w:t>
            </w:r>
          </w:p>
          <w:p w14:paraId="76AFB6E4">
            <w:pPr>
              <w:rPr>
                <w:rFonts w:cs="Times New Roman"/>
                <w:kern w:val="0"/>
                <w:sz w:val="20"/>
                <w:szCs w:val="20"/>
                <w:lang w:eastAsia="zh"/>
              </w:rPr>
            </w:pPr>
            <w:r>
              <w:rPr>
                <w:rFonts w:hint="eastAsia" w:cs="Times New Roman"/>
                <w:kern w:val="0"/>
                <w:sz w:val="20"/>
                <w:szCs w:val="20"/>
                <w:lang w:eastAsia="zh"/>
              </w:rPr>
              <w:t xml:space="preserve">      "任务名称": "视频AI推理",</w:t>
            </w:r>
          </w:p>
          <w:p w14:paraId="085AC6DA">
            <w:pPr>
              <w:rPr>
                <w:rFonts w:cs="Times New Roman"/>
                <w:kern w:val="0"/>
                <w:sz w:val="20"/>
                <w:szCs w:val="20"/>
                <w:lang w:eastAsia="zh"/>
              </w:rPr>
            </w:pPr>
            <w:r>
              <w:rPr>
                <w:rFonts w:hint="eastAsia" w:cs="Times New Roman"/>
                <w:kern w:val="0"/>
                <w:sz w:val="20"/>
                <w:szCs w:val="20"/>
                <w:lang w:eastAsia="zh"/>
              </w:rPr>
              <w:t xml:space="preserve">      "参数": {</w:t>
            </w:r>
          </w:p>
          <w:p w14:paraId="4F01FCBF">
            <w:pPr>
              <w:rPr>
                <w:rFonts w:cs="Times New Roman"/>
                <w:kern w:val="0"/>
                <w:sz w:val="20"/>
                <w:szCs w:val="20"/>
                <w:lang w:eastAsia="zh"/>
              </w:rPr>
            </w:pPr>
            <w:r>
              <w:rPr>
                <w:rFonts w:hint="eastAsia" w:cs="Times New Roman"/>
                <w:kern w:val="0"/>
                <w:sz w:val="20"/>
                <w:szCs w:val="20"/>
                <w:lang w:eastAsia="zh"/>
              </w:rPr>
              <w:t xml:space="preserve">        "模型名称": "yolov8",</w:t>
            </w:r>
          </w:p>
          <w:p w14:paraId="340A601B">
            <w:pPr>
              <w:rPr>
                <w:rFonts w:cs="Times New Roman"/>
                <w:kern w:val="0"/>
                <w:sz w:val="20"/>
                <w:szCs w:val="20"/>
                <w:lang w:eastAsia="zh"/>
              </w:rPr>
            </w:pPr>
            <w:r>
              <w:rPr>
                <w:rFonts w:hint="eastAsia" w:cs="Times New Roman"/>
                <w:kern w:val="0"/>
                <w:sz w:val="20"/>
                <w:szCs w:val="20"/>
                <w:lang w:eastAsia="zh"/>
              </w:rPr>
              <w:t xml:space="preserve">        "延迟": "2",</w:t>
            </w:r>
          </w:p>
          <w:p w14:paraId="5443497B">
            <w:pPr>
              <w:rPr>
                <w:rFonts w:cs="Times New Roman"/>
                <w:kern w:val="0"/>
                <w:sz w:val="20"/>
                <w:szCs w:val="20"/>
                <w:lang w:eastAsia="zh"/>
              </w:rPr>
            </w:pPr>
            <w:r>
              <w:rPr>
                <w:rFonts w:hint="eastAsia" w:cs="Times New Roman"/>
                <w:kern w:val="0"/>
                <w:sz w:val="20"/>
                <w:szCs w:val="20"/>
                <w:lang w:eastAsia="zh"/>
              </w:rPr>
              <w:t xml:space="preserve">        "源终端": "h1",</w:t>
            </w:r>
          </w:p>
          <w:p w14:paraId="397B5F13">
            <w:pPr>
              <w:rPr>
                <w:rFonts w:cs="Times New Roman"/>
                <w:kern w:val="0"/>
                <w:sz w:val="20"/>
                <w:szCs w:val="20"/>
                <w:lang w:eastAsia="zh"/>
              </w:rPr>
            </w:pPr>
            <w:r>
              <w:rPr>
                <w:rFonts w:hint="eastAsia" w:cs="Times New Roman"/>
                <w:kern w:val="0"/>
                <w:sz w:val="20"/>
                <w:szCs w:val="20"/>
                <w:lang w:eastAsia="zh"/>
              </w:rPr>
              <w:t xml:space="preserve">        "目的终端": "h2",</w:t>
            </w:r>
          </w:p>
          <w:p w14:paraId="6E4181E1">
            <w:pPr>
              <w:rPr>
                <w:rFonts w:cs="Times New Roman"/>
                <w:kern w:val="0"/>
                <w:sz w:val="20"/>
                <w:szCs w:val="20"/>
                <w:lang w:eastAsia="zh"/>
              </w:rPr>
            </w:pPr>
            <w:r>
              <w:rPr>
                <w:rFonts w:hint="eastAsia" w:cs="Times New Roman"/>
                <w:kern w:val="0"/>
                <w:sz w:val="20"/>
                <w:szCs w:val="20"/>
                <w:lang w:eastAsia="zh"/>
              </w:rPr>
              <w:t xml:space="preserve">        "视频帧率": "25",</w:t>
            </w:r>
          </w:p>
          <w:p w14:paraId="3CFCAEB1">
            <w:pPr>
              <w:rPr>
                <w:rFonts w:cs="Times New Roman"/>
                <w:kern w:val="0"/>
                <w:sz w:val="20"/>
                <w:szCs w:val="20"/>
                <w:lang w:eastAsia="zh"/>
              </w:rPr>
            </w:pPr>
            <w:r>
              <w:rPr>
                <w:rFonts w:hint="eastAsia" w:cs="Times New Roman"/>
                <w:kern w:val="0"/>
                <w:sz w:val="20"/>
                <w:szCs w:val="20"/>
                <w:lang w:eastAsia="zh"/>
              </w:rPr>
              <w:t xml:space="preserve">        "分辨率": "</w:t>
            </w:r>
            <w:r>
              <w:rPr>
                <w:rFonts w:cs="Times New Roman"/>
                <w:kern w:val="0"/>
                <w:sz w:val="20"/>
                <w:szCs w:val="20"/>
                <w:lang w:eastAsia="zh"/>
              </w:rPr>
              <w:t>1920x1080</w:t>
            </w:r>
            <w:r>
              <w:rPr>
                <w:rFonts w:hint="eastAsia" w:cs="Times New Roman"/>
                <w:kern w:val="0"/>
                <w:sz w:val="20"/>
                <w:szCs w:val="20"/>
                <w:lang w:eastAsia="zh"/>
              </w:rPr>
              <w:t>",</w:t>
            </w:r>
          </w:p>
          <w:p w14:paraId="5F339DE0">
            <w:pPr>
              <w:rPr>
                <w:rFonts w:cs="Times New Roman"/>
                <w:kern w:val="0"/>
                <w:sz w:val="20"/>
                <w:szCs w:val="20"/>
                <w:lang w:eastAsia="zh"/>
              </w:rPr>
            </w:pPr>
            <w:r>
              <w:rPr>
                <w:rFonts w:hint="eastAsia" w:cs="Times New Roman"/>
                <w:kern w:val="0"/>
                <w:sz w:val="20"/>
                <w:szCs w:val="20"/>
                <w:lang w:eastAsia="zh"/>
              </w:rPr>
              <w:t xml:space="preserve">        "开始时间":"</w:t>
            </w:r>
            <w:r>
              <w:rPr>
                <w:rFonts w:cs="Times New Roman"/>
                <w:kern w:val="0"/>
                <w:sz w:val="20"/>
                <w:szCs w:val="20"/>
                <w:lang w:eastAsia="zh"/>
              </w:rPr>
              <w:t>2026-04-25 10:00</w:t>
            </w:r>
            <w:r>
              <w:rPr>
                <w:rFonts w:hint="eastAsia" w:cs="Times New Roman"/>
                <w:kern w:val="0"/>
                <w:sz w:val="20"/>
                <w:szCs w:val="20"/>
                <w:lang w:eastAsia="zh"/>
              </w:rPr>
              <w:t>"</w:t>
            </w:r>
          </w:p>
          <w:p w14:paraId="05DBECA7">
            <w:pPr>
              <w:rPr>
                <w:rFonts w:cs="Times New Roman"/>
                <w:kern w:val="0"/>
                <w:sz w:val="20"/>
                <w:szCs w:val="20"/>
                <w:lang w:eastAsia="zh"/>
              </w:rPr>
            </w:pPr>
            <w:r>
              <w:rPr>
                <w:rFonts w:hint="eastAsia" w:cs="Times New Roman"/>
                <w:kern w:val="0"/>
                <w:sz w:val="20"/>
                <w:szCs w:val="20"/>
                <w:lang w:eastAsia="zh"/>
              </w:rPr>
              <w:t xml:space="preserve">        "期望运行时间": "45分钟"</w:t>
            </w:r>
          </w:p>
          <w:p w14:paraId="347BE55D">
            <w:pPr>
              <w:rPr>
                <w:rFonts w:cs="Times New Roman"/>
                <w:kern w:val="0"/>
                <w:sz w:val="20"/>
                <w:szCs w:val="20"/>
                <w:lang w:eastAsia="zh"/>
              </w:rPr>
            </w:pPr>
            <w:r>
              <w:rPr>
                <w:rFonts w:hint="eastAsia" w:cs="Times New Roman"/>
                <w:kern w:val="0"/>
                <w:sz w:val="20"/>
                <w:szCs w:val="20"/>
                <w:lang w:eastAsia="zh"/>
              </w:rPr>
              <w:t xml:space="preserve">      },</w:t>
            </w:r>
          </w:p>
          <w:p w14:paraId="513CE6A8">
            <w:pPr>
              <w:rPr>
                <w:rFonts w:cs="Times New Roman"/>
                <w:kern w:val="0"/>
                <w:sz w:val="20"/>
                <w:szCs w:val="20"/>
                <w:lang w:eastAsia="zh"/>
              </w:rPr>
            </w:pPr>
            <w:r>
              <w:rPr>
                <w:rFonts w:hint="eastAsia" w:cs="Times New Roman"/>
                <w:kern w:val="0"/>
                <w:sz w:val="20"/>
                <w:szCs w:val="20"/>
                <w:lang w:eastAsia="zh"/>
              </w:rPr>
              <w:t>"parse_success": true,</w:t>
            </w:r>
          </w:p>
          <w:p w14:paraId="28B93A56">
            <w:pPr>
              <w:rPr>
                <w:rFonts w:cs="Times New Roman"/>
                <w:kern w:val="0"/>
                <w:sz w:val="20"/>
                <w:szCs w:val="20"/>
                <w:lang w:eastAsia="zh"/>
              </w:rPr>
            </w:pPr>
            <w:r>
              <w:rPr>
                <w:rFonts w:hint="eastAsia" w:cs="Times New Roman"/>
                <w:kern w:val="0"/>
                <w:sz w:val="20"/>
                <w:szCs w:val="20"/>
                <w:lang w:eastAsia="zh"/>
              </w:rPr>
              <w:t xml:space="preserve">    "missing_params": ["视频帧率", "分辨率", "开始时间", "期望运行时间"],</w:t>
            </w:r>
          </w:p>
          <w:p w14:paraId="3A4B8415">
            <w:pPr>
              <w:rPr>
                <w:rFonts w:cs="Times New Roman"/>
                <w:kern w:val="0"/>
                <w:sz w:val="20"/>
                <w:szCs w:val="20"/>
                <w:lang w:eastAsia="zh"/>
              </w:rPr>
            </w:pPr>
            <w:r>
              <w:rPr>
                <w:rFonts w:cs="Times New Roman"/>
                <w:kern w:val="0"/>
                <w:sz w:val="20"/>
                <w:szCs w:val="20"/>
                <w:lang w:eastAsia="zh"/>
              </w:rPr>
              <w:t xml:space="preserve"> </w:t>
            </w:r>
            <w:r>
              <w:rPr>
                <w:rFonts w:hint="eastAsia" w:cs="Times New Roman"/>
                <w:kern w:val="0"/>
                <w:sz w:val="20"/>
                <w:szCs w:val="20"/>
                <w:lang w:eastAsia="zh"/>
              </w:rPr>
              <w:t xml:space="preserve">  </w:t>
            </w:r>
            <w:r>
              <w:rPr>
                <w:rFonts w:cs="Times New Roman"/>
                <w:kern w:val="0"/>
                <w:sz w:val="20"/>
                <w:szCs w:val="20"/>
                <w:lang w:eastAsia="zh"/>
              </w:rPr>
              <w:t xml:space="preserve"> "is_complete": false  // 是否包含全部关键参数</w:t>
            </w:r>
          </w:p>
          <w:p w14:paraId="20AC87E4">
            <w:pPr>
              <w:rPr>
                <w:rFonts w:cs="Times New Roman"/>
                <w:kern w:val="0"/>
                <w:sz w:val="20"/>
                <w:szCs w:val="20"/>
                <w:lang w:eastAsia="zh"/>
              </w:rPr>
            </w:pPr>
            <w:r>
              <w:rPr>
                <w:rFonts w:cs="Times New Roman"/>
                <w:kern w:val="0"/>
                <w:sz w:val="20"/>
                <w:szCs w:val="20"/>
                <w:lang w:eastAsia="zh"/>
              </w:rPr>
              <w:t>}</w:t>
            </w:r>
          </w:p>
          <w:p w14:paraId="2CE8B57E">
            <w:pPr>
              <w:rPr>
                <w:rFonts w:cs="Times New Roman"/>
                <w:kern w:val="0"/>
                <w:sz w:val="20"/>
                <w:szCs w:val="20"/>
                <w:lang w:eastAsia="zh"/>
              </w:rPr>
            </w:pPr>
          </w:p>
          <w:p w14:paraId="636090C7">
            <w:pPr>
              <w:rPr>
                <w:rFonts w:cs="Times New Roman"/>
                <w:kern w:val="0"/>
                <w:sz w:val="20"/>
                <w:szCs w:val="20"/>
                <w:lang w:eastAsia="zh"/>
              </w:rPr>
            </w:pPr>
            <w:r>
              <w:rPr>
                <w:rFonts w:cs="Times New Roman"/>
                <w:kern w:val="0"/>
                <w:sz w:val="20"/>
                <w:szCs w:val="20"/>
                <w:lang w:eastAsia="zh"/>
              </w:rPr>
              <w:t>示例2 不完整样本：</w:t>
            </w:r>
          </w:p>
          <w:p w14:paraId="2A1A873F">
            <w:pPr>
              <w:rPr>
                <w:rFonts w:cs="Times New Roman"/>
                <w:kern w:val="0"/>
                <w:sz w:val="20"/>
                <w:szCs w:val="20"/>
                <w:lang w:eastAsia="zh"/>
              </w:rPr>
            </w:pPr>
            <w:r>
              <w:rPr>
                <w:rFonts w:cs="Times New Roman"/>
                <w:kern w:val="0"/>
                <w:sz w:val="20"/>
                <w:szCs w:val="20"/>
                <w:lang w:eastAsia="zh"/>
              </w:rPr>
              <w:t>{</w:t>
            </w:r>
          </w:p>
          <w:p w14:paraId="339D15C6">
            <w:pPr>
              <w:rPr>
                <w:rFonts w:cs="Times New Roman"/>
                <w:kern w:val="0"/>
                <w:sz w:val="20"/>
                <w:szCs w:val="20"/>
                <w:lang w:eastAsia="zh"/>
              </w:rPr>
            </w:pPr>
            <w:r>
              <w:rPr>
                <w:rFonts w:cs="Times New Roman"/>
                <w:kern w:val="0"/>
                <w:sz w:val="20"/>
                <w:szCs w:val="20"/>
                <w:lang w:eastAsia="zh"/>
              </w:rPr>
              <w:t xml:space="preserve">  "text": "我想部署视频AI推理业务，用yolov8模型，延迟2秒，源终端h1，目的终端h2",</w:t>
            </w:r>
          </w:p>
          <w:p w14:paraId="5649557F">
            <w:pPr>
              <w:rPr>
                <w:rFonts w:cs="Times New Roman"/>
                <w:kern w:val="0"/>
                <w:sz w:val="20"/>
                <w:szCs w:val="20"/>
                <w:lang w:eastAsia="zh"/>
              </w:rPr>
            </w:pPr>
            <w:r>
              <w:rPr>
                <w:rFonts w:cs="Times New Roman"/>
                <w:kern w:val="0"/>
                <w:sz w:val="20"/>
                <w:szCs w:val="20"/>
                <w:lang w:eastAsia="zh"/>
              </w:rPr>
              <w:t xml:space="preserve"> </w:t>
            </w:r>
            <w:r>
              <w:rPr>
                <w:rFonts w:hint="eastAsia" w:cs="Times New Roman"/>
                <w:kern w:val="0"/>
                <w:sz w:val="20"/>
                <w:szCs w:val="20"/>
                <w:lang w:eastAsia="zh"/>
              </w:rPr>
              <w:t xml:space="preserve"> "label":{</w:t>
            </w:r>
          </w:p>
          <w:p w14:paraId="7CFD46A3">
            <w:pPr>
              <w:rPr>
                <w:rFonts w:cs="Times New Roman"/>
                <w:kern w:val="0"/>
                <w:sz w:val="20"/>
                <w:szCs w:val="20"/>
                <w:lang w:eastAsia="zh"/>
              </w:rPr>
            </w:pPr>
            <w:r>
              <w:rPr>
                <w:rFonts w:hint="eastAsia" w:cs="Times New Roman"/>
                <w:kern w:val="0"/>
                <w:sz w:val="20"/>
                <w:szCs w:val="20"/>
                <w:lang w:eastAsia="zh"/>
              </w:rPr>
              <w:t xml:space="preserve">      "任务名称": "视频AI推理",</w:t>
            </w:r>
          </w:p>
          <w:p w14:paraId="57579512">
            <w:pPr>
              <w:rPr>
                <w:rFonts w:cs="Times New Roman"/>
                <w:kern w:val="0"/>
                <w:sz w:val="20"/>
                <w:szCs w:val="20"/>
                <w:lang w:eastAsia="zh"/>
              </w:rPr>
            </w:pPr>
            <w:r>
              <w:rPr>
                <w:rFonts w:hint="eastAsia" w:cs="Times New Roman"/>
                <w:kern w:val="0"/>
                <w:sz w:val="20"/>
                <w:szCs w:val="20"/>
                <w:lang w:eastAsia="zh"/>
              </w:rPr>
              <w:t xml:space="preserve">      "参数": {</w:t>
            </w:r>
          </w:p>
          <w:p w14:paraId="6EE3D1E0">
            <w:pPr>
              <w:rPr>
                <w:rFonts w:cs="Times New Roman"/>
                <w:kern w:val="0"/>
                <w:sz w:val="20"/>
                <w:szCs w:val="20"/>
                <w:lang w:eastAsia="zh"/>
              </w:rPr>
            </w:pPr>
            <w:r>
              <w:rPr>
                <w:rFonts w:hint="eastAsia" w:cs="Times New Roman"/>
                <w:kern w:val="0"/>
                <w:sz w:val="20"/>
                <w:szCs w:val="20"/>
                <w:lang w:eastAsia="zh"/>
              </w:rPr>
              <w:t xml:space="preserve">        "模型名称": "yolov8",</w:t>
            </w:r>
          </w:p>
          <w:p w14:paraId="59122010">
            <w:pPr>
              <w:rPr>
                <w:rFonts w:cs="Times New Roman"/>
                <w:kern w:val="0"/>
                <w:sz w:val="20"/>
                <w:szCs w:val="20"/>
                <w:lang w:eastAsia="zh"/>
              </w:rPr>
            </w:pPr>
            <w:r>
              <w:rPr>
                <w:rFonts w:hint="eastAsia" w:cs="Times New Roman"/>
                <w:kern w:val="0"/>
                <w:sz w:val="20"/>
                <w:szCs w:val="20"/>
                <w:lang w:eastAsia="zh"/>
              </w:rPr>
              <w:t xml:space="preserve">        "延迟": "2",</w:t>
            </w:r>
          </w:p>
          <w:p w14:paraId="3B72CF83">
            <w:pPr>
              <w:rPr>
                <w:rFonts w:cs="Times New Roman"/>
                <w:kern w:val="0"/>
                <w:sz w:val="20"/>
                <w:szCs w:val="20"/>
                <w:lang w:eastAsia="zh"/>
              </w:rPr>
            </w:pPr>
            <w:r>
              <w:rPr>
                <w:rFonts w:hint="eastAsia" w:cs="Times New Roman"/>
                <w:kern w:val="0"/>
                <w:sz w:val="20"/>
                <w:szCs w:val="20"/>
                <w:lang w:eastAsia="zh"/>
              </w:rPr>
              <w:t xml:space="preserve">        "源终端": "h1",</w:t>
            </w:r>
          </w:p>
          <w:p w14:paraId="2CE3A92F">
            <w:pPr>
              <w:rPr>
                <w:rFonts w:cs="Times New Roman"/>
                <w:kern w:val="0"/>
                <w:sz w:val="20"/>
                <w:szCs w:val="20"/>
                <w:lang w:eastAsia="zh"/>
              </w:rPr>
            </w:pPr>
            <w:r>
              <w:rPr>
                <w:rFonts w:hint="eastAsia" w:cs="Times New Roman"/>
                <w:kern w:val="0"/>
                <w:sz w:val="20"/>
                <w:szCs w:val="20"/>
                <w:lang w:eastAsia="zh"/>
              </w:rPr>
              <w:t xml:space="preserve">        "目的终端": "h2",</w:t>
            </w:r>
          </w:p>
          <w:p w14:paraId="3964DE55">
            <w:pPr>
              <w:rPr>
                <w:rFonts w:cs="Times New Roman"/>
                <w:kern w:val="0"/>
                <w:sz w:val="20"/>
                <w:szCs w:val="20"/>
                <w:lang w:eastAsia="zh"/>
              </w:rPr>
            </w:pPr>
            <w:r>
              <w:rPr>
                <w:rFonts w:hint="eastAsia" w:cs="Times New Roman"/>
                <w:kern w:val="0"/>
                <w:sz w:val="20"/>
                <w:szCs w:val="20"/>
                <w:lang w:eastAsia="zh"/>
              </w:rPr>
              <w:t xml:space="preserve">        "视频帧率": null,</w:t>
            </w:r>
          </w:p>
          <w:p w14:paraId="0873A9DE">
            <w:pPr>
              <w:rPr>
                <w:rFonts w:cs="Times New Roman"/>
                <w:kern w:val="0"/>
                <w:sz w:val="20"/>
                <w:szCs w:val="20"/>
                <w:lang w:eastAsia="zh"/>
              </w:rPr>
            </w:pPr>
            <w:r>
              <w:rPr>
                <w:rFonts w:hint="eastAsia" w:cs="Times New Roman"/>
                <w:kern w:val="0"/>
                <w:sz w:val="20"/>
                <w:szCs w:val="20"/>
                <w:lang w:eastAsia="zh"/>
              </w:rPr>
              <w:t xml:space="preserve">        "分辨率": null,</w:t>
            </w:r>
          </w:p>
          <w:p w14:paraId="256CFDE9">
            <w:pPr>
              <w:rPr>
                <w:rFonts w:cs="Times New Roman"/>
                <w:kern w:val="0"/>
                <w:sz w:val="20"/>
                <w:szCs w:val="20"/>
                <w:lang w:eastAsia="zh"/>
              </w:rPr>
            </w:pPr>
            <w:r>
              <w:rPr>
                <w:rFonts w:hint="eastAsia" w:cs="Times New Roman"/>
                <w:kern w:val="0"/>
                <w:sz w:val="20"/>
                <w:szCs w:val="20"/>
                <w:lang w:eastAsia="zh"/>
              </w:rPr>
              <w:t xml:space="preserve">        "开始时间": null,</w:t>
            </w:r>
          </w:p>
          <w:p w14:paraId="146B259E">
            <w:pPr>
              <w:rPr>
                <w:rFonts w:cs="Times New Roman"/>
                <w:kern w:val="0"/>
                <w:sz w:val="20"/>
                <w:szCs w:val="20"/>
                <w:lang w:eastAsia="zh"/>
              </w:rPr>
            </w:pPr>
            <w:r>
              <w:rPr>
                <w:rFonts w:hint="eastAsia" w:cs="Times New Roman"/>
                <w:kern w:val="0"/>
                <w:sz w:val="20"/>
                <w:szCs w:val="20"/>
                <w:lang w:eastAsia="zh"/>
              </w:rPr>
              <w:t xml:space="preserve">        "期望运行时间": null</w:t>
            </w:r>
          </w:p>
          <w:p w14:paraId="166C4F65">
            <w:pPr>
              <w:rPr>
                <w:rFonts w:cs="Times New Roman"/>
                <w:kern w:val="0"/>
                <w:sz w:val="20"/>
                <w:szCs w:val="20"/>
                <w:lang w:eastAsia="zh"/>
              </w:rPr>
            </w:pPr>
            <w:r>
              <w:rPr>
                <w:rFonts w:hint="eastAsia" w:cs="Times New Roman"/>
                <w:kern w:val="0"/>
                <w:sz w:val="20"/>
                <w:szCs w:val="20"/>
                <w:lang w:eastAsia="zh"/>
              </w:rPr>
              <w:t xml:space="preserve">      },</w:t>
            </w:r>
          </w:p>
          <w:p w14:paraId="413DD418">
            <w:pPr>
              <w:rPr>
                <w:rFonts w:cs="Times New Roman"/>
                <w:kern w:val="0"/>
                <w:sz w:val="20"/>
                <w:szCs w:val="20"/>
                <w:lang w:eastAsia="zh"/>
              </w:rPr>
            </w:pPr>
            <w:r>
              <w:rPr>
                <w:rFonts w:hint="eastAsia" w:cs="Times New Roman"/>
                <w:kern w:val="0"/>
                <w:sz w:val="20"/>
                <w:szCs w:val="20"/>
                <w:lang w:eastAsia="zh"/>
              </w:rPr>
              <w:t>"parse_success": false,</w:t>
            </w:r>
          </w:p>
          <w:p w14:paraId="46A9F9E8">
            <w:pPr>
              <w:rPr>
                <w:rFonts w:cs="Times New Roman"/>
                <w:kern w:val="0"/>
                <w:sz w:val="20"/>
                <w:szCs w:val="20"/>
                <w:lang w:eastAsia="zh"/>
              </w:rPr>
            </w:pPr>
            <w:r>
              <w:rPr>
                <w:rFonts w:hint="eastAsia" w:cs="Times New Roman"/>
                <w:kern w:val="0"/>
                <w:sz w:val="20"/>
                <w:szCs w:val="20"/>
                <w:lang w:eastAsia="zh"/>
              </w:rPr>
              <w:t xml:space="preserve">    "missing_params": ["视频帧率", "分辨率", "开始时间", "期望运行时间"],</w:t>
            </w:r>
          </w:p>
          <w:p w14:paraId="4C947792">
            <w:pPr>
              <w:rPr>
                <w:rFonts w:cs="Times New Roman"/>
                <w:kern w:val="0"/>
                <w:sz w:val="20"/>
                <w:szCs w:val="20"/>
                <w:lang w:eastAsia="zh"/>
              </w:rPr>
            </w:pPr>
            <w:r>
              <w:rPr>
                <w:rFonts w:cs="Times New Roman"/>
                <w:kern w:val="0"/>
                <w:sz w:val="20"/>
                <w:szCs w:val="20"/>
                <w:lang w:eastAsia="zh"/>
              </w:rPr>
              <w:t xml:space="preserve"> </w:t>
            </w:r>
            <w:r>
              <w:rPr>
                <w:rFonts w:hint="eastAsia" w:cs="Times New Roman"/>
                <w:kern w:val="0"/>
                <w:sz w:val="20"/>
                <w:szCs w:val="20"/>
                <w:lang w:eastAsia="zh"/>
              </w:rPr>
              <w:t xml:space="preserve">  </w:t>
            </w:r>
            <w:r>
              <w:rPr>
                <w:rFonts w:cs="Times New Roman"/>
                <w:kern w:val="0"/>
                <w:sz w:val="20"/>
                <w:szCs w:val="20"/>
                <w:lang w:eastAsia="zh"/>
              </w:rPr>
              <w:t xml:space="preserve"> "is_complete": false  // 是否包含全部关键参数</w:t>
            </w:r>
          </w:p>
          <w:p w14:paraId="14902B87">
            <w:pPr>
              <w:rPr>
                <w:rFonts w:cs="Times New Roman"/>
                <w:kern w:val="0"/>
                <w:sz w:val="20"/>
                <w:szCs w:val="20"/>
                <w:lang w:eastAsia="zh"/>
              </w:rPr>
            </w:pPr>
            <w:r>
              <w:rPr>
                <w:rFonts w:cs="Times New Roman"/>
                <w:kern w:val="0"/>
                <w:sz w:val="20"/>
                <w:szCs w:val="20"/>
                <w:lang w:eastAsia="zh"/>
              </w:rPr>
              <w:t>}</w:t>
            </w:r>
          </w:p>
          <w:p w14:paraId="2DAAB7AD">
            <w:pPr>
              <w:rPr>
                <w:rFonts w:cs="Times New Roman"/>
                <w:kern w:val="0"/>
                <w:sz w:val="20"/>
                <w:szCs w:val="20"/>
                <w:lang w:eastAsia="zh"/>
              </w:rPr>
            </w:pPr>
            <w:r>
              <w:rPr>
                <w:rFonts w:cs="Times New Roman"/>
                <w:kern w:val="0"/>
                <w:sz w:val="20"/>
                <w:szCs w:val="20"/>
                <w:lang w:eastAsia="zh"/>
              </w:rPr>
              <w:t>2.样本分类。按 7:3比例对生成样本进行分类。包含完整样本与不完整样本2类。</w:t>
            </w:r>
          </w:p>
          <w:p w14:paraId="075B636F">
            <w:pPr>
              <w:rPr>
                <w:rFonts w:cs="Times New Roman"/>
                <w:kern w:val="0"/>
                <w:sz w:val="20"/>
                <w:szCs w:val="20"/>
                <w:lang w:eastAsia="zh"/>
              </w:rPr>
            </w:pPr>
            <w:r>
              <w:rPr>
                <w:rFonts w:hint="eastAsia" w:cs="Times New Roman"/>
                <w:kern w:val="0"/>
                <w:sz w:val="20"/>
                <w:szCs w:val="20"/>
                <w:lang w:eastAsia="zh"/>
              </w:rPr>
              <w:t>其中</w:t>
            </w:r>
            <w:r>
              <w:rPr>
                <w:rFonts w:cs="Times New Roman"/>
                <w:kern w:val="0"/>
                <w:sz w:val="20"/>
                <w:szCs w:val="20"/>
                <w:lang w:eastAsia="zh"/>
              </w:rPr>
              <w:t>完整样本</w:t>
            </w:r>
            <w:r>
              <w:rPr>
                <w:rFonts w:hint="eastAsia" w:cs="Times New Roman"/>
                <w:kern w:val="0"/>
                <w:sz w:val="20"/>
                <w:szCs w:val="20"/>
                <w:lang w:eastAsia="zh"/>
              </w:rPr>
              <w:t>为</w:t>
            </w:r>
            <w:r>
              <w:rPr>
                <w:rFonts w:cs="Times New Roman"/>
                <w:kern w:val="0"/>
                <w:sz w:val="20"/>
                <w:szCs w:val="20"/>
                <w:lang w:eastAsia="zh"/>
              </w:rPr>
              <w:t>用户明确提及业务所有关键参数</w:t>
            </w:r>
            <w:r>
              <w:rPr>
                <w:rFonts w:hint="eastAsia" w:cs="Times New Roman"/>
                <w:kern w:val="0"/>
                <w:sz w:val="20"/>
                <w:szCs w:val="20"/>
                <w:lang w:eastAsia="zh"/>
              </w:rPr>
              <w:t>，</w:t>
            </w:r>
            <w:r>
              <w:rPr>
                <w:rFonts w:cs="Times New Roman"/>
                <w:kern w:val="0"/>
                <w:sz w:val="20"/>
                <w:szCs w:val="20"/>
                <w:lang w:eastAsia="zh"/>
              </w:rPr>
              <w:t>不完整样本</w:t>
            </w:r>
            <w:r>
              <w:rPr>
                <w:rFonts w:hint="eastAsia" w:cs="Times New Roman"/>
                <w:kern w:val="0"/>
                <w:sz w:val="20"/>
                <w:szCs w:val="20"/>
                <w:lang w:eastAsia="zh"/>
              </w:rPr>
              <w:t>为</w:t>
            </w:r>
            <w:r>
              <w:rPr>
                <w:rFonts w:cs="Times New Roman"/>
                <w:kern w:val="0"/>
                <w:sz w:val="20"/>
                <w:szCs w:val="20"/>
                <w:lang w:eastAsia="zh"/>
              </w:rPr>
              <w:t>缺失 ≥1 个关键参数。</w:t>
            </w:r>
          </w:p>
        </w:tc>
      </w:tr>
      <w:tr w14:paraId="1FD7F4FA">
        <w:tc>
          <w:tcPr>
            <w:tcW w:w="1129" w:type="dxa"/>
          </w:tcPr>
          <w:p w14:paraId="777F0890">
            <w:pPr>
              <w:rPr>
                <w:rFonts w:ascii="宋体" w:hAnsi="宋体" w:cs="宋体"/>
                <w:kern w:val="0"/>
                <w:sz w:val="20"/>
                <w:szCs w:val="21"/>
              </w:rPr>
            </w:pPr>
            <w:r>
              <w:rPr>
                <w:rFonts w:hint="eastAsia" w:ascii="宋体" w:hAnsi="宋体" w:cs="宋体"/>
                <w:kern w:val="0"/>
                <w:sz w:val="20"/>
                <w:szCs w:val="21"/>
              </w:rPr>
              <w:t>测试步骤</w:t>
            </w:r>
          </w:p>
        </w:tc>
        <w:tc>
          <w:tcPr>
            <w:tcW w:w="7167" w:type="dxa"/>
          </w:tcPr>
          <w:p w14:paraId="69EFA8BD">
            <w:pPr>
              <w:rPr>
                <w:rFonts w:cs="Times New Roman"/>
                <w:bCs/>
                <w:kern w:val="0"/>
                <w:sz w:val="20"/>
                <w:szCs w:val="20"/>
                <w:lang w:val="de-DE"/>
              </w:rPr>
            </w:pPr>
            <w:r>
              <w:rPr>
                <w:rFonts w:cs="Times New Roman"/>
                <w:bCs/>
                <w:kern w:val="0"/>
                <w:sz w:val="20"/>
                <w:szCs w:val="20"/>
                <w:lang w:val="de-DE"/>
              </w:rPr>
              <w:t>采用构建数据集作为输入，使用智能体意图解析功能，得到系统输出的意图解析结果。根据公式计算参数提取准确率。</w:t>
            </w:r>
          </w:p>
          <w:p w14:paraId="7D5F85A3">
            <w:pPr>
              <w:adjustRightInd w:val="0"/>
              <w:snapToGrid w:val="0"/>
              <w:spacing w:line="240" w:lineRule="auto"/>
              <w:rPr>
                <w:rFonts w:cs="Times New Roman"/>
                <w:kern w:val="0"/>
                <w:lang w:bidi="ar"/>
              </w:rPr>
            </w:pPr>
            <m:oMathPara>
              <m:oMathParaPr>
                <m:jc m:val="left"/>
              </m:oMathParaPr>
              <m:oMath>
                <m:r>
                  <m:rPr>
                    <m:sty m:val="p"/>
                  </m:rPr>
                  <w:rPr>
                    <w:rFonts w:ascii="Cambria Math" w:hAnsi="Cambria Math" w:cs="Times New Roman"/>
                    <w:kern w:val="0"/>
                    <w:sz w:val="20"/>
                    <w:szCs w:val="20"/>
                    <w:lang w:val="de-DE"/>
                  </w:rPr>
                  <m:t>参数提取准确率=</m:t>
                </m:r>
                <m:f>
                  <m:fPr>
                    <m:ctrlPr>
                      <w:rPr>
                        <w:rFonts w:ascii="Cambria Math" w:hAnsi="Cambria Math" w:cs="Times New Roman"/>
                        <w:bCs/>
                        <w:kern w:val="0"/>
                        <w:sz w:val="20"/>
                        <w:szCs w:val="20"/>
                        <w:lang w:val="de-DE"/>
                      </w:rPr>
                    </m:ctrlPr>
                  </m:fPr>
                  <m:num>
                    <m:r>
                      <m:rPr>
                        <m:sty m:val="p"/>
                      </m:rPr>
                      <w:rPr>
                        <w:rFonts w:ascii="Cambria Math" w:hAnsi="Cambria Math" w:cs="Times New Roman"/>
                        <w:kern w:val="0"/>
                        <w:sz w:val="20"/>
                        <w:szCs w:val="20"/>
                        <w:lang w:val="de-DE" w:eastAsia="zh"/>
                      </w:rPr>
                      <m:t>{任务名称正确</m:t>
                    </m:r>
                    <m:r>
                      <m:rPr>
                        <m:sty m:val="p"/>
                      </m:rPr>
                      <w:rPr>
                        <w:rFonts w:ascii="Cambria Math" w:hAnsi="Cambria Math" w:cs="Times New Roman"/>
                        <w:kern w:val="0"/>
                        <w:sz w:val="20"/>
                        <w:szCs w:val="20"/>
                        <w:lang w:val="de-DE"/>
                      </w:rPr>
                      <m:t xml:space="preserve"> ∩ </m:t>
                    </m:r>
                    <m:r>
                      <m:rPr>
                        <m:sty m:val="p"/>
                      </m:rPr>
                      <w:rPr>
                        <w:rFonts w:ascii="Cambria Math" w:hAnsi="Cambria Math" w:cs="Times New Roman"/>
                        <w:kern w:val="0"/>
                        <w:sz w:val="20"/>
                        <w:szCs w:val="20"/>
                        <w:lang w:val="de-DE" w:eastAsia="zh"/>
                      </w:rPr>
                      <m:t>参数</m:t>
                    </m:r>
                    <m:r>
                      <m:rPr>
                        <m:sty m:val="p"/>
                      </m:rPr>
                      <w:rPr>
                        <w:rFonts w:ascii="Cambria Math" w:hAnsi="Cambria Math" w:cs="Times New Roman"/>
                        <w:kern w:val="0"/>
                        <w:sz w:val="20"/>
                        <w:szCs w:val="20"/>
                        <w:lang w:val="de-DE"/>
                      </w:rPr>
                      <m:t xml:space="preserve">正确 </m:t>
                    </m:r>
                    <m:r>
                      <m:rPr>
                        <m:sty m:val="p"/>
                      </m:rPr>
                      <w:rPr>
                        <w:rFonts w:ascii="Cambria Math" w:hAnsi="Cambria Math" w:cs="Times New Roman"/>
                        <w:kern w:val="0"/>
                        <w:sz w:val="20"/>
                        <w:szCs w:val="20"/>
                        <w:lang w:val="de-DE" w:eastAsia="zh"/>
                      </w:rPr>
                      <m:t>}</m:t>
                    </m:r>
                    <m:r>
                      <m:rPr>
                        <m:sty m:val="p"/>
                      </m:rPr>
                      <w:rPr>
                        <w:rFonts w:ascii="Cambria Math" w:hAnsi="Cambria Math" w:cs="Times New Roman"/>
                        <w:kern w:val="0"/>
                        <w:sz w:val="20"/>
                        <w:szCs w:val="20"/>
                        <w:lang w:val="de-DE"/>
                      </w:rPr>
                      <m:t>样本数</m:t>
                    </m:r>
                    <m:ctrlPr>
                      <w:rPr>
                        <w:rFonts w:ascii="Cambria Math" w:hAnsi="Cambria Math" w:cs="Times New Roman"/>
                        <w:bCs/>
                        <w:kern w:val="0"/>
                        <w:sz w:val="20"/>
                        <w:szCs w:val="20"/>
                        <w:lang w:val="de-DE"/>
                      </w:rPr>
                    </m:ctrlPr>
                  </m:num>
                  <m:den>
                    <m:r>
                      <m:rPr>
                        <m:sty m:val="p"/>
                      </m:rPr>
                      <w:rPr>
                        <w:rFonts w:ascii="Cambria Math" w:hAnsi="Cambria Math" w:cs="Times New Roman"/>
                        <w:kern w:val="0"/>
                        <w:sz w:val="20"/>
                        <w:szCs w:val="20"/>
                        <w:lang w:val="de-DE"/>
                      </w:rPr>
                      <m:t>总样本数</m:t>
                    </m:r>
                    <m:ctrlPr>
                      <w:rPr>
                        <w:rFonts w:ascii="Cambria Math" w:hAnsi="Cambria Math" w:cs="Times New Roman"/>
                        <w:bCs/>
                        <w:kern w:val="0"/>
                        <w:sz w:val="20"/>
                        <w:szCs w:val="20"/>
                        <w:lang w:val="de-DE"/>
                      </w:rPr>
                    </m:ctrlPr>
                  </m:den>
                </m:f>
              </m:oMath>
            </m:oMathPara>
          </w:p>
          <w:p w14:paraId="56CF5B44">
            <w:pPr>
              <w:adjustRightInd w:val="0"/>
              <w:snapToGrid w:val="0"/>
              <w:spacing w:line="240" w:lineRule="auto"/>
              <w:rPr>
                <w:rFonts w:cs="Times New Roman"/>
                <w:kern w:val="0"/>
                <w:lang w:bidi="ar"/>
              </w:rPr>
            </w:pPr>
          </w:p>
          <w:p w14:paraId="50C7A25D">
            <w:pPr>
              <w:adjustRightInd w:val="0"/>
              <w:snapToGrid w:val="0"/>
              <w:rPr>
                <w:rFonts w:cs="Times New Roman"/>
                <w:bCs/>
                <w:kern w:val="0"/>
                <w:sz w:val="20"/>
                <w:szCs w:val="20"/>
                <w:lang w:val="de-DE"/>
              </w:rPr>
            </w:pPr>
            <w:r>
              <w:rPr>
                <w:rFonts w:cs="Times New Roman"/>
                <w:bCs/>
                <w:kern w:val="0"/>
                <w:sz w:val="20"/>
                <w:szCs w:val="20"/>
                <w:lang w:val="de-DE"/>
              </w:rPr>
              <w:t>参数提取完全正确定义：</w:t>
            </w:r>
          </w:p>
          <w:p w14:paraId="73C62E43">
            <w:pPr>
              <w:pStyle w:val="8"/>
              <w:numPr>
                <w:ilvl w:val="0"/>
                <w:numId w:val="1"/>
              </w:numPr>
              <w:adjustRightInd w:val="0"/>
              <w:snapToGrid w:val="0"/>
              <w:ind w:firstLineChars="0"/>
              <w:rPr>
                <w:rFonts w:cs="Times New Roman"/>
                <w:bCs/>
                <w:kern w:val="0"/>
                <w:sz w:val="20"/>
                <w:szCs w:val="20"/>
                <w:lang w:val="de-DE"/>
              </w:rPr>
            </w:pPr>
            <w:r>
              <w:rPr>
                <w:rFonts w:cs="Times New Roman"/>
                <w:bCs/>
                <w:kern w:val="0"/>
                <w:sz w:val="20"/>
                <w:szCs w:val="20"/>
                <w:lang w:val="de-DE"/>
              </w:rPr>
              <w:t>完整样本：样本</w:t>
            </w:r>
            <w:r>
              <w:rPr>
                <w:rFonts w:hint="eastAsia" w:cs="Times New Roman"/>
                <w:bCs/>
                <w:kern w:val="0"/>
                <w:sz w:val="20"/>
                <w:szCs w:val="20"/>
                <w:lang w:val="de-DE" w:eastAsia="zh"/>
              </w:rPr>
              <w:t>任务名称</w:t>
            </w:r>
            <w:r>
              <w:rPr>
                <w:rFonts w:cs="Times New Roman"/>
                <w:bCs/>
                <w:kern w:val="0"/>
                <w:sz w:val="20"/>
                <w:szCs w:val="20"/>
                <w:lang w:val="de-DE"/>
              </w:rPr>
              <w:t>与</w:t>
            </w:r>
            <w:r>
              <w:rPr>
                <w:rFonts w:hint="eastAsia" w:cs="Times New Roman"/>
                <w:bCs/>
                <w:kern w:val="0"/>
                <w:sz w:val="20"/>
                <w:szCs w:val="20"/>
                <w:lang w:val="de-DE" w:eastAsia="zh"/>
              </w:rPr>
              <w:t>参数</w:t>
            </w:r>
            <w:r>
              <w:rPr>
                <w:rFonts w:cs="Times New Roman"/>
                <w:bCs/>
                <w:kern w:val="0"/>
                <w:sz w:val="20"/>
                <w:szCs w:val="20"/>
                <w:lang w:val="de-DE"/>
              </w:rPr>
              <w:t>字段信息全部精确匹配</w:t>
            </w:r>
          </w:p>
          <w:p w14:paraId="6B4F312E">
            <w:pPr>
              <w:pStyle w:val="8"/>
              <w:numPr>
                <w:ilvl w:val="0"/>
                <w:numId w:val="1"/>
              </w:numPr>
              <w:adjustRightInd w:val="0"/>
              <w:snapToGrid w:val="0"/>
              <w:ind w:firstLineChars="0"/>
              <w:rPr>
                <w:rFonts w:cs="Times New Roman"/>
                <w:bCs/>
                <w:kern w:val="0"/>
                <w:sz w:val="20"/>
                <w:szCs w:val="20"/>
                <w:lang w:val="de-DE"/>
              </w:rPr>
            </w:pPr>
            <w:r>
              <w:rPr>
                <w:rFonts w:cs="Times New Roman"/>
                <w:bCs/>
                <w:kern w:val="0"/>
                <w:sz w:val="20"/>
                <w:szCs w:val="20"/>
                <w:lang w:val="de-DE"/>
              </w:rPr>
              <w:t>不完整样本：非空</w:t>
            </w:r>
            <w:r>
              <w:rPr>
                <w:rFonts w:hint="eastAsia" w:cs="Times New Roman"/>
                <w:bCs/>
                <w:kern w:val="0"/>
                <w:sz w:val="20"/>
                <w:szCs w:val="20"/>
                <w:lang w:val="de-DE" w:eastAsia="zh"/>
              </w:rPr>
              <w:t>参数</w:t>
            </w:r>
            <w:r>
              <w:rPr>
                <w:rFonts w:cs="Times New Roman"/>
                <w:bCs/>
                <w:kern w:val="0"/>
                <w:sz w:val="20"/>
                <w:szCs w:val="20"/>
                <w:lang w:val="de-DE"/>
              </w:rPr>
              <w:t>精确匹配，其余输出为null</w:t>
            </w:r>
          </w:p>
        </w:tc>
      </w:tr>
      <w:tr w14:paraId="39B26146">
        <w:tc>
          <w:tcPr>
            <w:tcW w:w="1129" w:type="dxa"/>
          </w:tcPr>
          <w:p w14:paraId="3FA04D18">
            <w:pPr>
              <w:rPr>
                <w:rFonts w:ascii="宋体" w:hAnsi="宋体" w:cs="宋体"/>
                <w:kern w:val="0"/>
                <w:sz w:val="20"/>
                <w:szCs w:val="21"/>
              </w:rPr>
            </w:pPr>
            <w:r>
              <w:rPr>
                <w:rFonts w:hint="eastAsia" w:ascii="宋体" w:hAnsi="宋体" w:cs="宋体"/>
                <w:kern w:val="0"/>
                <w:sz w:val="20"/>
                <w:szCs w:val="21"/>
              </w:rPr>
              <w:t>预期结果</w:t>
            </w:r>
          </w:p>
        </w:tc>
        <w:tc>
          <w:tcPr>
            <w:tcW w:w="7167" w:type="dxa"/>
          </w:tcPr>
          <w:p w14:paraId="33A0CE7B">
            <w:pPr>
              <w:pStyle w:val="3"/>
              <w:spacing w:before="0" w:beforeAutospacing="0" w:after="0" w:afterAutospacing="0"/>
              <w:rPr>
                <w:rFonts w:ascii="宋体" w:hAnsi="宋体" w:eastAsia="宋体" w:cs="宋体"/>
                <w:bCs/>
                <w:kern w:val="2"/>
                <w:sz w:val="21"/>
                <w:szCs w:val="22"/>
                <w:lang w:val="de-DE"/>
              </w:rPr>
            </w:pPr>
            <w:r>
              <w:rPr>
                <w:rFonts w:hint="eastAsia" w:ascii="宋体" w:hAnsi="宋体" w:eastAsia="宋体" w:cs="宋体"/>
                <w:bCs/>
                <w:kern w:val="2"/>
                <w:sz w:val="21"/>
                <w:szCs w:val="22"/>
                <w:lang w:val="de-DE"/>
              </w:rPr>
              <w:t>参数提取准确率≥90%</w:t>
            </w:r>
          </w:p>
        </w:tc>
      </w:tr>
      <w:tr w14:paraId="0841E561">
        <w:tc>
          <w:tcPr>
            <w:tcW w:w="1129" w:type="dxa"/>
          </w:tcPr>
          <w:p w14:paraId="5B33EC79">
            <w:pPr>
              <w:rPr>
                <w:rFonts w:ascii="宋体" w:hAnsi="宋体" w:cs="宋体"/>
                <w:kern w:val="0"/>
                <w:sz w:val="20"/>
                <w:szCs w:val="21"/>
              </w:rPr>
            </w:pPr>
            <w:r>
              <w:rPr>
                <w:rFonts w:hint="eastAsia" w:ascii="宋体" w:hAnsi="宋体" w:cs="宋体"/>
                <w:kern w:val="0"/>
                <w:sz w:val="20"/>
                <w:szCs w:val="20"/>
              </w:rPr>
              <w:t>测试结果</w:t>
            </w:r>
          </w:p>
        </w:tc>
        <w:tc>
          <w:tcPr>
            <w:tcW w:w="7167" w:type="dxa"/>
          </w:tcPr>
          <w:p w14:paraId="753E2254">
            <w:pPr>
              <w:rPr>
                <w:rFonts w:ascii="宋体" w:hAnsi="宋体" w:cs="宋体"/>
                <w:kern w:val="0"/>
                <w:sz w:val="20"/>
                <w:szCs w:val="21"/>
              </w:rPr>
            </w:pPr>
          </w:p>
          <w:p w14:paraId="3D987C97">
            <w:pPr>
              <w:rPr>
                <w:rFonts w:ascii="宋体" w:hAnsi="宋体" w:cs="宋体"/>
                <w:kern w:val="0"/>
                <w:sz w:val="20"/>
                <w:szCs w:val="21"/>
              </w:rPr>
            </w:pPr>
          </w:p>
        </w:tc>
      </w:tr>
      <w:tr w14:paraId="41554D2F">
        <w:tc>
          <w:tcPr>
            <w:tcW w:w="1129" w:type="dxa"/>
          </w:tcPr>
          <w:p w14:paraId="6C416517">
            <w:pPr>
              <w:rPr>
                <w:rFonts w:ascii="宋体" w:hAnsi="宋体" w:cs="宋体"/>
                <w:kern w:val="0"/>
                <w:sz w:val="20"/>
                <w:szCs w:val="21"/>
              </w:rPr>
            </w:pPr>
          </w:p>
        </w:tc>
        <w:tc>
          <w:tcPr>
            <w:tcW w:w="7167" w:type="dxa"/>
          </w:tcPr>
          <w:p w14:paraId="7E39100E">
            <w:pPr>
              <w:rPr>
                <w:rFonts w:ascii="宋体" w:hAnsi="宋体" w:cs="宋体"/>
                <w:kern w:val="0"/>
                <w:sz w:val="20"/>
                <w:szCs w:val="21"/>
              </w:rPr>
            </w:pPr>
            <w:r>
              <w:rPr>
                <w:rFonts w:hint="eastAsia" w:ascii="宋体" w:hAnsi="宋体" w:cs="宋体"/>
                <w:color w:val="FF0000"/>
                <w:kern w:val="0"/>
                <w:sz w:val="20"/>
                <w:szCs w:val="21"/>
                <w:shd w:val="clear" w:color="FFFFFF" w:fill="D9D9D9"/>
              </w:rPr>
              <w:t>有截图证明具体的</w:t>
            </w:r>
            <w:r>
              <w:rPr>
                <w:rFonts w:hint="eastAsia" w:ascii="宋体" w:hAnsi="宋体" w:cs="宋体"/>
                <w:b/>
                <w:bCs/>
                <w:color w:val="FF0000"/>
                <w:kern w:val="0"/>
                <w:sz w:val="20"/>
                <w:szCs w:val="21"/>
                <w:shd w:val="clear" w:color="FFFFFF" w:fill="D9D9D9"/>
              </w:rPr>
              <w:t>测试步骤及上述测试结果</w:t>
            </w:r>
            <w:r>
              <w:rPr>
                <w:rFonts w:hint="eastAsia" w:ascii="宋体" w:hAnsi="宋体" w:cs="宋体"/>
                <w:color w:val="FF0000"/>
                <w:kern w:val="0"/>
                <w:sz w:val="20"/>
                <w:szCs w:val="21"/>
                <w:shd w:val="clear" w:color="FFFFFF" w:fill="D9D9D9"/>
              </w:rPr>
              <w:t>（下测试例同等要求）</w:t>
            </w:r>
          </w:p>
        </w:tc>
      </w:tr>
    </w:tbl>
    <w:p w14:paraId="554CDA28">
      <w:pPr>
        <w:pStyle w:val="2"/>
      </w:pPr>
    </w:p>
    <w:p w14:paraId="231FA973">
      <w:pPr>
        <w:rPr>
          <w:rFonts w:hint="eastAsia" w:ascii="宋体" w:hAnsi="宋体" w:cs="宋体"/>
          <w:color w:val="000000"/>
          <w:kern w:val="0"/>
          <w:sz w:val="22"/>
          <w:szCs w:val="22"/>
          <w:lang w:bidi="ar"/>
        </w:rPr>
      </w:pPr>
      <w:r>
        <w:rPr>
          <w:rFonts w:hint="eastAsia" w:ascii="宋体" w:hAnsi="宋体" w:cs="宋体"/>
          <w:color w:val="000000"/>
          <w:kern w:val="0"/>
          <w:sz w:val="22"/>
          <w:szCs w:val="22"/>
          <w:lang w:bidi="ar"/>
        </w:rPr>
        <w:t>上述检查无误后，下面同步整改</w:t>
      </w:r>
    </w:p>
    <w:p w14:paraId="2E548248">
      <w:pPr>
        <w:numPr>
          <w:ilvl w:val="0"/>
          <w:numId w:val="2"/>
        </w:numPr>
        <w:rPr>
          <w:rFonts w:ascii="宋体" w:hAnsi="宋体" w:cs="宋体"/>
          <w:color w:val="000000"/>
          <w:kern w:val="0"/>
          <w:sz w:val="22"/>
          <w:szCs w:val="22"/>
          <w:lang w:bidi="ar"/>
        </w:rPr>
      </w:pPr>
      <w:r>
        <w:rPr>
          <w:rFonts w:hint="eastAsia" w:ascii="宋体" w:hAnsi="宋体" w:cs="宋体"/>
          <w:color w:val="000000"/>
          <w:kern w:val="0"/>
          <w:sz w:val="22"/>
          <w:szCs w:val="22"/>
          <w:lang w:bidi="ar"/>
        </w:rPr>
        <w:t>用户意图解析及业务需求参数提取的准确度</w:t>
      </w:r>
    </w:p>
    <w:tbl>
      <w:tblPr>
        <w:tblStyle w:val="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62"/>
        <w:gridCol w:w="5982"/>
      </w:tblGrid>
      <w:tr w14:paraId="0B2317E8">
        <w:tc>
          <w:tcPr>
            <w:tcW w:w="2862" w:type="dxa"/>
            <w:vAlign w:val="center"/>
          </w:tcPr>
          <w:p w14:paraId="1AA11904">
            <w:pPr>
              <w:jc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定义</w:t>
            </w:r>
          </w:p>
        </w:tc>
        <w:tc>
          <w:tcPr>
            <w:tcW w:w="5982" w:type="dxa"/>
            <w:vAlign w:val="center"/>
          </w:tcPr>
          <w:p w14:paraId="7DFACC3B">
            <w:pPr>
              <w:rPr>
                <w:rFonts w:ascii="宋体" w:hAnsi="宋体" w:cs="宋体"/>
                <w:color w:val="000000"/>
                <w:kern w:val="0"/>
                <w:sz w:val="22"/>
                <w:szCs w:val="22"/>
                <w:lang w:bidi="ar"/>
              </w:rPr>
            </w:pPr>
            <w:r>
              <w:rPr>
                <w:rFonts w:ascii="宋体" w:hAnsi="宋体" w:cs="宋体"/>
                <w:color w:val="000000"/>
                <w:kern w:val="0"/>
                <w:sz w:val="22"/>
                <w:szCs w:val="22"/>
                <w:lang w:bidi="ar"/>
              </w:rPr>
              <w:t>针对用户自然语言业务需求，系统能够正确识别业务意图类型，并抽取出满足任务创建要求的关键业务参数。只有当意图类型正确、必填参数完整且参数值正确时，判定该样本解析成功。</w:t>
            </w:r>
          </w:p>
        </w:tc>
      </w:tr>
      <w:tr w14:paraId="5120E322">
        <w:tc>
          <w:tcPr>
            <w:tcW w:w="2862" w:type="dxa"/>
            <w:vAlign w:val="center"/>
          </w:tcPr>
          <w:p w14:paraId="5824645B">
            <w:pPr>
              <w:jc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计算/测量方法</w:t>
            </w:r>
          </w:p>
        </w:tc>
        <w:tc>
          <w:tcPr>
            <w:tcW w:w="5982" w:type="dxa"/>
            <w:vAlign w:val="center"/>
          </w:tcPr>
          <w:p w14:paraId="4ABB6174">
            <w:pPr>
              <w:widowControl/>
              <w:rPr>
                <w:rFonts w:cs="Times New Roman"/>
                <w:color w:val="000000"/>
                <w:kern w:val="0"/>
                <w:sz w:val="22"/>
                <w:szCs w:val="22"/>
                <w:lang w:bidi="ar"/>
              </w:rPr>
            </w:pPr>
            <w:r>
              <w:rPr>
                <w:rFonts w:cs="Times New Roman"/>
                <w:color w:val="000000"/>
                <w:kern w:val="0"/>
                <w:sz w:val="22"/>
                <w:szCs w:val="22"/>
                <w:lang w:bidi="ar"/>
              </w:rPr>
              <w:t>采用端到端准确率Exact Match Accuracy：</w:t>
            </w:r>
          </w:p>
          <w:p w14:paraId="75B64CB8">
            <w:pPr>
              <w:widowControl/>
              <w:jc w:val="center"/>
              <w:rPr>
                <w:rFonts w:cs="Times New Roman"/>
                <w:color w:val="000000"/>
                <w:kern w:val="0"/>
                <w:sz w:val="22"/>
                <w:szCs w:val="22"/>
              </w:rPr>
            </w:pPr>
            <w:r>
              <w:rPr>
                <w:rFonts w:cs="Times New Roman"/>
                <w:color w:val="000000"/>
                <w:kern w:val="0"/>
                <w:sz w:val="22"/>
                <w:szCs w:val="22"/>
              </w:rPr>
              <w:t>Accuracy = N_correct / N_total × 100%</w:t>
            </w:r>
          </w:p>
          <w:p w14:paraId="5D92D07E">
            <w:pPr>
              <w:widowControl/>
              <w:rPr>
                <w:rFonts w:cs="Times New Roman"/>
                <w:color w:val="000000"/>
                <w:kern w:val="0"/>
                <w:sz w:val="22"/>
                <w:szCs w:val="22"/>
                <w:lang w:bidi="ar"/>
              </w:rPr>
            </w:pPr>
            <w:r>
              <w:rPr>
                <w:rFonts w:cs="Times New Roman"/>
                <w:color w:val="000000"/>
                <w:kern w:val="0"/>
                <w:sz w:val="22"/>
                <w:szCs w:val="22"/>
                <w:lang w:bidi="ar"/>
              </w:rPr>
              <w:t>其中：</w:t>
            </w:r>
            <w:r>
              <w:rPr>
                <w:rFonts w:cs="Times New Roman"/>
                <w:color w:val="000000"/>
                <w:kern w:val="0"/>
                <w:sz w:val="22"/>
                <w:szCs w:val="22"/>
              </w:rPr>
              <w:t>N_total</w:t>
            </w:r>
            <w:r>
              <w:rPr>
                <w:rFonts w:cs="Times New Roman"/>
                <w:color w:val="000000"/>
                <w:kern w:val="0"/>
                <w:sz w:val="22"/>
                <w:szCs w:val="22"/>
                <w:lang w:bidi="ar"/>
              </w:rPr>
              <w:t xml:space="preserve"> 表示测试集中用户需求样本总数；</w:t>
            </w:r>
            <w:r>
              <w:rPr>
                <w:rFonts w:cs="Times New Roman"/>
                <w:color w:val="000000"/>
                <w:kern w:val="0"/>
                <w:sz w:val="22"/>
                <w:szCs w:val="22"/>
              </w:rPr>
              <w:t>N_correct</w:t>
            </w:r>
            <w:r>
              <w:rPr>
                <w:rFonts w:cs="Times New Roman"/>
                <w:color w:val="000000"/>
                <w:kern w:val="0"/>
                <w:sz w:val="22"/>
                <w:szCs w:val="22"/>
                <w:lang w:bidi="ar"/>
              </w:rPr>
              <w:t xml:space="preserve"> 表示解析完全正确的样本数。解析完全正确</w:t>
            </w:r>
            <w:r>
              <w:rPr>
                <w:rFonts w:hint="eastAsia" w:cs="Times New Roman"/>
                <w:color w:val="000000"/>
                <w:kern w:val="0"/>
                <w:sz w:val="22"/>
                <w:szCs w:val="22"/>
                <w:lang w:bidi="ar"/>
              </w:rPr>
              <w:t>需满足以下条件</w:t>
            </w:r>
          </w:p>
          <w:p w14:paraId="32EEABE4">
            <w:pPr>
              <w:pStyle w:val="8"/>
              <w:widowControl/>
              <w:numPr>
                <w:ilvl w:val="0"/>
                <w:numId w:val="3"/>
              </w:numPr>
              <w:ind w:firstLineChars="0"/>
              <w:rPr>
                <w:rFonts w:cs="Times New Roman"/>
                <w:color w:val="000000"/>
                <w:kern w:val="0"/>
                <w:sz w:val="22"/>
                <w:szCs w:val="22"/>
                <w:lang w:bidi="ar"/>
              </w:rPr>
            </w:pPr>
            <w:r>
              <w:rPr>
                <w:rFonts w:cs="Times New Roman"/>
                <w:color w:val="000000"/>
                <w:kern w:val="0"/>
                <w:sz w:val="22"/>
                <w:szCs w:val="22"/>
                <w:lang w:bidi="ar"/>
              </w:rPr>
              <w:t>意图类型</w:t>
            </w:r>
            <w:r>
              <w:rPr>
                <w:rFonts w:hint="eastAsia" w:cs="Times New Roman"/>
                <w:color w:val="000000"/>
                <w:kern w:val="0"/>
                <w:sz w:val="22"/>
                <w:szCs w:val="22"/>
                <w:lang w:bidi="ar"/>
              </w:rPr>
              <w:t>解析</w:t>
            </w:r>
            <w:r>
              <w:rPr>
                <w:rFonts w:cs="Times New Roman"/>
                <w:color w:val="000000"/>
                <w:kern w:val="0"/>
                <w:sz w:val="22"/>
                <w:szCs w:val="22"/>
                <w:lang w:bidi="ar"/>
              </w:rPr>
              <w:t>正确</w:t>
            </w:r>
          </w:p>
          <w:p w14:paraId="661125FC">
            <w:pPr>
              <w:pStyle w:val="8"/>
              <w:widowControl/>
              <w:numPr>
                <w:ilvl w:val="0"/>
                <w:numId w:val="3"/>
              </w:numPr>
              <w:ind w:firstLineChars="0"/>
              <w:rPr>
                <w:rFonts w:cs="Times New Roman"/>
                <w:color w:val="000000"/>
                <w:kern w:val="0"/>
                <w:sz w:val="22"/>
                <w:szCs w:val="22"/>
                <w:lang w:bidi="ar"/>
              </w:rPr>
            </w:pPr>
            <w:r>
              <w:rPr>
                <w:rFonts w:hint="eastAsia" w:cs="Times New Roman"/>
                <w:color w:val="000000"/>
                <w:kern w:val="0"/>
                <w:sz w:val="22"/>
                <w:szCs w:val="22"/>
                <w:lang w:bidi="ar"/>
              </w:rPr>
              <w:t>用户</w:t>
            </w:r>
            <w:r>
              <w:rPr>
                <w:rFonts w:cs="Times New Roman"/>
                <w:color w:val="000000"/>
                <w:kern w:val="0"/>
                <w:sz w:val="22"/>
                <w:szCs w:val="22"/>
                <w:lang w:bidi="ar"/>
              </w:rPr>
              <w:t>必填参数无遗漏</w:t>
            </w:r>
          </w:p>
          <w:p w14:paraId="1DB2068E">
            <w:pPr>
              <w:pStyle w:val="8"/>
              <w:widowControl/>
              <w:numPr>
                <w:ilvl w:val="0"/>
                <w:numId w:val="3"/>
              </w:numPr>
              <w:ind w:firstLineChars="0"/>
              <w:rPr>
                <w:rFonts w:cs="Times New Roman"/>
                <w:color w:val="000000"/>
                <w:kern w:val="0"/>
                <w:sz w:val="22"/>
                <w:szCs w:val="22"/>
                <w:lang w:bidi="ar"/>
              </w:rPr>
            </w:pPr>
            <w:r>
              <w:rPr>
                <w:rFonts w:hint="eastAsia" w:cs="Times New Roman"/>
                <w:color w:val="000000"/>
                <w:kern w:val="0"/>
                <w:sz w:val="22"/>
                <w:szCs w:val="22"/>
                <w:lang w:bidi="ar"/>
              </w:rPr>
              <w:t>意图解析</w:t>
            </w:r>
            <w:r>
              <w:rPr>
                <w:rFonts w:cs="Times New Roman"/>
                <w:color w:val="000000"/>
                <w:kern w:val="0"/>
                <w:sz w:val="22"/>
                <w:szCs w:val="22"/>
                <w:lang w:bidi="ar"/>
              </w:rPr>
              <w:t>参数值与标注结果一致</w:t>
            </w:r>
          </w:p>
          <w:p w14:paraId="41A85FD4">
            <w:pPr>
              <w:pStyle w:val="8"/>
              <w:widowControl/>
              <w:numPr>
                <w:ilvl w:val="0"/>
                <w:numId w:val="3"/>
              </w:numPr>
              <w:ind w:firstLineChars="0"/>
              <w:rPr>
                <w:rFonts w:cs="Times New Roman"/>
                <w:color w:val="000000"/>
                <w:kern w:val="0"/>
                <w:sz w:val="22"/>
                <w:szCs w:val="22"/>
                <w:lang w:bidi="ar"/>
              </w:rPr>
            </w:pPr>
            <w:r>
              <w:rPr>
                <w:rFonts w:cs="Times New Roman"/>
                <w:color w:val="000000"/>
                <w:kern w:val="0"/>
                <w:sz w:val="22"/>
                <w:szCs w:val="22"/>
                <w:lang w:bidi="ar"/>
              </w:rPr>
              <w:t>输出 JSON/结构化结果符合 Schema 要求。</w:t>
            </w:r>
          </w:p>
        </w:tc>
      </w:tr>
      <w:tr w14:paraId="78E405DE">
        <w:tc>
          <w:tcPr>
            <w:tcW w:w="2862" w:type="dxa"/>
            <w:vAlign w:val="center"/>
          </w:tcPr>
          <w:p w14:paraId="1ABB6A3F">
            <w:pPr>
              <w:jc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评估标准</w:t>
            </w:r>
          </w:p>
        </w:tc>
        <w:tc>
          <w:tcPr>
            <w:tcW w:w="5982" w:type="dxa"/>
            <w:vAlign w:val="center"/>
          </w:tcPr>
          <w:p w14:paraId="4EB93F9D">
            <w:pPr>
              <w:rPr>
                <w:rFonts w:ascii="宋体" w:hAnsi="宋体" w:cs="宋体"/>
                <w:color w:val="000000"/>
                <w:kern w:val="0"/>
                <w:sz w:val="22"/>
                <w:szCs w:val="22"/>
                <w:lang w:bidi="ar"/>
              </w:rPr>
            </w:pPr>
            <w:r>
              <w:rPr>
                <w:rFonts w:ascii="宋体" w:hAnsi="宋体" w:cs="宋体"/>
                <w:color w:val="000000"/>
                <w:kern w:val="0"/>
                <w:sz w:val="22"/>
                <w:szCs w:val="22"/>
                <w:lang w:bidi="ar"/>
              </w:rPr>
              <w:t xml:space="preserve">构建覆盖不同业务类型、表达方式和参数组合的测试集，对每条用户需求进行自动化解析并与人工标注的标准结果比对。若端到端准确率 </w:t>
            </w:r>
            <w:r>
              <w:rPr>
                <w:rFonts w:cs="Times New Roman"/>
                <w:color w:val="000000"/>
                <w:kern w:val="0"/>
                <w:sz w:val="22"/>
                <w:szCs w:val="22"/>
                <w:lang w:bidi="ar"/>
              </w:rPr>
              <w:t>≥ 90%</w:t>
            </w:r>
            <w:r>
              <w:rPr>
                <w:rFonts w:ascii="宋体" w:hAnsi="宋体" w:cs="宋体"/>
                <w:color w:val="000000"/>
                <w:kern w:val="0"/>
                <w:sz w:val="22"/>
                <w:szCs w:val="22"/>
                <w:lang w:bidi="ar"/>
              </w:rPr>
              <w:t>，则认为达到考核指标。对于时间、时长、数值等字段，先进行标准化处理后再比对，例如“2小时”和“120分钟”视为一致。</w:t>
            </w:r>
          </w:p>
        </w:tc>
      </w:tr>
    </w:tbl>
    <w:p w14:paraId="5845C4D5"/>
    <w:p w14:paraId="7150CA2C"/>
    <w:p w14:paraId="195B0FD1">
      <w:pPr>
        <w:numPr>
          <w:ilvl w:val="0"/>
          <w:numId w:val="2"/>
        </w:numPr>
        <w:rPr>
          <w:rFonts w:ascii="宋体" w:hAnsi="宋体" w:cs="宋体"/>
          <w:color w:val="000000"/>
          <w:kern w:val="0"/>
          <w:sz w:val="22"/>
          <w:szCs w:val="22"/>
          <w:lang w:bidi="ar"/>
        </w:rPr>
      </w:pPr>
      <w:r>
        <w:rPr>
          <w:rFonts w:hint="eastAsia" w:ascii="宋体" w:hAnsi="宋体" w:cs="宋体"/>
          <w:color w:val="000000"/>
          <w:kern w:val="0"/>
          <w:sz w:val="22"/>
          <w:szCs w:val="22"/>
          <w:lang w:bidi="ar"/>
        </w:rPr>
        <w:t>全局整体智算任务的业务目标实现成功率</w:t>
      </w:r>
    </w:p>
    <w:tbl>
      <w:tblPr>
        <w:tblStyle w:val="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62"/>
        <w:gridCol w:w="5982"/>
      </w:tblGrid>
      <w:tr w14:paraId="7033D29B">
        <w:tc>
          <w:tcPr>
            <w:tcW w:w="8844" w:type="dxa"/>
            <w:gridSpan w:val="2"/>
            <w:vAlign w:val="center"/>
          </w:tcPr>
          <w:p w14:paraId="70F35D5D">
            <w:pPr>
              <w:rPr>
                <w:rFonts w:ascii="宋体" w:hAnsi="宋体" w:cs="宋体"/>
                <w:color w:val="000000"/>
                <w:kern w:val="0"/>
                <w:sz w:val="22"/>
                <w:szCs w:val="22"/>
                <w:lang w:bidi="ar"/>
              </w:rPr>
            </w:pPr>
            <w:r>
              <w:rPr>
                <w:rFonts w:hint="eastAsia" w:ascii="宋体" w:hAnsi="宋体" w:cs="宋体"/>
                <w:color w:val="000000"/>
                <w:kern w:val="0"/>
                <w:sz w:val="22"/>
                <w:szCs w:val="22"/>
                <w:lang w:bidi="ar"/>
              </w:rPr>
              <w:t>（1）视频AI推理业务目标成功率</w:t>
            </w:r>
          </w:p>
        </w:tc>
      </w:tr>
      <w:tr w14:paraId="5DD85D6A">
        <w:tc>
          <w:tcPr>
            <w:tcW w:w="2862" w:type="dxa"/>
            <w:vAlign w:val="center"/>
          </w:tcPr>
          <w:p w14:paraId="4D9CC76B">
            <w:pPr>
              <w:jc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定义</w:t>
            </w:r>
          </w:p>
        </w:tc>
        <w:tc>
          <w:tcPr>
            <w:tcW w:w="5982" w:type="dxa"/>
            <w:vAlign w:val="center"/>
          </w:tcPr>
          <w:p w14:paraId="0B7F3FBB">
            <w:pPr>
              <w:rPr>
                <w:rFonts w:ascii="宋体" w:hAnsi="宋体" w:cs="宋体"/>
                <w:color w:val="000000"/>
                <w:kern w:val="0"/>
                <w:sz w:val="22"/>
                <w:szCs w:val="22"/>
                <w:lang w:bidi="ar"/>
              </w:rPr>
            </w:pPr>
            <w:r>
              <w:rPr>
                <w:rFonts w:hint="eastAsia" w:ascii="宋体" w:hAnsi="宋体" w:cs="宋体"/>
                <w:color w:val="000000"/>
                <w:kern w:val="0"/>
                <w:sz w:val="22"/>
                <w:szCs w:val="22"/>
                <w:lang w:bidi="ar"/>
              </w:rPr>
              <w:t>视频AI推理业务在运行过程中，其推理节点的实际帧推理时延满足用户业务需求中设定的目标推理时延要求。系统以推理时延的 P90 指标作为业务时延评价标准，当 P90 帧推理时延小于或等于目标推理时延时，判定该业务执行成功。</w:t>
            </w:r>
          </w:p>
        </w:tc>
      </w:tr>
      <w:tr w14:paraId="0833CBDD">
        <w:tc>
          <w:tcPr>
            <w:tcW w:w="2862" w:type="dxa"/>
            <w:vAlign w:val="center"/>
          </w:tcPr>
          <w:p w14:paraId="021C13EB">
            <w:pPr>
              <w:jc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计算/测量方法</w:t>
            </w:r>
          </w:p>
        </w:tc>
        <w:tc>
          <w:tcPr>
            <w:tcW w:w="5982" w:type="dxa"/>
            <w:vAlign w:val="center"/>
          </w:tcPr>
          <w:p w14:paraId="4587DE84">
            <w:pPr>
              <w:rPr>
                <w:rFonts w:cs="Times New Roman"/>
                <w:color w:val="000000"/>
                <w:kern w:val="0"/>
                <w:sz w:val="22"/>
                <w:szCs w:val="22"/>
                <w:lang w:bidi="ar"/>
              </w:rPr>
            </w:pPr>
            <w:r>
              <w:rPr>
                <w:rFonts w:cs="Times New Roman"/>
                <w:color w:val="000000"/>
                <w:kern w:val="0"/>
                <w:sz w:val="22"/>
                <w:szCs w:val="22"/>
                <w:lang w:bidi="ar"/>
              </w:rPr>
              <w:t>采用业务成功率（Success Rate）进行统计：</w:t>
            </w:r>
            <w:r>
              <w:rPr>
                <w:rFonts w:cs="Times New Roman"/>
                <w:color w:val="000000"/>
                <w:kern w:val="0"/>
                <w:sz w:val="22"/>
                <w:szCs w:val="22"/>
                <w:lang w:bidi="ar"/>
              </w:rPr>
              <w:br w:type="textWrapping"/>
            </w:r>
            <w:r>
              <w:rPr>
                <w:rFonts w:cs="Times New Roman"/>
                <w:color w:val="000000"/>
                <w:kern w:val="0"/>
                <w:sz w:val="22"/>
                <w:szCs w:val="22"/>
                <w:lang w:bidi="ar"/>
              </w:rPr>
              <w:t>Success Rate = (N_success / N_total) × 100%</w:t>
            </w:r>
            <w:r>
              <w:rPr>
                <w:rFonts w:cs="Times New Roman"/>
                <w:color w:val="000000"/>
                <w:kern w:val="0"/>
                <w:sz w:val="22"/>
                <w:szCs w:val="22"/>
                <w:lang w:bidi="ar"/>
              </w:rPr>
              <w:br w:type="textWrapping"/>
            </w:r>
            <w:r>
              <w:rPr>
                <w:rFonts w:cs="Times New Roman"/>
                <w:color w:val="000000"/>
                <w:kern w:val="0"/>
                <w:sz w:val="22"/>
                <w:szCs w:val="22"/>
                <w:lang w:bidi="ar"/>
              </w:rPr>
              <w:t>其中：</w:t>
            </w:r>
            <w:r>
              <w:rPr>
                <w:rFonts w:cs="Times New Roman"/>
                <w:color w:val="000000"/>
                <w:kern w:val="0"/>
                <w:sz w:val="22"/>
                <w:szCs w:val="22"/>
                <w:lang w:bidi="ar"/>
              </w:rPr>
              <w:br w:type="textWrapping"/>
            </w:r>
            <w:r>
              <w:rPr>
                <w:rFonts w:cs="Times New Roman"/>
                <w:color w:val="000000"/>
                <w:kern w:val="0"/>
                <w:sz w:val="22"/>
                <w:szCs w:val="22"/>
                <w:lang w:bidi="ar"/>
              </w:rPr>
              <w:t>N_total：统计周期内执行的视频AI推理业务总数；</w:t>
            </w:r>
            <w:r>
              <w:rPr>
                <w:rFonts w:cs="Times New Roman"/>
                <w:color w:val="000000"/>
                <w:kern w:val="0"/>
                <w:sz w:val="22"/>
                <w:szCs w:val="22"/>
                <w:lang w:bidi="ar"/>
              </w:rPr>
              <w:br w:type="textWrapping"/>
            </w:r>
            <w:r>
              <w:rPr>
                <w:rFonts w:cs="Times New Roman"/>
                <w:color w:val="000000"/>
                <w:kern w:val="0"/>
                <w:sz w:val="22"/>
                <w:szCs w:val="22"/>
                <w:lang w:bidi="ar"/>
              </w:rPr>
              <w:t>N_success：满足时延目标的视频AI推理业务数量。</w:t>
            </w:r>
            <w:r>
              <w:rPr>
                <w:rFonts w:cs="Times New Roman"/>
                <w:color w:val="000000"/>
                <w:kern w:val="0"/>
                <w:sz w:val="22"/>
                <w:szCs w:val="22"/>
                <w:lang w:bidi="ar"/>
              </w:rPr>
              <w:br w:type="textWrapping"/>
            </w:r>
            <w:r>
              <w:rPr>
                <w:rFonts w:cs="Times New Roman"/>
                <w:color w:val="000000"/>
                <w:kern w:val="0"/>
                <w:sz w:val="22"/>
                <w:szCs w:val="22"/>
                <w:lang w:bidi="ar"/>
              </w:rPr>
              <w:t>对于单个业务：</w:t>
            </w:r>
          </w:p>
          <w:p w14:paraId="52EE73C6">
            <w:pPr>
              <w:rPr>
                <w:rFonts w:cs="Times New Roman"/>
                <w:color w:val="000000"/>
                <w:kern w:val="0"/>
                <w:sz w:val="22"/>
                <w:szCs w:val="22"/>
                <w:lang w:bidi="ar"/>
              </w:rPr>
            </w:pPr>
            <w:r>
              <w:rPr>
                <w:rFonts w:cs="Times New Roman"/>
                <w:color w:val="000000"/>
                <w:kern w:val="0"/>
                <w:sz w:val="22"/>
                <w:szCs w:val="22"/>
                <w:lang w:bidi="ar"/>
              </w:rPr>
              <w:t>P90(frame_latency) &lt;= T_target</w:t>
            </w:r>
            <w:r>
              <w:rPr>
                <w:rFonts w:cs="Times New Roman"/>
                <w:color w:val="000000"/>
                <w:kern w:val="0"/>
                <w:sz w:val="22"/>
                <w:szCs w:val="22"/>
                <w:lang w:bidi="ar"/>
              </w:rPr>
              <w:br w:type="textWrapping"/>
            </w:r>
            <w:r>
              <w:rPr>
                <w:rFonts w:cs="Times New Roman"/>
                <w:color w:val="000000"/>
                <w:kern w:val="0"/>
                <w:sz w:val="22"/>
                <w:szCs w:val="22"/>
                <w:lang w:bidi="ar"/>
              </w:rPr>
              <w:t>则认为该业务推理时延达标。</w:t>
            </w:r>
          </w:p>
          <w:p w14:paraId="646DB128">
            <w:pPr>
              <w:rPr>
                <w:rFonts w:cs="Times New Roman"/>
                <w:color w:val="000000"/>
                <w:kern w:val="0"/>
                <w:sz w:val="22"/>
                <w:szCs w:val="22"/>
                <w:lang w:bidi="ar"/>
              </w:rPr>
            </w:pPr>
            <w:r>
              <w:rPr>
                <w:rFonts w:cs="Times New Roman"/>
                <w:color w:val="000000"/>
                <w:kern w:val="0"/>
                <w:sz w:val="22"/>
                <w:szCs w:val="22"/>
                <w:lang w:bidi="ar"/>
              </w:rPr>
              <w:t>其中：</w:t>
            </w:r>
          </w:p>
          <w:p w14:paraId="3CD397FE">
            <w:pPr>
              <w:rPr>
                <w:rFonts w:cs="Times New Roman"/>
                <w:color w:val="000000"/>
                <w:kern w:val="0"/>
                <w:sz w:val="22"/>
                <w:szCs w:val="22"/>
                <w:lang w:bidi="ar"/>
              </w:rPr>
            </w:pPr>
            <w:r>
              <w:rPr>
                <w:rFonts w:cs="Times New Roman"/>
                <w:color w:val="000000"/>
                <w:kern w:val="0"/>
                <w:sz w:val="22"/>
                <w:szCs w:val="22"/>
                <w:lang w:bidi="ar"/>
              </w:rPr>
              <w:t>frame_latency ：业务运行过程中各视频帧的推理时延</w:t>
            </w:r>
          </w:p>
          <w:p w14:paraId="1B7AB28D">
            <w:pPr>
              <w:rPr>
                <w:rFonts w:cs="Times New Roman"/>
                <w:color w:val="000000"/>
                <w:kern w:val="0"/>
                <w:sz w:val="22"/>
                <w:szCs w:val="22"/>
                <w:lang w:bidi="ar"/>
              </w:rPr>
            </w:pPr>
            <w:r>
              <w:rPr>
                <w:rFonts w:cs="Times New Roman"/>
                <w:color w:val="000000"/>
                <w:kern w:val="0"/>
                <w:sz w:val="22"/>
                <w:szCs w:val="22"/>
                <w:lang w:bidi="ar"/>
              </w:rPr>
              <w:t>P90(...)      ：帧推理时延的90分位值</w:t>
            </w:r>
          </w:p>
          <w:p w14:paraId="2B26262E">
            <w:pPr>
              <w:rPr>
                <w:rFonts w:cs="Times New Roman"/>
                <w:color w:val="000000"/>
                <w:kern w:val="0"/>
                <w:sz w:val="22"/>
                <w:szCs w:val="22"/>
                <w:lang w:bidi="ar"/>
              </w:rPr>
            </w:pPr>
            <w:r>
              <w:rPr>
                <w:rFonts w:cs="Times New Roman"/>
                <w:color w:val="000000"/>
                <w:kern w:val="0"/>
                <w:sz w:val="22"/>
                <w:szCs w:val="22"/>
                <w:lang w:bidi="ar"/>
              </w:rPr>
              <w:t>T_target      ：用户意图解析得到的目标推理时延</w:t>
            </w:r>
          </w:p>
        </w:tc>
      </w:tr>
      <w:tr w14:paraId="1F0770B5">
        <w:tc>
          <w:tcPr>
            <w:tcW w:w="2862" w:type="dxa"/>
            <w:vAlign w:val="center"/>
          </w:tcPr>
          <w:p w14:paraId="0BE527EF">
            <w:pPr>
              <w:jc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评估标准</w:t>
            </w:r>
          </w:p>
        </w:tc>
        <w:tc>
          <w:tcPr>
            <w:tcW w:w="5982" w:type="dxa"/>
            <w:vAlign w:val="center"/>
          </w:tcPr>
          <w:p w14:paraId="4129ECFA">
            <w:pPr>
              <w:rPr>
                <w:rFonts w:ascii="宋体" w:hAnsi="宋体" w:cs="宋体"/>
                <w:color w:val="000000"/>
                <w:kern w:val="0"/>
                <w:sz w:val="22"/>
                <w:szCs w:val="22"/>
                <w:lang w:bidi="ar"/>
              </w:rPr>
            </w:pPr>
            <w:r>
              <w:rPr>
                <w:rFonts w:hint="eastAsia" w:ascii="宋体" w:hAnsi="宋体" w:cs="宋体"/>
                <w:color w:val="000000"/>
                <w:kern w:val="0"/>
                <w:sz w:val="22"/>
                <w:szCs w:val="22"/>
                <w:lang w:bidi="ar"/>
              </w:rPr>
              <w:t>系统对视频AI推理业务运行过程中的每帧推理耗时进行实时统计，并计算业务级 P90 推理时延。若业务的 P90 推理时延小于或等于用户设定目标时延，则该业务记为成功。统计测试集中全部业务的成功率，当视频AI推理业务目标成功率达到预设指标（≥90%）时，认为系统满足性能要求。</w:t>
            </w:r>
          </w:p>
        </w:tc>
      </w:tr>
      <w:tr w14:paraId="553189B5">
        <w:tc>
          <w:tcPr>
            <w:tcW w:w="8844" w:type="dxa"/>
            <w:gridSpan w:val="2"/>
            <w:vAlign w:val="center"/>
          </w:tcPr>
          <w:p w14:paraId="6DEC2F2E">
            <w:pPr>
              <w:rPr>
                <w:rFonts w:ascii="宋体" w:hAnsi="宋体" w:cs="宋体"/>
                <w:color w:val="000000"/>
                <w:kern w:val="0"/>
                <w:sz w:val="22"/>
                <w:szCs w:val="22"/>
                <w:lang w:bidi="ar"/>
              </w:rPr>
            </w:pPr>
            <w:r>
              <w:rPr>
                <w:rFonts w:hint="eastAsia" w:ascii="宋体" w:hAnsi="宋体" w:cs="宋体"/>
                <w:color w:val="000000"/>
                <w:kern w:val="0"/>
                <w:sz w:val="22"/>
                <w:szCs w:val="22"/>
                <w:lang w:bidi="ar"/>
              </w:rPr>
              <w:t>（2）模型训练业务目标成功率</w:t>
            </w:r>
          </w:p>
        </w:tc>
      </w:tr>
      <w:tr w14:paraId="510AE772">
        <w:tc>
          <w:tcPr>
            <w:tcW w:w="2862" w:type="dxa"/>
            <w:vAlign w:val="center"/>
          </w:tcPr>
          <w:p w14:paraId="14B7DA6A">
            <w:pPr>
              <w:jc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定义</w:t>
            </w:r>
          </w:p>
        </w:tc>
        <w:tc>
          <w:tcPr>
            <w:tcW w:w="5982" w:type="dxa"/>
            <w:vAlign w:val="center"/>
          </w:tcPr>
          <w:p w14:paraId="61A255AA">
            <w:pPr>
              <w:rPr>
                <w:rFonts w:ascii="宋体" w:hAnsi="宋体" w:cs="宋体"/>
                <w:color w:val="000000"/>
                <w:kern w:val="0"/>
                <w:sz w:val="22"/>
                <w:szCs w:val="22"/>
                <w:lang w:bidi="ar"/>
              </w:rPr>
            </w:pPr>
            <w:r>
              <w:rPr>
                <w:rFonts w:hint="eastAsia" w:ascii="宋体" w:hAnsi="宋体" w:cs="宋体"/>
                <w:color w:val="000000"/>
                <w:kern w:val="0"/>
                <w:sz w:val="22"/>
                <w:szCs w:val="22"/>
                <w:lang w:bidi="ar"/>
              </w:rPr>
              <w:t>模型训练业务在运行过程中，其实际训练完成时间满足用户业务需求中设定的目标完成时间要求。当模型训练任务在目标时间内完成时，判定该业务执行成功。</w:t>
            </w:r>
          </w:p>
        </w:tc>
      </w:tr>
      <w:tr w14:paraId="1391734D">
        <w:tc>
          <w:tcPr>
            <w:tcW w:w="2862" w:type="dxa"/>
            <w:vAlign w:val="center"/>
          </w:tcPr>
          <w:p w14:paraId="6F2E9C66">
            <w:pPr>
              <w:jc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计算/测量方法</w:t>
            </w:r>
            <w:bookmarkStart w:id="4" w:name="_GoBack"/>
            <w:bookmarkEnd w:id="4"/>
          </w:p>
        </w:tc>
        <w:tc>
          <w:tcPr>
            <w:tcW w:w="5982" w:type="dxa"/>
            <w:vAlign w:val="center"/>
          </w:tcPr>
          <w:p w14:paraId="5D09BCB9">
            <w:pPr>
              <w:rPr>
                <w:rFonts w:cs="Times New Roman"/>
                <w:color w:val="000000"/>
                <w:kern w:val="0"/>
                <w:sz w:val="22"/>
                <w:szCs w:val="22"/>
                <w:lang w:bidi="ar"/>
              </w:rPr>
            </w:pPr>
            <w:r>
              <w:rPr>
                <w:rFonts w:cs="Times New Roman"/>
                <w:color w:val="000000"/>
                <w:kern w:val="0"/>
                <w:sz w:val="22"/>
                <w:szCs w:val="22"/>
                <w:lang w:bidi="ar"/>
              </w:rPr>
              <w:t>采用业务成功率（Success Rate）进行统计：</w:t>
            </w:r>
            <w:r>
              <w:rPr>
                <w:rFonts w:cs="Times New Roman"/>
                <w:color w:val="000000"/>
                <w:kern w:val="0"/>
                <w:sz w:val="22"/>
                <w:szCs w:val="22"/>
                <w:lang w:bidi="ar"/>
              </w:rPr>
              <w:br w:type="textWrapping"/>
            </w:r>
            <w:r>
              <w:rPr>
                <w:rFonts w:cs="Times New Roman"/>
                <w:color w:val="000000"/>
                <w:kern w:val="0"/>
                <w:sz w:val="22"/>
                <w:szCs w:val="22"/>
                <w:lang w:bidi="ar"/>
              </w:rPr>
              <w:t>Success Rate = (N_success / N_total) × 100%</w:t>
            </w:r>
            <w:r>
              <w:rPr>
                <w:rFonts w:cs="Times New Roman"/>
                <w:color w:val="000000"/>
                <w:kern w:val="0"/>
                <w:sz w:val="22"/>
                <w:szCs w:val="22"/>
                <w:lang w:bidi="ar"/>
              </w:rPr>
              <w:br w:type="textWrapping"/>
            </w:r>
            <w:r>
              <w:rPr>
                <w:rFonts w:cs="Times New Roman"/>
                <w:color w:val="000000"/>
                <w:kern w:val="0"/>
                <w:sz w:val="22"/>
                <w:szCs w:val="22"/>
                <w:lang w:bidi="ar"/>
              </w:rPr>
              <w:t>其中：</w:t>
            </w:r>
            <w:r>
              <w:rPr>
                <w:rFonts w:cs="Times New Roman"/>
                <w:color w:val="000000"/>
                <w:kern w:val="0"/>
                <w:sz w:val="22"/>
                <w:szCs w:val="22"/>
                <w:lang w:bidi="ar"/>
              </w:rPr>
              <w:br w:type="textWrapping"/>
            </w:r>
            <w:r>
              <w:rPr>
                <w:rFonts w:cs="Times New Roman"/>
                <w:color w:val="000000"/>
                <w:kern w:val="0"/>
                <w:sz w:val="22"/>
                <w:szCs w:val="22"/>
                <w:lang w:bidi="ar"/>
              </w:rPr>
              <w:t>N_total：统计周期内执行的模型训练业务总数；</w:t>
            </w:r>
            <w:r>
              <w:rPr>
                <w:rFonts w:cs="Times New Roman"/>
                <w:color w:val="000000"/>
                <w:kern w:val="0"/>
                <w:sz w:val="22"/>
                <w:szCs w:val="22"/>
                <w:lang w:bidi="ar"/>
              </w:rPr>
              <w:br w:type="textWrapping"/>
            </w:r>
            <w:r>
              <w:rPr>
                <w:rFonts w:cs="Times New Roman"/>
                <w:color w:val="000000"/>
                <w:kern w:val="0"/>
                <w:sz w:val="22"/>
                <w:szCs w:val="22"/>
                <w:lang w:bidi="ar"/>
              </w:rPr>
              <w:t>N_success：实际训练完成时间小于或等于目标完成时间的业务数量。</w:t>
            </w:r>
            <w:r>
              <w:rPr>
                <w:rFonts w:cs="Times New Roman"/>
                <w:color w:val="000000"/>
                <w:kern w:val="0"/>
                <w:sz w:val="22"/>
                <w:szCs w:val="22"/>
                <w:lang w:bidi="ar"/>
              </w:rPr>
              <w:br w:type="textWrapping"/>
            </w:r>
            <w:r>
              <w:rPr>
                <w:rFonts w:cs="Times New Roman"/>
                <w:color w:val="000000"/>
                <w:kern w:val="0"/>
                <w:sz w:val="22"/>
                <w:szCs w:val="22"/>
                <w:lang w:bidi="ar"/>
              </w:rPr>
              <w:t>对于单个训练业务：</w:t>
            </w:r>
            <w:r>
              <w:rPr>
                <w:rFonts w:cs="Times New Roman"/>
                <w:color w:val="000000"/>
                <w:kern w:val="0"/>
                <w:sz w:val="22"/>
                <w:szCs w:val="22"/>
                <w:lang w:bidi="ar"/>
              </w:rPr>
              <w:br w:type="textWrapping"/>
            </w:r>
            <w:r>
              <w:rPr>
                <w:rFonts w:cs="Times New Roman"/>
                <w:color w:val="000000"/>
                <w:kern w:val="0"/>
                <w:sz w:val="22"/>
                <w:szCs w:val="22"/>
                <w:lang w:bidi="ar"/>
              </w:rPr>
              <w:t>T_actual &lt;= T_target</w:t>
            </w:r>
            <w:r>
              <w:rPr>
                <w:rFonts w:cs="Times New Roman"/>
                <w:color w:val="000000"/>
                <w:kern w:val="0"/>
                <w:sz w:val="22"/>
                <w:szCs w:val="22"/>
                <w:lang w:bidi="ar"/>
              </w:rPr>
              <w:br w:type="textWrapping"/>
            </w:r>
            <w:r>
              <w:rPr>
                <w:rFonts w:cs="Times New Roman"/>
                <w:color w:val="000000"/>
                <w:kern w:val="0"/>
                <w:sz w:val="22"/>
                <w:szCs w:val="22"/>
                <w:lang w:bidi="ar"/>
              </w:rPr>
              <w:t>则认为该训练业务达标。</w:t>
            </w:r>
            <w:r>
              <w:rPr>
                <w:rFonts w:cs="Times New Roman"/>
                <w:color w:val="000000"/>
                <w:kern w:val="0"/>
                <w:sz w:val="22"/>
                <w:szCs w:val="22"/>
                <w:lang w:bidi="ar"/>
              </w:rPr>
              <w:br w:type="textWrapping"/>
            </w:r>
            <w:r>
              <w:rPr>
                <w:rFonts w:cs="Times New Roman"/>
                <w:color w:val="000000"/>
                <w:kern w:val="0"/>
                <w:sz w:val="22"/>
                <w:szCs w:val="22"/>
                <w:lang w:bidi="ar"/>
              </w:rPr>
              <w:t>其中：</w:t>
            </w:r>
            <w:r>
              <w:rPr>
                <w:rFonts w:cs="Times New Roman"/>
                <w:color w:val="000000"/>
                <w:kern w:val="0"/>
                <w:sz w:val="22"/>
                <w:szCs w:val="22"/>
                <w:lang w:bidi="ar"/>
              </w:rPr>
              <w:br w:type="textWrapping"/>
            </w:r>
            <w:r>
              <w:rPr>
                <w:rFonts w:cs="Times New Roman"/>
                <w:color w:val="000000"/>
                <w:kern w:val="0"/>
                <w:sz w:val="22"/>
                <w:szCs w:val="22"/>
                <w:lang w:bidi="ar"/>
              </w:rPr>
              <w:t>T_actual：模型训练任务实际完成耗时；</w:t>
            </w:r>
            <w:r>
              <w:rPr>
                <w:rFonts w:cs="Times New Roman"/>
                <w:color w:val="000000"/>
                <w:kern w:val="0"/>
                <w:sz w:val="22"/>
                <w:szCs w:val="22"/>
                <w:lang w:bidi="ar"/>
              </w:rPr>
              <w:br w:type="textWrapping"/>
            </w:r>
            <w:r>
              <w:rPr>
                <w:rFonts w:cs="Times New Roman"/>
                <w:color w:val="000000"/>
                <w:kern w:val="0"/>
                <w:sz w:val="22"/>
                <w:szCs w:val="22"/>
                <w:lang w:bidi="ar"/>
              </w:rPr>
              <w:t>T_target：用户意图解析得到的目标训练完成时间。</w:t>
            </w:r>
          </w:p>
        </w:tc>
      </w:tr>
      <w:tr w14:paraId="58E85075">
        <w:tc>
          <w:tcPr>
            <w:tcW w:w="2862" w:type="dxa"/>
            <w:vAlign w:val="center"/>
          </w:tcPr>
          <w:p w14:paraId="3D278F70">
            <w:pPr>
              <w:jc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评估标准</w:t>
            </w:r>
          </w:p>
        </w:tc>
        <w:tc>
          <w:tcPr>
            <w:tcW w:w="5982" w:type="dxa"/>
            <w:vAlign w:val="center"/>
          </w:tcPr>
          <w:p w14:paraId="72709E83">
            <w:pPr>
              <w:rPr>
                <w:rFonts w:cs="Times New Roman"/>
                <w:color w:val="000000"/>
                <w:kern w:val="0"/>
                <w:sz w:val="22"/>
                <w:szCs w:val="22"/>
                <w:lang w:bidi="ar"/>
              </w:rPr>
            </w:pPr>
            <w:r>
              <w:rPr>
                <w:rFonts w:cs="Times New Roman"/>
                <w:color w:val="000000"/>
                <w:kern w:val="0"/>
                <w:sz w:val="22"/>
                <w:szCs w:val="22"/>
                <w:lang w:bidi="ar"/>
              </w:rPr>
              <w:t>构建不少于 10 个独立模型训练业务场景，每个业务重复测试 10 次，统计全部测试任务的目标完成时间达标情况。若模型训练业务目标成功率达到 90% 及以上，则认为系统满足模型训练业务性能要求。</w:t>
            </w:r>
          </w:p>
        </w:tc>
      </w:tr>
    </w:tbl>
    <w:p w14:paraId="528F921F">
      <w:pPr>
        <w:rPr>
          <w:rFonts w:hint="eastAsia"/>
        </w:rPr>
      </w:pPr>
    </w:p>
    <w:p w14:paraId="134B0B28">
      <w:pPr>
        <w:rPr>
          <w:rFonts w:hint="eastAsia"/>
        </w:rPr>
      </w:pPr>
    </w:p>
    <w:p w14:paraId="367CFBF7">
      <w:pPr>
        <w:pStyle w:val="2"/>
        <w:rPr>
          <w:rFonts w:eastAsia="仿宋" w:cs="Times New Roman"/>
          <w:lang w:eastAsia="zh"/>
        </w:rPr>
      </w:pPr>
      <w:bookmarkStart w:id="3" w:name="_Toc230874498"/>
      <w:r>
        <w:rPr>
          <w:rFonts w:hint="eastAsia" w:eastAsia="仿宋" w:cs="Times New Roman"/>
          <w:lang w:eastAsia="zh"/>
        </w:rPr>
        <w:t>3.2.1 智算意图驱动路由意图解析功能测试</w:t>
      </w:r>
      <w:bookmarkEnd w:id="3"/>
    </w:p>
    <w:p w14:paraId="30F569E2">
      <w:pPr>
        <w:ind w:firstLine="480"/>
        <w:jc w:val="center"/>
        <w:rPr>
          <w:rFonts w:cs="Times New Roman"/>
          <w:color w:val="000000"/>
          <w:kern w:val="0"/>
        </w:rPr>
      </w:pPr>
      <w:r>
        <w:rPr>
          <w:rFonts w:hint="eastAsia" w:ascii="宋体" w:hAnsi="宋体"/>
          <w:color w:val="000000"/>
          <w:kern w:val="0"/>
        </w:rPr>
        <w:t>表</w:t>
      </w:r>
      <w:r>
        <w:rPr>
          <w:color w:val="000000"/>
          <w:kern w:val="0"/>
        </w:rPr>
        <w:t>2-</w:t>
      </w:r>
      <w:r>
        <w:rPr>
          <w:rFonts w:hint="eastAsia"/>
          <w:color w:val="000000"/>
          <w:kern w:val="0"/>
        </w:rPr>
        <w:t>1</w:t>
      </w:r>
      <w:r>
        <w:rPr>
          <w:color w:val="000000"/>
          <w:kern w:val="0"/>
        </w:rPr>
        <w:t xml:space="preserve"> </w:t>
      </w:r>
      <w:r>
        <w:rPr>
          <w:rFonts w:hint="eastAsia" w:ascii="宋体" w:hAnsi="宋体"/>
          <w:spacing w:val="-4"/>
        </w:rPr>
        <w:t>用户意图解析系统功能测试用例</w:t>
      </w:r>
    </w:p>
    <w:tbl>
      <w:tblPr>
        <w:tblStyle w:val="5"/>
        <w:tblpPr w:leftFromText="180" w:rightFromText="180" w:vertAnchor="text" w:horzAnchor="page" w:tblpX="1908" w:tblpY="200"/>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7167"/>
      </w:tblGrid>
      <w:tr w14:paraId="29283221">
        <w:tc>
          <w:tcPr>
            <w:tcW w:w="1129" w:type="dxa"/>
          </w:tcPr>
          <w:p w14:paraId="1DAAD355">
            <w:pPr>
              <w:rPr>
                <w:rFonts w:ascii="宋体" w:hAnsi="宋体" w:cs="宋体"/>
                <w:kern w:val="0"/>
                <w:sz w:val="20"/>
                <w:szCs w:val="21"/>
              </w:rPr>
            </w:pPr>
            <w:r>
              <w:rPr>
                <w:rFonts w:hint="eastAsia" w:ascii="宋体" w:hAnsi="宋体" w:cs="宋体"/>
                <w:kern w:val="0"/>
                <w:sz w:val="20"/>
                <w:szCs w:val="21"/>
              </w:rPr>
              <w:t>用例编号</w:t>
            </w:r>
          </w:p>
        </w:tc>
        <w:tc>
          <w:tcPr>
            <w:tcW w:w="7167" w:type="dxa"/>
          </w:tcPr>
          <w:p w14:paraId="10A157FB">
            <w:pPr>
              <w:widowControl/>
              <w:jc w:val="left"/>
              <w:rPr>
                <w:rFonts w:ascii="宋体" w:hAnsi="宋体" w:cs="宋体"/>
                <w:kern w:val="0"/>
                <w:sz w:val="20"/>
                <w:szCs w:val="21"/>
              </w:rPr>
            </w:pPr>
            <w:r>
              <w:rPr>
                <w:rFonts w:ascii="宋体" w:hAnsi="宋体" w:cs="宋体"/>
                <w:kern w:val="0"/>
                <w:sz w:val="20"/>
                <w:szCs w:val="21"/>
              </w:rPr>
              <w:t>2-1</w:t>
            </w:r>
          </w:p>
        </w:tc>
      </w:tr>
      <w:tr w14:paraId="58B02EC8">
        <w:tc>
          <w:tcPr>
            <w:tcW w:w="1129" w:type="dxa"/>
          </w:tcPr>
          <w:p w14:paraId="5821E82C">
            <w:pPr>
              <w:rPr>
                <w:rFonts w:ascii="宋体" w:hAnsi="宋体" w:cs="宋体"/>
                <w:kern w:val="0"/>
                <w:sz w:val="20"/>
                <w:szCs w:val="21"/>
              </w:rPr>
            </w:pPr>
            <w:r>
              <w:rPr>
                <w:rFonts w:hint="eastAsia" w:ascii="宋体" w:hAnsi="宋体" w:cs="宋体"/>
                <w:kern w:val="0"/>
                <w:sz w:val="20"/>
                <w:szCs w:val="21"/>
              </w:rPr>
              <w:t>测试目的</w:t>
            </w:r>
          </w:p>
        </w:tc>
        <w:tc>
          <w:tcPr>
            <w:tcW w:w="7167" w:type="dxa"/>
          </w:tcPr>
          <w:p w14:paraId="6C891A25">
            <w:pPr>
              <w:widowControl/>
              <w:jc w:val="left"/>
              <w:rPr>
                <w:rFonts w:ascii="宋体" w:hAnsi="宋体" w:cs="宋体"/>
                <w:kern w:val="0"/>
                <w:sz w:val="20"/>
                <w:szCs w:val="21"/>
              </w:rPr>
            </w:pPr>
            <w:r>
              <w:rPr>
                <w:rFonts w:hint="eastAsia" w:ascii="宋体" w:hAnsi="宋体" w:cs="宋体"/>
                <w:kern w:val="0"/>
                <w:sz w:val="20"/>
                <w:szCs w:val="21"/>
              </w:rPr>
              <w:t>验证用户意图解析系统功能</w:t>
            </w:r>
          </w:p>
        </w:tc>
      </w:tr>
      <w:tr w14:paraId="3F0A6843">
        <w:tc>
          <w:tcPr>
            <w:tcW w:w="1129" w:type="dxa"/>
          </w:tcPr>
          <w:p w14:paraId="56113F02">
            <w:pPr>
              <w:rPr>
                <w:rFonts w:ascii="宋体" w:hAnsi="宋体" w:cs="宋体"/>
                <w:kern w:val="0"/>
                <w:sz w:val="20"/>
                <w:szCs w:val="21"/>
              </w:rPr>
            </w:pPr>
            <w:r>
              <w:rPr>
                <w:rFonts w:hint="eastAsia" w:ascii="宋体" w:hAnsi="宋体" w:cs="宋体"/>
                <w:kern w:val="0"/>
                <w:sz w:val="20"/>
                <w:szCs w:val="21"/>
              </w:rPr>
              <w:t>前置条件</w:t>
            </w:r>
          </w:p>
        </w:tc>
        <w:tc>
          <w:tcPr>
            <w:tcW w:w="7167" w:type="dxa"/>
          </w:tcPr>
          <w:p w14:paraId="4B54A83A">
            <w:pPr>
              <w:rPr>
                <w:rFonts w:cs="Times New Roman"/>
                <w:kern w:val="0"/>
                <w:sz w:val="20"/>
                <w:szCs w:val="20"/>
              </w:rPr>
            </w:pPr>
            <w:r>
              <w:rPr>
                <w:rFonts w:cs="Times New Roman"/>
                <w:kern w:val="0"/>
                <w:sz w:val="20"/>
                <w:szCs w:val="20"/>
              </w:rPr>
              <w:t>测试终端可以在线调用qwen3-amx大模型，API Key 需具备足够调用额度。</w:t>
            </w:r>
          </w:p>
        </w:tc>
      </w:tr>
      <w:tr w14:paraId="7E8C57A9">
        <w:tc>
          <w:tcPr>
            <w:tcW w:w="1129" w:type="dxa"/>
          </w:tcPr>
          <w:p w14:paraId="09291979">
            <w:pPr>
              <w:rPr>
                <w:rFonts w:ascii="宋体" w:hAnsi="宋体" w:cs="宋体"/>
                <w:kern w:val="0"/>
                <w:sz w:val="20"/>
                <w:szCs w:val="21"/>
              </w:rPr>
            </w:pPr>
            <w:r>
              <w:rPr>
                <w:rFonts w:hint="eastAsia" w:ascii="宋体" w:hAnsi="宋体" w:cs="宋体"/>
                <w:kern w:val="0"/>
                <w:sz w:val="20"/>
                <w:szCs w:val="21"/>
              </w:rPr>
              <w:t>测试步骤</w:t>
            </w:r>
          </w:p>
        </w:tc>
        <w:tc>
          <w:tcPr>
            <w:tcW w:w="7167" w:type="dxa"/>
          </w:tcPr>
          <w:p w14:paraId="400E5C15">
            <w:pPr>
              <w:rPr>
                <w:rFonts w:cs="Times New Roman"/>
                <w:bCs/>
                <w:kern w:val="0"/>
                <w:sz w:val="20"/>
                <w:szCs w:val="20"/>
              </w:rPr>
            </w:pPr>
            <w:r>
              <w:rPr>
                <w:rFonts w:cs="Times New Roman"/>
                <w:bCs/>
                <w:kern w:val="0"/>
                <w:sz w:val="20"/>
                <w:szCs w:val="20"/>
              </w:rPr>
              <w:t>1.浏览器打开意图解析系统智能体题对话界面。</w:t>
            </w:r>
          </w:p>
          <w:p w14:paraId="74CAD61C">
            <w:pPr>
              <w:rPr>
                <w:rFonts w:cs="Times New Roman"/>
                <w:bCs/>
                <w:kern w:val="0"/>
                <w:sz w:val="20"/>
                <w:szCs w:val="20"/>
              </w:rPr>
            </w:pPr>
            <w:r>
              <w:rPr>
                <w:rFonts w:cs="Times New Roman"/>
                <w:bCs/>
                <w:kern w:val="0"/>
                <w:sz w:val="20"/>
                <w:szCs w:val="20"/>
              </w:rPr>
              <w:t>2.输入业务意图文本测试用例，点击发送消息。</w:t>
            </w:r>
          </w:p>
          <w:p w14:paraId="655B0284">
            <w:pPr>
              <w:rPr>
                <w:rFonts w:cs="Times New Roman"/>
                <w:bCs/>
                <w:kern w:val="0"/>
                <w:sz w:val="20"/>
                <w:szCs w:val="20"/>
              </w:rPr>
            </w:pPr>
            <w:r>
              <w:rPr>
                <w:rFonts w:cs="Times New Roman"/>
                <w:bCs/>
                <w:kern w:val="0"/>
                <w:sz w:val="20"/>
                <w:szCs w:val="20"/>
              </w:rPr>
              <w:t>示例：“我想用yolov8模型进行视频AI推理，延迟2秒，帧率25，分辨率1920x1080，源终端终端h1，目的终端终端h2，2026-04-25 10:00开始，运行10分钟”</w:t>
            </w:r>
          </w:p>
          <w:p w14:paraId="5D8674FC">
            <w:pPr>
              <w:rPr>
                <w:rFonts w:cs="Times New Roman"/>
                <w:bCs/>
                <w:kern w:val="0"/>
                <w:sz w:val="20"/>
                <w:szCs w:val="20"/>
              </w:rPr>
            </w:pPr>
            <w:r>
              <w:rPr>
                <w:rFonts w:cs="Times New Roman"/>
                <w:bCs/>
                <w:kern w:val="0"/>
                <w:sz w:val="20"/>
                <w:szCs w:val="20"/>
              </w:rPr>
              <w:t>3.验证智能体是否能返回用户描述的业务需求特征参数作为意图解析结果。如果缺失参数或生成非法参数，根据系统提示</w:t>
            </w:r>
            <w:r>
              <w:rPr>
                <w:rFonts w:hint="eastAsia" w:cs="Times New Roman"/>
                <w:bCs/>
                <w:kern w:val="0"/>
                <w:sz w:val="20"/>
                <w:szCs w:val="20"/>
                <w:lang w:eastAsia="zh"/>
              </w:rPr>
              <w:t>继续</w:t>
            </w:r>
            <w:r>
              <w:rPr>
                <w:rFonts w:cs="Times New Roman"/>
                <w:bCs/>
                <w:kern w:val="0"/>
                <w:sz w:val="20"/>
                <w:szCs w:val="20"/>
              </w:rPr>
              <w:t>对话，验证智能体返回的意图解析结果是否修正。</w:t>
            </w:r>
          </w:p>
          <w:p w14:paraId="5454BE3C">
            <w:pPr>
              <w:rPr>
                <w:rFonts w:ascii="宋体" w:hAnsi="宋体" w:cs="宋体"/>
                <w:bCs/>
                <w:kern w:val="0"/>
                <w:sz w:val="20"/>
                <w:szCs w:val="20"/>
              </w:rPr>
            </w:pPr>
            <w:r>
              <w:rPr>
                <w:rFonts w:cs="Times New Roman"/>
                <w:bCs/>
                <w:kern w:val="0"/>
                <w:sz w:val="20"/>
                <w:szCs w:val="20"/>
              </w:rPr>
              <w:t>4.意图解析</w:t>
            </w:r>
            <w:r>
              <w:rPr>
                <w:rFonts w:hint="eastAsia" w:cs="Times New Roman"/>
                <w:bCs/>
                <w:kern w:val="0"/>
                <w:sz w:val="20"/>
                <w:szCs w:val="20"/>
                <w:lang w:eastAsia="zh"/>
              </w:rPr>
              <w:t>参数全部符合要求则解析成功</w:t>
            </w:r>
            <w:r>
              <w:rPr>
                <w:rFonts w:cs="Times New Roman"/>
                <w:bCs/>
                <w:kern w:val="0"/>
                <w:sz w:val="20"/>
                <w:szCs w:val="20"/>
              </w:rPr>
              <w:t>，</w:t>
            </w:r>
            <w:r>
              <w:rPr>
                <w:rFonts w:hint="eastAsia" w:cs="Times New Roman"/>
                <w:bCs/>
                <w:kern w:val="0"/>
                <w:sz w:val="20"/>
                <w:szCs w:val="20"/>
                <w:lang w:eastAsia="zh"/>
              </w:rPr>
              <w:t>智能体</w:t>
            </w:r>
            <w:r>
              <w:rPr>
                <w:rFonts w:cs="Times New Roman"/>
                <w:bCs/>
                <w:kern w:val="0"/>
                <w:sz w:val="20"/>
                <w:szCs w:val="20"/>
              </w:rPr>
              <w:t>生成基于用户意图的算网预留资源需求。可以</w:t>
            </w:r>
            <w:r>
              <w:rPr>
                <w:rFonts w:hint="eastAsia" w:cs="Times New Roman"/>
                <w:bCs/>
                <w:kern w:val="0"/>
                <w:sz w:val="20"/>
                <w:szCs w:val="20"/>
                <w:lang w:eastAsia="zh"/>
              </w:rPr>
              <w:t>点击提交按钮</w:t>
            </w:r>
            <w:r>
              <w:rPr>
                <w:rFonts w:cs="Times New Roman"/>
                <w:bCs/>
                <w:kern w:val="0"/>
                <w:sz w:val="20"/>
                <w:szCs w:val="20"/>
              </w:rPr>
              <w:t>确认</w:t>
            </w:r>
            <w:r>
              <w:rPr>
                <w:rFonts w:hint="eastAsia" w:cs="Times New Roman"/>
                <w:bCs/>
                <w:kern w:val="0"/>
                <w:sz w:val="20"/>
                <w:szCs w:val="20"/>
                <w:lang w:eastAsia="zh"/>
              </w:rPr>
              <w:t>提交资源预留需求。</w:t>
            </w:r>
          </w:p>
        </w:tc>
      </w:tr>
      <w:tr w14:paraId="204291DE">
        <w:tc>
          <w:tcPr>
            <w:tcW w:w="1129" w:type="dxa"/>
          </w:tcPr>
          <w:p w14:paraId="2F3F9F9E">
            <w:pPr>
              <w:rPr>
                <w:rFonts w:ascii="宋体" w:hAnsi="宋体" w:cs="宋体"/>
                <w:kern w:val="0"/>
                <w:sz w:val="20"/>
                <w:szCs w:val="21"/>
              </w:rPr>
            </w:pPr>
            <w:r>
              <w:rPr>
                <w:rFonts w:hint="eastAsia" w:ascii="宋体" w:hAnsi="宋体" w:cs="宋体"/>
                <w:kern w:val="0"/>
                <w:sz w:val="20"/>
                <w:szCs w:val="21"/>
              </w:rPr>
              <w:t>预期结果</w:t>
            </w:r>
          </w:p>
        </w:tc>
        <w:tc>
          <w:tcPr>
            <w:tcW w:w="7167" w:type="dxa"/>
          </w:tcPr>
          <w:p w14:paraId="2B50D8D0">
            <w:pPr>
              <w:pStyle w:val="3"/>
              <w:spacing w:before="0" w:beforeAutospacing="0" w:after="0" w:afterAutospacing="0"/>
              <w:rPr>
                <w:rFonts w:ascii="宋体" w:hAnsi="宋体" w:eastAsia="宋体" w:cs="宋体"/>
                <w:bCs/>
                <w:kern w:val="2"/>
                <w:sz w:val="21"/>
                <w:szCs w:val="22"/>
                <w:lang w:val="de-DE"/>
              </w:rPr>
            </w:pPr>
            <w:r>
              <w:rPr>
                <w:rFonts w:hint="eastAsia" w:ascii="宋体" w:hAnsi="宋体" w:eastAsia="宋体" w:cs="宋体"/>
                <w:bCs/>
                <w:kern w:val="2"/>
                <w:sz w:val="21"/>
                <w:szCs w:val="22"/>
                <w:lang w:val="de-DE"/>
              </w:rPr>
              <w:t>智能体是否成功显示用户描述的业务需求特征参数作为意图解析结果，并根据意图解析结果生成业务算网预留资源需求。</w:t>
            </w:r>
          </w:p>
        </w:tc>
      </w:tr>
      <w:tr w14:paraId="076B11B1">
        <w:tc>
          <w:tcPr>
            <w:tcW w:w="1129" w:type="dxa"/>
          </w:tcPr>
          <w:p w14:paraId="2133E0F6">
            <w:pPr>
              <w:rPr>
                <w:rFonts w:ascii="宋体" w:hAnsi="宋体" w:cs="宋体"/>
                <w:kern w:val="0"/>
                <w:sz w:val="20"/>
                <w:szCs w:val="21"/>
              </w:rPr>
            </w:pPr>
            <w:r>
              <w:rPr>
                <w:rFonts w:hint="eastAsia" w:ascii="宋体" w:hAnsi="宋体" w:cs="宋体"/>
                <w:kern w:val="0"/>
                <w:sz w:val="20"/>
                <w:szCs w:val="20"/>
              </w:rPr>
              <w:t>测试结果</w:t>
            </w:r>
          </w:p>
        </w:tc>
        <w:tc>
          <w:tcPr>
            <w:tcW w:w="7167" w:type="dxa"/>
          </w:tcPr>
          <w:p w14:paraId="77B131AA">
            <w:pPr>
              <w:ind w:firstLine="400"/>
              <w:jc w:val="center"/>
              <w:rPr>
                <w:rFonts w:ascii="宋体" w:hAnsi="宋体" w:cs="宋体"/>
                <w:kern w:val="0"/>
                <w:sz w:val="20"/>
                <w:szCs w:val="21"/>
                <w:lang w:eastAsia="zh"/>
              </w:rPr>
            </w:pPr>
            <w:r>
              <w:rPr>
                <w:rFonts w:hint="eastAsia" w:ascii="宋体" w:hAnsi="宋体" w:cs="宋体"/>
                <w:kern w:val="0"/>
                <w:sz w:val="20"/>
                <w:szCs w:val="21"/>
                <w:lang w:eastAsia="zh"/>
              </w:rPr>
              <w:drawing>
                <wp:inline distT="0" distB="0" distL="114300" distR="114300">
                  <wp:extent cx="3780790" cy="1769110"/>
                  <wp:effectExtent l="0" t="0" r="3810" b="889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7"/>
                          <a:stretch>
                            <a:fillRect/>
                          </a:stretch>
                        </pic:blipFill>
                        <pic:spPr>
                          <a:xfrm>
                            <a:off x="0" y="0"/>
                            <a:ext cx="3780790" cy="1769110"/>
                          </a:xfrm>
                          <a:prstGeom prst="rect">
                            <a:avLst/>
                          </a:prstGeom>
                        </pic:spPr>
                      </pic:pic>
                    </a:graphicData>
                  </a:graphic>
                </wp:inline>
              </w:drawing>
            </w:r>
          </w:p>
          <w:p w14:paraId="1195FE5C">
            <w:pPr>
              <w:ind w:firstLine="400"/>
              <w:rPr>
                <w:rFonts w:ascii="宋体" w:hAnsi="宋体" w:cs="宋体"/>
                <w:kern w:val="0"/>
                <w:sz w:val="20"/>
                <w:szCs w:val="21"/>
              </w:rPr>
            </w:pPr>
            <w:r>
              <w:rPr>
                <w:rFonts w:hint="eastAsia" w:ascii="宋体" w:hAnsi="宋体" w:cs="宋体"/>
                <w:kern w:val="0"/>
                <w:sz w:val="20"/>
                <w:szCs w:val="21"/>
                <w:lang w:eastAsia="zh"/>
              </w:rPr>
              <w:drawing>
                <wp:inline distT="0" distB="0" distL="114300" distR="114300">
                  <wp:extent cx="3679825" cy="1682750"/>
                  <wp:effectExtent l="0" t="0" r="3175" b="1905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8"/>
                          <a:stretch>
                            <a:fillRect/>
                          </a:stretch>
                        </pic:blipFill>
                        <pic:spPr>
                          <a:xfrm>
                            <a:off x="0" y="0"/>
                            <a:ext cx="3679825" cy="1682750"/>
                          </a:xfrm>
                          <a:prstGeom prst="rect">
                            <a:avLst/>
                          </a:prstGeom>
                        </pic:spPr>
                      </pic:pic>
                    </a:graphicData>
                  </a:graphic>
                </wp:inline>
              </w:drawing>
            </w:r>
          </w:p>
          <w:p w14:paraId="5AE741F5">
            <w:pPr>
              <w:ind w:firstLine="400"/>
              <w:rPr>
                <w:rFonts w:ascii="宋体" w:hAnsi="宋体" w:cs="宋体"/>
                <w:kern w:val="0"/>
                <w:sz w:val="20"/>
                <w:szCs w:val="21"/>
                <w:lang w:eastAsia="zh"/>
              </w:rPr>
            </w:pPr>
            <w:r>
              <w:rPr>
                <w:rFonts w:hint="eastAsia" w:ascii="宋体" w:hAnsi="宋体" w:cs="宋体"/>
                <w:kern w:val="0"/>
                <w:sz w:val="20"/>
                <w:szCs w:val="21"/>
                <w:lang w:eastAsia="zh"/>
              </w:rPr>
              <w:drawing>
                <wp:inline distT="0" distB="0" distL="114300" distR="114300">
                  <wp:extent cx="1590040" cy="3205480"/>
                  <wp:effectExtent l="0" t="0" r="10160" b="2032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9"/>
                          <a:stretch>
                            <a:fillRect/>
                          </a:stretch>
                        </pic:blipFill>
                        <pic:spPr>
                          <a:xfrm>
                            <a:off x="0" y="0"/>
                            <a:ext cx="1590040" cy="3205480"/>
                          </a:xfrm>
                          <a:prstGeom prst="rect">
                            <a:avLst/>
                          </a:prstGeom>
                        </pic:spPr>
                      </pic:pic>
                    </a:graphicData>
                  </a:graphic>
                </wp:inline>
              </w:drawing>
            </w:r>
            <w:r>
              <w:rPr>
                <w:rFonts w:hint="eastAsia" w:ascii="宋体" w:hAnsi="宋体" w:cs="宋体"/>
                <w:kern w:val="0"/>
                <w:sz w:val="20"/>
                <w:szCs w:val="21"/>
                <w:lang w:eastAsia="zh"/>
              </w:rPr>
              <w:drawing>
                <wp:inline distT="0" distB="0" distL="114300" distR="114300">
                  <wp:extent cx="1610995" cy="3264535"/>
                  <wp:effectExtent l="0" t="0" r="14605" b="1206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10"/>
                          <a:stretch>
                            <a:fillRect/>
                          </a:stretch>
                        </pic:blipFill>
                        <pic:spPr>
                          <a:xfrm>
                            <a:off x="0" y="0"/>
                            <a:ext cx="1610995" cy="3264535"/>
                          </a:xfrm>
                          <a:prstGeom prst="rect">
                            <a:avLst/>
                          </a:prstGeom>
                        </pic:spPr>
                      </pic:pic>
                    </a:graphicData>
                  </a:graphic>
                </wp:inline>
              </w:drawing>
            </w:r>
            <w:r>
              <w:rPr>
                <w:rFonts w:hint="eastAsia" w:ascii="宋体" w:hAnsi="宋体" w:cs="宋体"/>
                <w:kern w:val="0"/>
                <w:sz w:val="20"/>
                <w:szCs w:val="21"/>
                <w:lang w:eastAsia="zh"/>
              </w:rPr>
              <w:t>ss</w:t>
            </w:r>
          </w:p>
        </w:tc>
      </w:tr>
      <w:tr w14:paraId="112C9363">
        <w:tc>
          <w:tcPr>
            <w:tcW w:w="1129" w:type="dxa"/>
          </w:tcPr>
          <w:p w14:paraId="04FBAD7D">
            <w:pPr>
              <w:ind w:firstLine="400"/>
              <w:rPr>
                <w:rFonts w:ascii="宋体" w:hAnsi="宋体" w:cs="宋体"/>
                <w:kern w:val="0"/>
                <w:sz w:val="20"/>
                <w:szCs w:val="21"/>
              </w:rPr>
            </w:pPr>
          </w:p>
        </w:tc>
        <w:tc>
          <w:tcPr>
            <w:tcW w:w="7167" w:type="dxa"/>
          </w:tcPr>
          <w:p w14:paraId="52FA082D">
            <w:pPr>
              <w:ind w:firstLine="400"/>
              <w:rPr>
                <w:rFonts w:ascii="宋体" w:hAnsi="宋体" w:cs="宋体"/>
                <w:kern w:val="0"/>
                <w:sz w:val="20"/>
                <w:szCs w:val="21"/>
              </w:rPr>
            </w:pPr>
            <w:r>
              <w:rPr>
                <w:rFonts w:hint="eastAsia" w:ascii="宋体" w:hAnsi="宋体" w:cs="宋体"/>
                <w:color w:val="FF0000"/>
                <w:kern w:val="0"/>
                <w:sz w:val="20"/>
                <w:szCs w:val="21"/>
                <w:shd w:val="clear" w:color="FFFFFF" w:fill="D9D9D9"/>
              </w:rPr>
              <w:t>有截图证明具体的</w:t>
            </w:r>
            <w:r>
              <w:rPr>
                <w:rFonts w:hint="eastAsia" w:ascii="宋体" w:hAnsi="宋体" w:cs="宋体"/>
                <w:b/>
                <w:bCs/>
                <w:color w:val="FF0000"/>
                <w:kern w:val="0"/>
                <w:sz w:val="20"/>
                <w:szCs w:val="21"/>
                <w:shd w:val="clear" w:color="FFFFFF" w:fill="D9D9D9"/>
              </w:rPr>
              <w:t>测试步骤及上述测试结果</w:t>
            </w:r>
            <w:r>
              <w:rPr>
                <w:rFonts w:hint="eastAsia" w:ascii="宋体" w:hAnsi="宋体" w:cs="宋体"/>
                <w:color w:val="FF0000"/>
                <w:kern w:val="0"/>
                <w:sz w:val="20"/>
                <w:szCs w:val="21"/>
                <w:shd w:val="clear" w:color="FFFFFF" w:fill="D9D9D9"/>
              </w:rPr>
              <w:t>（下测试例同等要求）</w:t>
            </w:r>
          </w:p>
        </w:tc>
      </w:tr>
    </w:tbl>
    <w:p w14:paraId="19360E79">
      <w:pPr>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仿宋">
    <w:altName w:val="方正仿宋_GBK"/>
    <w:panose1 w:val="02010609060101010101"/>
    <w:charset w:val="86"/>
    <w:family w:val="modern"/>
    <w:pitch w:val="default"/>
    <w:sig w:usb0="00000000" w:usb1="00000000" w:usb2="00000016" w:usb3="00000000" w:csb0="00040001" w:csb1="00000000"/>
  </w:font>
  <w:font w:name="Cambria Math">
    <w:altName w:val="Kingsoft Math"/>
    <w:panose1 w:val="02040503050406030204"/>
    <w:charset w:val="00"/>
    <w:family w:val="roman"/>
    <w:pitch w:val="default"/>
    <w:sig w:usb0="00000000" w:usb1="00000000" w:usb2="02000000" w:usb3="00000000" w:csb0="0000019F" w:csb1="00000000"/>
  </w:font>
  <w:font w:name="汉仪中等线KW">
    <w:panose1 w:val="01010104010101010101"/>
    <w:charset w:val="86"/>
    <w:family w:val="auto"/>
    <w:pitch w:val="default"/>
    <w:sig w:usb0="800002BF" w:usb1="004F7CFA" w:usb2="00000000" w:usb3="00000000" w:csb0="00040001" w:csb1="00000000"/>
  </w:font>
  <w:font w:name="方正仿宋_GBK">
    <w:panose1 w:val="02000000000000000000"/>
    <w:charset w:val="86"/>
    <w:family w:val="auto"/>
    <w:pitch w:val="default"/>
    <w:sig w:usb0="A00002BF" w:usb1="38CF7CFA" w:usb2="00082016" w:usb3="00000000" w:csb0="00040001" w:csb1="00000000"/>
  </w:font>
  <w:font w:name="汉仪书宋二KW">
    <w:panose1 w:val="00020600040101010101"/>
    <w:charset w:val="86"/>
    <w:family w:val="auto"/>
    <w:pitch w:val="default"/>
    <w:sig w:usb0="A00002BF" w:usb1="18EF7CFA" w:usb2="00000016" w:usb3="00000000" w:csb0="0004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1E52FC"/>
    <w:multiLevelType w:val="singleLevel"/>
    <w:tmpl w:val="931E52FC"/>
    <w:lvl w:ilvl="0" w:tentative="0">
      <w:start w:val="1"/>
      <w:numFmt w:val="decimal"/>
      <w:suff w:val="nothing"/>
      <w:lvlText w:val="（%1）"/>
      <w:lvlJc w:val="left"/>
    </w:lvl>
  </w:abstractNum>
  <w:abstractNum w:abstractNumId="1">
    <w:nsid w:val="037C693E"/>
    <w:multiLevelType w:val="multilevel"/>
    <w:tmpl w:val="037C693E"/>
    <w:lvl w:ilvl="0" w:tentative="0">
      <w:start w:val="1"/>
      <w:numFmt w:val="decimalEnclosedCircle"/>
      <w:lvlText w:val="%1"/>
      <w:lvlJc w:val="left"/>
      <w:pPr>
        <w:ind w:left="360" w:hanging="360"/>
      </w:pPr>
      <w:rPr>
        <w:rFonts w:hint="default" w:ascii="宋体" w:hAnsi="宋体" w:cs="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92C2FA7"/>
    <w:multiLevelType w:val="multilevel"/>
    <w:tmpl w:val="292C2FA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670"/>
    <w:rsid w:val="000E4670"/>
    <w:rsid w:val="00265288"/>
    <w:rsid w:val="00905783"/>
    <w:rsid w:val="00FA5404"/>
    <w:rsid w:val="D1FEB6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heme="minorBidi"/>
      <w:kern w:val="2"/>
      <w:sz w:val="24"/>
      <w:szCs w:val="24"/>
      <w:lang w:val="en-US" w:eastAsia="zh-CN" w:bidi="ar-SA"/>
    </w:rPr>
  </w:style>
  <w:style w:type="paragraph" w:styleId="2">
    <w:name w:val="heading 3"/>
    <w:basedOn w:val="1"/>
    <w:next w:val="1"/>
    <w:link w:val="7"/>
    <w:unhideWhenUsed/>
    <w:qFormat/>
    <w:uiPriority w:val="9"/>
    <w:pPr>
      <w:keepNext/>
      <w:keepLines/>
      <w:spacing w:before="260" w:after="260" w:line="413" w:lineRule="auto"/>
      <w:outlineLvl w:val="2"/>
    </w:pPr>
    <w:rPr>
      <w:b/>
      <w:sz w:val="32"/>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3">
    <w:name w:val="Normal (Web)"/>
    <w:basedOn w:val="1"/>
    <w:qFormat/>
    <w:uiPriority w:val="99"/>
    <w:pPr>
      <w:widowControl/>
      <w:spacing w:before="100" w:beforeAutospacing="1" w:after="100" w:afterAutospacing="1"/>
      <w:jc w:val="left"/>
    </w:pPr>
    <w:rPr>
      <w:rFonts w:ascii="Arial Unicode MS" w:hAnsi="Arial Unicode MS" w:eastAsia="Arial Unicode MS" w:cs="Arial Unicode MS"/>
      <w:kern w:val="0"/>
    </w:rPr>
  </w:style>
  <w:style w:type="table" w:styleId="5">
    <w:name w:val="Table Grid"/>
    <w:basedOn w:val="4"/>
    <w:qFormat/>
    <w:uiPriority w:val="3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标题 3 字符"/>
    <w:basedOn w:val="6"/>
    <w:link w:val="2"/>
    <w:uiPriority w:val="9"/>
    <w:rPr>
      <w:rFonts w:ascii="Times New Roman" w:hAnsi="Times New Roman" w:eastAsia="宋体"/>
      <w:b/>
      <w:sz w:val="32"/>
      <w:szCs w:val="24"/>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672</Words>
  <Characters>3834</Characters>
  <Lines>31</Lines>
  <Paragraphs>8</Paragraphs>
  <TotalTime>0</TotalTime>
  <ScaleCrop>false</ScaleCrop>
  <LinksUpToDate>false</LinksUpToDate>
  <CharactersWithSpaces>4498</CharactersWithSpaces>
  <Application>WPS Office_6.13.2.8918_F1E327BC-269C-435d-A152-05C5408002CA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2026-05-26T11:40:00Z</dcterms:created>
  <dc:creator>lord deer</dc:creator>
  <cp:lastModifiedBy>张嘉梁</cp:lastModifiedBy>
  <dcterms:modified xsi:type="dcterms:W3CDTF">2026-06-08T15:26:31Z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2052-6.13.2.8918</vt:lpwstr>
  </property>
  <property fmtid="{D5CDD505-2E9C-101B-9397-08002B2CF9AE}" pid="3" name="ICV">
    <vt:lpwstr>7797F5A7EBECD6B4A76E266A0F2E97E6_42</vt:lpwstr>
  </property>
</Properties>
</file>