
<file path=[Content_Types].xml><?xml version="1.0" encoding="utf-8"?>
<Types xmlns="http://schemas.openxmlformats.org/package/2006/content-types">
  <Default Extension="png" ContentType="image/png"/>
  <Default Extension="bin" ContentType="application/vnd.openxmlformats-officedocument.oleObject"/>
  <Override PartName="/customXml/itemProps2.xml" ContentType="application/vnd.openxmlformats-officedocument.customXmlProperties+xml"/>
  <Override PartName="/word/footnotes.xml" ContentType="application/vnd.openxmlformats-officedocument.wordprocessingml.footnotes+xml"/>
  <Override PartName="/customXml/itemProps3.xml" ContentType="application/vnd.openxmlformats-officedocument.customXmlProperti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Default Extension="doc" ContentType="application/msword"/>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134" w:rsidRDefault="00CC7EC9" w:rsidP="00572134">
      <w:pPr>
        <w:jc w:val="center"/>
      </w:pPr>
      <w:r w:rsidRPr="00CC7EC9">
        <w:rPr>
          <w:noProof/>
        </w:rPr>
        <w:drawing>
          <wp:inline distT="0" distB="0" distL="0" distR="0" wp14:anchorId="4F8C52D4" wp14:editId="555260E9">
            <wp:extent cx="4904762" cy="5038096"/>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04762" cy="5038096"/>
                    </a:xfrm>
                    <a:prstGeom prst="rect">
                      <a:avLst/>
                    </a:prstGeom>
                  </pic:spPr>
                </pic:pic>
              </a:graphicData>
            </a:graphic>
          </wp:inline>
        </w:drawing>
      </w:r>
    </w:p>
    <w:p w:rsidR="00572134" w:rsidRPr="004C1E76" w:rsidRDefault="00572134" w:rsidP="00572134">
      <w:pPr>
        <w:jc w:val="center"/>
      </w:pPr>
    </w:p>
    <w:p w:rsidR="00572134" w:rsidRDefault="00572134" w:rsidP="00572134"/>
    <w:p w:rsidR="00782F48" w:rsidRDefault="00782F48" w:rsidP="00572134"/>
    <w:p w:rsidR="00782F48" w:rsidRDefault="00782F48" w:rsidP="00572134"/>
    <w:p w:rsidR="00782F48" w:rsidRDefault="00782F48" w:rsidP="00572134"/>
    <w:p w:rsidR="00782F48" w:rsidRDefault="00782F48" w:rsidP="00572134"/>
    <w:p w:rsidR="00572134" w:rsidRDefault="00572134" w:rsidP="00572134"/>
    <w:p w:rsidR="00CA6638" w:rsidRPr="00CA6638" w:rsidRDefault="00CA6638" w:rsidP="00CA6638">
      <w:pPr>
        <w:jc w:val="right"/>
        <w:rPr>
          <w:sz w:val="36"/>
        </w:rPr>
      </w:pPr>
      <w:r w:rsidRPr="00CA6638">
        <w:rPr>
          <w:sz w:val="36"/>
        </w:rPr>
        <w:t>Requisição de Proposta Comercial (RFP)</w:t>
      </w:r>
    </w:p>
    <w:p w:rsidR="00572134" w:rsidRPr="00E25C81" w:rsidRDefault="00C66911" w:rsidP="00572134">
      <w:pPr>
        <w:jc w:val="right"/>
        <w:rPr>
          <w:sz w:val="36"/>
          <w:lang w:val="en-US"/>
        </w:rPr>
      </w:pPr>
      <w:r w:rsidRPr="00E25C81">
        <w:rPr>
          <w:sz w:val="36"/>
          <w:lang w:val="en-US"/>
        </w:rPr>
        <w:t>PRODUTO: TARIFAÇÃO ON-LINE</w:t>
      </w:r>
      <w:r w:rsidR="009761E0" w:rsidRPr="00E25C81">
        <w:rPr>
          <w:sz w:val="36"/>
          <w:lang w:val="en-US"/>
        </w:rPr>
        <w:t>/OFF-LINE</w:t>
      </w:r>
    </w:p>
    <w:p w:rsidR="00572134" w:rsidRPr="00E25C81" w:rsidRDefault="00572134" w:rsidP="00572134">
      <w:pPr>
        <w:jc w:val="center"/>
        <w:rPr>
          <w:lang w:val="en-US"/>
        </w:rPr>
      </w:pPr>
    </w:p>
    <w:p w:rsidR="00572134" w:rsidRPr="00E25C81" w:rsidRDefault="00572134" w:rsidP="00572134">
      <w:pPr>
        <w:jc w:val="center"/>
        <w:rPr>
          <w:lang w:val="en-US"/>
        </w:rPr>
      </w:pPr>
    </w:p>
    <w:p w:rsidR="00EB7567" w:rsidRPr="00EB7567" w:rsidRDefault="00EB7567" w:rsidP="00572134">
      <w:pPr>
        <w:jc w:val="center"/>
      </w:pPr>
      <w:r w:rsidRPr="00EB7567">
        <w:t xml:space="preserve">DIRETORIA </w:t>
      </w:r>
      <w:r>
        <w:t xml:space="preserve">DE </w:t>
      </w:r>
      <w:r w:rsidRPr="00EB7567">
        <w:t>DESENVOLVIMENTO E ENGENHARIA DE REDE</w:t>
      </w:r>
    </w:p>
    <w:p w:rsidR="00D069B7" w:rsidRDefault="00EB7567" w:rsidP="00572134">
      <w:pPr>
        <w:jc w:val="center"/>
      </w:pPr>
      <w:r>
        <w:t>DIRETORIA DE TECNOLOGIAS E PLATAFORMAS DE SERVIÇOS</w:t>
      </w:r>
    </w:p>
    <w:p w:rsidR="00C9088E" w:rsidRDefault="00C9088E" w:rsidP="00572134">
      <w:pPr>
        <w:jc w:val="center"/>
      </w:pPr>
      <w:r>
        <w:t>DIRETORIA DE TI</w:t>
      </w:r>
    </w:p>
    <w:p w:rsidR="00C9088E" w:rsidRDefault="00C9088E" w:rsidP="00572134">
      <w:pPr>
        <w:jc w:val="center"/>
      </w:pPr>
      <w:r>
        <w:t>DIRETORIA DE ARQUITETURA E NOVAS TECNOLOGIAS</w:t>
      </w:r>
    </w:p>
    <w:p w:rsidR="00D069B7" w:rsidRDefault="00D069B7" w:rsidP="00572134">
      <w:pPr>
        <w:jc w:val="center"/>
      </w:pPr>
      <w:r>
        <w:t>GERÊNCIA DE PLATAFORMAS</w:t>
      </w:r>
      <w:r w:rsidR="00846F79">
        <w:t xml:space="preserve"> DE SERVIÇOS</w:t>
      </w:r>
    </w:p>
    <w:p w:rsidR="00572134" w:rsidRDefault="00EB7567" w:rsidP="00ED01DC">
      <w:pPr>
        <w:jc w:val="center"/>
      </w:pPr>
      <w:r w:rsidRPr="00301E36">
        <w:t xml:space="preserve">GERÊNCIA </w:t>
      </w:r>
      <w:r>
        <w:t>DE REDES INTELIGENTES E VOZ</w:t>
      </w:r>
    </w:p>
    <w:p w:rsidR="00C9088E" w:rsidRDefault="00C9088E" w:rsidP="00ED01DC">
      <w:pPr>
        <w:jc w:val="center"/>
      </w:pPr>
      <w:r>
        <w:t>GERÊNCIA DE ARQUITETURA E NOVOS NEGÓCIOS</w:t>
      </w:r>
    </w:p>
    <w:p w:rsidR="00C9088E" w:rsidRDefault="00C9088E" w:rsidP="00ED01DC">
      <w:pPr>
        <w:jc w:val="center"/>
        <w:rPr>
          <w:rFonts w:ascii="Calibri" w:hAnsi="Calibri" w:cs="Tahoma"/>
        </w:rPr>
      </w:pPr>
    </w:p>
    <w:p w:rsidR="00F971BC" w:rsidRDefault="00CA6638" w:rsidP="00F971BC">
      <w:pPr>
        <w:jc w:val="right"/>
        <w:rPr>
          <w:sz w:val="36"/>
        </w:rPr>
      </w:pPr>
      <w:r w:rsidRPr="00CA6638">
        <w:rPr>
          <w:sz w:val="36"/>
        </w:rPr>
        <w:lastRenderedPageBreak/>
        <w:t>Requisição de Proposta Comercial (RFP)</w:t>
      </w:r>
      <w:r>
        <w:rPr>
          <w:sz w:val="36"/>
        </w:rPr>
        <w:t xml:space="preserve"> </w:t>
      </w:r>
      <w:r w:rsidR="00782F48">
        <w:rPr>
          <w:rFonts w:ascii="Calibri" w:hAnsi="Calibri" w:cs="Tahoma"/>
          <w:sz w:val="40"/>
          <w:szCs w:val="40"/>
        </w:rPr>
        <w:t xml:space="preserve">- </w:t>
      </w:r>
      <w:r w:rsidR="00D57CD1">
        <w:rPr>
          <w:sz w:val="36"/>
        </w:rPr>
        <w:t xml:space="preserve">PRODUTO: </w:t>
      </w:r>
      <w:r w:rsidR="00C66911">
        <w:rPr>
          <w:sz w:val="36"/>
        </w:rPr>
        <w:t>TARIFAÇÃO ON-LINE</w:t>
      </w:r>
      <w:r w:rsidR="009761E0">
        <w:rPr>
          <w:sz w:val="36"/>
        </w:rPr>
        <w:t>/OFF-LINE</w:t>
      </w:r>
    </w:p>
    <w:p w:rsidR="008039CC" w:rsidRPr="00A47BF0" w:rsidRDefault="008039CC" w:rsidP="00F971BC">
      <w:pPr>
        <w:pStyle w:val="Cabealho"/>
        <w:jc w:val="right"/>
        <w:rPr>
          <w:rFonts w:ascii="Calibri" w:hAnsi="Calibri" w:cs="Tahoma"/>
          <w:sz w:val="40"/>
          <w:szCs w:val="40"/>
        </w:rPr>
      </w:pPr>
    </w:p>
    <w:p w:rsidR="008039CC" w:rsidRPr="00DF2908" w:rsidRDefault="008039CC" w:rsidP="008039CC">
      <w:pPr>
        <w:jc w:val="right"/>
        <w:rPr>
          <w:rFonts w:ascii="Calibri" w:hAnsi="Calibri" w:cs="Tahoma"/>
          <w:b/>
        </w:rPr>
      </w:pPr>
    </w:p>
    <w:p w:rsidR="008C25D5" w:rsidRPr="00DF2908" w:rsidRDefault="008C25D5" w:rsidP="008039CC">
      <w:pPr>
        <w:jc w:val="right"/>
        <w:rPr>
          <w:rFonts w:ascii="Calibri" w:hAnsi="Calibri" w:cs="Tahoma"/>
          <w:b/>
        </w:rPr>
      </w:pPr>
    </w:p>
    <w:p w:rsidR="008039CC" w:rsidRPr="00DF2908" w:rsidRDefault="008039CC" w:rsidP="008039CC">
      <w:pPr>
        <w:jc w:val="right"/>
        <w:rPr>
          <w:rFonts w:ascii="Calibri" w:hAnsi="Calibri" w:cs="Tahoma"/>
          <w:b/>
        </w:rPr>
      </w:pPr>
      <w:r w:rsidRPr="00DF2908">
        <w:rPr>
          <w:rFonts w:ascii="Calibri" w:hAnsi="Calibri" w:cs="Tahoma"/>
          <w:b/>
        </w:rPr>
        <w:t>Tipo de Documento:</w:t>
      </w:r>
    </w:p>
    <w:p w:rsidR="008039CC" w:rsidRPr="00DF2908" w:rsidRDefault="00F971BC" w:rsidP="008039CC">
      <w:pPr>
        <w:jc w:val="right"/>
        <w:rPr>
          <w:rFonts w:ascii="Calibri" w:hAnsi="Calibri" w:cs="Tahoma"/>
        </w:rPr>
      </w:pPr>
      <w:r>
        <w:rPr>
          <w:rFonts w:ascii="Calibri" w:hAnsi="Calibri" w:cs="Tahoma"/>
        </w:rPr>
        <w:t>Requisição de Proposta Comercial (RFP)</w:t>
      </w:r>
    </w:p>
    <w:p w:rsidR="008039CC" w:rsidRPr="00DF2908" w:rsidRDefault="008039CC" w:rsidP="008039CC">
      <w:pPr>
        <w:jc w:val="right"/>
        <w:rPr>
          <w:rFonts w:ascii="Calibri" w:hAnsi="Calibri" w:cs="Tahoma"/>
        </w:rPr>
      </w:pPr>
    </w:p>
    <w:p w:rsidR="008039CC" w:rsidRPr="00B229A5" w:rsidRDefault="008039CC" w:rsidP="008039CC">
      <w:pPr>
        <w:jc w:val="right"/>
        <w:rPr>
          <w:rFonts w:ascii="Calibri" w:hAnsi="Calibri" w:cs="Tahoma"/>
          <w:b/>
          <w:color w:val="000000"/>
        </w:rPr>
      </w:pPr>
      <w:r w:rsidRPr="00B229A5">
        <w:rPr>
          <w:rFonts w:ascii="Calibri" w:hAnsi="Calibri" w:cs="Tahoma"/>
          <w:b/>
          <w:color w:val="000000"/>
        </w:rPr>
        <w:t>Elaborado por:</w:t>
      </w:r>
    </w:p>
    <w:p w:rsidR="00B229A5" w:rsidRPr="00B229A5" w:rsidRDefault="00B229A5" w:rsidP="008039CC">
      <w:pPr>
        <w:jc w:val="right"/>
        <w:rPr>
          <w:rFonts w:ascii="Calibri" w:hAnsi="Calibri" w:cs="Tahoma"/>
          <w:color w:val="000000"/>
        </w:rPr>
      </w:pPr>
      <w:r w:rsidRPr="00B229A5">
        <w:rPr>
          <w:rFonts w:ascii="Calibri" w:hAnsi="Calibri" w:cs="Tahoma"/>
          <w:color w:val="000000"/>
        </w:rPr>
        <w:t>André Rodrigues Valle</w:t>
      </w:r>
      <w:r w:rsidR="00F04A65">
        <w:rPr>
          <w:rFonts w:ascii="Calibri" w:hAnsi="Calibri" w:cs="Tahoma"/>
          <w:color w:val="000000"/>
        </w:rPr>
        <w:t xml:space="preserve"> - Oi</w:t>
      </w:r>
    </w:p>
    <w:p w:rsidR="008039CC" w:rsidRPr="00B229A5" w:rsidRDefault="00B229A5" w:rsidP="008039CC">
      <w:pPr>
        <w:jc w:val="right"/>
        <w:rPr>
          <w:rFonts w:ascii="Calibri" w:hAnsi="Calibri" w:cs="Tahoma"/>
          <w:color w:val="000000"/>
        </w:rPr>
      </w:pPr>
      <w:r w:rsidRPr="00B229A5">
        <w:rPr>
          <w:rFonts w:ascii="Calibri" w:hAnsi="Calibri" w:cs="Tahoma"/>
          <w:color w:val="000000"/>
        </w:rPr>
        <w:t>Ariel Alves da Fonseca</w:t>
      </w:r>
      <w:r w:rsidR="00F04A65">
        <w:rPr>
          <w:rFonts w:ascii="Calibri" w:hAnsi="Calibri" w:cs="Tahoma"/>
          <w:color w:val="000000"/>
        </w:rPr>
        <w:t xml:space="preserve"> - Oi</w:t>
      </w:r>
    </w:p>
    <w:p w:rsidR="00B229A5" w:rsidRDefault="00B229A5" w:rsidP="008039CC">
      <w:pPr>
        <w:jc w:val="right"/>
        <w:rPr>
          <w:rFonts w:ascii="Calibri" w:hAnsi="Calibri" w:cs="Tahoma"/>
          <w:color w:val="000000"/>
        </w:rPr>
      </w:pPr>
      <w:r w:rsidRPr="00B229A5">
        <w:rPr>
          <w:rFonts w:ascii="Calibri" w:hAnsi="Calibri" w:cs="Tahoma"/>
          <w:color w:val="000000"/>
        </w:rPr>
        <w:t>Fabio Alves Gonçalves</w:t>
      </w:r>
      <w:r w:rsidR="00F04A65">
        <w:rPr>
          <w:rFonts w:ascii="Calibri" w:hAnsi="Calibri" w:cs="Tahoma"/>
          <w:color w:val="000000"/>
        </w:rPr>
        <w:t xml:space="preserve"> - Oi</w:t>
      </w:r>
    </w:p>
    <w:p w:rsidR="00F04A65" w:rsidRPr="00B229A5" w:rsidRDefault="00F04A65" w:rsidP="008039CC">
      <w:pPr>
        <w:jc w:val="right"/>
        <w:rPr>
          <w:rFonts w:ascii="Calibri" w:hAnsi="Calibri" w:cs="Tahoma"/>
          <w:color w:val="000000"/>
        </w:rPr>
      </w:pPr>
      <w:r>
        <w:rPr>
          <w:rFonts w:ascii="Calibri" w:hAnsi="Calibri" w:cs="Tahoma"/>
          <w:color w:val="000000"/>
        </w:rPr>
        <w:t>José António Gomes Ferreira Neto - PT</w:t>
      </w:r>
    </w:p>
    <w:p w:rsidR="005300EB" w:rsidRDefault="00B229A5" w:rsidP="008039CC">
      <w:pPr>
        <w:jc w:val="right"/>
        <w:rPr>
          <w:rFonts w:ascii="Calibri" w:hAnsi="Calibri" w:cs="Tahoma"/>
          <w:color w:val="000000"/>
        </w:rPr>
      </w:pPr>
      <w:r w:rsidRPr="00B229A5">
        <w:rPr>
          <w:rFonts w:ascii="Calibri" w:hAnsi="Calibri" w:cs="Tahoma"/>
          <w:color w:val="000000"/>
        </w:rPr>
        <w:t>Sebastião Boanerges</w:t>
      </w:r>
      <w:r w:rsidR="00F04A65">
        <w:rPr>
          <w:rFonts w:ascii="Calibri" w:hAnsi="Calibri" w:cs="Tahoma"/>
          <w:color w:val="000000"/>
        </w:rPr>
        <w:t xml:space="preserve"> </w:t>
      </w:r>
      <w:r w:rsidR="005300EB">
        <w:rPr>
          <w:rFonts w:ascii="Calibri" w:hAnsi="Calibri" w:cs="Tahoma"/>
          <w:color w:val="000000"/>
        </w:rPr>
        <w:t>–</w:t>
      </w:r>
      <w:r w:rsidR="00F04A65">
        <w:rPr>
          <w:rFonts w:ascii="Calibri" w:hAnsi="Calibri" w:cs="Tahoma"/>
          <w:color w:val="000000"/>
        </w:rPr>
        <w:t xml:space="preserve"> Oi</w:t>
      </w:r>
    </w:p>
    <w:p w:rsidR="00B229A5" w:rsidRDefault="005300EB" w:rsidP="008039CC">
      <w:pPr>
        <w:jc w:val="right"/>
        <w:rPr>
          <w:rFonts w:ascii="Calibri" w:hAnsi="Calibri" w:cs="Tahoma"/>
          <w:b/>
          <w:color w:val="000000"/>
        </w:rPr>
      </w:pPr>
      <w:r>
        <w:rPr>
          <w:rFonts w:ascii="Calibri" w:hAnsi="Calibri" w:cs="Tahoma"/>
          <w:color w:val="000000"/>
        </w:rPr>
        <w:t>Ricardo Lopes Ribeiro - OI</w:t>
      </w:r>
      <w:r w:rsidR="00F04A65">
        <w:rPr>
          <w:rFonts w:ascii="Calibri" w:hAnsi="Calibri" w:cs="Tahoma"/>
          <w:color w:val="000000"/>
        </w:rPr>
        <w:t xml:space="preserve"> </w:t>
      </w:r>
    </w:p>
    <w:p w:rsidR="00782F48" w:rsidRDefault="00782F48" w:rsidP="008039CC">
      <w:pPr>
        <w:jc w:val="right"/>
        <w:rPr>
          <w:rFonts w:ascii="Calibri" w:hAnsi="Calibri" w:cs="Tahoma"/>
          <w:b/>
          <w:color w:val="000000"/>
        </w:rPr>
      </w:pPr>
    </w:p>
    <w:p w:rsidR="00782F48" w:rsidRPr="00DF2908" w:rsidRDefault="00782F48" w:rsidP="008039CC">
      <w:pPr>
        <w:jc w:val="right"/>
        <w:rPr>
          <w:rFonts w:ascii="Calibri" w:hAnsi="Calibri" w:cs="Tahoma"/>
          <w:b/>
          <w:color w:val="000000"/>
        </w:rPr>
      </w:pPr>
      <w:r>
        <w:rPr>
          <w:rFonts w:ascii="Calibri" w:hAnsi="Calibri" w:cs="Tahoma"/>
          <w:b/>
          <w:color w:val="000000"/>
        </w:rPr>
        <w:t>Gerente</w:t>
      </w:r>
      <w:r w:rsidR="00026987">
        <w:rPr>
          <w:rFonts w:ascii="Calibri" w:hAnsi="Calibri" w:cs="Tahoma"/>
          <w:b/>
          <w:color w:val="000000"/>
        </w:rPr>
        <w:t>s</w:t>
      </w:r>
    </w:p>
    <w:p w:rsidR="008039CC" w:rsidRDefault="00782F48" w:rsidP="008039CC">
      <w:pPr>
        <w:jc w:val="right"/>
        <w:rPr>
          <w:rFonts w:ascii="Calibri" w:hAnsi="Calibri" w:cs="Tahoma"/>
        </w:rPr>
      </w:pPr>
      <w:r>
        <w:rPr>
          <w:rFonts w:ascii="Calibri" w:hAnsi="Calibri" w:cs="Tahoma"/>
        </w:rPr>
        <w:t>Amanda da Silva Espósito</w:t>
      </w:r>
      <w:r w:rsidR="00F04A65">
        <w:rPr>
          <w:rFonts w:ascii="Calibri" w:hAnsi="Calibri" w:cs="Tahoma"/>
        </w:rPr>
        <w:t xml:space="preserve"> - Oi</w:t>
      </w:r>
    </w:p>
    <w:p w:rsidR="00F04A65" w:rsidRDefault="00F04A65" w:rsidP="008039CC">
      <w:pPr>
        <w:jc w:val="right"/>
        <w:rPr>
          <w:rFonts w:ascii="Calibri" w:hAnsi="Calibri" w:cs="Tahoma"/>
        </w:rPr>
      </w:pPr>
      <w:r>
        <w:rPr>
          <w:rFonts w:ascii="Calibri" w:hAnsi="Calibri" w:cs="Tahoma"/>
        </w:rPr>
        <w:t>Frederico Vaz - PT</w:t>
      </w:r>
    </w:p>
    <w:p w:rsidR="00782F48" w:rsidRDefault="00782F48" w:rsidP="008039CC">
      <w:pPr>
        <w:jc w:val="right"/>
        <w:rPr>
          <w:rFonts w:ascii="Calibri" w:hAnsi="Calibri" w:cs="Tahoma"/>
        </w:rPr>
      </w:pPr>
      <w:r>
        <w:rPr>
          <w:rFonts w:ascii="Calibri" w:hAnsi="Calibri" w:cs="Tahoma"/>
        </w:rPr>
        <w:t>Ricardo de Oliveira Seara</w:t>
      </w:r>
      <w:r w:rsidR="00F04A65">
        <w:rPr>
          <w:rFonts w:ascii="Calibri" w:hAnsi="Calibri" w:cs="Tahoma"/>
        </w:rPr>
        <w:t xml:space="preserve"> - Oi</w:t>
      </w:r>
    </w:p>
    <w:p w:rsidR="005300EB" w:rsidRDefault="005300EB" w:rsidP="008039CC">
      <w:pPr>
        <w:jc w:val="right"/>
        <w:rPr>
          <w:rFonts w:ascii="Calibri" w:hAnsi="Calibri" w:cs="Tahoma"/>
        </w:rPr>
      </w:pPr>
      <w:r>
        <w:rPr>
          <w:rFonts w:ascii="Calibri" w:hAnsi="Calibri" w:cs="Tahoma"/>
        </w:rPr>
        <w:t>M</w:t>
      </w:r>
      <w:r w:rsidR="00666DC9">
        <w:rPr>
          <w:rFonts w:ascii="Calibri" w:hAnsi="Calibri" w:cs="Tahoma"/>
        </w:rPr>
        <w:t>a</w:t>
      </w:r>
      <w:r>
        <w:rPr>
          <w:rFonts w:ascii="Calibri" w:hAnsi="Calibri" w:cs="Tahoma"/>
        </w:rPr>
        <w:t>rcelo Costa da Rocha - OI</w:t>
      </w:r>
    </w:p>
    <w:p w:rsidR="00782F48" w:rsidRPr="00DF2908" w:rsidRDefault="00782F48" w:rsidP="008039CC">
      <w:pPr>
        <w:jc w:val="right"/>
        <w:rPr>
          <w:rFonts w:ascii="Calibri" w:hAnsi="Calibri" w:cs="Tahoma"/>
        </w:rPr>
      </w:pPr>
    </w:p>
    <w:p w:rsidR="008039CC" w:rsidRPr="00B229A5" w:rsidRDefault="008039CC" w:rsidP="008039CC">
      <w:pPr>
        <w:jc w:val="right"/>
        <w:rPr>
          <w:rFonts w:ascii="Calibri" w:hAnsi="Calibri" w:cs="Tahoma"/>
          <w:b/>
        </w:rPr>
      </w:pPr>
      <w:r w:rsidRPr="00B229A5">
        <w:rPr>
          <w:rFonts w:ascii="Calibri" w:hAnsi="Calibri" w:cs="Tahoma"/>
          <w:b/>
        </w:rPr>
        <w:t>Revisado por:</w:t>
      </w:r>
    </w:p>
    <w:p w:rsidR="00B229A5" w:rsidRDefault="00B229A5" w:rsidP="00B229A5">
      <w:pPr>
        <w:jc w:val="right"/>
        <w:rPr>
          <w:rFonts w:ascii="Calibri" w:hAnsi="Calibri" w:cs="Tahoma"/>
        </w:rPr>
      </w:pPr>
      <w:r>
        <w:rPr>
          <w:rFonts w:ascii="Calibri" w:hAnsi="Calibri" w:cs="Tahoma"/>
        </w:rPr>
        <w:t>Amanda da Silva Espósito</w:t>
      </w:r>
      <w:r w:rsidR="00F04A65">
        <w:rPr>
          <w:rFonts w:ascii="Calibri" w:hAnsi="Calibri" w:cs="Tahoma"/>
        </w:rPr>
        <w:t xml:space="preserve"> - Oi</w:t>
      </w:r>
    </w:p>
    <w:p w:rsidR="00F04A65" w:rsidRDefault="00F04A65" w:rsidP="00B229A5">
      <w:pPr>
        <w:jc w:val="right"/>
        <w:rPr>
          <w:rFonts w:ascii="Calibri" w:hAnsi="Calibri" w:cs="Tahoma"/>
          <w:color w:val="000000"/>
        </w:rPr>
      </w:pPr>
      <w:r>
        <w:rPr>
          <w:rFonts w:ascii="Calibri" w:hAnsi="Calibri" w:cs="Tahoma"/>
          <w:color w:val="000000"/>
        </w:rPr>
        <w:t>José António Gomes Ferreira Neto - PT</w:t>
      </w:r>
    </w:p>
    <w:p w:rsidR="00F04A65" w:rsidRDefault="00F04A65" w:rsidP="00B229A5">
      <w:pPr>
        <w:jc w:val="right"/>
        <w:rPr>
          <w:rFonts w:ascii="Calibri" w:hAnsi="Calibri" w:cs="Tahoma"/>
          <w:color w:val="000000"/>
        </w:rPr>
      </w:pPr>
      <w:r w:rsidRPr="00B229A5">
        <w:rPr>
          <w:rFonts w:ascii="Calibri" w:hAnsi="Calibri" w:cs="Tahoma"/>
          <w:color w:val="000000"/>
        </w:rPr>
        <w:t>Sebastião Boanerges</w:t>
      </w:r>
      <w:r>
        <w:rPr>
          <w:rFonts w:ascii="Calibri" w:hAnsi="Calibri" w:cs="Tahoma"/>
          <w:color w:val="000000"/>
        </w:rPr>
        <w:t xml:space="preserve"> </w:t>
      </w:r>
      <w:r w:rsidR="005300EB">
        <w:rPr>
          <w:rFonts w:ascii="Calibri" w:hAnsi="Calibri" w:cs="Tahoma"/>
          <w:color w:val="000000"/>
        </w:rPr>
        <w:t>–</w:t>
      </w:r>
      <w:r>
        <w:rPr>
          <w:rFonts w:ascii="Calibri" w:hAnsi="Calibri" w:cs="Tahoma"/>
          <w:color w:val="000000"/>
        </w:rPr>
        <w:t xml:space="preserve"> Oi</w:t>
      </w:r>
    </w:p>
    <w:p w:rsidR="005300EB" w:rsidRDefault="005300EB" w:rsidP="00B229A5">
      <w:pPr>
        <w:jc w:val="right"/>
        <w:rPr>
          <w:rFonts w:ascii="Calibri" w:hAnsi="Calibri" w:cs="Tahoma"/>
        </w:rPr>
      </w:pPr>
      <w:r>
        <w:rPr>
          <w:rFonts w:ascii="Calibri" w:hAnsi="Calibri" w:cs="Tahoma"/>
          <w:color w:val="000000"/>
        </w:rPr>
        <w:t>Ricardo Lopes Ribeiro - OI</w:t>
      </w:r>
    </w:p>
    <w:p w:rsidR="008039CC" w:rsidRPr="00DF2908" w:rsidRDefault="008039CC" w:rsidP="008039CC">
      <w:pPr>
        <w:jc w:val="right"/>
        <w:rPr>
          <w:rFonts w:ascii="Calibri" w:hAnsi="Calibri" w:cs="Tahoma"/>
          <w:b/>
        </w:rPr>
      </w:pPr>
    </w:p>
    <w:p w:rsidR="008039CC" w:rsidRPr="00DF2908" w:rsidRDefault="008039CC" w:rsidP="008039CC">
      <w:pPr>
        <w:jc w:val="right"/>
        <w:rPr>
          <w:rFonts w:ascii="Calibri" w:hAnsi="Calibri" w:cs="Tahoma"/>
          <w:b/>
        </w:rPr>
      </w:pPr>
      <w:r w:rsidRPr="00DF2908">
        <w:rPr>
          <w:rFonts w:ascii="Calibri" w:hAnsi="Calibri" w:cs="Tahoma"/>
          <w:b/>
        </w:rPr>
        <w:t>Versão:</w:t>
      </w:r>
    </w:p>
    <w:p w:rsidR="008039CC" w:rsidRPr="00DF2908" w:rsidRDefault="00A868DC" w:rsidP="008039CC">
      <w:pPr>
        <w:jc w:val="right"/>
        <w:rPr>
          <w:rFonts w:ascii="Calibri" w:hAnsi="Calibri" w:cs="Tahoma"/>
        </w:rPr>
      </w:pPr>
      <w:r>
        <w:rPr>
          <w:rFonts w:ascii="Calibri" w:hAnsi="Calibri" w:cs="Tahoma"/>
        </w:rPr>
        <w:t>6.2</w:t>
      </w:r>
    </w:p>
    <w:p w:rsidR="008C25D5" w:rsidRPr="00DF2908" w:rsidRDefault="008C25D5" w:rsidP="008039CC">
      <w:pPr>
        <w:jc w:val="right"/>
        <w:rPr>
          <w:rFonts w:ascii="Calibri" w:hAnsi="Calibri" w:cs="Tahoma"/>
          <w:b/>
        </w:rPr>
      </w:pPr>
    </w:p>
    <w:p w:rsidR="008039CC" w:rsidRPr="00DF2908" w:rsidRDefault="008039CC" w:rsidP="008039CC">
      <w:pPr>
        <w:jc w:val="right"/>
        <w:rPr>
          <w:rFonts w:ascii="Calibri" w:hAnsi="Calibri" w:cs="Tahoma"/>
          <w:b/>
        </w:rPr>
      </w:pPr>
      <w:r w:rsidRPr="00DF2908">
        <w:rPr>
          <w:rFonts w:ascii="Calibri" w:hAnsi="Calibri" w:cs="Tahoma"/>
          <w:b/>
        </w:rPr>
        <w:t>Classificação:</w:t>
      </w:r>
    </w:p>
    <w:p w:rsidR="008039CC" w:rsidRPr="00DF2908" w:rsidRDefault="008039CC" w:rsidP="008039CC">
      <w:pPr>
        <w:jc w:val="right"/>
        <w:rPr>
          <w:rFonts w:ascii="Calibri" w:hAnsi="Calibri" w:cs="Tahoma"/>
        </w:rPr>
      </w:pPr>
      <w:r w:rsidRPr="00DF2908">
        <w:rPr>
          <w:rFonts w:ascii="Calibri" w:hAnsi="Calibri" w:cs="Tahoma"/>
        </w:rPr>
        <w:t>Confidencial</w:t>
      </w:r>
    </w:p>
    <w:p w:rsidR="008039CC" w:rsidRPr="00DF2908" w:rsidRDefault="008039CC" w:rsidP="008039CC">
      <w:pPr>
        <w:jc w:val="right"/>
        <w:rPr>
          <w:rFonts w:ascii="Calibri" w:hAnsi="Calibri" w:cs="Tahoma"/>
        </w:rPr>
      </w:pPr>
    </w:p>
    <w:p w:rsidR="008039CC" w:rsidRDefault="008039CC" w:rsidP="008039CC">
      <w:pPr>
        <w:jc w:val="right"/>
        <w:rPr>
          <w:rFonts w:ascii="Calibri" w:hAnsi="Calibri" w:cs="Tahoma"/>
        </w:rPr>
      </w:pPr>
    </w:p>
    <w:p w:rsidR="009D0066" w:rsidRDefault="009D0066" w:rsidP="008039CC">
      <w:pPr>
        <w:jc w:val="right"/>
        <w:rPr>
          <w:rFonts w:ascii="Calibri" w:hAnsi="Calibri" w:cs="Tahoma"/>
        </w:rPr>
      </w:pPr>
    </w:p>
    <w:p w:rsidR="009D0066" w:rsidRDefault="009D0066" w:rsidP="008039CC">
      <w:pPr>
        <w:jc w:val="right"/>
        <w:rPr>
          <w:rFonts w:ascii="Calibri" w:hAnsi="Calibri" w:cs="Tahoma"/>
        </w:rPr>
      </w:pPr>
    </w:p>
    <w:p w:rsidR="009D0066" w:rsidRDefault="009D0066" w:rsidP="008039CC">
      <w:pPr>
        <w:jc w:val="right"/>
        <w:rPr>
          <w:rFonts w:ascii="Calibri" w:hAnsi="Calibri" w:cs="Tahoma"/>
        </w:rPr>
      </w:pPr>
    </w:p>
    <w:p w:rsidR="009D0066" w:rsidRDefault="009D0066" w:rsidP="008039CC">
      <w:pPr>
        <w:jc w:val="right"/>
        <w:rPr>
          <w:rFonts w:ascii="Calibri" w:hAnsi="Calibri" w:cs="Tahoma"/>
        </w:rPr>
      </w:pPr>
    </w:p>
    <w:p w:rsidR="009D0066" w:rsidRDefault="009D0066" w:rsidP="008039CC">
      <w:pPr>
        <w:jc w:val="right"/>
        <w:rPr>
          <w:rFonts w:ascii="Calibri" w:hAnsi="Calibri" w:cs="Tahoma"/>
        </w:rPr>
      </w:pPr>
    </w:p>
    <w:p w:rsidR="009D0066" w:rsidRDefault="009D0066" w:rsidP="008039CC">
      <w:pPr>
        <w:jc w:val="right"/>
        <w:rPr>
          <w:rFonts w:ascii="Calibri" w:hAnsi="Calibri" w:cs="Tahoma"/>
        </w:rPr>
      </w:pPr>
    </w:p>
    <w:p w:rsidR="009D0066" w:rsidRDefault="009D0066" w:rsidP="008039CC">
      <w:pPr>
        <w:jc w:val="right"/>
        <w:rPr>
          <w:rFonts w:ascii="Calibri" w:hAnsi="Calibri" w:cs="Tahoma"/>
        </w:rPr>
      </w:pPr>
    </w:p>
    <w:p w:rsidR="009D0066" w:rsidRPr="00DF2908" w:rsidRDefault="009D0066" w:rsidP="008039CC">
      <w:pPr>
        <w:jc w:val="right"/>
        <w:rPr>
          <w:rFonts w:ascii="Calibri" w:hAnsi="Calibri" w:cs="Tahoma"/>
        </w:rPr>
      </w:pPr>
    </w:p>
    <w:tbl>
      <w:tblPr>
        <w:tblW w:w="9639" w:type="dxa"/>
        <w:tblInd w:w="213" w:type="dxa"/>
        <w:tblBorders>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276"/>
        <w:gridCol w:w="1984"/>
        <w:gridCol w:w="2426"/>
        <w:gridCol w:w="3953"/>
      </w:tblGrid>
      <w:tr w:rsidR="008039CC" w:rsidRPr="00DF2908" w:rsidTr="00974D50">
        <w:tc>
          <w:tcPr>
            <w:tcW w:w="9639" w:type="dxa"/>
            <w:gridSpan w:val="4"/>
            <w:tcBorders>
              <w:top w:val="single" w:sz="12" w:space="0" w:color="auto"/>
              <w:left w:val="single" w:sz="12" w:space="0" w:color="auto"/>
              <w:bottom w:val="single" w:sz="6" w:space="0" w:color="auto"/>
              <w:right w:val="single" w:sz="12" w:space="0" w:color="auto"/>
            </w:tcBorders>
          </w:tcPr>
          <w:p w:rsidR="008039CC" w:rsidRPr="00DF2908" w:rsidRDefault="008039CC" w:rsidP="006C2865">
            <w:pPr>
              <w:ind w:left="-521"/>
              <w:jc w:val="center"/>
              <w:rPr>
                <w:rFonts w:ascii="Calibri" w:hAnsi="Calibri" w:cs="Tahoma"/>
                <w:b/>
              </w:rPr>
            </w:pPr>
            <w:r w:rsidRPr="00DF2908">
              <w:rPr>
                <w:rFonts w:ascii="Calibri" w:hAnsi="Calibri" w:cs="Tahoma"/>
                <w:b/>
              </w:rPr>
              <w:t>Histórico de Mudanças</w:t>
            </w:r>
          </w:p>
        </w:tc>
      </w:tr>
      <w:tr w:rsidR="008039CC" w:rsidRPr="00DF2908" w:rsidTr="00974D50">
        <w:tc>
          <w:tcPr>
            <w:tcW w:w="1276" w:type="dxa"/>
            <w:tcBorders>
              <w:top w:val="single" w:sz="6" w:space="0" w:color="auto"/>
              <w:left w:val="single" w:sz="12" w:space="0" w:color="auto"/>
              <w:bottom w:val="nil"/>
            </w:tcBorders>
          </w:tcPr>
          <w:p w:rsidR="008039CC" w:rsidRPr="00DF2908" w:rsidRDefault="008039CC" w:rsidP="006C2865">
            <w:pPr>
              <w:jc w:val="center"/>
              <w:rPr>
                <w:rFonts w:ascii="Calibri" w:hAnsi="Calibri" w:cs="Tahoma"/>
                <w:b/>
              </w:rPr>
            </w:pPr>
            <w:r w:rsidRPr="00DF2908">
              <w:rPr>
                <w:rFonts w:ascii="Calibri" w:hAnsi="Calibri" w:cs="Tahoma"/>
                <w:b/>
              </w:rPr>
              <w:t>Versão</w:t>
            </w:r>
          </w:p>
        </w:tc>
        <w:tc>
          <w:tcPr>
            <w:tcW w:w="1984" w:type="dxa"/>
            <w:tcBorders>
              <w:top w:val="single" w:sz="6" w:space="0" w:color="auto"/>
              <w:bottom w:val="nil"/>
            </w:tcBorders>
          </w:tcPr>
          <w:p w:rsidR="008039CC" w:rsidRPr="00DF2908" w:rsidRDefault="008039CC" w:rsidP="006C2865">
            <w:pPr>
              <w:jc w:val="center"/>
              <w:rPr>
                <w:rFonts w:ascii="Calibri" w:hAnsi="Calibri" w:cs="Tahoma"/>
                <w:b/>
              </w:rPr>
            </w:pPr>
            <w:r w:rsidRPr="00DF2908">
              <w:rPr>
                <w:rFonts w:ascii="Calibri" w:hAnsi="Calibri" w:cs="Tahoma"/>
                <w:b/>
              </w:rPr>
              <w:t>Data</w:t>
            </w:r>
          </w:p>
        </w:tc>
        <w:tc>
          <w:tcPr>
            <w:tcW w:w="2426" w:type="dxa"/>
            <w:tcBorders>
              <w:top w:val="single" w:sz="6" w:space="0" w:color="auto"/>
              <w:bottom w:val="nil"/>
            </w:tcBorders>
          </w:tcPr>
          <w:p w:rsidR="008039CC" w:rsidRPr="00DF2908" w:rsidRDefault="008039CC" w:rsidP="006C2865">
            <w:pPr>
              <w:jc w:val="center"/>
              <w:rPr>
                <w:rFonts w:ascii="Calibri" w:hAnsi="Calibri" w:cs="Tahoma"/>
                <w:b/>
              </w:rPr>
            </w:pPr>
            <w:r w:rsidRPr="00DF2908">
              <w:rPr>
                <w:rFonts w:ascii="Calibri" w:hAnsi="Calibri" w:cs="Tahoma"/>
                <w:b/>
              </w:rPr>
              <w:t>Responsável</w:t>
            </w:r>
          </w:p>
        </w:tc>
        <w:tc>
          <w:tcPr>
            <w:tcW w:w="3953" w:type="dxa"/>
            <w:tcBorders>
              <w:top w:val="single" w:sz="6" w:space="0" w:color="auto"/>
              <w:bottom w:val="nil"/>
              <w:right w:val="single" w:sz="12" w:space="0" w:color="auto"/>
            </w:tcBorders>
          </w:tcPr>
          <w:p w:rsidR="008039CC" w:rsidRPr="00DF2908" w:rsidRDefault="008039CC" w:rsidP="006C2865">
            <w:pPr>
              <w:jc w:val="center"/>
              <w:rPr>
                <w:rFonts w:ascii="Calibri" w:hAnsi="Calibri" w:cs="Tahoma"/>
                <w:b/>
              </w:rPr>
            </w:pPr>
            <w:r w:rsidRPr="00DF2908">
              <w:rPr>
                <w:rFonts w:ascii="Calibri" w:hAnsi="Calibri" w:cs="Tahoma"/>
                <w:b/>
              </w:rPr>
              <w:t>Notas</w:t>
            </w:r>
          </w:p>
        </w:tc>
      </w:tr>
      <w:tr w:rsidR="008039CC" w:rsidRPr="00DF2908" w:rsidTr="00974D50">
        <w:tc>
          <w:tcPr>
            <w:tcW w:w="1276" w:type="dxa"/>
            <w:tcBorders>
              <w:top w:val="single" w:sz="6" w:space="0" w:color="auto"/>
              <w:left w:val="single" w:sz="12" w:space="0" w:color="auto"/>
              <w:bottom w:val="single" w:sz="6" w:space="0" w:color="auto"/>
            </w:tcBorders>
          </w:tcPr>
          <w:p w:rsidR="008039CC" w:rsidRPr="00DF2908" w:rsidRDefault="008039CC" w:rsidP="006C2865">
            <w:pPr>
              <w:jc w:val="center"/>
              <w:rPr>
                <w:rFonts w:ascii="Calibri" w:hAnsi="Calibri" w:cs="Tahoma"/>
              </w:rPr>
            </w:pPr>
            <w:r w:rsidRPr="00DF2908">
              <w:rPr>
                <w:rFonts w:ascii="Calibri" w:hAnsi="Calibri" w:cs="Tahoma"/>
              </w:rPr>
              <w:t>1.0</w:t>
            </w:r>
          </w:p>
        </w:tc>
        <w:tc>
          <w:tcPr>
            <w:tcW w:w="1984" w:type="dxa"/>
            <w:tcBorders>
              <w:top w:val="single" w:sz="6" w:space="0" w:color="auto"/>
              <w:bottom w:val="single" w:sz="6" w:space="0" w:color="auto"/>
            </w:tcBorders>
          </w:tcPr>
          <w:p w:rsidR="008039CC" w:rsidRPr="00DF2908" w:rsidRDefault="00B229A5" w:rsidP="00B229A5">
            <w:pPr>
              <w:jc w:val="center"/>
              <w:rPr>
                <w:rFonts w:ascii="Calibri" w:hAnsi="Calibri" w:cs="Tahoma"/>
              </w:rPr>
            </w:pPr>
            <w:r>
              <w:rPr>
                <w:rFonts w:ascii="Calibri" w:hAnsi="Calibri" w:cs="Tahoma"/>
              </w:rPr>
              <w:t>31</w:t>
            </w:r>
            <w:r w:rsidR="008039CC" w:rsidRPr="00DF2908">
              <w:rPr>
                <w:rFonts w:ascii="Calibri" w:hAnsi="Calibri" w:cs="Tahoma"/>
              </w:rPr>
              <w:t>/</w:t>
            </w:r>
            <w:r>
              <w:rPr>
                <w:rFonts w:ascii="Calibri" w:hAnsi="Calibri" w:cs="Tahoma"/>
              </w:rPr>
              <w:t>01</w:t>
            </w:r>
            <w:r w:rsidR="008039CC" w:rsidRPr="00DF2908">
              <w:rPr>
                <w:rFonts w:ascii="Calibri" w:hAnsi="Calibri" w:cs="Tahoma"/>
              </w:rPr>
              <w:t>/20</w:t>
            </w:r>
            <w:r w:rsidR="00A47BF0">
              <w:rPr>
                <w:rFonts w:ascii="Calibri" w:hAnsi="Calibri" w:cs="Tahoma"/>
              </w:rPr>
              <w:t>1</w:t>
            </w:r>
            <w:r>
              <w:rPr>
                <w:rFonts w:ascii="Calibri" w:hAnsi="Calibri" w:cs="Tahoma"/>
              </w:rPr>
              <w:t>2</w:t>
            </w:r>
          </w:p>
        </w:tc>
        <w:tc>
          <w:tcPr>
            <w:tcW w:w="2426" w:type="dxa"/>
            <w:tcBorders>
              <w:top w:val="single" w:sz="6" w:space="0" w:color="auto"/>
              <w:bottom w:val="single" w:sz="6" w:space="0" w:color="auto"/>
            </w:tcBorders>
          </w:tcPr>
          <w:p w:rsidR="008039CC" w:rsidRPr="00DF2908" w:rsidRDefault="00974D50" w:rsidP="00B229A5">
            <w:pPr>
              <w:jc w:val="left"/>
              <w:rPr>
                <w:rFonts w:ascii="Calibri" w:hAnsi="Calibri" w:cs="Tahoma"/>
              </w:rPr>
            </w:pPr>
            <w:r>
              <w:rPr>
                <w:rFonts w:ascii="Calibri" w:hAnsi="Calibri" w:cs="Tahoma"/>
              </w:rPr>
              <w:t>Ariel Alves da Fonseca</w:t>
            </w:r>
          </w:p>
        </w:tc>
        <w:tc>
          <w:tcPr>
            <w:tcW w:w="3953" w:type="dxa"/>
            <w:tcBorders>
              <w:top w:val="single" w:sz="6" w:space="0" w:color="auto"/>
              <w:bottom w:val="single" w:sz="6" w:space="0" w:color="auto"/>
              <w:right w:val="single" w:sz="12" w:space="0" w:color="auto"/>
            </w:tcBorders>
          </w:tcPr>
          <w:p w:rsidR="008039CC" w:rsidRPr="00DF2908" w:rsidRDefault="008039CC" w:rsidP="00974D50">
            <w:pPr>
              <w:jc w:val="left"/>
              <w:rPr>
                <w:rFonts w:ascii="Calibri" w:hAnsi="Calibri" w:cs="Tahoma"/>
              </w:rPr>
            </w:pPr>
            <w:r w:rsidRPr="00DF2908">
              <w:rPr>
                <w:rFonts w:ascii="Calibri" w:hAnsi="Calibri" w:cs="Tahoma"/>
              </w:rPr>
              <w:t>Versão Inicial</w:t>
            </w:r>
          </w:p>
        </w:tc>
      </w:tr>
      <w:tr w:rsidR="00974D50" w:rsidRPr="00DF2908" w:rsidTr="00974D50">
        <w:tc>
          <w:tcPr>
            <w:tcW w:w="1276" w:type="dxa"/>
            <w:tcBorders>
              <w:top w:val="single" w:sz="6" w:space="0" w:color="auto"/>
              <w:left w:val="single" w:sz="12" w:space="0" w:color="auto"/>
              <w:bottom w:val="single" w:sz="6" w:space="0" w:color="auto"/>
            </w:tcBorders>
          </w:tcPr>
          <w:p w:rsidR="00974D50" w:rsidRPr="00DF2908" w:rsidRDefault="00974D50" w:rsidP="00974D50">
            <w:pPr>
              <w:jc w:val="center"/>
              <w:rPr>
                <w:rFonts w:ascii="Calibri" w:hAnsi="Calibri" w:cs="Tahoma"/>
              </w:rPr>
            </w:pPr>
            <w:r w:rsidRPr="00DF2908">
              <w:rPr>
                <w:rFonts w:ascii="Calibri" w:hAnsi="Calibri" w:cs="Tahoma"/>
              </w:rPr>
              <w:t>1.</w:t>
            </w:r>
            <w:r>
              <w:rPr>
                <w:rFonts w:ascii="Calibri" w:hAnsi="Calibri" w:cs="Tahoma"/>
              </w:rPr>
              <w:t>1</w:t>
            </w:r>
          </w:p>
        </w:tc>
        <w:tc>
          <w:tcPr>
            <w:tcW w:w="1984" w:type="dxa"/>
            <w:tcBorders>
              <w:top w:val="single" w:sz="6" w:space="0" w:color="auto"/>
              <w:bottom w:val="single" w:sz="6" w:space="0" w:color="auto"/>
            </w:tcBorders>
          </w:tcPr>
          <w:p w:rsidR="00974D50" w:rsidRPr="00DF2908" w:rsidRDefault="00FD57AF" w:rsidP="00010BAD">
            <w:pPr>
              <w:jc w:val="center"/>
              <w:rPr>
                <w:rFonts w:ascii="Calibri" w:hAnsi="Calibri" w:cs="Tahoma"/>
              </w:rPr>
            </w:pPr>
            <w:r>
              <w:rPr>
                <w:rFonts w:ascii="Calibri" w:hAnsi="Calibri" w:cs="Tahoma"/>
              </w:rPr>
              <w:t>1</w:t>
            </w:r>
            <w:r w:rsidR="00010BAD">
              <w:rPr>
                <w:rFonts w:ascii="Calibri" w:hAnsi="Calibri" w:cs="Tahoma"/>
              </w:rPr>
              <w:t>7</w:t>
            </w:r>
            <w:r w:rsidR="00974D50" w:rsidRPr="00DF2908">
              <w:rPr>
                <w:rFonts w:ascii="Calibri" w:hAnsi="Calibri" w:cs="Tahoma"/>
              </w:rPr>
              <w:t>/</w:t>
            </w:r>
            <w:r w:rsidR="00974D50">
              <w:rPr>
                <w:rFonts w:ascii="Calibri" w:hAnsi="Calibri" w:cs="Tahoma"/>
              </w:rPr>
              <w:t>02</w:t>
            </w:r>
            <w:r w:rsidR="00974D50" w:rsidRPr="00DF2908">
              <w:rPr>
                <w:rFonts w:ascii="Calibri" w:hAnsi="Calibri" w:cs="Tahoma"/>
              </w:rPr>
              <w:t>/20</w:t>
            </w:r>
            <w:r w:rsidR="00974D50">
              <w:rPr>
                <w:rFonts w:ascii="Calibri" w:hAnsi="Calibri" w:cs="Tahoma"/>
              </w:rPr>
              <w:t>12</w:t>
            </w:r>
          </w:p>
        </w:tc>
        <w:tc>
          <w:tcPr>
            <w:tcW w:w="2426" w:type="dxa"/>
            <w:tcBorders>
              <w:top w:val="single" w:sz="6" w:space="0" w:color="auto"/>
              <w:bottom w:val="single" w:sz="6" w:space="0" w:color="auto"/>
            </w:tcBorders>
          </w:tcPr>
          <w:p w:rsidR="00974D50" w:rsidRPr="00DF2908" w:rsidRDefault="00974D50" w:rsidP="0028605F">
            <w:pPr>
              <w:jc w:val="left"/>
              <w:rPr>
                <w:rFonts w:ascii="Calibri" w:hAnsi="Calibri" w:cs="Tahoma"/>
              </w:rPr>
            </w:pPr>
            <w:r>
              <w:rPr>
                <w:rFonts w:ascii="Calibri" w:hAnsi="Calibri" w:cs="Tahoma"/>
              </w:rPr>
              <w:t>Ariel Alves da Fonseca</w:t>
            </w:r>
          </w:p>
        </w:tc>
        <w:tc>
          <w:tcPr>
            <w:tcW w:w="3953" w:type="dxa"/>
            <w:tcBorders>
              <w:top w:val="single" w:sz="6" w:space="0" w:color="auto"/>
              <w:bottom w:val="single" w:sz="6" w:space="0" w:color="auto"/>
              <w:right w:val="single" w:sz="12" w:space="0" w:color="auto"/>
            </w:tcBorders>
          </w:tcPr>
          <w:p w:rsidR="00974D50" w:rsidRPr="00DF2908" w:rsidRDefault="00974D50" w:rsidP="00974D50">
            <w:pPr>
              <w:jc w:val="left"/>
              <w:rPr>
                <w:rFonts w:ascii="Calibri" w:hAnsi="Calibri" w:cs="Tahoma"/>
              </w:rPr>
            </w:pPr>
            <w:r>
              <w:rPr>
                <w:rFonts w:ascii="Calibri" w:hAnsi="Calibri" w:cs="Tahoma"/>
              </w:rPr>
              <w:t>Inclusão do banco d</w:t>
            </w:r>
            <w:r w:rsidR="00FD57AF">
              <w:rPr>
                <w:rFonts w:ascii="Calibri" w:hAnsi="Calibri" w:cs="Tahoma"/>
              </w:rPr>
              <w:t>e voucher e revisão dos índices e revisão geral</w:t>
            </w:r>
          </w:p>
        </w:tc>
      </w:tr>
      <w:tr w:rsidR="00782F48" w:rsidRPr="00DF2908" w:rsidTr="00974D50">
        <w:tc>
          <w:tcPr>
            <w:tcW w:w="1276" w:type="dxa"/>
            <w:tcBorders>
              <w:top w:val="single" w:sz="6" w:space="0" w:color="auto"/>
              <w:left w:val="single" w:sz="12" w:space="0" w:color="auto"/>
              <w:bottom w:val="single" w:sz="6" w:space="0" w:color="auto"/>
            </w:tcBorders>
          </w:tcPr>
          <w:p w:rsidR="00782F48" w:rsidRDefault="00097C6E" w:rsidP="006C2865">
            <w:pPr>
              <w:jc w:val="center"/>
              <w:rPr>
                <w:rFonts w:ascii="Calibri" w:hAnsi="Calibri" w:cs="Tahoma"/>
              </w:rPr>
            </w:pPr>
            <w:r>
              <w:rPr>
                <w:rFonts w:ascii="Calibri" w:hAnsi="Calibri" w:cs="Tahoma"/>
              </w:rPr>
              <w:t>2.0</w:t>
            </w:r>
          </w:p>
        </w:tc>
        <w:tc>
          <w:tcPr>
            <w:tcW w:w="1984" w:type="dxa"/>
            <w:tcBorders>
              <w:top w:val="single" w:sz="6" w:space="0" w:color="auto"/>
              <w:bottom w:val="single" w:sz="6" w:space="0" w:color="auto"/>
            </w:tcBorders>
          </w:tcPr>
          <w:p w:rsidR="00782F48" w:rsidRDefault="00097C6E" w:rsidP="006C2865">
            <w:pPr>
              <w:jc w:val="center"/>
              <w:rPr>
                <w:rFonts w:ascii="Calibri" w:hAnsi="Calibri" w:cs="Tahoma"/>
              </w:rPr>
            </w:pPr>
            <w:r>
              <w:rPr>
                <w:rFonts w:ascii="Calibri" w:hAnsi="Calibri" w:cs="Tahoma"/>
              </w:rPr>
              <w:t>10/04/2012</w:t>
            </w:r>
          </w:p>
        </w:tc>
        <w:tc>
          <w:tcPr>
            <w:tcW w:w="2426" w:type="dxa"/>
            <w:tcBorders>
              <w:top w:val="single" w:sz="6" w:space="0" w:color="auto"/>
              <w:bottom w:val="single" w:sz="6" w:space="0" w:color="auto"/>
            </w:tcBorders>
          </w:tcPr>
          <w:p w:rsidR="00782F48" w:rsidRDefault="00097C6E" w:rsidP="006C2865">
            <w:pPr>
              <w:rPr>
                <w:rFonts w:ascii="Calibri" w:hAnsi="Calibri" w:cs="Tahoma"/>
              </w:rPr>
            </w:pPr>
            <w:r>
              <w:rPr>
                <w:rFonts w:ascii="Calibri" w:hAnsi="Calibri" w:cs="Tahoma"/>
              </w:rPr>
              <w:t>Ariel Alves da Fonseca</w:t>
            </w:r>
          </w:p>
        </w:tc>
        <w:tc>
          <w:tcPr>
            <w:tcW w:w="3953" w:type="dxa"/>
            <w:tcBorders>
              <w:top w:val="single" w:sz="6" w:space="0" w:color="auto"/>
              <w:bottom w:val="single" w:sz="6" w:space="0" w:color="auto"/>
              <w:right w:val="single" w:sz="12" w:space="0" w:color="auto"/>
            </w:tcBorders>
          </w:tcPr>
          <w:p w:rsidR="00782F48" w:rsidRDefault="00097C6E" w:rsidP="00097C6E">
            <w:pPr>
              <w:jc w:val="left"/>
              <w:rPr>
                <w:rFonts w:ascii="Calibri" w:hAnsi="Calibri" w:cs="Tahoma"/>
              </w:rPr>
            </w:pPr>
            <w:r>
              <w:rPr>
                <w:rFonts w:ascii="Calibri" w:hAnsi="Calibri" w:cs="Tahoma"/>
              </w:rPr>
              <w:t>Revisão do texto</w:t>
            </w:r>
          </w:p>
        </w:tc>
      </w:tr>
      <w:tr w:rsidR="000935E3" w:rsidRPr="00DF2908" w:rsidTr="00974D50">
        <w:tc>
          <w:tcPr>
            <w:tcW w:w="1276" w:type="dxa"/>
            <w:tcBorders>
              <w:top w:val="single" w:sz="6" w:space="0" w:color="auto"/>
              <w:left w:val="single" w:sz="12" w:space="0" w:color="auto"/>
              <w:bottom w:val="single" w:sz="6" w:space="0" w:color="auto"/>
            </w:tcBorders>
          </w:tcPr>
          <w:p w:rsidR="000935E3" w:rsidRDefault="000935E3" w:rsidP="000935E3">
            <w:pPr>
              <w:jc w:val="center"/>
              <w:rPr>
                <w:rFonts w:ascii="Calibri" w:hAnsi="Calibri" w:cs="Tahoma"/>
              </w:rPr>
            </w:pPr>
            <w:r>
              <w:rPr>
                <w:rFonts w:ascii="Calibri" w:hAnsi="Calibri" w:cs="Tahoma"/>
              </w:rPr>
              <w:t>3.0</w:t>
            </w:r>
          </w:p>
        </w:tc>
        <w:tc>
          <w:tcPr>
            <w:tcW w:w="1984" w:type="dxa"/>
            <w:tcBorders>
              <w:top w:val="single" w:sz="6" w:space="0" w:color="auto"/>
              <w:bottom w:val="single" w:sz="6" w:space="0" w:color="auto"/>
            </w:tcBorders>
          </w:tcPr>
          <w:p w:rsidR="000935E3" w:rsidRDefault="000935E3" w:rsidP="00120A26">
            <w:pPr>
              <w:jc w:val="center"/>
              <w:rPr>
                <w:rFonts w:ascii="Calibri" w:hAnsi="Calibri" w:cs="Tahoma"/>
              </w:rPr>
            </w:pPr>
            <w:r>
              <w:rPr>
                <w:rFonts w:ascii="Calibri" w:hAnsi="Calibri" w:cs="Tahoma"/>
              </w:rPr>
              <w:t>25/04/2012</w:t>
            </w:r>
          </w:p>
        </w:tc>
        <w:tc>
          <w:tcPr>
            <w:tcW w:w="2426" w:type="dxa"/>
            <w:tcBorders>
              <w:top w:val="single" w:sz="6" w:space="0" w:color="auto"/>
              <w:bottom w:val="single" w:sz="6" w:space="0" w:color="auto"/>
            </w:tcBorders>
          </w:tcPr>
          <w:p w:rsidR="000935E3" w:rsidRDefault="000935E3" w:rsidP="00120A26">
            <w:pPr>
              <w:rPr>
                <w:rFonts w:ascii="Calibri" w:hAnsi="Calibri" w:cs="Tahoma"/>
              </w:rPr>
            </w:pPr>
            <w:r>
              <w:rPr>
                <w:rFonts w:ascii="Calibri" w:hAnsi="Calibri" w:cs="Tahoma"/>
              </w:rPr>
              <w:t>Ariel Alves da Fonseca</w:t>
            </w:r>
          </w:p>
        </w:tc>
        <w:tc>
          <w:tcPr>
            <w:tcW w:w="3953" w:type="dxa"/>
            <w:tcBorders>
              <w:top w:val="single" w:sz="6" w:space="0" w:color="auto"/>
              <w:bottom w:val="single" w:sz="6" w:space="0" w:color="auto"/>
              <w:right w:val="single" w:sz="12" w:space="0" w:color="auto"/>
            </w:tcBorders>
          </w:tcPr>
          <w:p w:rsidR="000935E3" w:rsidRDefault="000935E3" w:rsidP="00120A26">
            <w:pPr>
              <w:jc w:val="left"/>
              <w:rPr>
                <w:rFonts w:ascii="Calibri" w:hAnsi="Calibri" w:cs="Tahoma"/>
              </w:rPr>
            </w:pPr>
            <w:r>
              <w:rPr>
                <w:rFonts w:ascii="Calibri" w:hAnsi="Calibri" w:cs="Tahoma"/>
              </w:rPr>
              <w:t>Revisão do texto</w:t>
            </w:r>
          </w:p>
        </w:tc>
      </w:tr>
      <w:tr w:rsidR="00C66911" w:rsidRPr="00DF2908" w:rsidTr="00974D50">
        <w:tc>
          <w:tcPr>
            <w:tcW w:w="1276" w:type="dxa"/>
            <w:tcBorders>
              <w:top w:val="single" w:sz="6" w:space="0" w:color="auto"/>
              <w:left w:val="single" w:sz="12" w:space="0" w:color="auto"/>
              <w:bottom w:val="single" w:sz="6" w:space="0" w:color="auto"/>
            </w:tcBorders>
          </w:tcPr>
          <w:p w:rsidR="00C66911" w:rsidRDefault="00C66911" w:rsidP="006C2865">
            <w:pPr>
              <w:jc w:val="center"/>
              <w:rPr>
                <w:rFonts w:ascii="Calibri" w:hAnsi="Calibri" w:cs="Tahoma"/>
              </w:rPr>
            </w:pPr>
            <w:r>
              <w:rPr>
                <w:rFonts w:ascii="Calibri" w:hAnsi="Calibri" w:cs="Tahoma"/>
              </w:rPr>
              <w:t>5.0</w:t>
            </w:r>
          </w:p>
        </w:tc>
        <w:tc>
          <w:tcPr>
            <w:tcW w:w="1984" w:type="dxa"/>
            <w:tcBorders>
              <w:top w:val="single" w:sz="6" w:space="0" w:color="auto"/>
              <w:bottom w:val="single" w:sz="6" w:space="0" w:color="auto"/>
            </w:tcBorders>
          </w:tcPr>
          <w:p w:rsidR="00C66911" w:rsidRDefault="00C66911" w:rsidP="006C2865">
            <w:pPr>
              <w:jc w:val="center"/>
              <w:rPr>
                <w:rFonts w:ascii="Calibri" w:hAnsi="Calibri" w:cs="Tahoma"/>
              </w:rPr>
            </w:pPr>
            <w:r>
              <w:rPr>
                <w:rFonts w:ascii="Calibri" w:hAnsi="Calibri" w:cs="Tahoma"/>
              </w:rPr>
              <w:t>01/08/2012</w:t>
            </w:r>
          </w:p>
        </w:tc>
        <w:tc>
          <w:tcPr>
            <w:tcW w:w="2426" w:type="dxa"/>
            <w:tcBorders>
              <w:top w:val="single" w:sz="6" w:space="0" w:color="auto"/>
              <w:bottom w:val="single" w:sz="6" w:space="0" w:color="auto"/>
            </w:tcBorders>
          </w:tcPr>
          <w:p w:rsidR="00C66911" w:rsidRDefault="00C66911" w:rsidP="00C66911">
            <w:pPr>
              <w:rPr>
                <w:rFonts w:ascii="Calibri" w:hAnsi="Calibri" w:cs="Tahoma"/>
              </w:rPr>
            </w:pPr>
            <w:r>
              <w:rPr>
                <w:rFonts w:ascii="Calibri" w:hAnsi="Calibri" w:cs="Tahoma"/>
              </w:rPr>
              <w:t>Ariel Alves da Fonseca</w:t>
            </w:r>
          </w:p>
        </w:tc>
        <w:tc>
          <w:tcPr>
            <w:tcW w:w="3953" w:type="dxa"/>
            <w:tcBorders>
              <w:top w:val="single" w:sz="6" w:space="0" w:color="auto"/>
              <w:bottom w:val="single" w:sz="6" w:space="0" w:color="auto"/>
              <w:right w:val="single" w:sz="12" w:space="0" w:color="auto"/>
            </w:tcBorders>
          </w:tcPr>
          <w:p w:rsidR="00C66911" w:rsidRDefault="00C66911" w:rsidP="00C66911">
            <w:pPr>
              <w:jc w:val="left"/>
              <w:rPr>
                <w:rFonts w:ascii="Calibri" w:hAnsi="Calibri" w:cs="Tahoma"/>
              </w:rPr>
            </w:pPr>
            <w:r>
              <w:rPr>
                <w:rFonts w:ascii="Calibri" w:hAnsi="Calibri" w:cs="Tahoma"/>
              </w:rPr>
              <w:t>Revisão do título</w:t>
            </w:r>
            <w:r w:rsidR="008A350C">
              <w:rPr>
                <w:rFonts w:ascii="Calibri" w:hAnsi="Calibri" w:cs="Tahoma"/>
              </w:rPr>
              <w:t xml:space="preserve"> e do cabeçalho</w:t>
            </w:r>
          </w:p>
        </w:tc>
      </w:tr>
      <w:tr w:rsidR="00782F48" w:rsidRPr="00DF2908" w:rsidTr="00974D50">
        <w:tc>
          <w:tcPr>
            <w:tcW w:w="1276" w:type="dxa"/>
            <w:tcBorders>
              <w:top w:val="single" w:sz="6" w:space="0" w:color="auto"/>
              <w:left w:val="single" w:sz="12" w:space="0" w:color="auto"/>
              <w:bottom w:val="single" w:sz="6" w:space="0" w:color="auto"/>
            </w:tcBorders>
          </w:tcPr>
          <w:p w:rsidR="00782F48" w:rsidRDefault="00DB3B0E" w:rsidP="006C2865">
            <w:pPr>
              <w:jc w:val="center"/>
              <w:rPr>
                <w:rFonts w:ascii="Calibri" w:hAnsi="Calibri" w:cs="Tahoma"/>
              </w:rPr>
            </w:pPr>
            <w:r>
              <w:rPr>
                <w:rFonts w:ascii="Calibri" w:hAnsi="Calibri" w:cs="Tahoma"/>
              </w:rPr>
              <w:t>5.1</w:t>
            </w:r>
          </w:p>
        </w:tc>
        <w:tc>
          <w:tcPr>
            <w:tcW w:w="1984" w:type="dxa"/>
            <w:tcBorders>
              <w:top w:val="single" w:sz="6" w:space="0" w:color="auto"/>
              <w:bottom w:val="single" w:sz="6" w:space="0" w:color="auto"/>
            </w:tcBorders>
          </w:tcPr>
          <w:p w:rsidR="00782F48" w:rsidRDefault="00DB3B0E" w:rsidP="006C2865">
            <w:pPr>
              <w:jc w:val="center"/>
              <w:rPr>
                <w:rFonts w:ascii="Calibri" w:hAnsi="Calibri" w:cs="Tahoma"/>
              </w:rPr>
            </w:pPr>
            <w:r>
              <w:rPr>
                <w:rFonts w:ascii="Calibri" w:hAnsi="Calibri" w:cs="Tahoma"/>
              </w:rPr>
              <w:t>07/08/2012</w:t>
            </w:r>
          </w:p>
        </w:tc>
        <w:tc>
          <w:tcPr>
            <w:tcW w:w="2426" w:type="dxa"/>
            <w:tcBorders>
              <w:top w:val="single" w:sz="6" w:space="0" w:color="auto"/>
              <w:bottom w:val="single" w:sz="6" w:space="0" w:color="auto"/>
            </w:tcBorders>
          </w:tcPr>
          <w:p w:rsidR="00782F48" w:rsidRDefault="00DB3B0E" w:rsidP="006C2865">
            <w:pPr>
              <w:rPr>
                <w:rFonts w:ascii="Calibri" w:hAnsi="Calibri" w:cs="Tahoma"/>
              </w:rPr>
            </w:pPr>
            <w:r>
              <w:rPr>
                <w:rFonts w:ascii="Calibri" w:hAnsi="Calibri" w:cs="Tahoma"/>
              </w:rPr>
              <w:t>Ariel Alves da Fonseca</w:t>
            </w:r>
          </w:p>
        </w:tc>
        <w:tc>
          <w:tcPr>
            <w:tcW w:w="3953" w:type="dxa"/>
            <w:tcBorders>
              <w:top w:val="single" w:sz="6" w:space="0" w:color="auto"/>
              <w:bottom w:val="single" w:sz="6" w:space="0" w:color="auto"/>
              <w:right w:val="single" w:sz="12" w:space="0" w:color="auto"/>
            </w:tcBorders>
          </w:tcPr>
          <w:p w:rsidR="00782F48" w:rsidRDefault="00DB3B0E" w:rsidP="00DB3B0E">
            <w:pPr>
              <w:jc w:val="left"/>
              <w:rPr>
                <w:rFonts w:ascii="Calibri" w:hAnsi="Calibri" w:cs="Tahoma"/>
              </w:rPr>
            </w:pPr>
            <w:r>
              <w:rPr>
                <w:rFonts w:ascii="Calibri" w:hAnsi="Calibri" w:cs="Tahoma"/>
              </w:rPr>
              <w:t>Revisão dos participantes</w:t>
            </w:r>
          </w:p>
        </w:tc>
      </w:tr>
      <w:tr w:rsidR="00782F48" w:rsidRPr="00DF2908" w:rsidTr="00974D50">
        <w:tc>
          <w:tcPr>
            <w:tcW w:w="1276" w:type="dxa"/>
            <w:tcBorders>
              <w:top w:val="single" w:sz="6" w:space="0" w:color="auto"/>
              <w:left w:val="single" w:sz="12" w:space="0" w:color="auto"/>
              <w:bottom w:val="single" w:sz="6" w:space="0" w:color="auto"/>
            </w:tcBorders>
          </w:tcPr>
          <w:p w:rsidR="00782F48" w:rsidRDefault="005300EB" w:rsidP="006C2865">
            <w:pPr>
              <w:jc w:val="center"/>
              <w:rPr>
                <w:rFonts w:ascii="Calibri" w:hAnsi="Calibri" w:cs="Tahoma"/>
              </w:rPr>
            </w:pPr>
            <w:r>
              <w:rPr>
                <w:rFonts w:ascii="Calibri" w:hAnsi="Calibri" w:cs="Tahoma"/>
              </w:rPr>
              <w:t>6.0</w:t>
            </w:r>
          </w:p>
        </w:tc>
        <w:tc>
          <w:tcPr>
            <w:tcW w:w="1984" w:type="dxa"/>
            <w:tcBorders>
              <w:top w:val="single" w:sz="6" w:space="0" w:color="auto"/>
              <w:bottom w:val="single" w:sz="6" w:space="0" w:color="auto"/>
            </w:tcBorders>
          </w:tcPr>
          <w:p w:rsidR="00782F48" w:rsidRDefault="005300EB" w:rsidP="006C2865">
            <w:pPr>
              <w:jc w:val="center"/>
              <w:rPr>
                <w:rFonts w:ascii="Calibri" w:hAnsi="Calibri" w:cs="Tahoma"/>
              </w:rPr>
            </w:pPr>
            <w:r>
              <w:rPr>
                <w:rFonts w:ascii="Calibri" w:hAnsi="Calibri" w:cs="Tahoma"/>
              </w:rPr>
              <w:t>11/09/2012</w:t>
            </w:r>
          </w:p>
        </w:tc>
        <w:tc>
          <w:tcPr>
            <w:tcW w:w="2426" w:type="dxa"/>
            <w:tcBorders>
              <w:top w:val="single" w:sz="6" w:space="0" w:color="auto"/>
              <w:bottom w:val="single" w:sz="6" w:space="0" w:color="auto"/>
            </w:tcBorders>
          </w:tcPr>
          <w:p w:rsidR="00782F48" w:rsidRDefault="005300EB" w:rsidP="006C2865">
            <w:pPr>
              <w:rPr>
                <w:rFonts w:ascii="Calibri" w:hAnsi="Calibri" w:cs="Tahoma"/>
              </w:rPr>
            </w:pPr>
            <w:r>
              <w:rPr>
                <w:rFonts w:ascii="Calibri" w:hAnsi="Calibri" w:cs="Tahoma"/>
              </w:rPr>
              <w:t>Ricardo Lopes/Sebastião Boanerges</w:t>
            </w:r>
          </w:p>
        </w:tc>
        <w:tc>
          <w:tcPr>
            <w:tcW w:w="3953" w:type="dxa"/>
            <w:tcBorders>
              <w:top w:val="single" w:sz="6" w:space="0" w:color="auto"/>
              <w:bottom w:val="single" w:sz="6" w:space="0" w:color="auto"/>
              <w:right w:val="single" w:sz="12" w:space="0" w:color="auto"/>
            </w:tcBorders>
          </w:tcPr>
          <w:p w:rsidR="00782F48" w:rsidRDefault="00A868DC" w:rsidP="00E93250">
            <w:pPr>
              <w:jc w:val="left"/>
              <w:rPr>
                <w:rFonts w:ascii="Calibri" w:hAnsi="Calibri" w:cs="Tahoma"/>
              </w:rPr>
            </w:pPr>
            <w:r>
              <w:rPr>
                <w:rFonts w:ascii="Calibri" w:hAnsi="Calibri" w:cs="Tahoma"/>
              </w:rPr>
              <w:t>Inclusão de requisit</w:t>
            </w:r>
            <w:r w:rsidR="005300EB">
              <w:rPr>
                <w:rFonts w:ascii="Calibri" w:hAnsi="Calibri" w:cs="Tahoma"/>
              </w:rPr>
              <w:t>os de tarifação pós-paga</w:t>
            </w:r>
            <w:r w:rsidR="00666DC9">
              <w:rPr>
                <w:rFonts w:ascii="Calibri" w:hAnsi="Calibri" w:cs="Tahoma"/>
              </w:rPr>
              <w:t xml:space="preserve"> </w:t>
            </w:r>
            <w:r w:rsidR="005300EB">
              <w:rPr>
                <w:rFonts w:ascii="Calibri" w:hAnsi="Calibri" w:cs="Tahoma"/>
              </w:rPr>
              <w:t>(OFCS)</w:t>
            </w:r>
          </w:p>
          <w:p w:rsidR="005300EB" w:rsidRDefault="005300EB" w:rsidP="00E93250">
            <w:pPr>
              <w:jc w:val="left"/>
              <w:rPr>
                <w:rFonts w:ascii="Calibri" w:hAnsi="Calibri" w:cs="Tahoma"/>
              </w:rPr>
            </w:pPr>
            <w:r>
              <w:rPr>
                <w:rFonts w:ascii="Calibri" w:hAnsi="Calibri" w:cs="Tahoma"/>
              </w:rPr>
              <w:t xml:space="preserve">Inclusão de escopo de Migração de Planos dos </w:t>
            </w:r>
            <w:proofErr w:type="spellStart"/>
            <w:r>
              <w:rPr>
                <w:rFonts w:ascii="Calibri" w:hAnsi="Calibri" w:cs="Tahoma"/>
              </w:rPr>
              <w:t>Tarifadores</w:t>
            </w:r>
            <w:proofErr w:type="spellEnd"/>
            <w:r>
              <w:rPr>
                <w:rFonts w:ascii="Calibri" w:hAnsi="Calibri" w:cs="Tahoma"/>
              </w:rPr>
              <w:t xml:space="preserve"> Pós-pagos</w:t>
            </w:r>
          </w:p>
          <w:p w:rsidR="005300EB" w:rsidRDefault="005300EB" w:rsidP="00E93250">
            <w:pPr>
              <w:jc w:val="left"/>
              <w:rPr>
                <w:rFonts w:ascii="Calibri" w:hAnsi="Calibri" w:cs="Tahoma"/>
              </w:rPr>
            </w:pPr>
            <w:r>
              <w:rPr>
                <w:rFonts w:ascii="Calibri" w:hAnsi="Calibri" w:cs="Tahoma"/>
              </w:rPr>
              <w:t>Inclusão de escopo para Produtos SCM</w:t>
            </w:r>
          </w:p>
          <w:p w:rsidR="005300EB" w:rsidRDefault="005300EB" w:rsidP="00E93250">
            <w:pPr>
              <w:jc w:val="left"/>
              <w:rPr>
                <w:rFonts w:ascii="Calibri" w:hAnsi="Calibri" w:cs="Tahoma"/>
              </w:rPr>
            </w:pPr>
            <w:r>
              <w:rPr>
                <w:rFonts w:ascii="Calibri" w:hAnsi="Calibri" w:cs="Tahoma"/>
              </w:rPr>
              <w:t>Atualização de Arquitetura Lógica e Física da Solução</w:t>
            </w:r>
          </w:p>
        </w:tc>
      </w:tr>
      <w:tr w:rsidR="00782F48" w:rsidRPr="00DF2908" w:rsidTr="00974D50">
        <w:tc>
          <w:tcPr>
            <w:tcW w:w="1276" w:type="dxa"/>
            <w:tcBorders>
              <w:top w:val="single" w:sz="6" w:space="0" w:color="auto"/>
              <w:left w:val="single" w:sz="12" w:space="0" w:color="auto"/>
              <w:bottom w:val="single" w:sz="6" w:space="0" w:color="auto"/>
            </w:tcBorders>
          </w:tcPr>
          <w:p w:rsidR="00782F48" w:rsidRDefault="00B316D4" w:rsidP="006C2865">
            <w:pPr>
              <w:jc w:val="center"/>
              <w:rPr>
                <w:rFonts w:ascii="Calibri" w:hAnsi="Calibri" w:cs="Tahoma"/>
              </w:rPr>
            </w:pPr>
            <w:r>
              <w:rPr>
                <w:rFonts w:ascii="Calibri" w:hAnsi="Calibri" w:cs="Tahoma"/>
              </w:rPr>
              <w:t>6.1</w:t>
            </w:r>
          </w:p>
        </w:tc>
        <w:tc>
          <w:tcPr>
            <w:tcW w:w="1984" w:type="dxa"/>
            <w:tcBorders>
              <w:top w:val="single" w:sz="6" w:space="0" w:color="auto"/>
              <w:bottom w:val="single" w:sz="6" w:space="0" w:color="auto"/>
            </w:tcBorders>
          </w:tcPr>
          <w:p w:rsidR="00782F48" w:rsidRDefault="00B316D4" w:rsidP="006C2865">
            <w:pPr>
              <w:jc w:val="center"/>
              <w:rPr>
                <w:rFonts w:ascii="Calibri" w:hAnsi="Calibri" w:cs="Tahoma"/>
              </w:rPr>
            </w:pPr>
            <w:r>
              <w:rPr>
                <w:rFonts w:ascii="Calibri" w:hAnsi="Calibri" w:cs="Tahoma"/>
              </w:rPr>
              <w:t>14/09/2012</w:t>
            </w:r>
          </w:p>
        </w:tc>
        <w:tc>
          <w:tcPr>
            <w:tcW w:w="2426" w:type="dxa"/>
            <w:tcBorders>
              <w:top w:val="single" w:sz="6" w:space="0" w:color="auto"/>
              <w:bottom w:val="single" w:sz="6" w:space="0" w:color="auto"/>
            </w:tcBorders>
          </w:tcPr>
          <w:p w:rsidR="00782F48" w:rsidRDefault="00B316D4" w:rsidP="006C2865">
            <w:pPr>
              <w:rPr>
                <w:rFonts w:ascii="Calibri" w:hAnsi="Calibri" w:cs="Tahoma"/>
              </w:rPr>
            </w:pPr>
            <w:r>
              <w:rPr>
                <w:rFonts w:ascii="Calibri" w:hAnsi="Calibri" w:cs="Tahoma"/>
              </w:rPr>
              <w:t>Ricardo Lopes</w:t>
            </w:r>
          </w:p>
        </w:tc>
        <w:tc>
          <w:tcPr>
            <w:tcW w:w="3953" w:type="dxa"/>
            <w:tcBorders>
              <w:top w:val="single" w:sz="6" w:space="0" w:color="auto"/>
              <w:bottom w:val="single" w:sz="6" w:space="0" w:color="auto"/>
              <w:right w:val="single" w:sz="12" w:space="0" w:color="auto"/>
            </w:tcBorders>
          </w:tcPr>
          <w:p w:rsidR="00782F48" w:rsidRDefault="00B316D4" w:rsidP="00A868DC">
            <w:pPr>
              <w:jc w:val="left"/>
              <w:rPr>
                <w:rFonts w:ascii="Calibri" w:hAnsi="Calibri" w:cs="Tahoma"/>
              </w:rPr>
            </w:pPr>
            <w:r>
              <w:rPr>
                <w:rFonts w:ascii="Calibri" w:hAnsi="Calibri" w:cs="Tahoma"/>
              </w:rPr>
              <w:t xml:space="preserve">Detalhamento do escopo de migração dos </w:t>
            </w:r>
            <w:proofErr w:type="spellStart"/>
            <w:r>
              <w:rPr>
                <w:rFonts w:ascii="Calibri" w:hAnsi="Calibri" w:cs="Tahoma"/>
              </w:rPr>
              <w:t>Tarifadores</w:t>
            </w:r>
            <w:proofErr w:type="spellEnd"/>
            <w:r>
              <w:rPr>
                <w:rFonts w:ascii="Calibri" w:hAnsi="Calibri" w:cs="Tahoma"/>
              </w:rPr>
              <w:t xml:space="preserve"> atuais para a nova solução OCS Convergente</w:t>
            </w:r>
          </w:p>
        </w:tc>
        <w:bookmarkStart w:id="0" w:name="_GoBack"/>
        <w:bookmarkEnd w:id="0"/>
      </w:tr>
      <w:tr w:rsidR="00782F48" w:rsidRPr="00DF2908" w:rsidTr="00974D50">
        <w:tc>
          <w:tcPr>
            <w:tcW w:w="1276" w:type="dxa"/>
            <w:tcBorders>
              <w:top w:val="single" w:sz="6" w:space="0" w:color="auto"/>
              <w:left w:val="single" w:sz="12" w:space="0" w:color="auto"/>
              <w:bottom w:val="single" w:sz="6" w:space="0" w:color="auto"/>
            </w:tcBorders>
          </w:tcPr>
          <w:p w:rsidR="00782F48" w:rsidRDefault="00A868DC" w:rsidP="006C2865">
            <w:pPr>
              <w:jc w:val="center"/>
              <w:rPr>
                <w:rFonts w:ascii="Calibri" w:hAnsi="Calibri" w:cs="Tahoma"/>
              </w:rPr>
            </w:pPr>
            <w:r>
              <w:rPr>
                <w:rFonts w:ascii="Calibri" w:hAnsi="Calibri" w:cs="Tahoma"/>
              </w:rPr>
              <w:t>6.2</w:t>
            </w:r>
          </w:p>
        </w:tc>
        <w:tc>
          <w:tcPr>
            <w:tcW w:w="1984" w:type="dxa"/>
            <w:tcBorders>
              <w:top w:val="single" w:sz="6" w:space="0" w:color="auto"/>
              <w:bottom w:val="single" w:sz="6" w:space="0" w:color="auto"/>
            </w:tcBorders>
          </w:tcPr>
          <w:p w:rsidR="00782F48" w:rsidRDefault="00A868DC" w:rsidP="006C2865">
            <w:pPr>
              <w:jc w:val="center"/>
              <w:rPr>
                <w:rFonts w:ascii="Calibri" w:hAnsi="Calibri" w:cs="Tahoma"/>
              </w:rPr>
            </w:pPr>
            <w:r>
              <w:rPr>
                <w:rFonts w:ascii="Calibri" w:hAnsi="Calibri" w:cs="Tahoma"/>
              </w:rPr>
              <w:t>16/10/2012</w:t>
            </w:r>
          </w:p>
        </w:tc>
        <w:tc>
          <w:tcPr>
            <w:tcW w:w="2426" w:type="dxa"/>
            <w:tcBorders>
              <w:top w:val="single" w:sz="6" w:space="0" w:color="auto"/>
              <w:bottom w:val="single" w:sz="6" w:space="0" w:color="auto"/>
            </w:tcBorders>
          </w:tcPr>
          <w:p w:rsidR="0019544F" w:rsidRDefault="0019544F" w:rsidP="0019544F">
            <w:pPr>
              <w:rPr>
                <w:rFonts w:ascii="Calibri" w:hAnsi="Calibri" w:cs="Tahoma"/>
              </w:rPr>
            </w:pPr>
            <w:r>
              <w:rPr>
                <w:rFonts w:ascii="Calibri" w:hAnsi="Calibri" w:cs="Tahoma"/>
              </w:rPr>
              <w:t>Andre Rodrigues /</w:t>
            </w:r>
          </w:p>
          <w:p w:rsidR="00782F48" w:rsidRDefault="00A868DC" w:rsidP="0019544F">
            <w:pPr>
              <w:rPr>
                <w:rFonts w:ascii="Calibri" w:hAnsi="Calibri" w:cs="Tahoma"/>
              </w:rPr>
            </w:pPr>
            <w:r>
              <w:rPr>
                <w:rFonts w:ascii="Calibri" w:hAnsi="Calibri" w:cs="Tahoma"/>
              </w:rPr>
              <w:t>Ariel Alves da Fonseca</w:t>
            </w:r>
            <w:r w:rsidR="009C6FE3">
              <w:rPr>
                <w:rFonts w:ascii="Calibri" w:hAnsi="Calibri" w:cs="Tahoma"/>
              </w:rPr>
              <w:t>/</w:t>
            </w:r>
          </w:p>
          <w:p w:rsidR="009C6FE3" w:rsidRDefault="009C6FE3" w:rsidP="0019544F">
            <w:pPr>
              <w:rPr>
                <w:rFonts w:ascii="Calibri" w:hAnsi="Calibri" w:cs="Tahoma"/>
              </w:rPr>
            </w:pPr>
            <w:r>
              <w:rPr>
                <w:rFonts w:ascii="Calibri" w:hAnsi="Calibri" w:cs="Tahoma"/>
              </w:rPr>
              <w:t>Sebastião Boanerges</w:t>
            </w:r>
          </w:p>
        </w:tc>
        <w:tc>
          <w:tcPr>
            <w:tcW w:w="3953" w:type="dxa"/>
            <w:tcBorders>
              <w:top w:val="single" w:sz="6" w:space="0" w:color="auto"/>
              <w:bottom w:val="single" w:sz="6" w:space="0" w:color="auto"/>
              <w:right w:val="single" w:sz="12" w:space="0" w:color="auto"/>
            </w:tcBorders>
          </w:tcPr>
          <w:p w:rsidR="00782F48" w:rsidRDefault="0019544F" w:rsidP="0019544F">
            <w:pPr>
              <w:rPr>
                <w:rFonts w:ascii="Calibri" w:hAnsi="Calibri" w:cs="Tahoma"/>
              </w:rPr>
            </w:pPr>
            <w:r>
              <w:rPr>
                <w:rFonts w:ascii="Calibri" w:hAnsi="Calibri" w:cs="Tahoma"/>
              </w:rPr>
              <w:t xml:space="preserve">Revisão </w:t>
            </w:r>
            <w:r w:rsidR="00F076CD">
              <w:rPr>
                <w:rFonts w:ascii="Calibri" w:hAnsi="Calibri" w:cs="Tahoma"/>
              </w:rPr>
              <w:t>d</w:t>
            </w:r>
            <w:r>
              <w:rPr>
                <w:rFonts w:ascii="Calibri" w:hAnsi="Calibri" w:cs="Tahoma"/>
              </w:rPr>
              <w:t>o capítulo 2</w:t>
            </w:r>
          </w:p>
        </w:tc>
      </w:tr>
    </w:tbl>
    <w:p w:rsidR="005300EB" w:rsidRDefault="005300EB" w:rsidP="00E9509A">
      <w:pPr>
        <w:pStyle w:val="Titulo"/>
        <w:shd w:val="clear" w:color="auto" w:fill="C0C0C0"/>
        <w:jc w:val="both"/>
        <w:rPr>
          <w:rFonts w:ascii="Calibri" w:hAnsi="Calibri" w:cs="Arial"/>
          <w:sz w:val="40"/>
          <w:szCs w:val="40"/>
          <w:shd w:val="clear" w:color="auto" w:fill="C0C0C0"/>
        </w:rPr>
      </w:pPr>
    </w:p>
    <w:p w:rsidR="005300EB" w:rsidRDefault="005300EB">
      <w:pPr>
        <w:jc w:val="left"/>
        <w:rPr>
          <w:rFonts w:ascii="Calibri" w:hAnsi="Calibri" w:cs="Arial"/>
          <w:b/>
          <w:sz w:val="40"/>
          <w:szCs w:val="40"/>
          <w:shd w:val="clear" w:color="auto" w:fill="C0C0C0"/>
        </w:rPr>
      </w:pPr>
      <w:r>
        <w:rPr>
          <w:rFonts w:ascii="Calibri" w:hAnsi="Calibri" w:cs="Arial"/>
          <w:sz w:val="40"/>
          <w:szCs w:val="40"/>
          <w:shd w:val="clear" w:color="auto" w:fill="C0C0C0"/>
        </w:rPr>
        <w:br w:type="page"/>
      </w:r>
    </w:p>
    <w:p w:rsidR="00AC5F4C" w:rsidRPr="00E9509A" w:rsidRDefault="00AC5F4C" w:rsidP="00E9509A">
      <w:pPr>
        <w:pStyle w:val="Titulo"/>
        <w:shd w:val="clear" w:color="auto" w:fill="C0C0C0"/>
        <w:jc w:val="both"/>
        <w:rPr>
          <w:rFonts w:ascii="Calibri" w:hAnsi="Calibri" w:cs="Arial"/>
          <w:sz w:val="40"/>
          <w:szCs w:val="40"/>
        </w:rPr>
      </w:pPr>
      <w:bookmarkStart w:id="1" w:name="_Toc335205433"/>
      <w:r w:rsidRPr="00E9509A">
        <w:rPr>
          <w:rFonts w:ascii="Calibri" w:hAnsi="Calibri" w:cs="Arial"/>
          <w:sz w:val="40"/>
          <w:szCs w:val="40"/>
          <w:shd w:val="clear" w:color="auto" w:fill="C0C0C0"/>
        </w:rPr>
        <w:t>Í</w:t>
      </w:r>
      <w:r w:rsidR="00E9509A" w:rsidRPr="00E9509A">
        <w:rPr>
          <w:rFonts w:ascii="Calibri" w:hAnsi="Calibri" w:cs="Arial"/>
          <w:sz w:val="40"/>
          <w:szCs w:val="40"/>
          <w:shd w:val="clear" w:color="auto" w:fill="C0C0C0"/>
        </w:rPr>
        <w:t>NDICE</w:t>
      </w:r>
      <w:bookmarkEnd w:id="1"/>
    </w:p>
    <w:p w:rsidR="00DC246B" w:rsidRDefault="00DC246B" w:rsidP="00AC5F4C">
      <w:pPr>
        <w:pStyle w:val="Titulo"/>
        <w:jc w:val="both"/>
        <w:rPr>
          <w:rFonts w:cs="Arial"/>
        </w:rPr>
      </w:pPr>
    </w:p>
    <w:p w:rsidR="00AB40C0" w:rsidRDefault="00BF7C84">
      <w:pPr>
        <w:pStyle w:val="Sumrio1"/>
        <w:tabs>
          <w:tab w:val="left" w:pos="480"/>
          <w:tab w:val="right" w:leader="dot" w:pos="9771"/>
        </w:tabs>
        <w:rPr>
          <w:rFonts w:eastAsiaTheme="minorEastAsia" w:cstheme="minorBidi"/>
          <w:b w:val="0"/>
          <w:bCs w:val="0"/>
          <w:caps w:val="0"/>
          <w:noProof/>
          <w:sz w:val="22"/>
          <w:szCs w:val="22"/>
        </w:rPr>
      </w:pPr>
      <w:r>
        <w:rPr>
          <w:rFonts w:cs="Arial"/>
        </w:rPr>
        <w:fldChar w:fldCharType="begin"/>
      </w:r>
      <w:r>
        <w:rPr>
          <w:rFonts w:cs="Arial"/>
        </w:rPr>
        <w:instrText xml:space="preserve"> TOC \o "1-1" \h \z \u </w:instrText>
      </w:r>
      <w:r>
        <w:rPr>
          <w:rFonts w:cs="Arial"/>
        </w:rPr>
        <w:fldChar w:fldCharType="separate"/>
      </w:r>
      <w:hyperlink w:anchor="_Toc335409156" w:history="1">
        <w:r w:rsidR="00AB40C0" w:rsidRPr="00AC0F5B">
          <w:rPr>
            <w:rStyle w:val="Hyperlink"/>
            <w:noProof/>
          </w:rPr>
          <w:t>1.</w:t>
        </w:r>
        <w:r w:rsidR="00AB40C0">
          <w:rPr>
            <w:rFonts w:eastAsiaTheme="minorEastAsia" w:cstheme="minorBidi"/>
            <w:b w:val="0"/>
            <w:bCs w:val="0"/>
            <w:caps w:val="0"/>
            <w:noProof/>
            <w:sz w:val="22"/>
            <w:szCs w:val="22"/>
          </w:rPr>
          <w:tab/>
        </w:r>
        <w:r w:rsidR="00AB40C0" w:rsidRPr="00AC0F5B">
          <w:rPr>
            <w:rStyle w:val="Hyperlink"/>
            <w:noProof/>
          </w:rPr>
          <w:t>INTRODUÇÃO</w:t>
        </w:r>
        <w:r w:rsidR="00AB40C0">
          <w:rPr>
            <w:noProof/>
            <w:webHidden/>
          </w:rPr>
          <w:tab/>
        </w:r>
        <w:r w:rsidR="00AB40C0">
          <w:rPr>
            <w:noProof/>
            <w:webHidden/>
          </w:rPr>
          <w:fldChar w:fldCharType="begin"/>
        </w:r>
        <w:r w:rsidR="00AB40C0">
          <w:rPr>
            <w:noProof/>
            <w:webHidden/>
          </w:rPr>
          <w:instrText xml:space="preserve"> PAGEREF _Toc335409156 \h </w:instrText>
        </w:r>
        <w:r w:rsidR="00AB40C0">
          <w:rPr>
            <w:noProof/>
            <w:webHidden/>
          </w:rPr>
        </w:r>
        <w:r w:rsidR="00AB40C0">
          <w:rPr>
            <w:noProof/>
            <w:webHidden/>
          </w:rPr>
          <w:fldChar w:fldCharType="separate"/>
        </w:r>
        <w:r w:rsidR="00AB40C0">
          <w:rPr>
            <w:noProof/>
            <w:webHidden/>
          </w:rPr>
          <w:t>6</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57" w:history="1">
        <w:r w:rsidR="00AB40C0" w:rsidRPr="00AC0F5B">
          <w:rPr>
            <w:rStyle w:val="Hyperlink"/>
            <w:noProof/>
          </w:rPr>
          <w:t>3</w:t>
        </w:r>
        <w:r w:rsidR="00AB40C0">
          <w:rPr>
            <w:rFonts w:eastAsiaTheme="minorEastAsia" w:cstheme="minorBidi"/>
            <w:b w:val="0"/>
            <w:bCs w:val="0"/>
            <w:caps w:val="0"/>
            <w:noProof/>
            <w:sz w:val="22"/>
            <w:szCs w:val="22"/>
          </w:rPr>
          <w:tab/>
        </w:r>
        <w:r w:rsidR="00AB40C0" w:rsidRPr="00AC0F5B">
          <w:rPr>
            <w:rStyle w:val="Hyperlink"/>
            <w:noProof/>
          </w:rPr>
          <w:t>ESC</w:t>
        </w:r>
        <w:r w:rsidR="00AB40C0" w:rsidRPr="00AC0F5B">
          <w:rPr>
            <w:rStyle w:val="Hyperlink"/>
            <w:noProof/>
          </w:rPr>
          <w:t>O</w:t>
        </w:r>
        <w:r w:rsidR="00AB40C0" w:rsidRPr="00AC0F5B">
          <w:rPr>
            <w:rStyle w:val="Hyperlink"/>
            <w:noProof/>
          </w:rPr>
          <w:t>PO DO FORNECIMENTO</w:t>
        </w:r>
        <w:r w:rsidR="00AB40C0">
          <w:rPr>
            <w:noProof/>
            <w:webHidden/>
          </w:rPr>
          <w:tab/>
        </w:r>
        <w:r w:rsidR="00AB40C0">
          <w:rPr>
            <w:noProof/>
            <w:webHidden/>
          </w:rPr>
          <w:fldChar w:fldCharType="begin"/>
        </w:r>
        <w:r w:rsidR="00AB40C0">
          <w:rPr>
            <w:noProof/>
            <w:webHidden/>
          </w:rPr>
          <w:instrText xml:space="preserve"> PAGEREF _Toc335409157 \h </w:instrText>
        </w:r>
        <w:r w:rsidR="00AB40C0">
          <w:rPr>
            <w:noProof/>
            <w:webHidden/>
          </w:rPr>
        </w:r>
        <w:r w:rsidR="00AB40C0">
          <w:rPr>
            <w:noProof/>
            <w:webHidden/>
          </w:rPr>
          <w:fldChar w:fldCharType="separate"/>
        </w:r>
        <w:r w:rsidR="00AB40C0">
          <w:rPr>
            <w:noProof/>
            <w:webHidden/>
          </w:rPr>
          <w:t>9</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58" w:history="1">
        <w:r w:rsidR="00AB40C0" w:rsidRPr="00AC0F5B">
          <w:rPr>
            <w:rStyle w:val="Hyperlink"/>
            <w:noProof/>
          </w:rPr>
          <w:t>4</w:t>
        </w:r>
        <w:r w:rsidR="00AB40C0">
          <w:rPr>
            <w:rFonts w:eastAsiaTheme="minorEastAsia" w:cstheme="minorBidi"/>
            <w:b w:val="0"/>
            <w:bCs w:val="0"/>
            <w:caps w:val="0"/>
            <w:noProof/>
            <w:sz w:val="22"/>
            <w:szCs w:val="22"/>
          </w:rPr>
          <w:tab/>
        </w:r>
        <w:r w:rsidR="00AB40C0" w:rsidRPr="00AC0F5B">
          <w:rPr>
            <w:rStyle w:val="Hyperlink"/>
            <w:noProof/>
          </w:rPr>
          <w:t>REQUISITOS DE NEGÓCIO</w:t>
        </w:r>
        <w:r w:rsidR="00AB40C0">
          <w:rPr>
            <w:noProof/>
            <w:webHidden/>
          </w:rPr>
          <w:tab/>
        </w:r>
        <w:r w:rsidR="00AB40C0">
          <w:rPr>
            <w:noProof/>
            <w:webHidden/>
          </w:rPr>
          <w:fldChar w:fldCharType="begin"/>
        </w:r>
        <w:r w:rsidR="00AB40C0">
          <w:rPr>
            <w:noProof/>
            <w:webHidden/>
          </w:rPr>
          <w:instrText xml:space="preserve"> PAGEREF _Toc335409158 \h </w:instrText>
        </w:r>
        <w:r w:rsidR="00AB40C0">
          <w:rPr>
            <w:noProof/>
            <w:webHidden/>
          </w:rPr>
        </w:r>
        <w:r w:rsidR="00AB40C0">
          <w:rPr>
            <w:noProof/>
            <w:webHidden/>
          </w:rPr>
          <w:fldChar w:fldCharType="separate"/>
        </w:r>
        <w:r w:rsidR="00AB40C0">
          <w:rPr>
            <w:noProof/>
            <w:webHidden/>
          </w:rPr>
          <w:t>10</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59" w:history="1">
        <w:r w:rsidR="00AB40C0" w:rsidRPr="00AC0F5B">
          <w:rPr>
            <w:rStyle w:val="Hyperlink"/>
            <w:rFonts w:eastAsia="Calibri"/>
            <w:noProof/>
            <w:lang w:eastAsia="en-US"/>
          </w:rPr>
          <w:t>5.</w:t>
        </w:r>
        <w:r w:rsidR="00AB40C0">
          <w:rPr>
            <w:rFonts w:eastAsiaTheme="minorEastAsia" w:cstheme="minorBidi"/>
            <w:b w:val="0"/>
            <w:bCs w:val="0"/>
            <w:caps w:val="0"/>
            <w:noProof/>
            <w:sz w:val="22"/>
            <w:szCs w:val="22"/>
          </w:rPr>
          <w:tab/>
        </w:r>
        <w:r w:rsidR="00AB40C0" w:rsidRPr="00AC0F5B">
          <w:rPr>
            <w:rStyle w:val="Hyperlink"/>
            <w:noProof/>
          </w:rPr>
          <w:t>REQUISITOS FUNCIONAIS</w:t>
        </w:r>
        <w:r w:rsidR="00AB40C0">
          <w:rPr>
            <w:noProof/>
            <w:webHidden/>
          </w:rPr>
          <w:tab/>
        </w:r>
        <w:r w:rsidR="00AB40C0">
          <w:rPr>
            <w:noProof/>
            <w:webHidden/>
          </w:rPr>
          <w:fldChar w:fldCharType="begin"/>
        </w:r>
        <w:r w:rsidR="00AB40C0">
          <w:rPr>
            <w:noProof/>
            <w:webHidden/>
          </w:rPr>
          <w:instrText xml:space="preserve"> PAGEREF _Toc335409159 \h </w:instrText>
        </w:r>
        <w:r w:rsidR="00AB40C0">
          <w:rPr>
            <w:noProof/>
            <w:webHidden/>
          </w:rPr>
        </w:r>
        <w:r w:rsidR="00AB40C0">
          <w:rPr>
            <w:noProof/>
            <w:webHidden/>
          </w:rPr>
          <w:fldChar w:fldCharType="separate"/>
        </w:r>
        <w:r w:rsidR="00AB40C0">
          <w:rPr>
            <w:noProof/>
            <w:webHidden/>
          </w:rPr>
          <w:t>13</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60" w:history="1">
        <w:r w:rsidR="00AB40C0" w:rsidRPr="00AC0F5B">
          <w:rPr>
            <w:rStyle w:val="Hyperlink"/>
            <w:noProof/>
          </w:rPr>
          <w:t>6.</w:t>
        </w:r>
        <w:r w:rsidR="00AB40C0">
          <w:rPr>
            <w:rFonts w:eastAsiaTheme="minorEastAsia" w:cstheme="minorBidi"/>
            <w:b w:val="0"/>
            <w:bCs w:val="0"/>
            <w:caps w:val="0"/>
            <w:noProof/>
            <w:sz w:val="22"/>
            <w:szCs w:val="22"/>
          </w:rPr>
          <w:tab/>
        </w:r>
        <w:r w:rsidR="00AB40C0" w:rsidRPr="00AC0F5B">
          <w:rPr>
            <w:rStyle w:val="Hyperlink"/>
            <w:noProof/>
          </w:rPr>
          <w:t>REQUISITOS TÉCNICOS  MÍNIMOS – ARQUITETURA E HARDWARE</w:t>
        </w:r>
        <w:r w:rsidR="00AB40C0">
          <w:rPr>
            <w:noProof/>
            <w:webHidden/>
          </w:rPr>
          <w:tab/>
        </w:r>
        <w:r w:rsidR="00AB40C0">
          <w:rPr>
            <w:noProof/>
            <w:webHidden/>
          </w:rPr>
          <w:fldChar w:fldCharType="begin"/>
        </w:r>
        <w:r w:rsidR="00AB40C0">
          <w:rPr>
            <w:noProof/>
            <w:webHidden/>
          </w:rPr>
          <w:instrText xml:space="preserve"> PAGEREF _Toc335409160 \h </w:instrText>
        </w:r>
        <w:r w:rsidR="00AB40C0">
          <w:rPr>
            <w:noProof/>
            <w:webHidden/>
          </w:rPr>
        </w:r>
        <w:r w:rsidR="00AB40C0">
          <w:rPr>
            <w:noProof/>
            <w:webHidden/>
          </w:rPr>
          <w:fldChar w:fldCharType="separate"/>
        </w:r>
        <w:r w:rsidR="00AB40C0">
          <w:rPr>
            <w:noProof/>
            <w:webHidden/>
          </w:rPr>
          <w:t>66</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61" w:history="1">
        <w:r w:rsidR="00AB40C0" w:rsidRPr="00AC0F5B">
          <w:rPr>
            <w:rStyle w:val="Hyperlink"/>
            <w:noProof/>
          </w:rPr>
          <w:t>7.</w:t>
        </w:r>
        <w:r w:rsidR="00AB40C0">
          <w:rPr>
            <w:rFonts w:eastAsiaTheme="minorEastAsia" w:cstheme="minorBidi"/>
            <w:b w:val="0"/>
            <w:bCs w:val="0"/>
            <w:caps w:val="0"/>
            <w:noProof/>
            <w:sz w:val="22"/>
            <w:szCs w:val="22"/>
          </w:rPr>
          <w:tab/>
        </w:r>
        <w:r w:rsidR="00AB40C0" w:rsidRPr="00AC0F5B">
          <w:rPr>
            <w:rStyle w:val="Hyperlink"/>
            <w:noProof/>
          </w:rPr>
          <w:t>REQUISITOS TÉCNICOS E FUNCIONAIS MÍNIMOS - SERVIÇO</w:t>
        </w:r>
        <w:r w:rsidR="00AB40C0">
          <w:rPr>
            <w:noProof/>
            <w:webHidden/>
          </w:rPr>
          <w:tab/>
        </w:r>
        <w:r w:rsidR="00AB40C0">
          <w:rPr>
            <w:noProof/>
            <w:webHidden/>
          </w:rPr>
          <w:fldChar w:fldCharType="begin"/>
        </w:r>
        <w:r w:rsidR="00AB40C0">
          <w:rPr>
            <w:noProof/>
            <w:webHidden/>
          </w:rPr>
          <w:instrText xml:space="preserve"> PAGEREF _Toc335409161 \h </w:instrText>
        </w:r>
        <w:r w:rsidR="00AB40C0">
          <w:rPr>
            <w:noProof/>
            <w:webHidden/>
          </w:rPr>
        </w:r>
        <w:r w:rsidR="00AB40C0">
          <w:rPr>
            <w:noProof/>
            <w:webHidden/>
          </w:rPr>
          <w:fldChar w:fldCharType="separate"/>
        </w:r>
        <w:r w:rsidR="00AB40C0">
          <w:rPr>
            <w:noProof/>
            <w:webHidden/>
          </w:rPr>
          <w:t>72</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62" w:history="1">
        <w:r w:rsidR="00AB40C0" w:rsidRPr="00AC0F5B">
          <w:rPr>
            <w:rStyle w:val="Hyperlink"/>
            <w:noProof/>
          </w:rPr>
          <w:t>8.</w:t>
        </w:r>
        <w:r w:rsidR="00AB40C0">
          <w:rPr>
            <w:rFonts w:eastAsiaTheme="minorEastAsia" w:cstheme="minorBidi"/>
            <w:b w:val="0"/>
            <w:bCs w:val="0"/>
            <w:caps w:val="0"/>
            <w:noProof/>
            <w:sz w:val="22"/>
            <w:szCs w:val="22"/>
          </w:rPr>
          <w:tab/>
        </w:r>
        <w:r w:rsidR="00AB40C0" w:rsidRPr="00AC0F5B">
          <w:rPr>
            <w:rStyle w:val="Hyperlink"/>
            <w:noProof/>
          </w:rPr>
          <w:t>REQUISITOS DE DIMENSIONAMENTO E DESEMPENHO</w:t>
        </w:r>
        <w:r w:rsidR="00AB40C0">
          <w:rPr>
            <w:noProof/>
            <w:webHidden/>
          </w:rPr>
          <w:tab/>
        </w:r>
        <w:r w:rsidR="00AB40C0">
          <w:rPr>
            <w:noProof/>
            <w:webHidden/>
          </w:rPr>
          <w:fldChar w:fldCharType="begin"/>
        </w:r>
        <w:r w:rsidR="00AB40C0">
          <w:rPr>
            <w:noProof/>
            <w:webHidden/>
          </w:rPr>
          <w:instrText xml:space="preserve"> PAGEREF _Toc335409162 \h </w:instrText>
        </w:r>
        <w:r w:rsidR="00AB40C0">
          <w:rPr>
            <w:noProof/>
            <w:webHidden/>
          </w:rPr>
        </w:r>
        <w:r w:rsidR="00AB40C0">
          <w:rPr>
            <w:noProof/>
            <w:webHidden/>
          </w:rPr>
          <w:fldChar w:fldCharType="separate"/>
        </w:r>
        <w:r w:rsidR="00AB40C0">
          <w:rPr>
            <w:noProof/>
            <w:webHidden/>
          </w:rPr>
          <w:t>204</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63" w:history="1">
        <w:r w:rsidR="00AB40C0" w:rsidRPr="00AC0F5B">
          <w:rPr>
            <w:rStyle w:val="Hyperlink"/>
            <w:noProof/>
          </w:rPr>
          <w:t>9.</w:t>
        </w:r>
        <w:r w:rsidR="00AB40C0">
          <w:rPr>
            <w:rFonts w:eastAsiaTheme="minorEastAsia" w:cstheme="minorBidi"/>
            <w:b w:val="0"/>
            <w:bCs w:val="0"/>
            <w:caps w:val="0"/>
            <w:noProof/>
            <w:sz w:val="22"/>
            <w:szCs w:val="22"/>
          </w:rPr>
          <w:tab/>
        </w:r>
        <w:r w:rsidR="00AB40C0" w:rsidRPr="00AC0F5B">
          <w:rPr>
            <w:rStyle w:val="Hyperlink"/>
            <w:noProof/>
          </w:rPr>
          <w:t>FUSO HORÁRIO</w:t>
        </w:r>
        <w:r w:rsidR="00AB40C0">
          <w:rPr>
            <w:noProof/>
            <w:webHidden/>
          </w:rPr>
          <w:tab/>
        </w:r>
        <w:r w:rsidR="00AB40C0">
          <w:rPr>
            <w:noProof/>
            <w:webHidden/>
          </w:rPr>
          <w:fldChar w:fldCharType="begin"/>
        </w:r>
        <w:r w:rsidR="00AB40C0">
          <w:rPr>
            <w:noProof/>
            <w:webHidden/>
          </w:rPr>
          <w:instrText xml:space="preserve"> PAGEREF _Toc335409163 \h </w:instrText>
        </w:r>
        <w:r w:rsidR="00AB40C0">
          <w:rPr>
            <w:noProof/>
            <w:webHidden/>
          </w:rPr>
        </w:r>
        <w:r w:rsidR="00AB40C0">
          <w:rPr>
            <w:noProof/>
            <w:webHidden/>
          </w:rPr>
          <w:fldChar w:fldCharType="separate"/>
        </w:r>
        <w:r w:rsidR="00AB40C0">
          <w:rPr>
            <w:noProof/>
            <w:webHidden/>
          </w:rPr>
          <w:t>209</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64" w:history="1">
        <w:r w:rsidR="00AB40C0" w:rsidRPr="00AC0F5B">
          <w:rPr>
            <w:rStyle w:val="Hyperlink"/>
            <w:noProof/>
          </w:rPr>
          <w:t>10</w:t>
        </w:r>
        <w:r w:rsidR="00AB40C0">
          <w:rPr>
            <w:rFonts w:eastAsiaTheme="minorEastAsia" w:cstheme="minorBidi"/>
            <w:b w:val="0"/>
            <w:bCs w:val="0"/>
            <w:caps w:val="0"/>
            <w:noProof/>
            <w:sz w:val="22"/>
            <w:szCs w:val="22"/>
          </w:rPr>
          <w:tab/>
        </w:r>
        <w:r w:rsidR="00AB40C0" w:rsidRPr="00AC0F5B">
          <w:rPr>
            <w:rStyle w:val="Hyperlink"/>
            <w:noProof/>
          </w:rPr>
          <w:t>PRODUTOS TÉCNICOS</w:t>
        </w:r>
        <w:r w:rsidR="00AB40C0">
          <w:rPr>
            <w:noProof/>
            <w:webHidden/>
          </w:rPr>
          <w:tab/>
        </w:r>
        <w:r w:rsidR="00AB40C0">
          <w:rPr>
            <w:noProof/>
            <w:webHidden/>
          </w:rPr>
          <w:fldChar w:fldCharType="begin"/>
        </w:r>
        <w:r w:rsidR="00AB40C0">
          <w:rPr>
            <w:noProof/>
            <w:webHidden/>
          </w:rPr>
          <w:instrText xml:space="preserve"> PAGEREF _Toc335409164 \h </w:instrText>
        </w:r>
        <w:r w:rsidR="00AB40C0">
          <w:rPr>
            <w:noProof/>
            <w:webHidden/>
          </w:rPr>
        </w:r>
        <w:r w:rsidR="00AB40C0">
          <w:rPr>
            <w:noProof/>
            <w:webHidden/>
          </w:rPr>
          <w:fldChar w:fldCharType="separate"/>
        </w:r>
        <w:r w:rsidR="00AB40C0">
          <w:rPr>
            <w:noProof/>
            <w:webHidden/>
          </w:rPr>
          <w:t>212</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65" w:history="1">
        <w:r w:rsidR="00AB40C0" w:rsidRPr="00AC0F5B">
          <w:rPr>
            <w:rStyle w:val="Hyperlink"/>
            <w:noProof/>
          </w:rPr>
          <w:t>11</w:t>
        </w:r>
        <w:r w:rsidR="00AB40C0">
          <w:rPr>
            <w:rFonts w:eastAsiaTheme="minorEastAsia" w:cstheme="minorBidi"/>
            <w:b w:val="0"/>
            <w:bCs w:val="0"/>
            <w:caps w:val="0"/>
            <w:noProof/>
            <w:sz w:val="22"/>
            <w:szCs w:val="22"/>
          </w:rPr>
          <w:tab/>
        </w:r>
        <w:r w:rsidR="00AB40C0" w:rsidRPr="00AC0F5B">
          <w:rPr>
            <w:rStyle w:val="Hyperlink"/>
            <w:noProof/>
          </w:rPr>
          <w:t>DOCUMENTAÇÃO TÉCNICA NECESSÁRIA</w:t>
        </w:r>
        <w:r w:rsidR="00AB40C0">
          <w:rPr>
            <w:noProof/>
            <w:webHidden/>
          </w:rPr>
          <w:tab/>
        </w:r>
        <w:r w:rsidR="00AB40C0">
          <w:rPr>
            <w:noProof/>
            <w:webHidden/>
          </w:rPr>
          <w:fldChar w:fldCharType="begin"/>
        </w:r>
        <w:r w:rsidR="00AB40C0">
          <w:rPr>
            <w:noProof/>
            <w:webHidden/>
          </w:rPr>
          <w:instrText xml:space="preserve"> PAGEREF _Toc335409165 \h </w:instrText>
        </w:r>
        <w:r w:rsidR="00AB40C0">
          <w:rPr>
            <w:noProof/>
            <w:webHidden/>
          </w:rPr>
        </w:r>
        <w:r w:rsidR="00AB40C0">
          <w:rPr>
            <w:noProof/>
            <w:webHidden/>
          </w:rPr>
          <w:fldChar w:fldCharType="separate"/>
        </w:r>
        <w:r w:rsidR="00AB40C0">
          <w:rPr>
            <w:noProof/>
            <w:webHidden/>
          </w:rPr>
          <w:t>213</w:t>
        </w:r>
        <w:r w:rsidR="00AB40C0">
          <w:rPr>
            <w:noProof/>
            <w:webHidden/>
          </w:rPr>
          <w:fldChar w:fldCharType="end"/>
        </w:r>
      </w:hyperlink>
    </w:p>
    <w:p w:rsidR="00AB40C0" w:rsidRDefault="00B34151">
      <w:pPr>
        <w:pStyle w:val="Sumrio1"/>
        <w:tabs>
          <w:tab w:val="right" w:leader="dot" w:pos="9771"/>
        </w:tabs>
        <w:rPr>
          <w:rFonts w:eastAsiaTheme="minorEastAsia" w:cstheme="minorBidi"/>
          <w:b w:val="0"/>
          <w:bCs w:val="0"/>
          <w:caps w:val="0"/>
          <w:noProof/>
          <w:sz w:val="22"/>
          <w:szCs w:val="22"/>
        </w:rPr>
      </w:pPr>
      <w:hyperlink w:anchor="_Toc335409166" w:history="1">
        <w:r w:rsidR="00AB40C0" w:rsidRPr="00AC0F5B">
          <w:rPr>
            <w:rStyle w:val="Hyperlink"/>
            <w:noProof/>
          </w:rPr>
          <w:t>12 REQUISITOS DE INTEGRAÇÃO NA REDE DE DADOS DA OI</w:t>
        </w:r>
        <w:r w:rsidR="00AB40C0">
          <w:rPr>
            <w:noProof/>
            <w:webHidden/>
          </w:rPr>
          <w:tab/>
        </w:r>
        <w:r w:rsidR="00AB40C0">
          <w:rPr>
            <w:noProof/>
            <w:webHidden/>
          </w:rPr>
          <w:fldChar w:fldCharType="begin"/>
        </w:r>
        <w:r w:rsidR="00AB40C0">
          <w:rPr>
            <w:noProof/>
            <w:webHidden/>
          </w:rPr>
          <w:instrText xml:space="preserve"> PAGEREF _Toc335409166 \h </w:instrText>
        </w:r>
        <w:r w:rsidR="00AB40C0">
          <w:rPr>
            <w:noProof/>
            <w:webHidden/>
          </w:rPr>
        </w:r>
        <w:r w:rsidR="00AB40C0">
          <w:rPr>
            <w:noProof/>
            <w:webHidden/>
          </w:rPr>
          <w:fldChar w:fldCharType="separate"/>
        </w:r>
        <w:r w:rsidR="00AB40C0">
          <w:rPr>
            <w:noProof/>
            <w:webHidden/>
          </w:rPr>
          <w:t>214</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67" w:history="1">
        <w:r w:rsidR="00AB40C0" w:rsidRPr="00AC0F5B">
          <w:rPr>
            <w:rStyle w:val="Hyperlink"/>
            <w:noProof/>
          </w:rPr>
          <w:t>13</w:t>
        </w:r>
        <w:r w:rsidR="00AB40C0">
          <w:rPr>
            <w:rFonts w:eastAsiaTheme="minorEastAsia" w:cstheme="minorBidi"/>
            <w:b w:val="0"/>
            <w:bCs w:val="0"/>
            <w:caps w:val="0"/>
            <w:noProof/>
            <w:sz w:val="22"/>
            <w:szCs w:val="22"/>
          </w:rPr>
          <w:tab/>
        </w:r>
        <w:r w:rsidR="00AB40C0" w:rsidRPr="00AC0F5B">
          <w:rPr>
            <w:rStyle w:val="Hyperlink"/>
            <w:noProof/>
          </w:rPr>
          <w:t>SEGURANÇA DA INFORMAÇÃO</w:t>
        </w:r>
        <w:r w:rsidR="00AB40C0">
          <w:rPr>
            <w:noProof/>
            <w:webHidden/>
          </w:rPr>
          <w:tab/>
        </w:r>
        <w:r w:rsidR="00AB40C0">
          <w:rPr>
            <w:noProof/>
            <w:webHidden/>
          </w:rPr>
          <w:fldChar w:fldCharType="begin"/>
        </w:r>
        <w:r w:rsidR="00AB40C0">
          <w:rPr>
            <w:noProof/>
            <w:webHidden/>
          </w:rPr>
          <w:instrText xml:space="preserve"> PAGEREF _Toc335409167 \h </w:instrText>
        </w:r>
        <w:r w:rsidR="00AB40C0">
          <w:rPr>
            <w:noProof/>
            <w:webHidden/>
          </w:rPr>
        </w:r>
        <w:r w:rsidR="00AB40C0">
          <w:rPr>
            <w:noProof/>
            <w:webHidden/>
          </w:rPr>
          <w:fldChar w:fldCharType="separate"/>
        </w:r>
        <w:r w:rsidR="00AB40C0">
          <w:rPr>
            <w:noProof/>
            <w:webHidden/>
          </w:rPr>
          <w:t>221</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68" w:history="1">
        <w:r w:rsidR="00AB40C0" w:rsidRPr="00AC0F5B">
          <w:rPr>
            <w:rStyle w:val="Hyperlink"/>
            <w:noProof/>
          </w:rPr>
          <w:t>14</w:t>
        </w:r>
        <w:r w:rsidR="00AB40C0">
          <w:rPr>
            <w:rFonts w:eastAsiaTheme="minorEastAsia" w:cstheme="minorBidi"/>
            <w:b w:val="0"/>
            <w:bCs w:val="0"/>
            <w:caps w:val="0"/>
            <w:noProof/>
            <w:sz w:val="22"/>
            <w:szCs w:val="22"/>
          </w:rPr>
          <w:tab/>
        </w:r>
        <w:r w:rsidR="00AB40C0" w:rsidRPr="00AC0F5B">
          <w:rPr>
            <w:rStyle w:val="Hyperlink"/>
            <w:noProof/>
          </w:rPr>
          <w:t>REQUISITOS DE BACKUP/RESTORE</w:t>
        </w:r>
        <w:r w:rsidR="00AB40C0">
          <w:rPr>
            <w:noProof/>
            <w:webHidden/>
          </w:rPr>
          <w:tab/>
        </w:r>
        <w:r w:rsidR="00AB40C0">
          <w:rPr>
            <w:noProof/>
            <w:webHidden/>
          </w:rPr>
          <w:fldChar w:fldCharType="begin"/>
        </w:r>
        <w:r w:rsidR="00AB40C0">
          <w:rPr>
            <w:noProof/>
            <w:webHidden/>
          </w:rPr>
          <w:instrText xml:space="preserve"> PAGEREF _Toc335409168 \h </w:instrText>
        </w:r>
        <w:r w:rsidR="00AB40C0">
          <w:rPr>
            <w:noProof/>
            <w:webHidden/>
          </w:rPr>
        </w:r>
        <w:r w:rsidR="00AB40C0">
          <w:rPr>
            <w:noProof/>
            <w:webHidden/>
          </w:rPr>
          <w:fldChar w:fldCharType="separate"/>
        </w:r>
        <w:r w:rsidR="00AB40C0">
          <w:rPr>
            <w:noProof/>
            <w:webHidden/>
          </w:rPr>
          <w:t>222</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69" w:history="1">
        <w:r w:rsidR="00AB40C0" w:rsidRPr="00AC0F5B">
          <w:rPr>
            <w:rStyle w:val="Hyperlink"/>
            <w:noProof/>
          </w:rPr>
          <w:t>15</w:t>
        </w:r>
        <w:r w:rsidR="00AB40C0">
          <w:rPr>
            <w:rFonts w:eastAsiaTheme="minorEastAsia" w:cstheme="minorBidi"/>
            <w:b w:val="0"/>
            <w:bCs w:val="0"/>
            <w:caps w:val="0"/>
            <w:noProof/>
            <w:sz w:val="22"/>
            <w:szCs w:val="22"/>
          </w:rPr>
          <w:tab/>
        </w:r>
        <w:r w:rsidR="00AB40C0" w:rsidRPr="00AC0F5B">
          <w:rPr>
            <w:rStyle w:val="Hyperlink"/>
            <w:noProof/>
          </w:rPr>
          <w:t>REQUISITOS DE DCN</w:t>
        </w:r>
        <w:r w:rsidR="00AB40C0">
          <w:rPr>
            <w:noProof/>
            <w:webHidden/>
          </w:rPr>
          <w:tab/>
        </w:r>
        <w:r w:rsidR="00AB40C0">
          <w:rPr>
            <w:noProof/>
            <w:webHidden/>
          </w:rPr>
          <w:fldChar w:fldCharType="begin"/>
        </w:r>
        <w:r w:rsidR="00AB40C0">
          <w:rPr>
            <w:noProof/>
            <w:webHidden/>
          </w:rPr>
          <w:instrText xml:space="preserve"> PAGEREF _Toc335409169 \h </w:instrText>
        </w:r>
        <w:r w:rsidR="00AB40C0">
          <w:rPr>
            <w:noProof/>
            <w:webHidden/>
          </w:rPr>
        </w:r>
        <w:r w:rsidR="00AB40C0">
          <w:rPr>
            <w:noProof/>
            <w:webHidden/>
          </w:rPr>
          <w:fldChar w:fldCharType="separate"/>
        </w:r>
        <w:r w:rsidR="00AB40C0">
          <w:rPr>
            <w:noProof/>
            <w:webHidden/>
          </w:rPr>
          <w:t>223</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70" w:history="1">
        <w:r w:rsidR="00AB40C0" w:rsidRPr="00AC0F5B">
          <w:rPr>
            <w:rStyle w:val="Hyperlink"/>
            <w:noProof/>
          </w:rPr>
          <w:t>16</w:t>
        </w:r>
        <w:r w:rsidR="00AB40C0">
          <w:rPr>
            <w:rFonts w:eastAsiaTheme="minorEastAsia" w:cstheme="minorBidi"/>
            <w:b w:val="0"/>
            <w:bCs w:val="0"/>
            <w:caps w:val="0"/>
            <w:noProof/>
            <w:sz w:val="22"/>
            <w:szCs w:val="22"/>
          </w:rPr>
          <w:tab/>
        </w:r>
        <w:r w:rsidR="00AB40C0" w:rsidRPr="00AC0F5B">
          <w:rPr>
            <w:rStyle w:val="Hyperlink"/>
            <w:noProof/>
          </w:rPr>
          <w:t>REQUISITOS DE OSS</w:t>
        </w:r>
        <w:r w:rsidR="00AB40C0">
          <w:rPr>
            <w:noProof/>
            <w:webHidden/>
          </w:rPr>
          <w:tab/>
        </w:r>
        <w:r w:rsidR="00AB40C0">
          <w:rPr>
            <w:noProof/>
            <w:webHidden/>
          </w:rPr>
          <w:fldChar w:fldCharType="begin"/>
        </w:r>
        <w:r w:rsidR="00AB40C0">
          <w:rPr>
            <w:noProof/>
            <w:webHidden/>
          </w:rPr>
          <w:instrText xml:space="preserve"> PAGEREF _Toc335409170 \h </w:instrText>
        </w:r>
        <w:r w:rsidR="00AB40C0">
          <w:rPr>
            <w:noProof/>
            <w:webHidden/>
          </w:rPr>
        </w:r>
        <w:r w:rsidR="00AB40C0">
          <w:rPr>
            <w:noProof/>
            <w:webHidden/>
          </w:rPr>
          <w:fldChar w:fldCharType="separate"/>
        </w:r>
        <w:r w:rsidR="00AB40C0">
          <w:rPr>
            <w:noProof/>
            <w:webHidden/>
          </w:rPr>
          <w:t>225</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71" w:history="1">
        <w:r w:rsidR="00AB40C0" w:rsidRPr="00AC0F5B">
          <w:rPr>
            <w:rStyle w:val="Hyperlink"/>
            <w:noProof/>
          </w:rPr>
          <w:t>17</w:t>
        </w:r>
        <w:r w:rsidR="00AB40C0">
          <w:rPr>
            <w:rFonts w:eastAsiaTheme="minorEastAsia" w:cstheme="minorBidi"/>
            <w:b w:val="0"/>
            <w:bCs w:val="0"/>
            <w:caps w:val="0"/>
            <w:noProof/>
            <w:sz w:val="22"/>
            <w:szCs w:val="22"/>
          </w:rPr>
          <w:tab/>
        </w:r>
        <w:r w:rsidR="00AB40C0" w:rsidRPr="00AC0F5B">
          <w:rPr>
            <w:rStyle w:val="Hyperlink"/>
            <w:noProof/>
          </w:rPr>
          <w:t>REQUISITOS DE ACEITAÇÃO DA SOLUÇÃO</w:t>
        </w:r>
        <w:r w:rsidR="00AB40C0">
          <w:rPr>
            <w:noProof/>
            <w:webHidden/>
          </w:rPr>
          <w:tab/>
        </w:r>
        <w:r w:rsidR="00AB40C0">
          <w:rPr>
            <w:noProof/>
            <w:webHidden/>
          </w:rPr>
          <w:fldChar w:fldCharType="begin"/>
        </w:r>
        <w:r w:rsidR="00AB40C0">
          <w:rPr>
            <w:noProof/>
            <w:webHidden/>
          </w:rPr>
          <w:instrText xml:space="preserve"> PAGEREF _Toc335409171 \h </w:instrText>
        </w:r>
        <w:r w:rsidR="00AB40C0">
          <w:rPr>
            <w:noProof/>
            <w:webHidden/>
          </w:rPr>
        </w:r>
        <w:r w:rsidR="00AB40C0">
          <w:rPr>
            <w:noProof/>
            <w:webHidden/>
          </w:rPr>
          <w:fldChar w:fldCharType="separate"/>
        </w:r>
        <w:r w:rsidR="00AB40C0">
          <w:rPr>
            <w:noProof/>
            <w:webHidden/>
          </w:rPr>
          <w:t>241</w:t>
        </w:r>
        <w:r w:rsidR="00AB40C0">
          <w:rPr>
            <w:noProof/>
            <w:webHidden/>
          </w:rPr>
          <w:fldChar w:fldCharType="end"/>
        </w:r>
      </w:hyperlink>
    </w:p>
    <w:p w:rsidR="00AB40C0" w:rsidRDefault="00B34151">
      <w:pPr>
        <w:pStyle w:val="Sumrio1"/>
        <w:tabs>
          <w:tab w:val="right" w:leader="dot" w:pos="9771"/>
        </w:tabs>
        <w:rPr>
          <w:rFonts w:eastAsiaTheme="minorEastAsia" w:cstheme="minorBidi"/>
          <w:b w:val="0"/>
          <w:bCs w:val="0"/>
          <w:caps w:val="0"/>
          <w:noProof/>
          <w:sz w:val="22"/>
          <w:szCs w:val="22"/>
        </w:rPr>
      </w:pPr>
      <w:hyperlink w:anchor="_Toc335409172" w:history="1">
        <w:r w:rsidR="00AB40C0" w:rsidRPr="00AC0F5B">
          <w:rPr>
            <w:rStyle w:val="Hyperlink"/>
            <w:noProof/>
          </w:rPr>
          <w:t>18   REQUISITOS OPERACIONAIS</w:t>
        </w:r>
        <w:r w:rsidR="00AB40C0">
          <w:rPr>
            <w:noProof/>
            <w:webHidden/>
          </w:rPr>
          <w:tab/>
        </w:r>
        <w:r w:rsidR="00AB40C0">
          <w:rPr>
            <w:noProof/>
            <w:webHidden/>
          </w:rPr>
          <w:fldChar w:fldCharType="begin"/>
        </w:r>
        <w:r w:rsidR="00AB40C0">
          <w:rPr>
            <w:noProof/>
            <w:webHidden/>
          </w:rPr>
          <w:instrText xml:space="preserve"> PAGEREF _Toc335409172 \h </w:instrText>
        </w:r>
        <w:r w:rsidR="00AB40C0">
          <w:rPr>
            <w:noProof/>
            <w:webHidden/>
          </w:rPr>
        </w:r>
        <w:r w:rsidR="00AB40C0">
          <w:rPr>
            <w:noProof/>
            <w:webHidden/>
          </w:rPr>
          <w:fldChar w:fldCharType="separate"/>
        </w:r>
        <w:r w:rsidR="00AB40C0">
          <w:rPr>
            <w:noProof/>
            <w:webHidden/>
          </w:rPr>
          <w:t>242</w:t>
        </w:r>
        <w:r w:rsidR="00AB40C0">
          <w:rPr>
            <w:noProof/>
            <w:webHidden/>
          </w:rPr>
          <w:fldChar w:fldCharType="end"/>
        </w:r>
      </w:hyperlink>
    </w:p>
    <w:p w:rsidR="00AB40C0" w:rsidRDefault="00B34151">
      <w:pPr>
        <w:pStyle w:val="Sumrio1"/>
        <w:tabs>
          <w:tab w:val="right" w:leader="dot" w:pos="9771"/>
        </w:tabs>
        <w:rPr>
          <w:rFonts w:eastAsiaTheme="minorEastAsia" w:cstheme="minorBidi"/>
          <w:b w:val="0"/>
          <w:bCs w:val="0"/>
          <w:caps w:val="0"/>
          <w:noProof/>
          <w:sz w:val="22"/>
          <w:szCs w:val="22"/>
        </w:rPr>
      </w:pPr>
      <w:hyperlink w:anchor="_Toc335409173" w:history="1">
        <w:r w:rsidR="00AB40C0" w:rsidRPr="00AC0F5B">
          <w:rPr>
            <w:rStyle w:val="Hyperlink"/>
            <w:noProof/>
          </w:rPr>
          <w:t>19 GARANTIAS, SLA’S E SUPORTE</w:t>
        </w:r>
        <w:r w:rsidR="00AB40C0">
          <w:rPr>
            <w:noProof/>
            <w:webHidden/>
          </w:rPr>
          <w:tab/>
        </w:r>
        <w:r w:rsidR="00AB40C0">
          <w:rPr>
            <w:noProof/>
            <w:webHidden/>
          </w:rPr>
          <w:fldChar w:fldCharType="begin"/>
        </w:r>
        <w:r w:rsidR="00AB40C0">
          <w:rPr>
            <w:noProof/>
            <w:webHidden/>
          </w:rPr>
          <w:instrText xml:space="preserve"> PAGEREF _Toc335409173 \h </w:instrText>
        </w:r>
        <w:r w:rsidR="00AB40C0">
          <w:rPr>
            <w:noProof/>
            <w:webHidden/>
          </w:rPr>
        </w:r>
        <w:r w:rsidR="00AB40C0">
          <w:rPr>
            <w:noProof/>
            <w:webHidden/>
          </w:rPr>
          <w:fldChar w:fldCharType="separate"/>
        </w:r>
        <w:r w:rsidR="00AB40C0">
          <w:rPr>
            <w:noProof/>
            <w:webHidden/>
          </w:rPr>
          <w:t>254</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74" w:history="1">
        <w:r w:rsidR="00AB40C0" w:rsidRPr="00AC0F5B">
          <w:rPr>
            <w:rStyle w:val="Hyperlink"/>
            <w:noProof/>
          </w:rPr>
          <w:t>20</w:t>
        </w:r>
        <w:r w:rsidR="00AB40C0">
          <w:rPr>
            <w:rFonts w:eastAsiaTheme="minorEastAsia" w:cstheme="minorBidi"/>
            <w:b w:val="0"/>
            <w:bCs w:val="0"/>
            <w:caps w:val="0"/>
            <w:noProof/>
            <w:sz w:val="22"/>
            <w:szCs w:val="22"/>
          </w:rPr>
          <w:tab/>
        </w:r>
        <w:r w:rsidR="00AB40C0" w:rsidRPr="00AC0F5B">
          <w:rPr>
            <w:rStyle w:val="Hyperlink"/>
            <w:noProof/>
          </w:rPr>
          <w:t>TREINAMENTO</w:t>
        </w:r>
        <w:r w:rsidR="00AB40C0">
          <w:rPr>
            <w:noProof/>
            <w:webHidden/>
          </w:rPr>
          <w:tab/>
        </w:r>
        <w:r w:rsidR="00AB40C0">
          <w:rPr>
            <w:noProof/>
            <w:webHidden/>
          </w:rPr>
          <w:fldChar w:fldCharType="begin"/>
        </w:r>
        <w:r w:rsidR="00AB40C0">
          <w:rPr>
            <w:noProof/>
            <w:webHidden/>
          </w:rPr>
          <w:instrText xml:space="preserve"> PAGEREF _Toc335409174 \h </w:instrText>
        </w:r>
        <w:r w:rsidR="00AB40C0">
          <w:rPr>
            <w:noProof/>
            <w:webHidden/>
          </w:rPr>
        </w:r>
        <w:r w:rsidR="00AB40C0">
          <w:rPr>
            <w:noProof/>
            <w:webHidden/>
          </w:rPr>
          <w:fldChar w:fldCharType="separate"/>
        </w:r>
        <w:r w:rsidR="00AB40C0">
          <w:rPr>
            <w:noProof/>
            <w:webHidden/>
          </w:rPr>
          <w:t>256</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75" w:history="1">
        <w:r w:rsidR="00AB40C0" w:rsidRPr="00AC0F5B">
          <w:rPr>
            <w:rStyle w:val="Hyperlink"/>
            <w:noProof/>
          </w:rPr>
          <w:t>21</w:t>
        </w:r>
        <w:r w:rsidR="00AB40C0">
          <w:rPr>
            <w:rFonts w:eastAsiaTheme="minorEastAsia" w:cstheme="minorBidi"/>
            <w:b w:val="0"/>
            <w:bCs w:val="0"/>
            <w:caps w:val="0"/>
            <w:noProof/>
            <w:sz w:val="22"/>
            <w:szCs w:val="22"/>
          </w:rPr>
          <w:tab/>
        </w:r>
        <w:r w:rsidR="00AB40C0" w:rsidRPr="00AC0F5B">
          <w:rPr>
            <w:rStyle w:val="Hyperlink"/>
            <w:noProof/>
          </w:rPr>
          <w:t>RESPOSTAS PONTO A PONTO</w:t>
        </w:r>
        <w:r w:rsidR="00AB40C0">
          <w:rPr>
            <w:noProof/>
            <w:webHidden/>
          </w:rPr>
          <w:tab/>
        </w:r>
        <w:r w:rsidR="00AB40C0">
          <w:rPr>
            <w:noProof/>
            <w:webHidden/>
          </w:rPr>
          <w:fldChar w:fldCharType="begin"/>
        </w:r>
        <w:r w:rsidR="00AB40C0">
          <w:rPr>
            <w:noProof/>
            <w:webHidden/>
          </w:rPr>
          <w:instrText xml:space="preserve"> PAGEREF _Toc335409175 \h </w:instrText>
        </w:r>
        <w:r w:rsidR="00AB40C0">
          <w:rPr>
            <w:noProof/>
            <w:webHidden/>
          </w:rPr>
        </w:r>
        <w:r w:rsidR="00AB40C0">
          <w:rPr>
            <w:noProof/>
            <w:webHidden/>
          </w:rPr>
          <w:fldChar w:fldCharType="separate"/>
        </w:r>
        <w:r w:rsidR="00AB40C0">
          <w:rPr>
            <w:noProof/>
            <w:webHidden/>
          </w:rPr>
          <w:t>257</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76" w:history="1">
        <w:r w:rsidR="00AB40C0" w:rsidRPr="00AC0F5B">
          <w:rPr>
            <w:rStyle w:val="Hyperlink"/>
            <w:noProof/>
          </w:rPr>
          <w:t>22</w:t>
        </w:r>
        <w:r w:rsidR="00AB40C0">
          <w:rPr>
            <w:rFonts w:eastAsiaTheme="minorEastAsia" w:cstheme="minorBidi"/>
            <w:b w:val="0"/>
            <w:bCs w:val="0"/>
            <w:caps w:val="0"/>
            <w:noProof/>
            <w:sz w:val="22"/>
            <w:szCs w:val="22"/>
          </w:rPr>
          <w:tab/>
        </w:r>
        <w:r w:rsidR="00AB40C0" w:rsidRPr="00AC0F5B">
          <w:rPr>
            <w:rStyle w:val="Hyperlink"/>
            <w:noProof/>
          </w:rPr>
          <w:t>TERMO DE CONFIDENCIALIDADE</w:t>
        </w:r>
        <w:r w:rsidR="00AB40C0">
          <w:rPr>
            <w:noProof/>
            <w:webHidden/>
          </w:rPr>
          <w:tab/>
        </w:r>
        <w:r w:rsidR="00AB40C0">
          <w:rPr>
            <w:noProof/>
            <w:webHidden/>
          </w:rPr>
          <w:fldChar w:fldCharType="begin"/>
        </w:r>
        <w:r w:rsidR="00AB40C0">
          <w:rPr>
            <w:noProof/>
            <w:webHidden/>
          </w:rPr>
          <w:instrText xml:space="preserve"> PAGEREF _Toc335409176 \h </w:instrText>
        </w:r>
        <w:r w:rsidR="00AB40C0">
          <w:rPr>
            <w:noProof/>
            <w:webHidden/>
          </w:rPr>
        </w:r>
        <w:r w:rsidR="00AB40C0">
          <w:rPr>
            <w:noProof/>
            <w:webHidden/>
          </w:rPr>
          <w:fldChar w:fldCharType="separate"/>
        </w:r>
        <w:r w:rsidR="00AB40C0">
          <w:rPr>
            <w:noProof/>
            <w:webHidden/>
          </w:rPr>
          <w:t>260</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77" w:history="1">
        <w:r w:rsidR="00AB40C0" w:rsidRPr="00AC0F5B">
          <w:rPr>
            <w:rStyle w:val="Hyperlink"/>
            <w:noProof/>
          </w:rPr>
          <w:t>23</w:t>
        </w:r>
        <w:r w:rsidR="00AB40C0">
          <w:rPr>
            <w:rFonts w:eastAsiaTheme="minorEastAsia" w:cstheme="minorBidi"/>
            <w:b w:val="0"/>
            <w:bCs w:val="0"/>
            <w:caps w:val="0"/>
            <w:noProof/>
            <w:sz w:val="22"/>
            <w:szCs w:val="22"/>
          </w:rPr>
          <w:tab/>
        </w:r>
        <w:r w:rsidR="00AB40C0" w:rsidRPr="00AC0F5B">
          <w:rPr>
            <w:rStyle w:val="Hyperlink"/>
            <w:noProof/>
          </w:rPr>
          <w:t>GLOSSÁRIO</w:t>
        </w:r>
        <w:r w:rsidR="00AB40C0">
          <w:rPr>
            <w:noProof/>
            <w:webHidden/>
          </w:rPr>
          <w:tab/>
        </w:r>
        <w:r w:rsidR="00AB40C0">
          <w:rPr>
            <w:noProof/>
            <w:webHidden/>
          </w:rPr>
          <w:fldChar w:fldCharType="begin"/>
        </w:r>
        <w:r w:rsidR="00AB40C0">
          <w:rPr>
            <w:noProof/>
            <w:webHidden/>
          </w:rPr>
          <w:instrText xml:space="preserve"> PAGEREF _Toc335409177 \h </w:instrText>
        </w:r>
        <w:r w:rsidR="00AB40C0">
          <w:rPr>
            <w:noProof/>
            <w:webHidden/>
          </w:rPr>
        </w:r>
        <w:r w:rsidR="00AB40C0">
          <w:rPr>
            <w:noProof/>
            <w:webHidden/>
          </w:rPr>
          <w:fldChar w:fldCharType="separate"/>
        </w:r>
        <w:r w:rsidR="00AB40C0">
          <w:rPr>
            <w:noProof/>
            <w:webHidden/>
          </w:rPr>
          <w:t>261</w:t>
        </w:r>
        <w:r w:rsidR="00AB40C0">
          <w:rPr>
            <w:noProof/>
            <w:webHidden/>
          </w:rPr>
          <w:fldChar w:fldCharType="end"/>
        </w:r>
      </w:hyperlink>
    </w:p>
    <w:p w:rsidR="00AB40C0" w:rsidRDefault="00B34151">
      <w:pPr>
        <w:pStyle w:val="Sumrio1"/>
        <w:tabs>
          <w:tab w:val="left" w:pos="480"/>
          <w:tab w:val="right" w:leader="dot" w:pos="9771"/>
        </w:tabs>
        <w:rPr>
          <w:rFonts w:eastAsiaTheme="minorEastAsia" w:cstheme="minorBidi"/>
          <w:b w:val="0"/>
          <w:bCs w:val="0"/>
          <w:caps w:val="0"/>
          <w:noProof/>
          <w:sz w:val="22"/>
          <w:szCs w:val="22"/>
        </w:rPr>
      </w:pPr>
      <w:hyperlink w:anchor="_Toc335409178" w:history="1">
        <w:r w:rsidR="00AB40C0" w:rsidRPr="00AC0F5B">
          <w:rPr>
            <w:rStyle w:val="Hyperlink"/>
            <w:noProof/>
          </w:rPr>
          <w:t>24</w:t>
        </w:r>
        <w:r w:rsidR="00AB40C0">
          <w:rPr>
            <w:rFonts w:eastAsiaTheme="minorEastAsia" w:cstheme="minorBidi"/>
            <w:b w:val="0"/>
            <w:bCs w:val="0"/>
            <w:caps w:val="0"/>
            <w:noProof/>
            <w:sz w:val="22"/>
            <w:szCs w:val="22"/>
          </w:rPr>
          <w:tab/>
        </w:r>
        <w:r w:rsidR="00AB40C0" w:rsidRPr="00AC0F5B">
          <w:rPr>
            <w:rStyle w:val="Hyperlink"/>
            <w:noProof/>
          </w:rPr>
          <w:t>ANEXOS</w:t>
        </w:r>
        <w:r w:rsidR="00AB40C0">
          <w:rPr>
            <w:noProof/>
            <w:webHidden/>
          </w:rPr>
          <w:tab/>
        </w:r>
        <w:r w:rsidR="00AB40C0">
          <w:rPr>
            <w:noProof/>
            <w:webHidden/>
          </w:rPr>
          <w:fldChar w:fldCharType="begin"/>
        </w:r>
        <w:r w:rsidR="00AB40C0">
          <w:rPr>
            <w:noProof/>
            <w:webHidden/>
          </w:rPr>
          <w:instrText xml:space="preserve"> PAGEREF _Toc335409178 \h </w:instrText>
        </w:r>
        <w:r w:rsidR="00AB40C0">
          <w:rPr>
            <w:noProof/>
            <w:webHidden/>
          </w:rPr>
        </w:r>
        <w:r w:rsidR="00AB40C0">
          <w:rPr>
            <w:noProof/>
            <w:webHidden/>
          </w:rPr>
          <w:fldChar w:fldCharType="separate"/>
        </w:r>
        <w:r w:rsidR="00AB40C0">
          <w:rPr>
            <w:noProof/>
            <w:webHidden/>
          </w:rPr>
          <w:t>262</w:t>
        </w:r>
        <w:r w:rsidR="00AB40C0">
          <w:rPr>
            <w:noProof/>
            <w:webHidden/>
          </w:rPr>
          <w:fldChar w:fldCharType="end"/>
        </w:r>
      </w:hyperlink>
    </w:p>
    <w:p w:rsidR="005B21E3" w:rsidRDefault="00BF7C84" w:rsidP="00AC5F4C">
      <w:pPr>
        <w:pStyle w:val="Titulo"/>
        <w:jc w:val="both"/>
        <w:rPr>
          <w:rFonts w:cs="Arial"/>
        </w:rPr>
      </w:pPr>
      <w:r>
        <w:rPr>
          <w:rFonts w:cs="Arial"/>
        </w:rPr>
        <w:fldChar w:fldCharType="end"/>
      </w:r>
    </w:p>
    <w:p w:rsidR="00775B34" w:rsidRPr="003025DF" w:rsidRDefault="00775B34" w:rsidP="003025DF"/>
    <w:p w:rsidR="00DE20E0" w:rsidRDefault="00DE20E0">
      <w:pPr>
        <w:jc w:val="left"/>
        <w:rPr>
          <w:rFonts w:ascii="Calibri" w:hAnsi="Calibri" w:cs="Tahoma"/>
          <w:b/>
          <w:caps/>
          <w:spacing w:val="24"/>
          <w:sz w:val="40"/>
        </w:rPr>
      </w:pPr>
      <w:r>
        <w:br w:type="page"/>
      </w:r>
    </w:p>
    <w:p w:rsidR="00DE20E0" w:rsidRDefault="00DE20E0">
      <w:pPr>
        <w:jc w:val="left"/>
        <w:rPr>
          <w:rFonts w:ascii="Calibri" w:hAnsi="Calibri" w:cs="Tahoma"/>
          <w:b/>
          <w:caps/>
          <w:spacing w:val="24"/>
          <w:sz w:val="40"/>
        </w:rPr>
      </w:pPr>
      <w:r>
        <w:br w:type="page"/>
      </w:r>
    </w:p>
    <w:p w:rsidR="00DE20E0" w:rsidRDefault="00DE20E0" w:rsidP="00DE20E0">
      <w:pPr>
        <w:pStyle w:val="texto20"/>
        <w:spacing w:line="276" w:lineRule="auto"/>
        <w:ind w:left="0"/>
        <w:rPr>
          <w:rFonts w:cs="Arial"/>
          <w:sz w:val="20"/>
          <w:lang w:val="pt-BR"/>
        </w:rPr>
      </w:pPr>
    </w:p>
    <w:p w:rsidR="00DE20E0" w:rsidRPr="00E93250" w:rsidRDefault="00187469" w:rsidP="00E25C81">
      <w:pPr>
        <w:pStyle w:val="Ttulo"/>
        <w:numPr>
          <w:ilvl w:val="0"/>
          <w:numId w:val="96"/>
        </w:numPr>
        <w:shd w:val="clear" w:color="auto" w:fill="A6A6A6" w:themeFill="background1" w:themeFillShade="A6"/>
      </w:pPr>
      <w:bookmarkStart w:id="2" w:name="_Toc335147976"/>
      <w:bookmarkStart w:id="3" w:name="_Toc335205434"/>
      <w:bookmarkStart w:id="4" w:name="_Toc335206028"/>
      <w:bookmarkStart w:id="5" w:name="_Toc335206588"/>
      <w:bookmarkStart w:id="6" w:name="_Toc335409156"/>
      <w:r>
        <w:t>I</w:t>
      </w:r>
      <w:r w:rsidRPr="00E93250">
        <w:t>NTRODUÇÃO</w:t>
      </w:r>
      <w:bookmarkEnd w:id="2"/>
      <w:bookmarkEnd w:id="3"/>
      <w:bookmarkEnd w:id="4"/>
      <w:bookmarkEnd w:id="5"/>
      <w:bookmarkEnd w:id="6"/>
    </w:p>
    <w:p w:rsidR="00DE20E0" w:rsidRDefault="00DE20E0" w:rsidP="00DE20E0">
      <w:pPr>
        <w:pStyle w:val="texto20"/>
        <w:spacing w:line="276" w:lineRule="auto"/>
        <w:ind w:left="0"/>
        <w:rPr>
          <w:rFonts w:cs="Arial"/>
          <w:sz w:val="20"/>
          <w:lang w:val="pt-BR"/>
        </w:rPr>
      </w:pPr>
    </w:p>
    <w:p w:rsidR="00AF65FF" w:rsidRDefault="00AF65FF" w:rsidP="00AF65FF">
      <w:pPr>
        <w:jc w:val="left"/>
      </w:pPr>
      <w:r>
        <w:t>A Oi é a maior empresa brasileira de telecomunicações e é pioneira na prestação de serviços convergentes no país. Oferece transmissão de voz local e de longa distância, telefonia móvel, comunicação de dados, internet e entretenimento. Com a compra do controle da Brasil Telecom em 2009, a Oi passa a atuar em todo o território nacional. Atualmente a Oi possui mais de 60 milhões de clientes. Deste total, 21,4 milhões estão em telefonia fixa, 34,8 milhões em telefonia móvel e 4,1 milhões em banda larga.</w:t>
      </w:r>
    </w:p>
    <w:p w:rsidR="00AF65FF" w:rsidRDefault="00AF65FF" w:rsidP="00AF65FF">
      <w:pPr>
        <w:jc w:val="left"/>
      </w:pPr>
    </w:p>
    <w:p w:rsidR="00AF65FF" w:rsidRDefault="00AF65FF" w:rsidP="00AF65FF">
      <w:pPr>
        <w:jc w:val="left"/>
      </w:pPr>
      <w:r>
        <w:t xml:space="preserve">Por meio da subsidiária WAY TV Belo Horizonte S.A., a Oi presta serviços de TV por assinatura e internet banda larga para clientes residenciais, comerciais e corporativos nas cidades de Belo Horizonte, Poços de Caldas, Uberlândia e Barbacena, no estado de Minas Gerais. A WAY TV usa uma rede híbrida de fibra óptica e cabo coaxial bidirecional (HFC) que permite oferecer uma variedade de serviços interativos como cursos a distância, telefonia e telemedicina, entre outros. </w:t>
      </w:r>
    </w:p>
    <w:p w:rsidR="00AF65FF" w:rsidRDefault="00AF65FF" w:rsidP="00AF65FF">
      <w:pPr>
        <w:jc w:val="left"/>
      </w:pPr>
    </w:p>
    <w:p w:rsidR="00AF65FF" w:rsidRDefault="00AF65FF" w:rsidP="00AF65FF">
      <w:pPr>
        <w:jc w:val="left"/>
      </w:pPr>
      <w:r>
        <w:t>Em novembro de 2008, a ANATEL autorizou a Oi a prestar serviços de TV por assinatura em todo o Brasil, utilizando tecnologia por satélite DTH. O lançamento desse serviço foi realizado em julho de 2009, inicialmente apenas para as cidades do estado do Rio de janeiro e atualmente em expansão para os demais estados.</w:t>
      </w:r>
    </w:p>
    <w:p w:rsidR="00AF65FF" w:rsidRDefault="00AF65FF" w:rsidP="00AF65FF">
      <w:pPr>
        <w:jc w:val="left"/>
      </w:pPr>
    </w:p>
    <w:p w:rsidR="00AF65FF" w:rsidRDefault="00AF65FF" w:rsidP="00AF65FF">
      <w:pPr>
        <w:jc w:val="left"/>
      </w:pPr>
      <w:r>
        <w:t>Após a aquisição da Brasil Telecom, a Oi também passou a operar uma rede de cabos submarinos de transmissão de fibra óptica que conecta Brasil, Venezuela, Bermudas e Estados Unidos, e um portal de internet chamado “</w:t>
      </w:r>
      <w:proofErr w:type="gramStart"/>
      <w:r>
        <w:t>iG</w:t>
      </w:r>
      <w:proofErr w:type="gramEnd"/>
      <w:r>
        <w:t>”, o segundo maior do Brasil em termos de número de visitantes únicos, em 2008, segundo avaliação do Ibope/</w:t>
      </w:r>
      <w:proofErr w:type="spellStart"/>
      <w:r>
        <w:t>NetRatings</w:t>
      </w:r>
      <w:proofErr w:type="spellEnd"/>
      <w:r>
        <w:t xml:space="preserve">. </w:t>
      </w:r>
    </w:p>
    <w:p w:rsidR="00AF65FF" w:rsidRDefault="00AF65FF" w:rsidP="00AF65FF">
      <w:pPr>
        <w:jc w:val="left"/>
      </w:pPr>
    </w:p>
    <w:p w:rsidR="00AF65FF" w:rsidRDefault="00AF65FF" w:rsidP="00AF65FF">
      <w:pPr>
        <w:jc w:val="left"/>
      </w:pPr>
      <w:r>
        <w:t xml:space="preserve">Atuando sob a marca única Oi, a companhia busca associar a sua imagem a um estilo de vida identificado com atributos como ousadia, agilidade e inovação, </w:t>
      </w:r>
      <w:proofErr w:type="gramStart"/>
      <w:r>
        <w:t>resumido na frase</w:t>
      </w:r>
      <w:proofErr w:type="gramEnd"/>
      <w:r>
        <w:t xml:space="preserve"> "Oi - simples assim". O grupo objetiva oferecer o que há de mais moderno em serviços de telecomunicações, superando os níveis de exigência dos clientes e do mercado. Buscamos traduzir a convergência de serviços para o consumidor com mais simplicidade, reconhecimento e eficiência, fortalecendo seu posicionamento competitivo.</w:t>
      </w:r>
    </w:p>
    <w:p w:rsidR="00AF65FF" w:rsidRDefault="00AF65FF" w:rsidP="00AF65FF">
      <w:pPr>
        <w:jc w:val="left"/>
      </w:pPr>
    </w:p>
    <w:p w:rsidR="00AF65FF" w:rsidRDefault="00AF65FF" w:rsidP="00AF65FF">
      <w:pPr>
        <w:jc w:val="left"/>
      </w:pPr>
      <w:r>
        <w:t xml:space="preserve">Sendo a primeira companhia integrada no Brasil, a Oi busca mudar a abordagem de suas operações de uma "visão-produto" para uma "visão-cliente". Tendo origem em duas </w:t>
      </w:r>
      <w:proofErr w:type="spellStart"/>
      <w:r>
        <w:t>incumbents</w:t>
      </w:r>
      <w:proofErr w:type="spellEnd"/>
      <w:r>
        <w:t xml:space="preserve"> e seus sistemas legados e as novas operações de mobilidade e TV em diferentes plataformas de CRM, temos um cenário com processos complexos e heterogêneos assim como uma arquitetura mista de sistemas que impactam os níveis de satisfação dos clientes e o custo de servir. </w:t>
      </w:r>
    </w:p>
    <w:p w:rsidR="00AF65FF" w:rsidRDefault="00AF65FF" w:rsidP="00AF65FF">
      <w:pPr>
        <w:jc w:val="left"/>
      </w:pPr>
    </w:p>
    <w:p w:rsidR="00187469" w:rsidRDefault="00AF65FF" w:rsidP="00AF65FF">
      <w:pPr>
        <w:jc w:val="left"/>
      </w:pPr>
      <w:r>
        <w:t>Associado ao alto custo de operação e impactos no padrão de qualidade na prestação de serviços está também o elevado time-</w:t>
      </w:r>
      <w:proofErr w:type="spellStart"/>
      <w:r>
        <w:t>to</w:t>
      </w:r>
      <w:proofErr w:type="spellEnd"/>
      <w:r>
        <w:t>-</w:t>
      </w:r>
      <w:proofErr w:type="spellStart"/>
      <w:r>
        <w:t>market</w:t>
      </w:r>
      <w:proofErr w:type="spellEnd"/>
      <w:r>
        <w:t xml:space="preserve"> para o lançamento de novas campanhas e ofertas para estimular o uso de seus produtos e serviços, fator crítico de sucesso na fidelização de seus clientes no cenário competitivo atual.</w:t>
      </w:r>
      <w:proofErr w:type="gramStart"/>
      <w:r w:rsidR="00187469">
        <w:br w:type="page"/>
      </w:r>
      <w:proofErr w:type="gramEnd"/>
    </w:p>
    <w:p w:rsidR="00775B34" w:rsidRPr="00F076CD" w:rsidRDefault="00A71CF9" w:rsidP="00F076CD">
      <w:pPr>
        <w:pStyle w:val="Ttulo"/>
        <w:numPr>
          <w:ilvl w:val="0"/>
          <w:numId w:val="96"/>
        </w:numPr>
        <w:shd w:val="clear" w:color="auto" w:fill="A6A6A6" w:themeFill="background1" w:themeFillShade="A6"/>
      </w:pPr>
      <w:bookmarkStart w:id="7" w:name="_Toc335147977"/>
      <w:bookmarkStart w:id="8" w:name="_Toc335205435"/>
      <w:bookmarkStart w:id="9" w:name="_Toc335206029"/>
      <w:bookmarkStart w:id="10" w:name="_Toc335206589"/>
      <w:r w:rsidRPr="00E93250">
        <w:t>OBJETIVO</w:t>
      </w:r>
      <w:bookmarkEnd w:id="7"/>
      <w:bookmarkEnd w:id="8"/>
      <w:bookmarkEnd w:id="9"/>
      <w:bookmarkEnd w:id="10"/>
    </w:p>
    <w:p w:rsidR="00DE20E0" w:rsidRDefault="00DE20E0" w:rsidP="00DE20E0">
      <w:pPr>
        <w:rPr>
          <w:rFonts w:cs="Arial"/>
          <w:iCs/>
          <w:color w:val="000000"/>
        </w:rPr>
      </w:pPr>
    </w:p>
    <w:p w:rsidR="00AF65FF" w:rsidRPr="00AF65FF" w:rsidRDefault="00AF65FF" w:rsidP="00F076CD">
      <w:pPr>
        <w:ind w:firstLine="360"/>
        <w:rPr>
          <w:rFonts w:cs="Arial"/>
          <w:color w:val="000000"/>
        </w:rPr>
      </w:pPr>
      <w:r w:rsidRPr="00AF65FF">
        <w:rPr>
          <w:rFonts w:cs="Arial"/>
          <w:color w:val="000000"/>
        </w:rPr>
        <w:t>A próxima geração de serviços de informação e tecnologia de comunicações impõe novas exigências aos si</w:t>
      </w:r>
      <w:r w:rsidR="00F076CD">
        <w:rPr>
          <w:rFonts w:cs="Arial"/>
          <w:color w:val="000000"/>
        </w:rPr>
        <w:t xml:space="preserve">stemas de suporte a tarifação. </w:t>
      </w:r>
      <w:r w:rsidRPr="00AF65FF">
        <w:rPr>
          <w:rFonts w:cs="Arial"/>
          <w:color w:val="000000"/>
        </w:rPr>
        <w:t xml:space="preserve">Enquanto prestadores de serviços tipicamente cobram seus clientes no final de um período (normalmente mensal), a natureza mais dinâmica dos novos serviços </w:t>
      </w:r>
      <w:proofErr w:type="spellStart"/>
      <w:r w:rsidRPr="00AF65FF">
        <w:rPr>
          <w:rFonts w:cs="Arial"/>
          <w:color w:val="000000"/>
        </w:rPr>
        <w:t>On-demand</w:t>
      </w:r>
      <w:proofErr w:type="spellEnd"/>
      <w:r w:rsidRPr="00AF65FF">
        <w:rPr>
          <w:rFonts w:cs="Arial"/>
          <w:color w:val="000000"/>
        </w:rPr>
        <w:t xml:space="preserve"> associados às infraestruturas atuais, requerem uma abordagem em tempo real para as funções de faturamento, isto é, tarifação em tempo real e a autorização correspondente.  Além disso, essas funções precisam operar em tempo real através de ecossistemas de clientes e prestadores de serviços - que podem ser, em ambos os limites, regionais e empresariais. </w:t>
      </w:r>
    </w:p>
    <w:p w:rsidR="00AF65FF" w:rsidRPr="00AF65FF" w:rsidRDefault="00AF65FF" w:rsidP="00AF65FF">
      <w:pPr>
        <w:rPr>
          <w:rFonts w:cs="Arial"/>
          <w:color w:val="000000"/>
        </w:rPr>
      </w:pPr>
    </w:p>
    <w:p w:rsidR="00AF65FF" w:rsidRPr="00AF65FF" w:rsidRDefault="00AF65FF" w:rsidP="00F076CD">
      <w:pPr>
        <w:ind w:firstLine="360"/>
        <w:rPr>
          <w:rFonts w:cs="Arial"/>
          <w:color w:val="000000"/>
        </w:rPr>
      </w:pPr>
      <w:r w:rsidRPr="00AF65FF">
        <w:rPr>
          <w:rFonts w:cs="Arial"/>
          <w:color w:val="000000"/>
        </w:rPr>
        <w:t xml:space="preserve">Uma das principais preocupações da OI como prestadora de serviços está na capacidade de lançar os seus novos produtos e serviços no mercado o mais rápido possível.  Os sistemas atuais de tarifação impedem isso.  Quantidades significativas de tempo e esforço são necessárias para configurá-los para suporte a cada novo produto ou serviço lançado. Além disso, a estratégia é passar a tratar o serviço como </w:t>
      </w:r>
      <w:proofErr w:type="spellStart"/>
      <w:r w:rsidRPr="00AF65FF">
        <w:rPr>
          <w:rFonts w:cs="Arial"/>
          <w:color w:val="000000"/>
        </w:rPr>
        <w:t>pré</w:t>
      </w:r>
      <w:proofErr w:type="spellEnd"/>
      <w:r w:rsidRPr="00AF65FF">
        <w:rPr>
          <w:rFonts w:cs="Arial"/>
          <w:color w:val="000000"/>
        </w:rPr>
        <w:t xml:space="preserve"> ou pós-pago e não mais o cliente.</w:t>
      </w:r>
    </w:p>
    <w:p w:rsidR="00AF65FF" w:rsidRPr="00AF65FF" w:rsidRDefault="00AF65FF" w:rsidP="00AF65FF">
      <w:pPr>
        <w:rPr>
          <w:rFonts w:cs="Arial"/>
          <w:color w:val="000000"/>
        </w:rPr>
      </w:pPr>
      <w:r w:rsidRPr="00AF65FF">
        <w:rPr>
          <w:rFonts w:cs="Arial"/>
          <w:color w:val="000000"/>
        </w:rPr>
        <w:tab/>
      </w:r>
    </w:p>
    <w:p w:rsidR="00DE20E0" w:rsidRDefault="00AF65FF" w:rsidP="00E93250">
      <w:pPr>
        <w:rPr>
          <w:rFonts w:cs="Arial"/>
          <w:color w:val="000000"/>
        </w:rPr>
      </w:pPr>
      <w:r w:rsidRPr="00AF65FF">
        <w:rPr>
          <w:rFonts w:cs="Arial"/>
          <w:color w:val="000000"/>
        </w:rPr>
        <w:tab/>
        <w:t xml:space="preserve">A Oi em virtude destes desafios, vem ao Mercado prospectar fornecedores de tecnologias de </w:t>
      </w:r>
      <w:proofErr w:type="spellStart"/>
      <w:r w:rsidRPr="00E93250">
        <w:rPr>
          <w:rFonts w:cs="Arial"/>
          <w:b/>
          <w:color w:val="000000"/>
        </w:rPr>
        <w:t>Convergent</w:t>
      </w:r>
      <w:proofErr w:type="spellEnd"/>
      <w:r w:rsidRPr="00E93250">
        <w:rPr>
          <w:rFonts w:cs="Arial"/>
          <w:b/>
          <w:color w:val="000000"/>
        </w:rPr>
        <w:t xml:space="preserve"> Online Charging Systems</w:t>
      </w:r>
      <w:r w:rsidRPr="00AF65FF">
        <w:rPr>
          <w:rFonts w:cs="Arial"/>
          <w:color w:val="000000"/>
        </w:rPr>
        <w:t>, a fim de atender a estas novas exigências, e que estejam preparados para apoiar as nossas necessidades cada vez mais complexas.</w:t>
      </w:r>
    </w:p>
    <w:p w:rsidR="00DE20E0" w:rsidRPr="00E93250" w:rsidRDefault="00DE20E0" w:rsidP="00E93250">
      <w:pPr>
        <w:rPr>
          <w:rFonts w:cs="Arial"/>
          <w:sz w:val="28"/>
        </w:rPr>
      </w:pPr>
    </w:p>
    <w:p w:rsidR="009D0066" w:rsidRPr="009D0066" w:rsidRDefault="009D0066" w:rsidP="009D0066">
      <w:pPr>
        <w:pStyle w:val="PargrafodaLista"/>
        <w:numPr>
          <w:ilvl w:val="0"/>
          <w:numId w:val="9"/>
        </w:numPr>
        <w:jc w:val="both"/>
        <w:rPr>
          <w:rFonts w:ascii="Arial" w:hAnsi="Arial" w:cs="Arial"/>
          <w:vanish/>
          <w:sz w:val="24"/>
          <w:szCs w:val="24"/>
        </w:rPr>
      </w:pPr>
    </w:p>
    <w:p w:rsidR="009D0066" w:rsidRPr="009D0066" w:rsidRDefault="009D0066" w:rsidP="009D0066">
      <w:pPr>
        <w:pStyle w:val="PargrafodaLista"/>
        <w:numPr>
          <w:ilvl w:val="0"/>
          <w:numId w:val="9"/>
        </w:numPr>
        <w:jc w:val="both"/>
        <w:rPr>
          <w:rFonts w:ascii="Arial" w:hAnsi="Arial" w:cs="Arial"/>
          <w:vanish/>
          <w:sz w:val="24"/>
          <w:szCs w:val="24"/>
        </w:rPr>
      </w:pPr>
    </w:p>
    <w:p w:rsidR="00FD7883" w:rsidRDefault="00FC24A2" w:rsidP="009D0066">
      <w:pPr>
        <w:pStyle w:val="PargrafodaLista"/>
        <w:numPr>
          <w:ilvl w:val="1"/>
          <w:numId w:val="9"/>
        </w:numPr>
        <w:jc w:val="both"/>
        <w:rPr>
          <w:rFonts w:ascii="Arial" w:hAnsi="Arial" w:cs="Arial"/>
          <w:sz w:val="24"/>
          <w:szCs w:val="24"/>
        </w:rPr>
      </w:pPr>
      <w:r w:rsidRPr="00FD7883">
        <w:rPr>
          <w:rFonts w:ascii="Arial" w:hAnsi="Arial" w:cs="Arial"/>
          <w:sz w:val="24"/>
          <w:szCs w:val="24"/>
        </w:rPr>
        <w:t xml:space="preserve">Este documento tem o objetivo de </w:t>
      </w:r>
      <w:r w:rsidR="004232B2" w:rsidRPr="00FD7883">
        <w:rPr>
          <w:rFonts w:ascii="Arial" w:hAnsi="Arial" w:cs="Arial"/>
          <w:sz w:val="24"/>
          <w:szCs w:val="24"/>
        </w:rPr>
        <w:t xml:space="preserve">fornecer as informações básicas necessárias para a apresentação das Propostas Técnicas e Comercial para a aquisição de uma </w:t>
      </w:r>
      <w:r w:rsidR="002F086C">
        <w:rPr>
          <w:rFonts w:ascii="Arial" w:hAnsi="Arial" w:cs="Arial"/>
          <w:sz w:val="24"/>
          <w:szCs w:val="24"/>
        </w:rPr>
        <w:t>Solução OCS Convergente</w:t>
      </w:r>
      <w:r w:rsidR="004232B2" w:rsidRPr="00FD7883">
        <w:rPr>
          <w:rFonts w:ascii="Arial" w:hAnsi="Arial" w:cs="Arial"/>
          <w:sz w:val="24"/>
          <w:szCs w:val="24"/>
        </w:rPr>
        <w:t xml:space="preserve"> </w:t>
      </w:r>
      <w:r w:rsidR="002A1A74">
        <w:rPr>
          <w:rFonts w:ascii="Arial" w:hAnsi="Arial" w:cs="Arial"/>
          <w:sz w:val="24"/>
          <w:szCs w:val="24"/>
        </w:rPr>
        <w:t>que possibilite a disponibilização qualquer produto</w:t>
      </w:r>
      <w:r w:rsidR="004232B2" w:rsidRPr="00FD7883">
        <w:rPr>
          <w:rFonts w:ascii="Arial" w:hAnsi="Arial" w:cs="Arial"/>
          <w:sz w:val="24"/>
          <w:szCs w:val="24"/>
        </w:rPr>
        <w:t xml:space="preserve"> de Telecom que necessite de tarifação on-line.</w:t>
      </w:r>
      <w:r w:rsidR="00D62D4E" w:rsidRPr="00FD7883">
        <w:rPr>
          <w:rFonts w:ascii="Arial" w:hAnsi="Arial" w:cs="Arial"/>
          <w:sz w:val="24"/>
          <w:szCs w:val="24"/>
        </w:rPr>
        <w:t xml:space="preserve"> </w:t>
      </w:r>
      <w:r w:rsidR="002A1A74">
        <w:rPr>
          <w:rFonts w:ascii="Arial" w:hAnsi="Arial" w:cs="Arial"/>
          <w:sz w:val="24"/>
          <w:szCs w:val="24"/>
        </w:rPr>
        <w:t>Neste momento, será abordada a</w:t>
      </w:r>
      <w:r w:rsidR="004232B2" w:rsidRPr="00FD7883">
        <w:rPr>
          <w:rFonts w:ascii="Arial" w:hAnsi="Arial" w:cs="Arial"/>
          <w:sz w:val="24"/>
          <w:szCs w:val="24"/>
        </w:rPr>
        <w:t xml:space="preserve"> tarifação em tempo real dos produtos</w:t>
      </w:r>
      <w:r w:rsidR="00D62D4E" w:rsidRPr="00FD7883">
        <w:rPr>
          <w:rFonts w:ascii="Arial" w:hAnsi="Arial" w:cs="Arial"/>
          <w:sz w:val="24"/>
          <w:szCs w:val="24"/>
        </w:rPr>
        <w:t xml:space="preserve"> pr</w:t>
      </w:r>
      <w:r w:rsidR="004232B2" w:rsidRPr="00FD7883">
        <w:rPr>
          <w:rFonts w:ascii="Arial" w:hAnsi="Arial" w:cs="Arial"/>
          <w:sz w:val="24"/>
          <w:szCs w:val="24"/>
        </w:rPr>
        <w:t>é-pagos</w:t>
      </w:r>
      <w:r w:rsidR="002A1A74">
        <w:rPr>
          <w:rFonts w:ascii="Arial" w:hAnsi="Arial" w:cs="Arial"/>
          <w:sz w:val="24"/>
          <w:szCs w:val="24"/>
        </w:rPr>
        <w:t xml:space="preserve"> e</w:t>
      </w:r>
      <w:r w:rsidR="004232B2" w:rsidRPr="00FD7883">
        <w:rPr>
          <w:rFonts w:ascii="Arial" w:hAnsi="Arial" w:cs="Arial"/>
          <w:sz w:val="24"/>
          <w:szCs w:val="24"/>
        </w:rPr>
        <w:t xml:space="preserve"> pós-pagos </w:t>
      </w:r>
      <w:r w:rsidR="006717E4">
        <w:rPr>
          <w:rFonts w:ascii="Arial" w:hAnsi="Arial" w:cs="Arial"/>
          <w:sz w:val="24"/>
          <w:szCs w:val="24"/>
        </w:rPr>
        <w:t xml:space="preserve">para clientes </w:t>
      </w:r>
      <w:r w:rsidR="004232B2" w:rsidRPr="00FD7883">
        <w:rPr>
          <w:rFonts w:ascii="Arial" w:hAnsi="Arial" w:cs="Arial"/>
          <w:sz w:val="24"/>
          <w:szCs w:val="24"/>
        </w:rPr>
        <w:t>móveis</w:t>
      </w:r>
      <w:r w:rsidR="00FD57AF">
        <w:rPr>
          <w:rFonts w:ascii="Arial" w:hAnsi="Arial" w:cs="Arial"/>
          <w:sz w:val="24"/>
          <w:szCs w:val="24"/>
        </w:rPr>
        <w:t xml:space="preserve"> (2G, 3G, e LTE future </w:t>
      </w:r>
      <w:proofErr w:type="spellStart"/>
      <w:r w:rsidR="00FD57AF">
        <w:rPr>
          <w:rFonts w:ascii="Arial" w:hAnsi="Arial" w:cs="Arial"/>
          <w:sz w:val="24"/>
          <w:szCs w:val="24"/>
        </w:rPr>
        <w:t>proof</w:t>
      </w:r>
      <w:proofErr w:type="spellEnd"/>
      <w:r w:rsidR="00FD57AF">
        <w:rPr>
          <w:rFonts w:ascii="Arial" w:hAnsi="Arial" w:cs="Arial"/>
          <w:sz w:val="24"/>
          <w:szCs w:val="24"/>
        </w:rPr>
        <w:t>)</w:t>
      </w:r>
      <w:r w:rsidR="004232B2" w:rsidRPr="00FD7883">
        <w:rPr>
          <w:rFonts w:ascii="Arial" w:hAnsi="Arial" w:cs="Arial"/>
          <w:sz w:val="24"/>
          <w:szCs w:val="24"/>
        </w:rPr>
        <w:t xml:space="preserve"> e fixos</w:t>
      </w:r>
      <w:r w:rsidR="00FD57AF">
        <w:rPr>
          <w:rFonts w:ascii="Arial" w:hAnsi="Arial" w:cs="Arial"/>
          <w:sz w:val="24"/>
          <w:szCs w:val="24"/>
        </w:rPr>
        <w:t xml:space="preserve"> (POTS, NGN e </w:t>
      </w:r>
      <w:proofErr w:type="spellStart"/>
      <w:r w:rsidR="00FD57AF">
        <w:rPr>
          <w:rFonts w:ascii="Arial" w:hAnsi="Arial" w:cs="Arial"/>
          <w:sz w:val="24"/>
          <w:szCs w:val="24"/>
        </w:rPr>
        <w:t>Wi-fi</w:t>
      </w:r>
      <w:proofErr w:type="spellEnd"/>
      <w:r w:rsidR="00FD57AF">
        <w:rPr>
          <w:rFonts w:ascii="Arial" w:hAnsi="Arial" w:cs="Arial"/>
          <w:sz w:val="24"/>
          <w:szCs w:val="24"/>
        </w:rPr>
        <w:t>)</w:t>
      </w:r>
      <w:r w:rsidR="002F1B2D">
        <w:rPr>
          <w:rFonts w:ascii="Arial" w:hAnsi="Arial" w:cs="Arial"/>
          <w:sz w:val="24"/>
          <w:szCs w:val="24"/>
        </w:rPr>
        <w:t>.</w:t>
      </w:r>
    </w:p>
    <w:p w:rsidR="002C77E4" w:rsidRPr="002C77E4" w:rsidRDefault="002C77E4" w:rsidP="002C77E4">
      <w:pPr>
        <w:pStyle w:val="PargrafodaLista"/>
        <w:ind w:left="641"/>
        <w:jc w:val="both"/>
        <w:rPr>
          <w:rFonts w:ascii="Arial" w:hAnsi="Arial" w:cs="Arial"/>
          <w:sz w:val="24"/>
          <w:szCs w:val="24"/>
        </w:rPr>
      </w:pPr>
    </w:p>
    <w:p w:rsidR="006717E4" w:rsidRDefault="00570FD2" w:rsidP="007D68DE">
      <w:pPr>
        <w:pStyle w:val="PargrafodaLista"/>
        <w:numPr>
          <w:ilvl w:val="1"/>
          <w:numId w:val="9"/>
        </w:numPr>
        <w:tabs>
          <w:tab w:val="clear" w:pos="2835"/>
          <w:tab w:val="num" w:pos="3476"/>
        </w:tabs>
        <w:jc w:val="both"/>
        <w:rPr>
          <w:rFonts w:ascii="Arial" w:hAnsi="Arial" w:cs="Arial"/>
          <w:sz w:val="24"/>
          <w:szCs w:val="24"/>
        </w:rPr>
      </w:pPr>
      <w:r w:rsidRPr="00FD7883">
        <w:rPr>
          <w:rFonts w:ascii="Arial" w:hAnsi="Arial" w:cs="Arial"/>
          <w:sz w:val="24"/>
          <w:szCs w:val="24"/>
        </w:rPr>
        <w:t>A consolidação</w:t>
      </w:r>
      <w:proofErr w:type="gramStart"/>
      <w:r w:rsidRPr="00FD7883">
        <w:rPr>
          <w:rFonts w:ascii="Arial" w:hAnsi="Arial" w:cs="Arial"/>
          <w:sz w:val="24"/>
          <w:szCs w:val="24"/>
        </w:rPr>
        <w:t xml:space="preserve">  </w:t>
      </w:r>
      <w:proofErr w:type="gramEnd"/>
      <w:r w:rsidR="003A535D">
        <w:rPr>
          <w:rFonts w:ascii="Arial" w:hAnsi="Arial" w:cs="Arial"/>
          <w:sz w:val="24"/>
          <w:szCs w:val="24"/>
        </w:rPr>
        <w:t xml:space="preserve">dos sistemas e plataformas de tarifação, assim como das </w:t>
      </w:r>
      <w:r w:rsidR="00534955">
        <w:rPr>
          <w:rFonts w:ascii="Arial" w:hAnsi="Arial" w:cs="Arial"/>
          <w:sz w:val="24"/>
          <w:szCs w:val="24"/>
        </w:rPr>
        <w:t xml:space="preserve">Redes Inteligentes </w:t>
      </w:r>
      <w:r w:rsidR="003A535D">
        <w:rPr>
          <w:rFonts w:ascii="Arial" w:hAnsi="Arial" w:cs="Arial"/>
          <w:sz w:val="24"/>
          <w:szCs w:val="24"/>
        </w:rPr>
        <w:t xml:space="preserve">em um ambiente de rede multisserviços </w:t>
      </w:r>
      <w:r w:rsidR="00534955">
        <w:rPr>
          <w:rFonts w:ascii="Arial" w:hAnsi="Arial" w:cs="Arial"/>
          <w:sz w:val="24"/>
          <w:szCs w:val="24"/>
        </w:rPr>
        <w:t>é necessária,</w:t>
      </w:r>
      <w:r w:rsidRPr="00FD7883">
        <w:rPr>
          <w:rFonts w:ascii="Arial" w:hAnsi="Arial" w:cs="Arial"/>
          <w:sz w:val="24"/>
          <w:szCs w:val="24"/>
        </w:rPr>
        <w:t xml:space="preserve"> do ponto de vista operacional, para as topologias associadas aos serviços do STFC</w:t>
      </w:r>
      <w:r w:rsidR="003A535D">
        <w:rPr>
          <w:rFonts w:ascii="Arial" w:hAnsi="Arial" w:cs="Arial"/>
          <w:sz w:val="24"/>
          <w:szCs w:val="24"/>
        </w:rPr>
        <w:t>,</w:t>
      </w:r>
      <w:r w:rsidR="009E5C3E" w:rsidRPr="00FD7883">
        <w:rPr>
          <w:rFonts w:ascii="Arial" w:hAnsi="Arial" w:cs="Arial"/>
          <w:sz w:val="24"/>
          <w:szCs w:val="24"/>
        </w:rPr>
        <w:t>SMP</w:t>
      </w:r>
      <w:r w:rsidR="003A535D">
        <w:rPr>
          <w:rFonts w:ascii="Arial" w:hAnsi="Arial" w:cs="Arial"/>
          <w:sz w:val="24"/>
          <w:szCs w:val="24"/>
        </w:rPr>
        <w:t xml:space="preserve"> e SCM</w:t>
      </w:r>
      <w:r w:rsidRPr="00FD7883">
        <w:rPr>
          <w:rFonts w:ascii="Arial" w:hAnsi="Arial" w:cs="Arial"/>
          <w:sz w:val="24"/>
          <w:szCs w:val="24"/>
        </w:rPr>
        <w:t xml:space="preserve">, devido à condição atual </w:t>
      </w:r>
      <w:r w:rsidR="002A1A74">
        <w:rPr>
          <w:rFonts w:ascii="Arial" w:hAnsi="Arial" w:cs="Arial"/>
          <w:sz w:val="24"/>
          <w:szCs w:val="24"/>
        </w:rPr>
        <w:t>onde o</w:t>
      </w:r>
      <w:r w:rsidRPr="00FD7883">
        <w:rPr>
          <w:rFonts w:ascii="Arial" w:hAnsi="Arial" w:cs="Arial"/>
          <w:sz w:val="24"/>
          <w:szCs w:val="24"/>
        </w:rPr>
        <w:t xml:space="preserve"> suporte do </w:t>
      </w:r>
      <w:r w:rsidR="003A535D">
        <w:rPr>
          <w:rFonts w:ascii="Arial" w:hAnsi="Arial" w:cs="Arial"/>
          <w:sz w:val="24"/>
          <w:szCs w:val="24"/>
        </w:rPr>
        <w:t xml:space="preserve">sistemas, softwares e de </w:t>
      </w:r>
      <w:r w:rsidRPr="00FD7883">
        <w:rPr>
          <w:rFonts w:ascii="Arial" w:hAnsi="Arial" w:cs="Arial"/>
          <w:sz w:val="24"/>
          <w:szCs w:val="24"/>
        </w:rPr>
        <w:t>hardware</w:t>
      </w:r>
      <w:r w:rsidR="003A535D">
        <w:rPr>
          <w:rFonts w:ascii="Arial" w:hAnsi="Arial" w:cs="Arial"/>
          <w:sz w:val="24"/>
          <w:szCs w:val="24"/>
        </w:rPr>
        <w:t>s</w:t>
      </w:r>
      <w:r w:rsidR="009E5C3E" w:rsidRPr="00FD7883">
        <w:rPr>
          <w:rFonts w:ascii="Arial" w:hAnsi="Arial" w:cs="Arial"/>
          <w:sz w:val="24"/>
          <w:szCs w:val="24"/>
        </w:rPr>
        <w:t xml:space="preserve"> </w:t>
      </w:r>
      <w:r w:rsidR="002A1A74">
        <w:rPr>
          <w:rFonts w:ascii="Arial" w:hAnsi="Arial" w:cs="Arial"/>
          <w:sz w:val="24"/>
          <w:szCs w:val="24"/>
        </w:rPr>
        <w:t xml:space="preserve">é </w:t>
      </w:r>
      <w:r w:rsidR="006717E4">
        <w:rPr>
          <w:rFonts w:ascii="Arial" w:hAnsi="Arial" w:cs="Arial"/>
          <w:sz w:val="24"/>
          <w:szCs w:val="24"/>
        </w:rPr>
        <w:t>feito por diferentes</w:t>
      </w:r>
      <w:r w:rsidR="009E5C3E" w:rsidRPr="00FD7883">
        <w:rPr>
          <w:rFonts w:ascii="Arial" w:hAnsi="Arial" w:cs="Arial"/>
          <w:sz w:val="24"/>
          <w:szCs w:val="24"/>
        </w:rPr>
        <w:t xml:space="preserve"> </w:t>
      </w:r>
      <w:r w:rsidR="003A535D">
        <w:rPr>
          <w:rFonts w:ascii="Arial" w:hAnsi="Arial" w:cs="Arial"/>
          <w:sz w:val="24"/>
          <w:szCs w:val="24"/>
        </w:rPr>
        <w:t xml:space="preserve">tecnologias e </w:t>
      </w:r>
      <w:r w:rsidR="009E5C3E" w:rsidRPr="00FD7883">
        <w:rPr>
          <w:rFonts w:ascii="Arial" w:hAnsi="Arial" w:cs="Arial"/>
          <w:sz w:val="24"/>
          <w:szCs w:val="24"/>
        </w:rPr>
        <w:t xml:space="preserve">fornecedores </w:t>
      </w:r>
      <w:r w:rsidR="006717E4">
        <w:rPr>
          <w:rFonts w:ascii="Arial" w:hAnsi="Arial" w:cs="Arial"/>
          <w:sz w:val="24"/>
          <w:szCs w:val="24"/>
        </w:rPr>
        <w:t>dependendo da</w:t>
      </w:r>
      <w:r w:rsidR="009E5C3E" w:rsidRPr="00FD7883">
        <w:rPr>
          <w:rFonts w:ascii="Arial" w:hAnsi="Arial" w:cs="Arial"/>
          <w:sz w:val="24"/>
          <w:szCs w:val="24"/>
        </w:rPr>
        <w:t xml:space="preserve"> região</w:t>
      </w:r>
      <w:r w:rsidR="003A535D">
        <w:rPr>
          <w:rFonts w:ascii="Arial" w:hAnsi="Arial" w:cs="Arial"/>
          <w:sz w:val="24"/>
          <w:szCs w:val="24"/>
        </w:rPr>
        <w:t xml:space="preserve"> de abrangência da OI atualmente</w:t>
      </w:r>
      <w:r w:rsidRPr="00FD7883">
        <w:rPr>
          <w:rFonts w:ascii="Arial" w:hAnsi="Arial" w:cs="Arial"/>
          <w:sz w:val="24"/>
          <w:szCs w:val="24"/>
        </w:rPr>
        <w:t>.</w:t>
      </w:r>
      <w:r w:rsidR="002A1A74">
        <w:rPr>
          <w:rFonts w:ascii="Arial" w:hAnsi="Arial" w:cs="Arial"/>
          <w:sz w:val="24"/>
          <w:szCs w:val="24"/>
        </w:rPr>
        <w:t xml:space="preserve"> </w:t>
      </w:r>
    </w:p>
    <w:p w:rsidR="006717E4" w:rsidRPr="006717E4" w:rsidRDefault="006717E4" w:rsidP="006717E4">
      <w:pPr>
        <w:pStyle w:val="PargrafodaLista"/>
        <w:rPr>
          <w:rFonts w:ascii="Arial" w:hAnsi="Arial" w:cs="Arial"/>
          <w:sz w:val="24"/>
          <w:szCs w:val="24"/>
        </w:rPr>
      </w:pPr>
    </w:p>
    <w:p w:rsidR="009E5C3E" w:rsidRDefault="009E5C3E" w:rsidP="007D68DE">
      <w:pPr>
        <w:pStyle w:val="PargrafodaLista"/>
        <w:numPr>
          <w:ilvl w:val="1"/>
          <w:numId w:val="9"/>
        </w:numPr>
        <w:tabs>
          <w:tab w:val="clear" w:pos="2835"/>
          <w:tab w:val="num" w:pos="3476"/>
        </w:tabs>
        <w:jc w:val="both"/>
        <w:rPr>
          <w:rFonts w:ascii="Arial" w:hAnsi="Arial" w:cs="Arial"/>
          <w:sz w:val="24"/>
          <w:szCs w:val="24"/>
        </w:rPr>
      </w:pPr>
      <w:r w:rsidRPr="00FD7883">
        <w:rPr>
          <w:rFonts w:ascii="Arial" w:hAnsi="Arial" w:cs="Arial"/>
          <w:sz w:val="24"/>
          <w:szCs w:val="24"/>
        </w:rPr>
        <w:t xml:space="preserve">Para a topologia do </w:t>
      </w:r>
      <w:r w:rsidR="00B224A2">
        <w:rPr>
          <w:rFonts w:ascii="Arial" w:hAnsi="Arial" w:cs="Arial"/>
          <w:sz w:val="24"/>
          <w:szCs w:val="24"/>
        </w:rPr>
        <w:t xml:space="preserve">STFC e do </w:t>
      </w:r>
      <w:r w:rsidRPr="00FD7883">
        <w:rPr>
          <w:rFonts w:ascii="Arial" w:hAnsi="Arial" w:cs="Arial"/>
          <w:sz w:val="24"/>
          <w:szCs w:val="24"/>
        </w:rPr>
        <w:t xml:space="preserve">SMP, sabemos que o maior desafio é </w:t>
      </w:r>
      <w:r w:rsidR="0062620F">
        <w:rPr>
          <w:rFonts w:ascii="Arial" w:hAnsi="Arial" w:cs="Arial"/>
          <w:sz w:val="24"/>
          <w:szCs w:val="24"/>
        </w:rPr>
        <w:t>o</w:t>
      </w:r>
      <w:r w:rsidRPr="00FD7883">
        <w:rPr>
          <w:rFonts w:ascii="Arial" w:hAnsi="Arial" w:cs="Arial"/>
          <w:sz w:val="24"/>
          <w:szCs w:val="24"/>
        </w:rPr>
        <w:t xml:space="preserve"> desenvolvimento de todas as regras dos planos, ofertas, produtos, incentivos e funcionalidades já disponibilizadas </w:t>
      </w:r>
      <w:r w:rsidR="002A1A74">
        <w:rPr>
          <w:rFonts w:ascii="Arial" w:hAnsi="Arial" w:cs="Arial"/>
          <w:sz w:val="24"/>
          <w:szCs w:val="24"/>
        </w:rPr>
        <w:t xml:space="preserve">para a base atual de assinantes </w:t>
      </w:r>
      <w:r w:rsidR="00B224A2">
        <w:rPr>
          <w:rFonts w:ascii="Arial" w:hAnsi="Arial" w:cs="Arial"/>
          <w:sz w:val="24"/>
          <w:szCs w:val="24"/>
        </w:rPr>
        <w:t xml:space="preserve">pós e pré-pagos </w:t>
      </w:r>
      <w:r w:rsidR="002A1A74">
        <w:rPr>
          <w:rFonts w:ascii="Arial" w:hAnsi="Arial" w:cs="Arial"/>
          <w:sz w:val="24"/>
          <w:szCs w:val="24"/>
        </w:rPr>
        <w:t>de forma a não transparecer que o cliente está sofrendo uma migração de</w:t>
      </w:r>
      <w:r w:rsidR="003A535D">
        <w:rPr>
          <w:rFonts w:ascii="Arial" w:hAnsi="Arial" w:cs="Arial"/>
          <w:sz w:val="24"/>
          <w:szCs w:val="24"/>
        </w:rPr>
        <w:t xml:space="preserve"> tecnologia</w:t>
      </w:r>
      <w:r w:rsidR="002A1A74">
        <w:rPr>
          <w:rFonts w:ascii="Arial" w:hAnsi="Arial" w:cs="Arial"/>
          <w:sz w:val="24"/>
          <w:szCs w:val="24"/>
        </w:rPr>
        <w:t>.</w:t>
      </w:r>
    </w:p>
    <w:p w:rsidR="002C77E4" w:rsidRDefault="002C77E4" w:rsidP="002A1A74">
      <w:pPr>
        <w:pStyle w:val="PargrafodaLista"/>
        <w:ind w:left="641"/>
        <w:jc w:val="both"/>
        <w:rPr>
          <w:rFonts w:ascii="Arial" w:hAnsi="Arial" w:cs="Arial"/>
          <w:sz w:val="24"/>
          <w:szCs w:val="24"/>
        </w:rPr>
      </w:pPr>
    </w:p>
    <w:p w:rsidR="00B224A2" w:rsidRDefault="00B224A2" w:rsidP="002A1A74">
      <w:pPr>
        <w:pStyle w:val="PargrafodaLista"/>
        <w:ind w:left="641"/>
        <w:jc w:val="both"/>
        <w:rPr>
          <w:rFonts w:ascii="Arial" w:hAnsi="Arial" w:cs="Arial"/>
          <w:sz w:val="24"/>
          <w:szCs w:val="24"/>
        </w:rPr>
      </w:pPr>
    </w:p>
    <w:p w:rsidR="00B224A2" w:rsidRDefault="00B224A2" w:rsidP="002A1A74">
      <w:pPr>
        <w:pStyle w:val="PargrafodaLista"/>
        <w:ind w:left="641"/>
        <w:jc w:val="both"/>
        <w:rPr>
          <w:rFonts w:ascii="Arial" w:hAnsi="Arial" w:cs="Arial"/>
          <w:sz w:val="24"/>
          <w:szCs w:val="24"/>
        </w:rPr>
      </w:pPr>
    </w:p>
    <w:p w:rsidR="00B224A2" w:rsidRDefault="00B224A2" w:rsidP="002A1A74">
      <w:pPr>
        <w:pStyle w:val="PargrafodaLista"/>
        <w:ind w:left="641"/>
        <w:jc w:val="both"/>
        <w:rPr>
          <w:rFonts w:ascii="Arial" w:hAnsi="Arial" w:cs="Arial"/>
          <w:sz w:val="24"/>
          <w:szCs w:val="24"/>
        </w:rPr>
      </w:pPr>
    </w:p>
    <w:p w:rsidR="00B224A2" w:rsidRPr="002C77E4" w:rsidRDefault="00B224A2" w:rsidP="002A1A74">
      <w:pPr>
        <w:pStyle w:val="PargrafodaLista"/>
        <w:ind w:left="641"/>
        <w:jc w:val="both"/>
        <w:rPr>
          <w:rFonts w:ascii="Arial" w:hAnsi="Arial" w:cs="Arial"/>
          <w:sz w:val="24"/>
          <w:szCs w:val="24"/>
        </w:rPr>
      </w:pPr>
    </w:p>
    <w:p w:rsidR="00570FD2" w:rsidRDefault="00B224A2" w:rsidP="00B224A2">
      <w:pPr>
        <w:pStyle w:val="PargrafodaLista"/>
        <w:numPr>
          <w:ilvl w:val="1"/>
          <w:numId w:val="9"/>
        </w:numPr>
        <w:jc w:val="both"/>
        <w:rPr>
          <w:rFonts w:ascii="Arial" w:hAnsi="Arial" w:cs="Arial"/>
          <w:sz w:val="24"/>
          <w:szCs w:val="24"/>
        </w:rPr>
      </w:pPr>
      <w:r w:rsidRPr="00B224A2">
        <w:rPr>
          <w:rFonts w:ascii="Arial" w:hAnsi="Arial" w:cs="Arial"/>
          <w:sz w:val="24"/>
          <w:szCs w:val="24"/>
        </w:rPr>
        <w:t>A consolidação de todas as topologias em uma única solução de OCS</w:t>
      </w:r>
      <w:proofErr w:type="gramStart"/>
      <w:r w:rsidRPr="00B224A2">
        <w:rPr>
          <w:rFonts w:ascii="Arial" w:hAnsi="Arial" w:cs="Arial"/>
          <w:sz w:val="24"/>
          <w:szCs w:val="24"/>
        </w:rPr>
        <w:t xml:space="preserve">  </w:t>
      </w:r>
      <w:proofErr w:type="gramEnd"/>
      <w:r w:rsidRPr="00B224A2">
        <w:rPr>
          <w:rFonts w:ascii="Arial" w:hAnsi="Arial" w:cs="Arial"/>
          <w:sz w:val="24"/>
          <w:szCs w:val="24"/>
        </w:rPr>
        <w:t xml:space="preserve">trará com a substituição de todos os </w:t>
      </w:r>
      <w:proofErr w:type="spellStart"/>
      <w:r w:rsidRPr="00B224A2">
        <w:rPr>
          <w:rFonts w:ascii="Arial" w:hAnsi="Arial" w:cs="Arial"/>
          <w:sz w:val="24"/>
          <w:szCs w:val="24"/>
        </w:rPr>
        <w:t>tarifadores</w:t>
      </w:r>
      <w:proofErr w:type="spellEnd"/>
      <w:r w:rsidRPr="00B224A2">
        <w:rPr>
          <w:rFonts w:ascii="Arial" w:hAnsi="Arial" w:cs="Arial"/>
          <w:sz w:val="24"/>
          <w:szCs w:val="24"/>
        </w:rPr>
        <w:t xml:space="preserve"> da OI, tanto pós-pagos, quanto pré-pagos, ganhos de sinergia, mas tem como pré-requisito que a nova topologia seja única, porém, não monolítica, escalável, customizável, ou melhor, parametrizável e com ferramentas que possam administrar o serviço e novas configurações de forma a evitar impactos operacionais para os clientes e garantir a eficiência no crescimento da Oi</w:t>
      </w:r>
      <w:r w:rsidR="009E5C3E" w:rsidRPr="00FD7883">
        <w:rPr>
          <w:rFonts w:ascii="Arial" w:hAnsi="Arial" w:cs="Arial"/>
          <w:sz w:val="24"/>
          <w:szCs w:val="24"/>
        </w:rPr>
        <w:t>.</w:t>
      </w:r>
    </w:p>
    <w:p w:rsidR="002C77E4" w:rsidRPr="002C77E4" w:rsidRDefault="002C77E4" w:rsidP="002A1A74">
      <w:pPr>
        <w:pStyle w:val="PargrafodaLista"/>
        <w:ind w:left="641"/>
        <w:jc w:val="both"/>
        <w:rPr>
          <w:rFonts w:ascii="Arial" w:hAnsi="Arial" w:cs="Arial"/>
          <w:sz w:val="24"/>
          <w:szCs w:val="24"/>
        </w:rPr>
      </w:pPr>
    </w:p>
    <w:p w:rsidR="00B224A2" w:rsidRDefault="004171C6" w:rsidP="00B224A2">
      <w:pPr>
        <w:pStyle w:val="PargrafodaLista"/>
        <w:numPr>
          <w:ilvl w:val="1"/>
          <w:numId w:val="9"/>
        </w:numPr>
        <w:tabs>
          <w:tab w:val="clear" w:pos="2835"/>
          <w:tab w:val="num" w:pos="4117"/>
        </w:tabs>
        <w:jc w:val="both"/>
        <w:rPr>
          <w:rFonts w:ascii="Arial" w:hAnsi="Arial" w:cs="Arial"/>
          <w:sz w:val="24"/>
          <w:szCs w:val="24"/>
        </w:rPr>
      </w:pPr>
      <w:r w:rsidRPr="002A1A74">
        <w:rPr>
          <w:rFonts w:ascii="Arial" w:hAnsi="Arial" w:cs="Arial"/>
          <w:sz w:val="24"/>
          <w:szCs w:val="24"/>
        </w:rPr>
        <w:t>A</w:t>
      </w:r>
      <w:r w:rsidR="00570FD2" w:rsidRPr="002A1A74">
        <w:rPr>
          <w:rFonts w:ascii="Arial" w:hAnsi="Arial" w:cs="Arial"/>
          <w:sz w:val="24"/>
          <w:szCs w:val="24"/>
        </w:rPr>
        <w:t xml:space="preserve"> consolidação dos serviços atuais</w:t>
      </w:r>
      <w:r w:rsidR="002C77E4" w:rsidRPr="002A1A74">
        <w:rPr>
          <w:rFonts w:ascii="Arial" w:hAnsi="Arial" w:cs="Arial"/>
          <w:sz w:val="24"/>
          <w:szCs w:val="24"/>
        </w:rPr>
        <w:t>,</w:t>
      </w:r>
      <w:r w:rsidR="00570FD2" w:rsidRPr="002A1A74">
        <w:rPr>
          <w:rFonts w:ascii="Arial" w:hAnsi="Arial" w:cs="Arial"/>
          <w:sz w:val="24"/>
          <w:szCs w:val="24"/>
        </w:rPr>
        <w:t xml:space="preserve"> </w:t>
      </w:r>
      <w:r w:rsidRPr="002A1A74">
        <w:rPr>
          <w:rFonts w:ascii="Arial" w:hAnsi="Arial" w:cs="Arial"/>
          <w:sz w:val="24"/>
          <w:szCs w:val="24"/>
        </w:rPr>
        <w:t>em uma única solução</w:t>
      </w:r>
      <w:r w:rsidR="001334BE">
        <w:rPr>
          <w:rFonts w:ascii="Arial" w:hAnsi="Arial" w:cs="Arial"/>
          <w:sz w:val="24"/>
          <w:szCs w:val="24"/>
        </w:rPr>
        <w:t xml:space="preserve"> de tarifação</w:t>
      </w:r>
      <w:r w:rsidR="002C77E4" w:rsidRPr="002A1A74">
        <w:rPr>
          <w:rFonts w:ascii="Arial" w:hAnsi="Arial" w:cs="Arial"/>
          <w:sz w:val="24"/>
          <w:szCs w:val="24"/>
        </w:rPr>
        <w:t>,</w:t>
      </w:r>
      <w:r w:rsidR="001334BE">
        <w:rPr>
          <w:rFonts w:ascii="Arial" w:hAnsi="Arial" w:cs="Arial"/>
          <w:sz w:val="24"/>
          <w:szCs w:val="24"/>
        </w:rPr>
        <w:t xml:space="preserve"> deverá prever</w:t>
      </w:r>
      <w:r w:rsidRPr="002A1A74">
        <w:rPr>
          <w:rFonts w:ascii="Arial" w:hAnsi="Arial" w:cs="Arial"/>
          <w:sz w:val="24"/>
          <w:szCs w:val="24"/>
        </w:rPr>
        <w:t xml:space="preserve"> também </w:t>
      </w:r>
      <w:r w:rsidR="00570FD2" w:rsidRPr="002A1A74">
        <w:rPr>
          <w:rFonts w:ascii="Arial" w:hAnsi="Arial" w:cs="Arial"/>
          <w:sz w:val="24"/>
          <w:szCs w:val="24"/>
        </w:rPr>
        <w:t xml:space="preserve">as integrações das topologias existentes </w:t>
      </w:r>
      <w:r w:rsidR="00B224A2">
        <w:rPr>
          <w:rFonts w:ascii="Arial" w:hAnsi="Arial" w:cs="Arial"/>
          <w:sz w:val="24"/>
          <w:szCs w:val="24"/>
        </w:rPr>
        <w:t xml:space="preserve">(pós e pré-pagas) </w:t>
      </w:r>
      <w:r w:rsidR="00570FD2" w:rsidRPr="002A1A74">
        <w:rPr>
          <w:rFonts w:ascii="Arial" w:hAnsi="Arial" w:cs="Arial"/>
          <w:sz w:val="24"/>
          <w:szCs w:val="24"/>
        </w:rPr>
        <w:t xml:space="preserve">com os diferentes sistemas de TI responsáveis pelas atividades de </w:t>
      </w:r>
      <w:r w:rsidR="00B224A2">
        <w:rPr>
          <w:rFonts w:ascii="Arial" w:hAnsi="Arial" w:cs="Arial"/>
          <w:sz w:val="24"/>
          <w:szCs w:val="24"/>
        </w:rPr>
        <w:t xml:space="preserve">SVA, </w:t>
      </w:r>
      <w:proofErr w:type="spellStart"/>
      <w:r w:rsidR="00DB50CE">
        <w:rPr>
          <w:rFonts w:ascii="Arial" w:hAnsi="Arial" w:cs="Arial"/>
          <w:sz w:val="24"/>
          <w:szCs w:val="24"/>
        </w:rPr>
        <w:t>CRMs</w:t>
      </w:r>
      <w:proofErr w:type="spellEnd"/>
      <w:r w:rsidR="00DB50CE">
        <w:rPr>
          <w:rFonts w:ascii="Arial" w:hAnsi="Arial" w:cs="Arial"/>
          <w:sz w:val="24"/>
          <w:szCs w:val="24"/>
        </w:rPr>
        <w:t xml:space="preserve">, </w:t>
      </w:r>
      <w:r w:rsidR="003A535D">
        <w:rPr>
          <w:rFonts w:ascii="Arial" w:hAnsi="Arial" w:cs="Arial"/>
          <w:sz w:val="24"/>
          <w:szCs w:val="24"/>
        </w:rPr>
        <w:t xml:space="preserve">campanhas, mediação, </w:t>
      </w:r>
      <w:r w:rsidR="00570FD2" w:rsidRPr="002A1A74">
        <w:rPr>
          <w:rFonts w:ascii="Arial" w:hAnsi="Arial" w:cs="Arial"/>
          <w:sz w:val="24"/>
          <w:szCs w:val="24"/>
        </w:rPr>
        <w:t>reca</w:t>
      </w:r>
      <w:r w:rsidR="002F1B2D" w:rsidRPr="002A1A74">
        <w:rPr>
          <w:rFonts w:ascii="Arial" w:hAnsi="Arial" w:cs="Arial"/>
          <w:sz w:val="24"/>
          <w:szCs w:val="24"/>
        </w:rPr>
        <w:t xml:space="preserve">rga, </w:t>
      </w:r>
      <w:r w:rsidR="00DB50CE">
        <w:rPr>
          <w:rFonts w:ascii="Arial" w:hAnsi="Arial" w:cs="Arial"/>
          <w:sz w:val="24"/>
          <w:szCs w:val="24"/>
        </w:rPr>
        <w:t xml:space="preserve">pré-pago, </w:t>
      </w:r>
      <w:r w:rsidR="0062620F">
        <w:rPr>
          <w:rFonts w:ascii="Arial" w:hAnsi="Arial" w:cs="Arial"/>
          <w:sz w:val="24"/>
          <w:szCs w:val="24"/>
        </w:rPr>
        <w:t xml:space="preserve">faturamento, </w:t>
      </w:r>
      <w:r w:rsidR="003A535D">
        <w:rPr>
          <w:rFonts w:ascii="Arial" w:hAnsi="Arial" w:cs="Arial"/>
          <w:sz w:val="24"/>
          <w:szCs w:val="24"/>
        </w:rPr>
        <w:t>BI</w:t>
      </w:r>
      <w:r w:rsidR="00DB50CE">
        <w:rPr>
          <w:rFonts w:ascii="Arial" w:hAnsi="Arial" w:cs="Arial"/>
          <w:sz w:val="24"/>
          <w:szCs w:val="24"/>
        </w:rPr>
        <w:t>/DW</w:t>
      </w:r>
      <w:r w:rsidR="003A535D">
        <w:rPr>
          <w:rFonts w:ascii="Arial" w:hAnsi="Arial" w:cs="Arial"/>
          <w:sz w:val="24"/>
          <w:szCs w:val="24"/>
        </w:rPr>
        <w:t xml:space="preserve">, SVA, </w:t>
      </w:r>
      <w:r w:rsidR="002F1B2D" w:rsidRPr="002A1A74">
        <w:rPr>
          <w:rFonts w:ascii="Arial" w:hAnsi="Arial" w:cs="Arial"/>
          <w:sz w:val="24"/>
          <w:szCs w:val="24"/>
        </w:rPr>
        <w:t>aprovisionamento e outras</w:t>
      </w:r>
      <w:r w:rsidR="00B224A2">
        <w:rPr>
          <w:rFonts w:ascii="Arial" w:hAnsi="Arial" w:cs="Arial"/>
          <w:sz w:val="24"/>
          <w:szCs w:val="24"/>
        </w:rPr>
        <w:t>.</w:t>
      </w:r>
    </w:p>
    <w:p w:rsidR="00B224A2" w:rsidRPr="00E93250" w:rsidRDefault="00B224A2" w:rsidP="00E93250">
      <w:pPr>
        <w:pStyle w:val="PargrafodaLista"/>
        <w:rPr>
          <w:rFonts w:ascii="Arial" w:hAnsi="Arial" w:cs="Arial"/>
          <w:sz w:val="24"/>
          <w:szCs w:val="24"/>
        </w:rPr>
      </w:pPr>
    </w:p>
    <w:p w:rsidR="00B224A2" w:rsidRDefault="00B224A2" w:rsidP="00E93250">
      <w:pPr>
        <w:pStyle w:val="PargrafodaLista"/>
        <w:numPr>
          <w:ilvl w:val="1"/>
          <w:numId w:val="9"/>
        </w:numPr>
        <w:tabs>
          <w:tab w:val="clear" w:pos="2835"/>
        </w:tabs>
        <w:jc w:val="both"/>
        <w:rPr>
          <w:rFonts w:ascii="Arial" w:hAnsi="Arial" w:cs="Arial"/>
          <w:sz w:val="24"/>
          <w:szCs w:val="24"/>
        </w:rPr>
      </w:pPr>
      <w:r w:rsidRPr="00B224A2">
        <w:rPr>
          <w:rFonts w:ascii="Arial" w:hAnsi="Arial" w:cs="Arial"/>
          <w:sz w:val="24"/>
          <w:szCs w:val="24"/>
        </w:rPr>
        <w:t xml:space="preserve">A consolidação dos serviços atuais da OI, em uma única solução de OCS não monolítica, deverá levar em conta no cálculo de seus esforços de </w:t>
      </w:r>
      <w:proofErr w:type="gramStart"/>
      <w:r w:rsidRPr="00B224A2">
        <w:rPr>
          <w:rFonts w:ascii="Arial" w:hAnsi="Arial" w:cs="Arial"/>
          <w:sz w:val="24"/>
          <w:szCs w:val="24"/>
        </w:rPr>
        <w:t>implementação</w:t>
      </w:r>
      <w:proofErr w:type="gramEnd"/>
      <w:r w:rsidRPr="00B224A2">
        <w:rPr>
          <w:rFonts w:ascii="Arial" w:hAnsi="Arial" w:cs="Arial"/>
          <w:sz w:val="24"/>
          <w:szCs w:val="24"/>
        </w:rPr>
        <w:t xml:space="preserve">, a migração dos atuais planos dos </w:t>
      </w:r>
      <w:proofErr w:type="spellStart"/>
      <w:r w:rsidRPr="00B224A2">
        <w:rPr>
          <w:rFonts w:ascii="Arial" w:hAnsi="Arial" w:cs="Arial"/>
          <w:sz w:val="24"/>
          <w:szCs w:val="24"/>
        </w:rPr>
        <w:t>tarifadores</w:t>
      </w:r>
      <w:proofErr w:type="spellEnd"/>
      <w:r w:rsidRPr="00B224A2">
        <w:rPr>
          <w:rFonts w:ascii="Arial" w:hAnsi="Arial" w:cs="Arial"/>
          <w:sz w:val="24"/>
          <w:szCs w:val="24"/>
        </w:rPr>
        <w:t xml:space="preserve"> pós-pag</w:t>
      </w:r>
      <w:r w:rsidRPr="00E93250">
        <w:rPr>
          <w:rFonts w:ascii="Arial" w:hAnsi="Arial" w:cs="Arial"/>
          <w:sz w:val="24"/>
          <w:szCs w:val="24"/>
        </w:rPr>
        <w:t>os para o novo OCS,</w:t>
      </w:r>
    </w:p>
    <w:p w:rsidR="00B224A2" w:rsidRPr="00E93250" w:rsidRDefault="00B224A2" w:rsidP="00E93250">
      <w:pPr>
        <w:pStyle w:val="PargrafodaLista"/>
        <w:rPr>
          <w:rFonts w:ascii="Arial" w:hAnsi="Arial" w:cs="Arial"/>
          <w:sz w:val="24"/>
          <w:szCs w:val="24"/>
        </w:rPr>
      </w:pPr>
    </w:p>
    <w:p w:rsidR="00B224A2" w:rsidRDefault="00B224A2" w:rsidP="00E93250">
      <w:pPr>
        <w:pStyle w:val="PargrafodaLista"/>
        <w:numPr>
          <w:ilvl w:val="1"/>
          <w:numId w:val="9"/>
        </w:numPr>
        <w:tabs>
          <w:tab w:val="clear" w:pos="2835"/>
        </w:tabs>
        <w:jc w:val="both"/>
        <w:rPr>
          <w:rFonts w:ascii="Arial" w:hAnsi="Arial" w:cs="Arial"/>
          <w:sz w:val="24"/>
          <w:szCs w:val="24"/>
        </w:rPr>
      </w:pPr>
      <w:r w:rsidRPr="00B224A2">
        <w:rPr>
          <w:rFonts w:ascii="Arial" w:hAnsi="Arial" w:cs="Arial"/>
          <w:sz w:val="24"/>
          <w:szCs w:val="24"/>
        </w:rPr>
        <w:t>A consolidação dos serviços atuais da OI, em uma única solução de OCS deverá levar em consideração em seu planejamento de migração para os planos pós-pagos e de SCM</w:t>
      </w:r>
      <w:r w:rsidR="00666DC9">
        <w:rPr>
          <w:rFonts w:ascii="Arial" w:hAnsi="Arial" w:cs="Arial"/>
          <w:sz w:val="24"/>
          <w:szCs w:val="24"/>
        </w:rPr>
        <w:t xml:space="preserve"> </w:t>
      </w:r>
      <w:r w:rsidRPr="00B224A2">
        <w:rPr>
          <w:rFonts w:ascii="Arial" w:hAnsi="Arial" w:cs="Arial"/>
          <w:sz w:val="24"/>
          <w:szCs w:val="24"/>
        </w:rPr>
        <w:t xml:space="preserve">(DTH/IPTV), o time-line do </w:t>
      </w:r>
      <w:proofErr w:type="spellStart"/>
      <w:r w:rsidRPr="00B224A2">
        <w:rPr>
          <w:rFonts w:ascii="Arial" w:hAnsi="Arial" w:cs="Arial"/>
          <w:sz w:val="24"/>
          <w:szCs w:val="24"/>
        </w:rPr>
        <w:t>Roadmap</w:t>
      </w:r>
      <w:proofErr w:type="spellEnd"/>
      <w:r w:rsidRPr="00B224A2">
        <w:rPr>
          <w:rFonts w:ascii="Arial" w:hAnsi="Arial" w:cs="Arial"/>
          <w:sz w:val="24"/>
          <w:szCs w:val="24"/>
        </w:rPr>
        <w:t xml:space="preserve"> do Plano de Sistemas de TI, em especial, os seus programas referentes ao domínio TAM do ciclo da receita</w:t>
      </w:r>
      <w:r w:rsidR="0056264F">
        <w:rPr>
          <w:rFonts w:ascii="Arial" w:hAnsi="Arial" w:cs="Arial"/>
          <w:sz w:val="24"/>
          <w:szCs w:val="24"/>
        </w:rPr>
        <w:t xml:space="preserve"> e CRM</w:t>
      </w:r>
      <w:r w:rsidRPr="00B224A2">
        <w:rPr>
          <w:rFonts w:ascii="Arial" w:hAnsi="Arial" w:cs="Arial"/>
          <w:sz w:val="24"/>
          <w:szCs w:val="24"/>
        </w:rPr>
        <w:t>, onde os mediadores, sistemas de RA, sistemas de fraude, sistemas de arrecadação e de cobrança, fazem parte deste contexto</w:t>
      </w:r>
      <w:r>
        <w:rPr>
          <w:rFonts w:ascii="Arial" w:hAnsi="Arial" w:cs="Arial"/>
          <w:sz w:val="24"/>
          <w:szCs w:val="24"/>
        </w:rPr>
        <w:t>.</w:t>
      </w:r>
    </w:p>
    <w:p w:rsidR="00B224A2" w:rsidRPr="00E93250" w:rsidRDefault="00B224A2" w:rsidP="00E93250">
      <w:pPr>
        <w:pStyle w:val="PargrafodaLista"/>
        <w:rPr>
          <w:rFonts w:ascii="Arial" w:hAnsi="Arial" w:cs="Arial"/>
          <w:sz w:val="24"/>
          <w:szCs w:val="24"/>
        </w:rPr>
      </w:pPr>
    </w:p>
    <w:p w:rsidR="00D77748" w:rsidRPr="00346504" w:rsidRDefault="00D77748" w:rsidP="009D0066">
      <w:pPr>
        <w:pStyle w:val="PargrafodaLista"/>
        <w:ind w:left="641"/>
        <w:jc w:val="both"/>
        <w:rPr>
          <w:rFonts w:ascii="Arial" w:hAnsi="Arial" w:cs="Arial"/>
          <w:sz w:val="24"/>
          <w:szCs w:val="24"/>
        </w:rPr>
      </w:pPr>
    </w:p>
    <w:p w:rsidR="00346504" w:rsidRPr="00CF5643" w:rsidRDefault="00346504" w:rsidP="00346504">
      <w:pPr>
        <w:pStyle w:val="PargrafodaLista"/>
        <w:numPr>
          <w:ilvl w:val="2"/>
          <w:numId w:val="9"/>
        </w:numPr>
        <w:tabs>
          <w:tab w:val="left" w:pos="851"/>
        </w:tabs>
        <w:jc w:val="both"/>
        <w:rPr>
          <w:rFonts w:ascii="Arial" w:hAnsi="Arial" w:cs="Arial"/>
          <w:b/>
          <w:sz w:val="24"/>
          <w:szCs w:val="24"/>
        </w:rPr>
      </w:pPr>
      <w:r>
        <w:rPr>
          <w:rFonts w:ascii="Arial" w:hAnsi="Arial" w:cs="Arial"/>
          <w:b/>
          <w:sz w:val="24"/>
          <w:szCs w:val="24"/>
        </w:rPr>
        <w:t xml:space="preserve">Os </w:t>
      </w:r>
      <w:proofErr w:type="spellStart"/>
      <w:r w:rsidRPr="00CF5643">
        <w:rPr>
          <w:rFonts w:ascii="Arial" w:hAnsi="Arial" w:cs="Arial"/>
          <w:b/>
          <w:sz w:val="24"/>
          <w:szCs w:val="24"/>
        </w:rPr>
        <w:t>Tarifadores</w:t>
      </w:r>
      <w:proofErr w:type="spellEnd"/>
      <w:r w:rsidRPr="00CF5643">
        <w:rPr>
          <w:rFonts w:ascii="Arial" w:hAnsi="Arial" w:cs="Arial"/>
          <w:b/>
          <w:sz w:val="24"/>
          <w:szCs w:val="24"/>
        </w:rPr>
        <w:t xml:space="preserve"> pós-pagos</w:t>
      </w:r>
      <w:r>
        <w:rPr>
          <w:rFonts w:ascii="Arial" w:hAnsi="Arial" w:cs="Arial"/>
          <w:b/>
          <w:sz w:val="24"/>
          <w:szCs w:val="24"/>
        </w:rPr>
        <w:t xml:space="preserve"> OI desenvolvidos nos sistemas abaixo deverão ser migrados para o Novo OCS, conforme escopo detalhado nos itens anteriores</w:t>
      </w:r>
      <w:r w:rsidRPr="00CF5643">
        <w:rPr>
          <w:rFonts w:ascii="Arial" w:hAnsi="Arial" w:cs="Arial"/>
          <w:b/>
          <w:sz w:val="24"/>
          <w:szCs w:val="24"/>
        </w:rPr>
        <w:t>:</w:t>
      </w:r>
    </w:p>
    <w:p w:rsidR="00346504" w:rsidRPr="002326CF" w:rsidRDefault="00346504" w:rsidP="00346504">
      <w:pPr>
        <w:pStyle w:val="PargrafodaLista"/>
        <w:numPr>
          <w:ilvl w:val="3"/>
          <w:numId w:val="9"/>
        </w:numPr>
        <w:tabs>
          <w:tab w:val="left" w:pos="851"/>
        </w:tabs>
        <w:jc w:val="both"/>
        <w:rPr>
          <w:rFonts w:ascii="Arial" w:hAnsi="Arial" w:cs="Arial"/>
          <w:sz w:val="24"/>
          <w:szCs w:val="24"/>
        </w:rPr>
      </w:pPr>
      <w:proofErr w:type="spellStart"/>
      <w:r>
        <w:rPr>
          <w:rFonts w:ascii="Arial" w:hAnsi="Arial" w:cs="Arial"/>
          <w:sz w:val="24"/>
          <w:szCs w:val="24"/>
        </w:rPr>
        <w:t>Kenan</w:t>
      </w:r>
      <w:proofErr w:type="spellEnd"/>
      <w:r>
        <w:rPr>
          <w:rFonts w:ascii="Arial" w:hAnsi="Arial" w:cs="Arial"/>
          <w:sz w:val="24"/>
          <w:szCs w:val="24"/>
        </w:rPr>
        <w:t xml:space="preserve"> BP Arbor – Fornecedor </w:t>
      </w:r>
      <w:proofErr w:type="spellStart"/>
      <w:r>
        <w:rPr>
          <w:rFonts w:ascii="Arial" w:hAnsi="Arial" w:cs="Arial"/>
          <w:sz w:val="24"/>
          <w:szCs w:val="24"/>
        </w:rPr>
        <w:t>Comverse</w:t>
      </w:r>
      <w:proofErr w:type="spellEnd"/>
      <w:r>
        <w:rPr>
          <w:rFonts w:ascii="Arial" w:hAnsi="Arial" w:cs="Arial"/>
          <w:sz w:val="24"/>
          <w:szCs w:val="24"/>
        </w:rPr>
        <w:t xml:space="preserve"> </w:t>
      </w:r>
      <w:proofErr w:type="gramStart"/>
      <w:r>
        <w:rPr>
          <w:rFonts w:ascii="Arial" w:hAnsi="Arial" w:cs="Arial"/>
          <w:sz w:val="24"/>
          <w:szCs w:val="24"/>
        </w:rPr>
        <w:t>v11.</w:t>
      </w:r>
      <w:proofErr w:type="gramEnd"/>
      <w:r>
        <w:rPr>
          <w:rFonts w:ascii="Arial" w:hAnsi="Arial" w:cs="Arial"/>
          <w:sz w:val="24"/>
          <w:szCs w:val="24"/>
        </w:rPr>
        <w:t>5_2005(Solaris/Oracle)</w:t>
      </w:r>
    </w:p>
    <w:p w:rsidR="00346504" w:rsidRDefault="00346504" w:rsidP="00346504">
      <w:pPr>
        <w:pStyle w:val="PargrafodaLista"/>
        <w:numPr>
          <w:ilvl w:val="3"/>
          <w:numId w:val="9"/>
        </w:numPr>
        <w:tabs>
          <w:tab w:val="left" w:pos="851"/>
        </w:tabs>
        <w:jc w:val="both"/>
        <w:rPr>
          <w:rFonts w:ascii="Arial" w:hAnsi="Arial" w:cs="Arial"/>
          <w:sz w:val="24"/>
          <w:szCs w:val="24"/>
        </w:rPr>
      </w:pPr>
      <w:proofErr w:type="spellStart"/>
      <w:r>
        <w:rPr>
          <w:rFonts w:ascii="Arial" w:hAnsi="Arial" w:cs="Arial"/>
          <w:sz w:val="24"/>
          <w:szCs w:val="24"/>
        </w:rPr>
        <w:t>Geneva</w:t>
      </w:r>
      <w:proofErr w:type="spellEnd"/>
      <w:r>
        <w:rPr>
          <w:rFonts w:ascii="Arial" w:hAnsi="Arial" w:cs="Arial"/>
          <w:sz w:val="24"/>
          <w:szCs w:val="24"/>
        </w:rPr>
        <w:t xml:space="preserve"> – Fornecedor </w:t>
      </w:r>
      <w:proofErr w:type="spellStart"/>
      <w:r>
        <w:rPr>
          <w:rFonts w:ascii="Arial" w:hAnsi="Arial" w:cs="Arial"/>
          <w:sz w:val="24"/>
          <w:szCs w:val="24"/>
        </w:rPr>
        <w:t>Conversys</w:t>
      </w:r>
      <w:proofErr w:type="spellEnd"/>
      <w:r>
        <w:rPr>
          <w:rFonts w:ascii="Arial" w:hAnsi="Arial" w:cs="Arial"/>
          <w:sz w:val="24"/>
          <w:szCs w:val="24"/>
        </w:rPr>
        <w:t xml:space="preserve"> </w:t>
      </w:r>
      <w:proofErr w:type="gramStart"/>
      <w:r>
        <w:rPr>
          <w:rFonts w:ascii="Arial" w:hAnsi="Arial" w:cs="Arial"/>
          <w:sz w:val="24"/>
          <w:szCs w:val="24"/>
        </w:rPr>
        <w:t>v:</w:t>
      </w:r>
      <w:proofErr w:type="gramEnd"/>
      <w:r>
        <w:rPr>
          <w:rFonts w:ascii="Arial" w:hAnsi="Arial" w:cs="Arial"/>
          <w:sz w:val="24"/>
          <w:szCs w:val="24"/>
        </w:rPr>
        <w:t>2004(Solaris/Oracle)</w:t>
      </w:r>
    </w:p>
    <w:p w:rsidR="00346504" w:rsidRDefault="00346504" w:rsidP="00346504">
      <w:pPr>
        <w:pStyle w:val="PargrafodaLista"/>
        <w:numPr>
          <w:ilvl w:val="3"/>
          <w:numId w:val="9"/>
        </w:numPr>
        <w:tabs>
          <w:tab w:val="left" w:pos="851"/>
        </w:tabs>
        <w:jc w:val="both"/>
        <w:rPr>
          <w:rFonts w:ascii="Arial" w:hAnsi="Arial" w:cs="Arial"/>
          <w:sz w:val="24"/>
          <w:szCs w:val="24"/>
        </w:rPr>
      </w:pPr>
      <w:proofErr w:type="spellStart"/>
      <w:r>
        <w:rPr>
          <w:rFonts w:ascii="Arial" w:hAnsi="Arial" w:cs="Arial"/>
          <w:sz w:val="24"/>
          <w:szCs w:val="24"/>
        </w:rPr>
        <w:t>Cebill</w:t>
      </w:r>
      <w:proofErr w:type="spellEnd"/>
      <w:r>
        <w:rPr>
          <w:rFonts w:ascii="Arial" w:hAnsi="Arial" w:cs="Arial"/>
          <w:sz w:val="24"/>
          <w:szCs w:val="24"/>
        </w:rPr>
        <w:t xml:space="preserve"> – Fornecedor </w:t>
      </w:r>
      <w:proofErr w:type="spellStart"/>
      <w:proofErr w:type="gramStart"/>
      <w:r>
        <w:rPr>
          <w:rFonts w:ascii="Arial" w:hAnsi="Arial" w:cs="Arial"/>
          <w:sz w:val="24"/>
          <w:szCs w:val="24"/>
        </w:rPr>
        <w:t>CpQD</w:t>
      </w:r>
      <w:proofErr w:type="spellEnd"/>
      <w:proofErr w:type="gramEnd"/>
      <w:r>
        <w:rPr>
          <w:rFonts w:ascii="Arial" w:hAnsi="Arial" w:cs="Arial"/>
          <w:sz w:val="24"/>
          <w:szCs w:val="24"/>
        </w:rPr>
        <w:t xml:space="preserve"> (Solaris/Oracle)</w:t>
      </w:r>
    </w:p>
    <w:p w:rsidR="00346504" w:rsidRPr="001F27B8" w:rsidRDefault="00346504" w:rsidP="00346504">
      <w:pPr>
        <w:pStyle w:val="PargrafodaLista"/>
        <w:numPr>
          <w:ilvl w:val="3"/>
          <w:numId w:val="9"/>
        </w:numPr>
        <w:tabs>
          <w:tab w:val="left" w:pos="851"/>
        </w:tabs>
        <w:jc w:val="both"/>
        <w:rPr>
          <w:rFonts w:ascii="Arial" w:hAnsi="Arial" w:cs="Arial"/>
          <w:sz w:val="24"/>
          <w:szCs w:val="24"/>
          <w:lang w:val="en-US"/>
        </w:rPr>
      </w:pPr>
      <w:proofErr w:type="spellStart"/>
      <w:r w:rsidRPr="001F27B8">
        <w:rPr>
          <w:rFonts w:ascii="Arial" w:hAnsi="Arial" w:cs="Arial"/>
          <w:sz w:val="24"/>
          <w:szCs w:val="24"/>
          <w:lang w:val="en-US"/>
        </w:rPr>
        <w:t>Detraf</w:t>
      </w:r>
      <w:proofErr w:type="spellEnd"/>
      <w:r w:rsidRPr="001F27B8">
        <w:rPr>
          <w:rFonts w:ascii="Arial" w:hAnsi="Arial" w:cs="Arial"/>
          <w:sz w:val="24"/>
          <w:szCs w:val="24"/>
          <w:lang w:val="en-US"/>
        </w:rPr>
        <w:t xml:space="preserve"> – In House (Solaris/Oracle)</w:t>
      </w:r>
    </w:p>
    <w:p w:rsidR="00346504" w:rsidRPr="001F27B8" w:rsidRDefault="00346504" w:rsidP="00346504">
      <w:pPr>
        <w:pStyle w:val="PargrafodaLista"/>
        <w:numPr>
          <w:ilvl w:val="3"/>
          <w:numId w:val="9"/>
        </w:numPr>
        <w:tabs>
          <w:tab w:val="left" w:pos="851"/>
        </w:tabs>
        <w:jc w:val="both"/>
        <w:rPr>
          <w:rFonts w:ascii="Arial" w:hAnsi="Arial" w:cs="Arial"/>
          <w:sz w:val="24"/>
          <w:szCs w:val="24"/>
          <w:lang w:val="en-US"/>
        </w:rPr>
      </w:pPr>
      <w:r w:rsidRPr="001F27B8">
        <w:rPr>
          <w:rFonts w:ascii="Arial" w:hAnsi="Arial" w:cs="Arial"/>
          <w:sz w:val="24"/>
          <w:szCs w:val="24"/>
          <w:lang w:val="en-US"/>
        </w:rPr>
        <w:t>MPN – In House Mainframe (Natural/</w:t>
      </w:r>
      <w:proofErr w:type="spellStart"/>
      <w:r w:rsidRPr="001F27B8">
        <w:rPr>
          <w:rFonts w:ascii="Arial" w:hAnsi="Arial" w:cs="Arial"/>
          <w:sz w:val="24"/>
          <w:szCs w:val="24"/>
          <w:lang w:val="en-US"/>
        </w:rPr>
        <w:t>Adabas</w:t>
      </w:r>
      <w:proofErr w:type="spellEnd"/>
      <w:r w:rsidRPr="001F27B8">
        <w:rPr>
          <w:rFonts w:ascii="Arial" w:hAnsi="Arial" w:cs="Arial"/>
          <w:sz w:val="24"/>
          <w:szCs w:val="24"/>
          <w:lang w:val="en-US"/>
        </w:rPr>
        <w:t>)</w:t>
      </w:r>
    </w:p>
    <w:p w:rsidR="00346504" w:rsidRPr="001F27B8" w:rsidRDefault="00346504" w:rsidP="00346504">
      <w:pPr>
        <w:pStyle w:val="PargrafodaLista"/>
        <w:numPr>
          <w:ilvl w:val="3"/>
          <w:numId w:val="9"/>
        </w:numPr>
        <w:tabs>
          <w:tab w:val="left" w:pos="851"/>
        </w:tabs>
        <w:jc w:val="both"/>
        <w:rPr>
          <w:rFonts w:ascii="Arial" w:hAnsi="Arial" w:cs="Arial"/>
          <w:sz w:val="24"/>
          <w:szCs w:val="24"/>
          <w:lang w:val="en-US"/>
        </w:rPr>
      </w:pPr>
      <w:r w:rsidRPr="001F27B8">
        <w:rPr>
          <w:rFonts w:ascii="Arial" w:hAnsi="Arial" w:cs="Arial"/>
          <w:sz w:val="24"/>
          <w:szCs w:val="24"/>
          <w:lang w:val="en-US"/>
        </w:rPr>
        <w:t>SCF2/SCF4 – In House Mainframe (Natural/</w:t>
      </w:r>
      <w:proofErr w:type="spellStart"/>
      <w:r w:rsidRPr="001F27B8">
        <w:rPr>
          <w:rFonts w:ascii="Arial" w:hAnsi="Arial" w:cs="Arial"/>
          <w:sz w:val="24"/>
          <w:szCs w:val="24"/>
          <w:lang w:val="en-US"/>
        </w:rPr>
        <w:t>ASdabas</w:t>
      </w:r>
      <w:proofErr w:type="spellEnd"/>
      <w:r w:rsidRPr="001F27B8">
        <w:rPr>
          <w:rFonts w:ascii="Arial" w:hAnsi="Arial" w:cs="Arial"/>
          <w:sz w:val="24"/>
          <w:szCs w:val="24"/>
          <w:lang w:val="en-US"/>
        </w:rPr>
        <w:t>)</w:t>
      </w:r>
    </w:p>
    <w:p w:rsidR="00346504" w:rsidRPr="001F27B8" w:rsidRDefault="00346504" w:rsidP="00346504">
      <w:pPr>
        <w:pStyle w:val="PargrafodaLista"/>
        <w:numPr>
          <w:ilvl w:val="3"/>
          <w:numId w:val="9"/>
        </w:numPr>
        <w:tabs>
          <w:tab w:val="left" w:pos="851"/>
        </w:tabs>
        <w:jc w:val="both"/>
        <w:rPr>
          <w:rFonts w:ascii="Arial" w:hAnsi="Arial" w:cs="Arial"/>
          <w:sz w:val="24"/>
          <w:szCs w:val="24"/>
          <w:lang w:val="en-US"/>
        </w:rPr>
      </w:pPr>
      <w:r w:rsidRPr="001F27B8">
        <w:rPr>
          <w:rFonts w:ascii="Arial" w:hAnsi="Arial" w:cs="Arial"/>
          <w:sz w:val="24"/>
          <w:szCs w:val="24"/>
          <w:lang w:val="en-US"/>
        </w:rPr>
        <w:t>SFA – In House Mainframe (Natural/</w:t>
      </w:r>
      <w:proofErr w:type="spellStart"/>
      <w:r w:rsidRPr="001F27B8">
        <w:rPr>
          <w:rFonts w:ascii="Arial" w:hAnsi="Arial" w:cs="Arial"/>
          <w:sz w:val="24"/>
          <w:szCs w:val="24"/>
          <w:lang w:val="en-US"/>
        </w:rPr>
        <w:t>Adabas</w:t>
      </w:r>
      <w:proofErr w:type="spellEnd"/>
      <w:r w:rsidRPr="001F27B8">
        <w:rPr>
          <w:rFonts w:ascii="Arial" w:hAnsi="Arial" w:cs="Arial"/>
          <w:sz w:val="24"/>
          <w:szCs w:val="24"/>
          <w:lang w:val="en-US"/>
        </w:rPr>
        <w:t>)</w:t>
      </w:r>
    </w:p>
    <w:p w:rsidR="00346504" w:rsidRDefault="00346504" w:rsidP="00346504">
      <w:pPr>
        <w:pStyle w:val="PargrafodaLista"/>
        <w:numPr>
          <w:ilvl w:val="3"/>
          <w:numId w:val="9"/>
        </w:numPr>
        <w:tabs>
          <w:tab w:val="left" w:pos="851"/>
        </w:tabs>
        <w:jc w:val="both"/>
        <w:rPr>
          <w:rFonts w:ascii="Arial" w:hAnsi="Arial" w:cs="Arial"/>
          <w:sz w:val="24"/>
          <w:szCs w:val="24"/>
          <w:lang w:val="en-US"/>
        </w:rPr>
      </w:pPr>
      <w:r w:rsidRPr="001F27B8">
        <w:rPr>
          <w:rFonts w:ascii="Arial" w:hAnsi="Arial" w:cs="Arial"/>
          <w:sz w:val="24"/>
          <w:szCs w:val="24"/>
          <w:lang w:val="en-US"/>
        </w:rPr>
        <w:t>SISRAF – In House (Natural/</w:t>
      </w:r>
      <w:proofErr w:type="spellStart"/>
      <w:r w:rsidRPr="001F27B8">
        <w:rPr>
          <w:rFonts w:ascii="Arial" w:hAnsi="Arial" w:cs="Arial"/>
          <w:sz w:val="24"/>
          <w:szCs w:val="24"/>
          <w:lang w:val="en-US"/>
        </w:rPr>
        <w:t>Adabas</w:t>
      </w:r>
      <w:proofErr w:type="spellEnd"/>
      <w:r w:rsidRPr="001F27B8">
        <w:rPr>
          <w:rFonts w:ascii="Arial" w:hAnsi="Arial" w:cs="Arial"/>
          <w:sz w:val="24"/>
          <w:szCs w:val="24"/>
          <w:lang w:val="en-US"/>
        </w:rPr>
        <w:t>)</w:t>
      </w:r>
    </w:p>
    <w:p w:rsidR="00346504" w:rsidRPr="00346504" w:rsidRDefault="00346504" w:rsidP="00346504">
      <w:pPr>
        <w:pStyle w:val="PargrafodaLista"/>
        <w:tabs>
          <w:tab w:val="left" w:pos="851"/>
        </w:tabs>
        <w:ind w:left="925"/>
        <w:jc w:val="both"/>
        <w:rPr>
          <w:rFonts w:ascii="Arial" w:hAnsi="Arial" w:cs="Arial"/>
          <w:b/>
          <w:sz w:val="24"/>
          <w:szCs w:val="24"/>
          <w:lang w:val="en-US"/>
        </w:rPr>
      </w:pPr>
    </w:p>
    <w:p w:rsidR="00D77748" w:rsidRPr="009D0066" w:rsidRDefault="00D77748" w:rsidP="009D0066">
      <w:pPr>
        <w:pStyle w:val="PargrafodaLista"/>
        <w:numPr>
          <w:ilvl w:val="2"/>
          <w:numId w:val="9"/>
        </w:numPr>
        <w:tabs>
          <w:tab w:val="left" w:pos="851"/>
        </w:tabs>
        <w:jc w:val="both"/>
        <w:rPr>
          <w:rFonts w:ascii="Arial" w:hAnsi="Arial" w:cs="Arial"/>
          <w:b/>
          <w:sz w:val="24"/>
          <w:szCs w:val="24"/>
        </w:rPr>
      </w:pPr>
      <w:r w:rsidRPr="009D0066">
        <w:rPr>
          <w:rFonts w:ascii="Arial" w:hAnsi="Arial" w:cs="Arial"/>
          <w:b/>
          <w:sz w:val="24"/>
          <w:szCs w:val="24"/>
        </w:rPr>
        <w:t xml:space="preserve">Volumetria de </w:t>
      </w:r>
      <w:proofErr w:type="spellStart"/>
      <w:r w:rsidRPr="009D0066">
        <w:rPr>
          <w:rFonts w:ascii="Arial" w:hAnsi="Arial" w:cs="Arial"/>
          <w:b/>
          <w:sz w:val="24"/>
          <w:szCs w:val="24"/>
        </w:rPr>
        <w:t>CDRs</w:t>
      </w:r>
      <w:proofErr w:type="spellEnd"/>
    </w:p>
    <w:p w:rsidR="00D77748" w:rsidRDefault="00D77748" w:rsidP="00D77748">
      <w:pPr>
        <w:pStyle w:val="PargrafodaLista"/>
        <w:tabs>
          <w:tab w:val="left" w:pos="851"/>
        </w:tabs>
        <w:ind w:left="1209"/>
        <w:jc w:val="both"/>
        <w:rPr>
          <w:rFonts w:ascii="Arial" w:hAnsi="Arial" w:cs="Arial"/>
          <w:sz w:val="24"/>
          <w:szCs w:val="24"/>
          <w:lang w:val="en-US"/>
        </w:rPr>
      </w:pPr>
    </w:p>
    <w:p w:rsidR="00D77748" w:rsidRDefault="00D77748" w:rsidP="00D77748">
      <w:pPr>
        <w:pStyle w:val="PargrafodaLista"/>
        <w:tabs>
          <w:tab w:val="left" w:pos="851"/>
        </w:tabs>
        <w:ind w:left="1209"/>
        <w:jc w:val="both"/>
        <w:rPr>
          <w:rFonts w:ascii="Arial" w:hAnsi="Arial" w:cs="Arial"/>
          <w:sz w:val="24"/>
          <w:szCs w:val="24"/>
        </w:rPr>
      </w:pPr>
      <w:r w:rsidRPr="001F27B8">
        <w:rPr>
          <w:rFonts w:ascii="Arial" w:hAnsi="Arial" w:cs="Arial"/>
          <w:sz w:val="24"/>
          <w:szCs w:val="24"/>
        </w:rPr>
        <w:t xml:space="preserve">A soma de todos os bilhetes </w:t>
      </w:r>
      <w:proofErr w:type="gramStart"/>
      <w:r w:rsidRPr="001F27B8">
        <w:rPr>
          <w:rFonts w:ascii="Arial" w:hAnsi="Arial" w:cs="Arial"/>
          <w:sz w:val="24"/>
          <w:szCs w:val="24"/>
        </w:rPr>
        <w:t>p</w:t>
      </w:r>
      <w:r>
        <w:rPr>
          <w:rFonts w:ascii="Arial" w:hAnsi="Arial" w:cs="Arial"/>
          <w:sz w:val="24"/>
          <w:szCs w:val="24"/>
        </w:rPr>
        <w:t>ós processados</w:t>
      </w:r>
      <w:proofErr w:type="gramEnd"/>
      <w:r>
        <w:rPr>
          <w:rFonts w:ascii="Arial" w:hAnsi="Arial" w:cs="Arial"/>
          <w:sz w:val="24"/>
          <w:szCs w:val="24"/>
        </w:rPr>
        <w:t xml:space="preserve"> pela mediação correspondem hoje aos seguintes valores:</w:t>
      </w:r>
    </w:p>
    <w:p w:rsidR="00D77748" w:rsidRDefault="00D77748" w:rsidP="00D77748">
      <w:pPr>
        <w:pStyle w:val="PargrafodaLista"/>
        <w:tabs>
          <w:tab w:val="left" w:pos="851"/>
        </w:tabs>
        <w:ind w:left="1209"/>
        <w:jc w:val="both"/>
        <w:rPr>
          <w:rFonts w:ascii="Arial" w:hAnsi="Arial" w:cs="Arial"/>
          <w:sz w:val="24"/>
          <w:szCs w:val="24"/>
        </w:rPr>
      </w:pPr>
    </w:p>
    <w:p w:rsidR="00D77748" w:rsidRPr="001F27B8" w:rsidRDefault="00D77748" w:rsidP="00E25C81">
      <w:pPr>
        <w:pStyle w:val="PargrafodaLista"/>
        <w:numPr>
          <w:ilvl w:val="0"/>
          <w:numId w:val="66"/>
        </w:numPr>
        <w:rPr>
          <w:rFonts w:cs="Arial"/>
          <w:b/>
        </w:rPr>
      </w:pPr>
      <w:r w:rsidRPr="001F27B8">
        <w:rPr>
          <w:rFonts w:ascii="Arial" w:hAnsi="Arial" w:cs="Arial"/>
          <w:b/>
          <w:sz w:val="24"/>
          <w:szCs w:val="24"/>
        </w:rPr>
        <w:t xml:space="preserve">STFC – Fixa R1 - 350 milhões de </w:t>
      </w:r>
      <w:proofErr w:type="spellStart"/>
      <w:r w:rsidRPr="001F27B8">
        <w:rPr>
          <w:rFonts w:ascii="Arial" w:hAnsi="Arial" w:cs="Arial"/>
          <w:b/>
          <w:sz w:val="24"/>
          <w:szCs w:val="24"/>
        </w:rPr>
        <w:t>CDR’s</w:t>
      </w:r>
      <w:proofErr w:type="spellEnd"/>
      <w:r w:rsidRPr="001F27B8">
        <w:rPr>
          <w:rFonts w:ascii="Arial" w:hAnsi="Arial" w:cs="Arial"/>
          <w:b/>
          <w:sz w:val="24"/>
          <w:szCs w:val="24"/>
        </w:rPr>
        <w:t>/Dia</w:t>
      </w:r>
    </w:p>
    <w:p w:rsidR="00D77748" w:rsidRPr="001F27B8" w:rsidRDefault="00D77748" w:rsidP="00E25C81">
      <w:pPr>
        <w:pStyle w:val="PargrafodaLista"/>
        <w:numPr>
          <w:ilvl w:val="0"/>
          <w:numId w:val="66"/>
        </w:numPr>
        <w:rPr>
          <w:rFonts w:cs="Arial"/>
          <w:b/>
        </w:rPr>
      </w:pPr>
      <w:r w:rsidRPr="001F27B8">
        <w:rPr>
          <w:rFonts w:ascii="Arial" w:hAnsi="Arial" w:cs="Arial"/>
          <w:b/>
          <w:sz w:val="24"/>
          <w:szCs w:val="24"/>
        </w:rPr>
        <w:t xml:space="preserve">STFC - Fixa R2 – 150 milhões de </w:t>
      </w:r>
      <w:proofErr w:type="spellStart"/>
      <w:r w:rsidRPr="001F27B8">
        <w:rPr>
          <w:rFonts w:ascii="Arial" w:hAnsi="Arial" w:cs="Arial"/>
          <w:b/>
          <w:sz w:val="24"/>
          <w:szCs w:val="24"/>
        </w:rPr>
        <w:t>CDR’s</w:t>
      </w:r>
      <w:proofErr w:type="spellEnd"/>
      <w:r w:rsidRPr="001F27B8">
        <w:rPr>
          <w:rFonts w:ascii="Arial" w:hAnsi="Arial" w:cs="Arial"/>
          <w:b/>
          <w:sz w:val="24"/>
          <w:szCs w:val="24"/>
        </w:rPr>
        <w:t>/Dia</w:t>
      </w:r>
    </w:p>
    <w:p w:rsidR="00D77748" w:rsidRPr="001F27B8" w:rsidRDefault="00D77748" w:rsidP="00E25C81">
      <w:pPr>
        <w:pStyle w:val="PargrafodaLista"/>
        <w:numPr>
          <w:ilvl w:val="0"/>
          <w:numId w:val="66"/>
        </w:numPr>
        <w:rPr>
          <w:rFonts w:cs="Arial"/>
          <w:b/>
        </w:rPr>
      </w:pPr>
      <w:r w:rsidRPr="001F27B8">
        <w:rPr>
          <w:rFonts w:ascii="Arial" w:hAnsi="Arial" w:cs="Arial"/>
          <w:b/>
          <w:sz w:val="24"/>
          <w:szCs w:val="24"/>
        </w:rPr>
        <w:t xml:space="preserve">Móvel R1 + R2 - 1.1 bilhão de </w:t>
      </w:r>
      <w:proofErr w:type="spellStart"/>
      <w:r w:rsidRPr="001F27B8">
        <w:rPr>
          <w:rFonts w:ascii="Arial" w:hAnsi="Arial" w:cs="Arial"/>
          <w:b/>
          <w:sz w:val="24"/>
          <w:szCs w:val="24"/>
        </w:rPr>
        <w:t>CDR’s</w:t>
      </w:r>
      <w:proofErr w:type="spellEnd"/>
      <w:r w:rsidRPr="001F27B8">
        <w:rPr>
          <w:rFonts w:ascii="Arial" w:hAnsi="Arial" w:cs="Arial"/>
          <w:b/>
          <w:sz w:val="24"/>
          <w:szCs w:val="24"/>
        </w:rPr>
        <w:t>/Dia</w:t>
      </w:r>
    </w:p>
    <w:p w:rsidR="00B224A2" w:rsidRPr="00E93250" w:rsidRDefault="00B224A2" w:rsidP="00E25C81">
      <w:pPr>
        <w:pStyle w:val="PargrafodaLista"/>
        <w:ind w:left="641"/>
        <w:jc w:val="both"/>
        <w:rPr>
          <w:rFonts w:ascii="Arial" w:hAnsi="Arial" w:cs="Arial"/>
          <w:sz w:val="24"/>
          <w:szCs w:val="24"/>
        </w:rPr>
      </w:pPr>
    </w:p>
    <w:p w:rsidR="00B224A2" w:rsidRDefault="00187469">
      <w:pPr>
        <w:jc w:val="left"/>
      </w:pPr>
      <w:r>
        <w:br w:type="page"/>
      </w:r>
    </w:p>
    <w:p w:rsidR="00775B34" w:rsidRPr="00E93250" w:rsidRDefault="00A71CF9" w:rsidP="00AB40C0">
      <w:pPr>
        <w:pStyle w:val="Ttulo"/>
        <w:numPr>
          <w:ilvl w:val="0"/>
          <w:numId w:val="11"/>
        </w:numPr>
        <w:shd w:val="clear" w:color="auto" w:fill="A6A6A6" w:themeFill="background1" w:themeFillShade="A6"/>
      </w:pPr>
      <w:bookmarkStart w:id="11" w:name="_Toc335147978"/>
      <w:bookmarkStart w:id="12" w:name="_Toc335205436"/>
      <w:bookmarkStart w:id="13" w:name="_Toc335206030"/>
      <w:bookmarkStart w:id="14" w:name="_Toc335206590"/>
      <w:bookmarkStart w:id="15" w:name="_Toc335409157"/>
      <w:r w:rsidRPr="00E93250">
        <w:t>ESCOPO D</w:t>
      </w:r>
      <w:r w:rsidR="005220FD" w:rsidRPr="00E93250">
        <w:t>O</w:t>
      </w:r>
      <w:r w:rsidRPr="00E93250">
        <w:t xml:space="preserve"> FORNECIMENTO</w:t>
      </w:r>
      <w:bookmarkEnd w:id="11"/>
      <w:bookmarkEnd w:id="12"/>
      <w:bookmarkEnd w:id="13"/>
      <w:bookmarkEnd w:id="14"/>
      <w:bookmarkEnd w:id="15"/>
    </w:p>
    <w:p w:rsidR="00304AC9" w:rsidRPr="00304AC9" w:rsidRDefault="00304AC9" w:rsidP="007D68DE">
      <w:pPr>
        <w:pStyle w:val="PargrafodaLista"/>
        <w:numPr>
          <w:ilvl w:val="0"/>
          <w:numId w:val="11"/>
        </w:numPr>
        <w:jc w:val="both"/>
        <w:rPr>
          <w:rFonts w:ascii="Arial" w:hAnsi="Arial" w:cs="Arial"/>
          <w:vanish/>
          <w:sz w:val="24"/>
          <w:szCs w:val="24"/>
        </w:rPr>
      </w:pPr>
    </w:p>
    <w:p w:rsidR="00304AC9" w:rsidRPr="00304AC9" w:rsidRDefault="00304AC9" w:rsidP="007D68DE">
      <w:pPr>
        <w:pStyle w:val="PargrafodaLista"/>
        <w:numPr>
          <w:ilvl w:val="0"/>
          <w:numId w:val="11"/>
        </w:numPr>
        <w:jc w:val="both"/>
        <w:rPr>
          <w:rFonts w:ascii="Arial" w:hAnsi="Arial" w:cs="Arial"/>
          <w:vanish/>
          <w:sz w:val="24"/>
          <w:szCs w:val="24"/>
        </w:rPr>
      </w:pPr>
    </w:p>
    <w:p w:rsidR="00AB40C0" w:rsidRPr="00AB40C0" w:rsidRDefault="00AB40C0" w:rsidP="00AB40C0">
      <w:pPr>
        <w:pStyle w:val="PargrafodaLista"/>
        <w:numPr>
          <w:ilvl w:val="0"/>
          <w:numId w:val="9"/>
        </w:numPr>
        <w:rPr>
          <w:rFonts w:ascii="Arial" w:hAnsi="Arial" w:cs="Arial"/>
          <w:vanish/>
          <w:sz w:val="24"/>
        </w:rPr>
      </w:pPr>
    </w:p>
    <w:p w:rsidR="00CB4EFC" w:rsidRPr="00E93250" w:rsidRDefault="00A0092B" w:rsidP="00AB40C0">
      <w:pPr>
        <w:pStyle w:val="PargrafodaLista"/>
        <w:numPr>
          <w:ilvl w:val="1"/>
          <w:numId w:val="9"/>
        </w:numPr>
        <w:rPr>
          <w:rFonts w:ascii="Arial" w:hAnsi="Arial" w:cs="Arial"/>
          <w:sz w:val="24"/>
        </w:rPr>
      </w:pPr>
      <w:r w:rsidRPr="00E93250">
        <w:rPr>
          <w:rFonts w:ascii="Arial" w:hAnsi="Arial" w:cs="Arial"/>
          <w:sz w:val="24"/>
        </w:rPr>
        <w:t xml:space="preserve"> </w:t>
      </w:r>
      <w:r w:rsidR="00DE20E0" w:rsidRPr="00E93250">
        <w:rPr>
          <w:rFonts w:ascii="Arial" w:hAnsi="Arial" w:cs="Arial"/>
          <w:sz w:val="24"/>
        </w:rPr>
        <w:t xml:space="preserve">Software e </w:t>
      </w:r>
      <w:r w:rsidR="00CB4EFC" w:rsidRPr="00E93250">
        <w:rPr>
          <w:rFonts w:ascii="Arial" w:hAnsi="Arial" w:cs="Arial"/>
          <w:sz w:val="24"/>
        </w:rPr>
        <w:t>Hardware</w:t>
      </w:r>
      <w:r w:rsidR="00A34C46" w:rsidRPr="00E93250">
        <w:rPr>
          <w:rFonts w:ascii="Arial" w:hAnsi="Arial" w:cs="Arial"/>
          <w:sz w:val="24"/>
        </w:rPr>
        <w:t>s necessários</w:t>
      </w:r>
      <w:r w:rsidR="00B34151">
        <w:rPr>
          <w:rFonts w:ascii="Arial" w:hAnsi="Arial" w:cs="Arial"/>
          <w:sz w:val="24"/>
        </w:rPr>
        <w:t>.</w:t>
      </w:r>
    </w:p>
    <w:p w:rsidR="00A0092B" w:rsidRPr="00E93250" w:rsidRDefault="00D57CD1" w:rsidP="00E93250">
      <w:pPr>
        <w:pStyle w:val="PargrafodaLista"/>
        <w:numPr>
          <w:ilvl w:val="1"/>
          <w:numId w:val="9"/>
        </w:numPr>
        <w:rPr>
          <w:rFonts w:ascii="Arial" w:hAnsi="Arial" w:cs="Arial"/>
          <w:sz w:val="24"/>
        </w:rPr>
      </w:pPr>
      <w:r w:rsidRPr="00E93250">
        <w:rPr>
          <w:rFonts w:ascii="Arial" w:hAnsi="Arial" w:cs="Arial"/>
          <w:sz w:val="24"/>
        </w:rPr>
        <w:t xml:space="preserve">Desenvolvimento dos </w:t>
      </w:r>
      <w:r w:rsidR="00CB4EFC" w:rsidRPr="00E93250">
        <w:rPr>
          <w:rFonts w:ascii="Arial" w:hAnsi="Arial" w:cs="Arial"/>
          <w:sz w:val="24"/>
        </w:rPr>
        <w:t>Serviço</w:t>
      </w:r>
      <w:r w:rsidRPr="00E93250">
        <w:rPr>
          <w:rFonts w:ascii="Arial" w:hAnsi="Arial" w:cs="Arial"/>
          <w:sz w:val="24"/>
        </w:rPr>
        <w:t>s</w:t>
      </w:r>
      <w:r w:rsidR="00CB4EFC" w:rsidRPr="00E93250">
        <w:rPr>
          <w:rFonts w:ascii="Arial" w:hAnsi="Arial" w:cs="Arial"/>
          <w:sz w:val="24"/>
        </w:rPr>
        <w:t xml:space="preserve"> </w:t>
      </w:r>
      <w:r w:rsidR="004E67D0" w:rsidRPr="00E93250">
        <w:rPr>
          <w:rFonts w:ascii="Arial" w:hAnsi="Arial" w:cs="Arial"/>
          <w:sz w:val="24"/>
        </w:rPr>
        <w:t>Móveis</w:t>
      </w:r>
      <w:r w:rsidR="00A34C46" w:rsidRPr="00E93250">
        <w:rPr>
          <w:rFonts w:ascii="Arial" w:hAnsi="Arial" w:cs="Arial"/>
          <w:sz w:val="24"/>
        </w:rPr>
        <w:t>,</w:t>
      </w:r>
      <w:r w:rsidRPr="00E93250">
        <w:rPr>
          <w:rFonts w:ascii="Arial" w:hAnsi="Arial" w:cs="Arial"/>
          <w:sz w:val="24"/>
        </w:rPr>
        <w:t xml:space="preserve"> Fixo</w:t>
      </w:r>
      <w:r w:rsidR="004E67D0" w:rsidRPr="00E93250">
        <w:rPr>
          <w:rFonts w:ascii="Arial" w:hAnsi="Arial" w:cs="Arial"/>
          <w:sz w:val="24"/>
        </w:rPr>
        <w:t>s</w:t>
      </w:r>
      <w:r w:rsidR="00A34C46" w:rsidRPr="00E93250">
        <w:rPr>
          <w:rFonts w:ascii="Arial" w:hAnsi="Arial" w:cs="Arial"/>
          <w:sz w:val="24"/>
        </w:rPr>
        <w:t xml:space="preserve"> e de </w:t>
      </w:r>
      <w:r w:rsidR="00B34151" w:rsidRPr="00E93250">
        <w:rPr>
          <w:rFonts w:ascii="Arial" w:hAnsi="Arial" w:cs="Arial"/>
          <w:sz w:val="24"/>
        </w:rPr>
        <w:t>Multimídia.</w:t>
      </w:r>
    </w:p>
    <w:p w:rsidR="00CB4EFC" w:rsidRPr="00E93250" w:rsidRDefault="00D57CD1" w:rsidP="00E93250">
      <w:pPr>
        <w:pStyle w:val="PargrafodaLista"/>
        <w:numPr>
          <w:ilvl w:val="1"/>
          <w:numId w:val="9"/>
        </w:numPr>
        <w:rPr>
          <w:rFonts w:ascii="Arial" w:hAnsi="Arial" w:cs="Arial"/>
          <w:sz w:val="24"/>
        </w:rPr>
      </w:pPr>
      <w:r w:rsidRPr="00E93250">
        <w:rPr>
          <w:rFonts w:ascii="Arial" w:hAnsi="Arial" w:cs="Arial"/>
          <w:sz w:val="24"/>
        </w:rPr>
        <w:t>Desenvolvimento dos Serviços de Portabilidade Numérica</w:t>
      </w:r>
      <w:r w:rsidR="00B34151">
        <w:rPr>
          <w:rFonts w:ascii="Arial" w:hAnsi="Arial" w:cs="Arial"/>
          <w:sz w:val="24"/>
        </w:rPr>
        <w:t>.</w:t>
      </w:r>
    </w:p>
    <w:p w:rsidR="00A0092B" w:rsidRPr="00E93250" w:rsidRDefault="00D57CD1" w:rsidP="00E93250">
      <w:pPr>
        <w:pStyle w:val="PargrafodaLista"/>
        <w:numPr>
          <w:ilvl w:val="1"/>
          <w:numId w:val="9"/>
        </w:numPr>
        <w:rPr>
          <w:rFonts w:ascii="Arial" w:hAnsi="Arial" w:cs="Arial"/>
          <w:sz w:val="24"/>
        </w:rPr>
      </w:pPr>
      <w:r w:rsidRPr="00E93250">
        <w:rPr>
          <w:rFonts w:ascii="Arial" w:hAnsi="Arial" w:cs="Arial"/>
          <w:sz w:val="24"/>
        </w:rPr>
        <w:t>Desenvolvimento dos Serviços Convergentes</w:t>
      </w:r>
      <w:r w:rsidR="00B34151">
        <w:rPr>
          <w:rFonts w:ascii="Arial" w:hAnsi="Arial" w:cs="Arial"/>
          <w:sz w:val="24"/>
        </w:rPr>
        <w:t>.</w:t>
      </w:r>
    </w:p>
    <w:p w:rsidR="00D57CD1" w:rsidRPr="00E93250" w:rsidRDefault="00D57CD1" w:rsidP="00E93250">
      <w:pPr>
        <w:pStyle w:val="PargrafodaLista"/>
        <w:numPr>
          <w:ilvl w:val="1"/>
          <w:numId w:val="9"/>
        </w:numPr>
        <w:rPr>
          <w:rFonts w:ascii="Arial" w:hAnsi="Arial" w:cs="Arial"/>
          <w:sz w:val="24"/>
        </w:rPr>
      </w:pPr>
      <w:r w:rsidRPr="00E93250">
        <w:rPr>
          <w:rFonts w:ascii="Arial" w:hAnsi="Arial" w:cs="Arial"/>
          <w:sz w:val="24"/>
        </w:rPr>
        <w:t xml:space="preserve">Desenvolvimento dos </w:t>
      </w:r>
      <w:r w:rsidR="002A1A74" w:rsidRPr="00E93250">
        <w:rPr>
          <w:rFonts w:ascii="Arial" w:hAnsi="Arial" w:cs="Arial"/>
          <w:sz w:val="24"/>
        </w:rPr>
        <w:t>S</w:t>
      </w:r>
      <w:r w:rsidRPr="00E93250">
        <w:rPr>
          <w:rFonts w:ascii="Arial" w:hAnsi="Arial" w:cs="Arial"/>
          <w:sz w:val="24"/>
        </w:rPr>
        <w:t>erviços que acontecerão em paralelo como a RFP</w:t>
      </w:r>
      <w:r w:rsidR="00B34151">
        <w:rPr>
          <w:rFonts w:ascii="Arial" w:hAnsi="Arial" w:cs="Arial"/>
          <w:sz w:val="24"/>
        </w:rPr>
        <w:t>.</w:t>
      </w:r>
    </w:p>
    <w:p w:rsidR="008533F0" w:rsidRPr="00E25C81" w:rsidRDefault="00750F95">
      <w:pPr>
        <w:pStyle w:val="PargrafodaLista"/>
        <w:numPr>
          <w:ilvl w:val="1"/>
          <w:numId w:val="9"/>
        </w:numPr>
        <w:rPr>
          <w:rFonts w:ascii="Arial" w:hAnsi="Arial" w:cs="Arial"/>
          <w:sz w:val="24"/>
        </w:rPr>
      </w:pPr>
      <w:r w:rsidRPr="00E93250">
        <w:rPr>
          <w:rFonts w:ascii="Arial" w:hAnsi="Arial" w:cs="Arial"/>
          <w:sz w:val="24"/>
        </w:rPr>
        <w:t xml:space="preserve">Serviços de Integração (OSS, BSS, </w:t>
      </w:r>
      <w:r w:rsidR="00A34C46" w:rsidRPr="00E93250">
        <w:rPr>
          <w:rFonts w:ascii="Arial" w:hAnsi="Arial" w:cs="Arial"/>
          <w:sz w:val="24"/>
        </w:rPr>
        <w:t xml:space="preserve">Rede, </w:t>
      </w:r>
      <w:r w:rsidRPr="00E93250">
        <w:rPr>
          <w:rFonts w:ascii="Arial" w:hAnsi="Arial" w:cs="Arial"/>
          <w:sz w:val="24"/>
        </w:rPr>
        <w:t>etc).</w:t>
      </w:r>
    </w:p>
    <w:p w:rsidR="008533F0" w:rsidRDefault="008533F0" w:rsidP="00E93250">
      <w:pPr>
        <w:pStyle w:val="PargrafodaLista"/>
        <w:numPr>
          <w:ilvl w:val="1"/>
          <w:numId w:val="9"/>
        </w:numPr>
        <w:rPr>
          <w:rFonts w:ascii="Arial" w:hAnsi="Arial" w:cs="Arial"/>
          <w:sz w:val="24"/>
        </w:rPr>
      </w:pPr>
      <w:r>
        <w:rPr>
          <w:rFonts w:ascii="Arial" w:hAnsi="Arial" w:cs="Arial"/>
          <w:sz w:val="24"/>
        </w:rPr>
        <w:t>Migração dos planos tarifários de STFC dos sistemas atuais</w:t>
      </w:r>
      <w:r w:rsidR="00B34151">
        <w:rPr>
          <w:rFonts w:ascii="Arial" w:hAnsi="Arial" w:cs="Arial"/>
          <w:sz w:val="24"/>
        </w:rPr>
        <w:t>.</w:t>
      </w:r>
    </w:p>
    <w:p w:rsidR="00CB4EFC" w:rsidRPr="00E93250" w:rsidRDefault="00CB4EFC" w:rsidP="00E93250">
      <w:pPr>
        <w:pStyle w:val="PargrafodaLista"/>
        <w:numPr>
          <w:ilvl w:val="1"/>
          <w:numId w:val="9"/>
        </w:numPr>
        <w:rPr>
          <w:rFonts w:ascii="Arial" w:hAnsi="Arial" w:cs="Arial"/>
          <w:sz w:val="24"/>
        </w:rPr>
      </w:pPr>
      <w:r w:rsidRPr="00E93250">
        <w:rPr>
          <w:rFonts w:ascii="Arial" w:hAnsi="Arial" w:cs="Arial"/>
          <w:sz w:val="24"/>
        </w:rPr>
        <w:t xml:space="preserve">Suporte </w:t>
      </w:r>
      <w:r w:rsidR="002A1A74" w:rsidRPr="00E93250">
        <w:rPr>
          <w:rFonts w:ascii="Arial" w:hAnsi="Arial" w:cs="Arial"/>
          <w:sz w:val="24"/>
        </w:rPr>
        <w:t>T</w:t>
      </w:r>
      <w:r w:rsidRPr="00E93250">
        <w:rPr>
          <w:rFonts w:ascii="Arial" w:hAnsi="Arial" w:cs="Arial"/>
          <w:sz w:val="24"/>
        </w:rPr>
        <w:t xml:space="preserve">otal durante a </w:t>
      </w:r>
      <w:r w:rsidR="00A85B49" w:rsidRPr="00E93250">
        <w:rPr>
          <w:rFonts w:ascii="Arial" w:hAnsi="Arial" w:cs="Arial"/>
          <w:sz w:val="24"/>
        </w:rPr>
        <w:t>M</w:t>
      </w:r>
      <w:r w:rsidRPr="00E93250">
        <w:rPr>
          <w:rFonts w:ascii="Arial" w:hAnsi="Arial" w:cs="Arial"/>
          <w:sz w:val="24"/>
        </w:rPr>
        <w:t xml:space="preserve">igração dos </w:t>
      </w:r>
      <w:r w:rsidR="00A85B49" w:rsidRPr="00E93250">
        <w:rPr>
          <w:rFonts w:ascii="Arial" w:hAnsi="Arial" w:cs="Arial"/>
          <w:sz w:val="24"/>
        </w:rPr>
        <w:t>S</w:t>
      </w:r>
      <w:r w:rsidRPr="00E93250">
        <w:rPr>
          <w:rFonts w:ascii="Arial" w:hAnsi="Arial" w:cs="Arial"/>
          <w:sz w:val="24"/>
        </w:rPr>
        <w:t>erviços</w:t>
      </w:r>
      <w:r w:rsidR="00A34C46" w:rsidRPr="00E93250">
        <w:rPr>
          <w:rFonts w:ascii="Arial" w:hAnsi="Arial" w:cs="Arial"/>
          <w:sz w:val="24"/>
        </w:rPr>
        <w:t xml:space="preserve"> Atuais</w:t>
      </w:r>
      <w:r w:rsidR="00B224A2">
        <w:rPr>
          <w:rFonts w:ascii="Arial" w:hAnsi="Arial" w:cs="Arial"/>
          <w:sz w:val="24"/>
        </w:rPr>
        <w:t xml:space="preserve"> pós e pré-pagos.</w:t>
      </w:r>
    </w:p>
    <w:p w:rsidR="00CB4EFC" w:rsidRPr="00E93250" w:rsidRDefault="00CB4EFC" w:rsidP="00E93250">
      <w:pPr>
        <w:pStyle w:val="PargrafodaLista"/>
        <w:numPr>
          <w:ilvl w:val="1"/>
          <w:numId w:val="9"/>
        </w:numPr>
        <w:rPr>
          <w:rFonts w:ascii="Arial" w:hAnsi="Arial" w:cs="Arial"/>
          <w:sz w:val="24"/>
        </w:rPr>
      </w:pPr>
      <w:r w:rsidRPr="00E93250">
        <w:rPr>
          <w:rFonts w:ascii="Arial" w:hAnsi="Arial" w:cs="Arial"/>
          <w:sz w:val="24"/>
        </w:rPr>
        <w:t>Serviços e Materiais de Instalação</w:t>
      </w:r>
      <w:r w:rsidR="00B34151">
        <w:rPr>
          <w:rFonts w:ascii="Arial" w:hAnsi="Arial" w:cs="Arial"/>
          <w:sz w:val="24"/>
        </w:rPr>
        <w:t>.</w:t>
      </w:r>
    </w:p>
    <w:p w:rsidR="00CB4EFC" w:rsidRPr="00E93250" w:rsidRDefault="00CB4EFC" w:rsidP="00E93250">
      <w:pPr>
        <w:pStyle w:val="PargrafodaLista"/>
        <w:numPr>
          <w:ilvl w:val="1"/>
          <w:numId w:val="9"/>
        </w:numPr>
        <w:rPr>
          <w:rFonts w:ascii="Arial" w:hAnsi="Arial" w:cs="Arial"/>
          <w:sz w:val="24"/>
        </w:rPr>
      </w:pPr>
      <w:r w:rsidRPr="00E93250">
        <w:rPr>
          <w:rFonts w:ascii="Arial" w:hAnsi="Arial" w:cs="Arial"/>
          <w:sz w:val="24"/>
        </w:rPr>
        <w:t>Garantia e Suporte Técnico</w:t>
      </w:r>
      <w:r w:rsidR="00B34151">
        <w:rPr>
          <w:rFonts w:ascii="Arial" w:hAnsi="Arial" w:cs="Arial"/>
          <w:sz w:val="24"/>
        </w:rPr>
        <w:t>.</w:t>
      </w:r>
    </w:p>
    <w:p w:rsidR="00CB4EFC" w:rsidRPr="009D0066" w:rsidRDefault="00CB4EFC" w:rsidP="00E93250">
      <w:pPr>
        <w:pStyle w:val="PargrafodaLista"/>
        <w:numPr>
          <w:ilvl w:val="1"/>
          <w:numId w:val="9"/>
        </w:numPr>
        <w:rPr>
          <w:rFonts w:ascii="Arial" w:hAnsi="Arial" w:cs="Arial"/>
          <w:sz w:val="24"/>
        </w:rPr>
      </w:pPr>
      <w:r w:rsidRPr="00E93250">
        <w:rPr>
          <w:rFonts w:ascii="Arial" w:hAnsi="Arial" w:cs="Arial"/>
          <w:sz w:val="24"/>
        </w:rPr>
        <w:t>Treinamento</w:t>
      </w:r>
      <w:r w:rsidR="00B34151">
        <w:rPr>
          <w:rFonts w:ascii="Arial" w:hAnsi="Arial" w:cs="Arial"/>
          <w:sz w:val="24"/>
        </w:rPr>
        <w:t>.</w:t>
      </w:r>
    </w:p>
    <w:p w:rsidR="00CB4EFC" w:rsidRDefault="00CB4EFC" w:rsidP="00815585">
      <w:pPr>
        <w:pStyle w:val="Corpodetexto"/>
        <w:rPr>
          <w:rFonts w:ascii="Calibri" w:hAnsi="Calibri" w:cs="Tahoma"/>
          <w:szCs w:val="22"/>
        </w:rPr>
      </w:pPr>
    </w:p>
    <w:p w:rsidR="00A34C46" w:rsidRDefault="00A34C46">
      <w:pPr>
        <w:jc w:val="left"/>
        <w:rPr>
          <w:rFonts w:ascii="Calibri" w:hAnsi="Calibri" w:cs="Tahoma"/>
          <w:b/>
          <w:caps/>
          <w:color w:val="000000" w:themeColor="text1"/>
          <w:spacing w:val="24"/>
          <w:sz w:val="40"/>
        </w:rPr>
      </w:pPr>
      <w:bookmarkStart w:id="16" w:name="_Toc215987948"/>
      <w:bookmarkStart w:id="17" w:name="_Toc217719585"/>
      <w:bookmarkStart w:id="18" w:name="_Toc238474926"/>
      <w:bookmarkStart w:id="19" w:name="_Toc274053263"/>
      <w:r>
        <w:rPr>
          <w:color w:val="000000" w:themeColor="text1"/>
        </w:rPr>
        <w:br w:type="page"/>
      </w:r>
    </w:p>
    <w:p w:rsidR="00A34C46" w:rsidRDefault="00187469" w:rsidP="009D0066">
      <w:pPr>
        <w:pStyle w:val="Ttulo"/>
        <w:numPr>
          <w:ilvl w:val="0"/>
          <w:numId w:val="114"/>
        </w:numPr>
        <w:shd w:val="clear" w:color="auto" w:fill="A6A6A6" w:themeFill="background1" w:themeFillShade="A6"/>
      </w:pPr>
      <w:bookmarkStart w:id="20" w:name="_Toc335147979"/>
      <w:bookmarkStart w:id="21" w:name="_Toc335205437"/>
      <w:bookmarkStart w:id="22" w:name="_Toc335206031"/>
      <w:bookmarkStart w:id="23" w:name="_Toc335206591"/>
      <w:bookmarkStart w:id="24" w:name="_Toc335409158"/>
      <w:r>
        <w:t>REQUISITOS DE NEGÓCIO</w:t>
      </w:r>
      <w:bookmarkEnd w:id="20"/>
      <w:bookmarkEnd w:id="21"/>
      <w:bookmarkEnd w:id="22"/>
      <w:bookmarkEnd w:id="23"/>
      <w:bookmarkEnd w:id="24"/>
    </w:p>
    <w:p w:rsidR="00187469" w:rsidRPr="00E93250" w:rsidRDefault="00187469" w:rsidP="00E93250">
      <w:pPr>
        <w:pStyle w:val="RFP-TituloN1"/>
        <w:ind w:left="360"/>
        <w:rPr>
          <w:b/>
          <w:sz w:val="32"/>
        </w:rPr>
      </w:pPr>
    </w:p>
    <w:p w:rsidR="00FF4BC3" w:rsidRPr="00CF5643" w:rsidRDefault="00A34C46" w:rsidP="00FF4BC3">
      <w:pPr>
        <w:pStyle w:val="PargrafodaLista"/>
        <w:numPr>
          <w:ilvl w:val="1"/>
          <w:numId w:val="8"/>
        </w:numPr>
        <w:rPr>
          <w:rFonts w:ascii="Arial" w:hAnsi="Arial" w:cs="Arial"/>
          <w:sz w:val="24"/>
        </w:rPr>
      </w:pPr>
      <w:r w:rsidRPr="008840C3">
        <w:rPr>
          <w:rStyle w:val="google-src-text1"/>
          <w:rFonts w:cs="Arial"/>
        </w:rPr>
        <w:t>The Charging System allows you to handle the charging of all services and users in real time.</w:t>
      </w:r>
      <w:r w:rsidR="00FF4BC3" w:rsidRPr="00FF4BC3">
        <w:rPr>
          <w:rFonts w:ascii="Arial" w:hAnsi="Arial" w:cs="Arial"/>
          <w:sz w:val="24"/>
        </w:rPr>
        <w:t xml:space="preserve"> </w:t>
      </w:r>
      <w:r w:rsidR="00FF4BC3" w:rsidRPr="00CF5643">
        <w:rPr>
          <w:rFonts w:ascii="Arial" w:hAnsi="Arial" w:cs="Arial"/>
          <w:sz w:val="24"/>
        </w:rPr>
        <w:t xml:space="preserve">A solução deve permitir controlar a cobrança de todos os produtos/serviços do portfólio atual e futuro da OI aos seus clientes, em tempo real. </w:t>
      </w:r>
      <w:r w:rsidR="00FF4BC3" w:rsidRPr="00CF5643">
        <w:rPr>
          <w:rStyle w:val="google-src-text1"/>
          <w:rFonts w:ascii="Arial" w:hAnsi="Arial" w:cs="Arial"/>
          <w:sz w:val="24"/>
        </w:rPr>
        <w:t>The system rates and reserves the necessary funds for the user as an integral part of service delivery.</w:t>
      </w:r>
    </w:p>
    <w:p w:rsidR="00FF4BC3" w:rsidRPr="00C42DA8" w:rsidRDefault="00FF4BC3" w:rsidP="00FF4BC3">
      <w:pPr>
        <w:pStyle w:val="PargrafodaLista"/>
        <w:ind w:left="1440"/>
        <w:jc w:val="both"/>
      </w:pPr>
    </w:p>
    <w:p w:rsidR="00FF4BC3" w:rsidRPr="00CF5643" w:rsidRDefault="00FF4BC3" w:rsidP="00FF4BC3">
      <w:pPr>
        <w:pStyle w:val="PargrafodaLista"/>
        <w:numPr>
          <w:ilvl w:val="2"/>
          <w:numId w:val="8"/>
        </w:numPr>
        <w:rPr>
          <w:rStyle w:val="google-src-text1"/>
          <w:rFonts w:ascii="Arial" w:hAnsi="Arial" w:cs="Arial"/>
          <w:vanish w:val="0"/>
          <w:sz w:val="24"/>
          <w:szCs w:val="24"/>
          <w:specVanish w:val="0"/>
        </w:rPr>
      </w:pPr>
      <w:r w:rsidRPr="00CF5643">
        <w:rPr>
          <w:rFonts w:ascii="Arial" w:hAnsi="Arial" w:cs="Arial"/>
          <w:sz w:val="24"/>
          <w:szCs w:val="24"/>
        </w:rPr>
        <w:t xml:space="preserve">A cobrança das taxas de adesão aos serviços e os créditos necessários para uso destes, fazem parte integrante desta capacidade. </w:t>
      </w:r>
      <w:r w:rsidRPr="00CF5643">
        <w:rPr>
          <w:rStyle w:val="google-src-text1"/>
          <w:rFonts w:ascii="Arial" w:hAnsi="Arial" w:cs="Arial"/>
          <w:sz w:val="24"/>
          <w:szCs w:val="24"/>
        </w:rPr>
        <w:t>This prevents credit overruns while giving service providers control of credit and users more spending control.</w:t>
      </w:r>
    </w:p>
    <w:p w:rsidR="00FF4BC3" w:rsidRPr="00CF5643" w:rsidRDefault="00FF4BC3" w:rsidP="00FF4BC3">
      <w:pPr>
        <w:pStyle w:val="PargrafodaLista"/>
        <w:ind w:left="2858"/>
        <w:jc w:val="both"/>
        <w:rPr>
          <w:rFonts w:ascii="Arial" w:hAnsi="Arial" w:cs="Arial"/>
          <w:sz w:val="24"/>
          <w:szCs w:val="24"/>
        </w:rPr>
      </w:pPr>
      <w:r w:rsidRPr="00CF5643">
        <w:rPr>
          <w:rFonts w:ascii="Arial" w:hAnsi="Arial" w:cs="Arial"/>
          <w:sz w:val="24"/>
          <w:szCs w:val="24"/>
        </w:rPr>
        <w:t xml:space="preserve"> </w:t>
      </w:r>
    </w:p>
    <w:p w:rsidR="00FF4BC3" w:rsidRPr="00CF5643" w:rsidRDefault="00FF4BC3" w:rsidP="00FF4BC3">
      <w:pPr>
        <w:pStyle w:val="PargrafodaLista"/>
        <w:numPr>
          <w:ilvl w:val="2"/>
          <w:numId w:val="8"/>
        </w:numPr>
        <w:rPr>
          <w:rFonts w:ascii="Arial" w:hAnsi="Arial" w:cs="Arial"/>
          <w:sz w:val="24"/>
          <w:szCs w:val="24"/>
        </w:rPr>
      </w:pPr>
      <w:r w:rsidRPr="00CF5643">
        <w:rPr>
          <w:rFonts w:ascii="Arial" w:hAnsi="Arial" w:cs="Arial"/>
          <w:sz w:val="24"/>
          <w:szCs w:val="24"/>
        </w:rPr>
        <w:t>O excesso de uso dos serviços deve ser controlado dando maior controle de gastos ao cliente, com avisos de limiares de créditos, sendo estes configurados pela OI, em interface nativa ou através de comandos via sistemas externos a solução.</w:t>
      </w:r>
    </w:p>
    <w:p w:rsidR="00FF4BC3" w:rsidRPr="00CF5643" w:rsidRDefault="00FF4BC3" w:rsidP="00FF4BC3">
      <w:pPr>
        <w:pStyle w:val="PargrafodaLista"/>
        <w:ind w:left="686"/>
        <w:rPr>
          <w:rFonts w:ascii="Arial" w:hAnsi="Arial" w:cs="Arial"/>
          <w:sz w:val="24"/>
          <w:szCs w:val="24"/>
        </w:rPr>
      </w:pPr>
    </w:p>
    <w:p w:rsidR="00FF4BC3" w:rsidRPr="00CF5643" w:rsidRDefault="00FF4BC3" w:rsidP="00FF4BC3">
      <w:pPr>
        <w:pStyle w:val="PargrafodaLista"/>
        <w:numPr>
          <w:ilvl w:val="2"/>
          <w:numId w:val="8"/>
        </w:numPr>
        <w:rPr>
          <w:rFonts w:ascii="Arial" w:hAnsi="Arial" w:cs="Arial"/>
          <w:sz w:val="24"/>
          <w:szCs w:val="24"/>
        </w:rPr>
      </w:pPr>
      <w:r w:rsidRPr="00CF5643">
        <w:rPr>
          <w:rFonts w:ascii="Arial" w:hAnsi="Arial" w:cs="Arial"/>
          <w:sz w:val="24"/>
          <w:szCs w:val="24"/>
        </w:rPr>
        <w:t xml:space="preserve">A Gestão de Balanço e </w:t>
      </w:r>
      <w:r w:rsidRPr="00CF5643">
        <w:rPr>
          <w:rFonts w:ascii="Arial" w:hAnsi="Arial" w:cs="Arial"/>
          <w:i/>
          <w:sz w:val="24"/>
          <w:szCs w:val="24"/>
        </w:rPr>
        <w:t>Online Charging</w:t>
      </w:r>
      <w:r w:rsidRPr="00CF5643">
        <w:rPr>
          <w:rFonts w:ascii="Arial" w:hAnsi="Arial" w:cs="Arial"/>
          <w:sz w:val="24"/>
          <w:szCs w:val="24"/>
        </w:rPr>
        <w:t xml:space="preserve"> separados em módulos distintos.</w:t>
      </w:r>
    </w:p>
    <w:p w:rsidR="00FF4BC3" w:rsidRPr="00CF5643" w:rsidRDefault="00FF4BC3" w:rsidP="00FF4BC3">
      <w:pPr>
        <w:pStyle w:val="PargrafodaLista"/>
        <w:ind w:left="686"/>
        <w:rPr>
          <w:rFonts w:ascii="Arial" w:hAnsi="Arial" w:cs="Arial"/>
          <w:sz w:val="24"/>
          <w:szCs w:val="24"/>
        </w:rPr>
      </w:pPr>
    </w:p>
    <w:p w:rsidR="00FF4BC3" w:rsidRPr="00CF5643" w:rsidRDefault="00FF4BC3" w:rsidP="00FF4BC3">
      <w:pPr>
        <w:pStyle w:val="PargrafodaLista"/>
        <w:numPr>
          <w:ilvl w:val="2"/>
          <w:numId w:val="8"/>
        </w:numPr>
        <w:rPr>
          <w:rFonts w:ascii="Arial" w:hAnsi="Arial" w:cs="Arial"/>
          <w:sz w:val="24"/>
          <w:szCs w:val="24"/>
        </w:rPr>
      </w:pPr>
      <w:r w:rsidRPr="00CF5643">
        <w:rPr>
          <w:rFonts w:ascii="Arial" w:hAnsi="Arial" w:cs="Arial"/>
          <w:sz w:val="24"/>
          <w:szCs w:val="24"/>
        </w:rPr>
        <w:t>A solução deverá levar em consideração parâmetros de rede, como localização, como parâmetro de cobrança de tarifas e uso de produtos/serviços.</w:t>
      </w:r>
    </w:p>
    <w:p w:rsidR="00FF4BC3" w:rsidRPr="00C42DA8" w:rsidRDefault="00FF4BC3" w:rsidP="00FF4BC3">
      <w:pPr>
        <w:pStyle w:val="PargrafodaLista"/>
        <w:ind w:left="2832"/>
        <w:jc w:val="both"/>
      </w:pPr>
    </w:p>
    <w:p w:rsidR="00FF4BC3" w:rsidRPr="00CF5643" w:rsidRDefault="00FF4BC3" w:rsidP="00FF4BC3">
      <w:pPr>
        <w:pStyle w:val="PargrafodaLista"/>
        <w:numPr>
          <w:ilvl w:val="1"/>
          <w:numId w:val="8"/>
        </w:numPr>
        <w:rPr>
          <w:rFonts w:ascii="Arial" w:hAnsi="Arial" w:cs="Arial"/>
          <w:sz w:val="24"/>
        </w:rPr>
      </w:pPr>
      <w:r w:rsidRPr="003F76B4">
        <w:rPr>
          <w:rStyle w:val="google-src-text1"/>
          <w:rFonts w:cs="Arial"/>
          <w:color w:val="333333"/>
        </w:rPr>
        <w:t>More flexibility in pricing and discounting of services with Ericsson Rule Engine</w:t>
      </w:r>
      <w:r w:rsidRPr="00CF5643">
        <w:rPr>
          <w:rFonts w:ascii="Arial" w:hAnsi="Arial" w:cs="Arial"/>
          <w:color w:val="333333"/>
          <w:sz w:val="24"/>
        </w:rPr>
        <w:t xml:space="preserve"> A solução deve prover flexibilidade na fixação de preços e descontos de serviços, permitindo a integração com um executor de campanhas em tempo real Multissegmento.</w:t>
      </w:r>
    </w:p>
    <w:p w:rsidR="00FF4BC3" w:rsidRPr="00CF5643" w:rsidRDefault="00FF4BC3" w:rsidP="00FF4BC3">
      <w:pPr>
        <w:pStyle w:val="PargrafodaLista"/>
        <w:ind w:left="1440"/>
        <w:jc w:val="both"/>
        <w:rPr>
          <w:rFonts w:ascii="Arial" w:hAnsi="Arial" w:cs="Arial"/>
          <w:sz w:val="24"/>
        </w:rPr>
      </w:pPr>
    </w:p>
    <w:p w:rsidR="00FF4BC3" w:rsidRPr="00CF5643" w:rsidRDefault="00FF4BC3" w:rsidP="00FF4BC3">
      <w:pPr>
        <w:pStyle w:val="PargrafodaLista"/>
        <w:numPr>
          <w:ilvl w:val="1"/>
          <w:numId w:val="8"/>
        </w:numPr>
        <w:rPr>
          <w:rFonts w:ascii="Arial" w:hAnsi="Arial" w:cs="Arial"/>
          <w:sz w:val="24"/>
        </w:rPr>
      </w:pPr>
      <w:r w:rsidRPr="00CF5643">
        <w:rPr>
          <w:rStyle w:val="google-src-text1"/>
          <w:rFonts w:ascii="Arial" w:hAnsi="Arial" w:cs="Arial"/>
          <w:color w:val="333333"/>
          <w:sz w:val="24"/>
        </w:rPr>
        <w:t>Virtually unlimited possibilities to package and bundle services and promotions with an increased number of dedicated account and usage accumulators</w:t>
      </w:r>
      <w:r w:rsidRPr="00CF5643">
        <w:rPr>
          <w:rFonts w:ascii="Arial" w:hAnsi="Arial" w:cs="Arial"/>
          <w:color w:val="333333"/>
          <w:sz w:val="24"/>
        </w:rPr>
        <w:t>Capacidades praticamente ilimitadas para empacotar pacotes de serviços e promoções, atribuído automaticamente por parametrização, se forem o caso, assim como um aumento do número de contas especiais (cheque especial) e/ou acumuladores de uso.</w:t>
      </w:r>
    </w:p>
    <w:p w:rsidR="00FF4BC3" w:rsidRPr="00CF5643" w:rsidRDefault="00FF4BC3" w:rsidP="00FF4BC3">
      <w:pPr>
        <w:pStyle w:val="PargrafodaLista"/>
        <w:ind w:left="2880"/>
        <w:jc w:val="both"/>
        <w:rPr>
          <w:rFonts w:ascii="Arial" w:hAnsi="Arial" w:cs="Arial"/>
          <w:sz w:val="24"/>
        </w:rPr>
      </w:pPr>
    </w:p>
    <w:p w:rsidR="00FF4BC3" w:rsidRPr="00CF5643" w:rsidRDefault="00FF4BC3" w:rsidP="00FF4BC3">
      <w:pPr>
        <w:pStyle w:val="PargrafodaLista"/>
        <w:numPr>
          <w:ilvl w:val="1"/>
          <w:numId w:val="8"/>
        </w:numPr>
        <w:rPr>
          <w:rFonts w:ascii="Arial" w:hAnsi="Arial" w:cs="Arial"/>
          <w:sz w:val="24"/>
        </w:rPr>
      </w:pPr>
      <w:r w:rsidRPr="00CF5643">
        <w:rPr>
          <w:rStyle w:val="google-src-text1"/>
          <w:rFonts w:ascii="Arial" w:hAnsi="Arial" w:cs="Arial"/>
          <w:color w:val="333333"/>
          <w:sz w:val="24"/>
        </w:rPr>
        <w:t>Flexible refill logic, which enables you to target promotions based on desirable refill behavior</w:t>
      </w:r>
      <w:r w:rsidRPr="00CF5643">
        <w:rPr>
          <w:rFonts w:ascii="Arial" w:hAnsi="Arial" w:cs="Arial"/>
          <w:color w:val="333333"/>
          <w:sz w:val="24"/>
        </w:rPr>
        <w:t>Possuir lógica flexível, que permita o direcionamento das campanhas/ promoções com base no comportamento (</w:t>
      </w:r>
      <w:r w:rsidR="00666DC9">
        <w:rPr>
          <w:rFonts w:ascii="Arial" w:hAnsi="Arial" w:cs="Arial"/>
          <w:color w:val="333333"/>
          <w:sz w:val="24"/>
        </w:rPr>
        <w:t>p.</w:t>
      </w:r>
      <w:r w:rsidRPr="00CF5643">
        <w:rPr>
          <w:rFonts w:ascii="Arial" w:hAnsi="Arial" w:cs="Arial"/>
          <w:color w:val="333333"/>
          <w:sz w:val="24"/>
        </w:rPr>
        <w:t>ex</w:t>
      </w:r>
      <w:r w:rsidR="00666DC9">
        <w:rPr>
          <w:rFonts w:ascii="Arial" w:hAnsi="Arial" w:cs="Arial"/>
          <w:color w:val="333333"/>
          <w:sz w:val="24"/>
        </w:rPr>
        <w:t>.</w:t>
      </w:r>
      <w:r w:rsidRPr="00CF5643">
        <w:rPr>
          <w:rFonts w:ascii="Arial" w:hAnsi="Arial" w:cs="Arial"/>
          <w:color w:val="333333"/>
          <w:sz w:val="24"/>
        </w:rPr>
        <w:t>: durante uma recarga, ou durante a aquisição de um produto/serviço SVA).</w:t>
      </w:r>
    </w:p>
    <w:p w:rsidR="00FF4BC3" w:rsidRPr="00CF5643" w:rsidRDefault="00FF4BC3" w:rsidP="00FF4BC3">
      <w:pPr>
        <w:pStyle w:val="PargrafodaLista"/>
        <w:rPr>
          <w:rFonts w:ascii="Arial" w:hAnsi="Arial" w:cs="Arial"/>
          <w:sz w:val="24"/>
        </w:rPr>
      </w:pPr>
    </w:p>
    <w:p w:rsidR="00FF4BC3" w:rsidRPr="00CF5643" w:rsidRDefault="00FF4BC3" w:rsidP="00FF4BC3">
      <w:pPr>
        <w:pStyle w:val="PargrafodaLista"/>
        <w:numPr>
          <w:ilvl w:val="1"/>
          <w:numId w:val="8"/>
        </w:numPr>
        <w:rPr>
          <w:rFonts w:ascii="Arial" w:hAnsi="Arial" w:cs="Arial"/>
          <w:sz w:val="24"/>
        </w:rPr>
      </w:pPr>
      <w:r w:rsidRPr="00CF5643">
        <w:rPr>
          <w:rFonts w:ascii="Arial" w:hAnsi="Arial" w:cs="Arial"/>
          <w:sz w:val="24"/>
        </w:rPr>
        <w:t>A solução deve permitir a aplicação de regras de acordo com a segmentação do cliente.</w:t>
      </w:r>
    </w:p>
    <w:p w:rsidR="00FF4BC3" w:rsidRPr="00CF5643" w:rsidRDefault="00FF4BC3" w:rsidP="00FF4BC3">
      <w:pPr>
        <w:rPr>
          <w:rFonts w:cs="Arial"/>
          <w:sz w:val="28"/>
        </w:rPr>
      </w:pPr>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Deve permitir premiar clientes leais.</w:t>
      </w:r>
    </w:p>
    <w:p w:rsidR="00FF4BC3" w:rsidRPr="00CF5643" w:rsidRDefault="00FF4BC3" w:rsidP="00FF4BC3">
      <w:pPr>
        <w:pStyle w:val="PargrafodaLista"/>
        <w:ind w:left="2880"/>
        <w:jc w:val="both"/>
        <w:rPr>
          <w:rFonts w:ascii="Arial" w:hAnsi="Arial" w:cs="Arial"/>
          <w:sz w:val="24"/>
        </w:rPr>
      </w:pPr>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 xml:space="preserve">Deve permitir uma reação em tempo real a campanhas/ofertas de lançamentos no mercado. </w:t>
      </w:r>
      <w:r w:rsidRPr="00CF5643">
        <w:rPr>
          <w:rFonts w:ascii="Arial" w:hAnsi="Arial" w:cs="Arial"/>
          <w:vanish/>
          <w:sz w:val="24"/>
        </w:rPr>
        <w:t>Ability to provide real-time bonuses and discounts to further build user satisfaction and avoid churn</w:t>
      </w:r>
    </w:p>
    <w:p w:rsidR="00FF4BC3" w:rsidRPr="00CF5643" w:rsidRDefault="00FF4BC3" w:rsidP="00FF4BC3">
      <w:pPr>
        <w:pStyle w:val="PargrafodaLista"/>
        <w:rPr>
          <w:rFonts w:ascii="Arial" w:hAnsi="Arial" w:cs="Arial"/>
          <w:sz w:val="24"/>
        </w:rPr>
      </w:pPr>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Deve permitir fornecer em tempo real bônus, descontos, etc.</w:t>
      </w:r>
    </w:p>
    <w:p w:rsidR="00FF4BC3" w:rsidRPr="00CF5643" w:rsidRDefault="00FF4BC3" w:rsidP="00FF4BC3">
      <w:pPr>
        <w:pStyle w:val="PargrafodaLista"/>
        <w:rPr>
          <w:rFonts w:ascii="Arial" w:hAnsi="Arial" w:cs="Arial"/>
          <w:sz w:val="24"/>
        </w:rPr>
      </w:pPr>
    </w:p>
    <w:p w:rsidR="00FF4BC3" w:rsidRPr="00CF5643" w:rsidRDefault="00FF4BC3" w:rsidP="00FF4BC3">
      <w:pPr>
        <w:pStyle w:val="PargrafodaLista"/>
        <w:numPr>
          <w:ilvl w:val="1"/>
          <w:numId w:val="8"/>
        </w:numPr>
        <w:rPr>
          <w:rFonts w:ascii="Arial" w:hAnsi="Arial" w:cs="Arial"/>
          <w:sz w:val="24"/>
        </w:rPr>
      </w:pPr>
      <w:r w:rsidRPr="00CF5643">
        <w:rPr>
          <w:rFonts w:ascii="Arial" w:hAnsi="Arial" w:cs="Arial"/>
          <w:sz w:val="24"/>
        </w:rPr>
        <w:t>A solução deve permitir a emissão de alertas e notificações para os clientes, dando-lhes o poder de influenciar a qualidade do seu serviço e controlar seus custos gerais</w:t>
      </w:r>
      <w:r w:rsidRPr="00CF5643">
        <w:rPr>
          <w:rFonts w:ascii="Arial" w:hAnsi="Arial" w:cs="Arial"/>
          <w:b/>
          <w:bCs/>
          <w:iCs/>
          <w:sz w:val="24"/>
        </w:rPr>
        <w:t>.</w:t>
      </w:r>
    </w:p>
    <w:p w:rsidR="00FF4BC3" w:rsidRPr="00CF5643" w:rsidRDefault="00FF4BC3" w:rsidP="00FF4BC3">
      <w:pPr>
        <w:ind w:left="720"/>
        <w:rPr>
          <w:rFonts w:cs="Arial"/>
          <w:sz w:val="28"/>
        </w:rPr>
      </w:pPr>
    </w:p>
    <w:p w:rsidR="00FF4BC3" w:rsidRPr="00CF5643" w:rsidRDefault="00FF4BC3" w:rsidP="00FF4BC3">
      <w:pPr>
        <w:pStyle w:val="PargrafodaLista"/>
        <w:numPr>
          <w:ilvl w:val="2"/>
          <w:numId w:val="8"/>
        </w:numPr>
        <w:autoSpaceDE w:val="0"/>
        <w:autoSpaceDN w:val="0"/>
        <w:adjustRightInd w:val="0"/>
        <w:spacing w:before="100" w:after="100"/>
        <w:rPr>
          <w:rFonts w:ascii="Arial" w:hAnsi="Arial" w:cs="Arial"/>
          <w:sz w:val="24"/>
        </w:rPr>
      </w:pPr>
      <w:r w:rsidRPr="00CF5643">
        <w:rPr>
          <w:rFonts w:ascii="Arial" w:hAnsi="Arial" w:cs="Arial"/>
          <w:sz w:val="24"/>
        </w:rPr>
        <w:t>Deve permitir controlar os limites de uso através de notificação e “</w:t>
      </w:r>
      <w:proofErr w:type="spellStart"/>
      <w:r w:rsidRPr="00CF5643">
        <w:rPr>
          <w:rFonts w:ascii="Arial" w:hAnsi="Arial" w:cs="Arial"/>
          <w:i/>
          <w:sz w:val="24"/>
        </w:rPr>
        <w:t>enforcements</w:t>
      </w:r>
      <w:proofErr w:type="spellEnd"/>
      <w:r w:rsidRPr="00CF5643">
        <w:rPr>
          <w:rFonts w:ascii="Arial" w:hAnsi="Arial" w:cs="Arial"/>
          <w:i/>
          <w:sz w:val="24"/>
        </w:rPr>
        <w:t>”</w:t>
      </w:r>
      <w:r w:rsidRPr="00CF5643">
        <w:rPr>
          <w:rFonts w:ascii="Arial" w:hAnsi="Arial" w:cs="Arial"/>
          <w:sz w:val="24"/>
        </w:rPr>
        <w:t xml:space="preserve"> quando os limites são atingidos.</w:t>
      </w:r>
    </w:p>
    <w:p w:rsidR="00FF4BC3" w:rsidRPr="00CF5643" w:rsidRDefault="00FF4BC3" w:rsidP="00FF4BC3">
      <w:pPr>
        <w:pStyle w:val="PargrafodaLista"/>
        <w:numPr>
          <w:ilvl w:val="2"/>
          <w:numId w:val="8"/>
        </w:numPr>
        <w:autoSpaceDE w:val="0"/>
        <w:autoSpaceDN w:val="0"/>
        <w:adjustRightInd w:val="0"/>
        <w:spacing w:before="100" w:after="100"/>
        <w:rPr>
          <w:rFonts w:ascii="Arial" w:hAnsi="Arial" w:cs="Arial"/>
          <w:sz w:val="24"/>
        </w:rPr>
      </w:pPr>
      <w:r w:rsidRPr="00CF5643">
        <w:rPr>
          <w:rFonts w:ascii="Arial" w:hAnsi="Arial" w:cs="Arial"/>
          <w:sz w:val="24"/>
        </w:rPr>
        <w:t xml:space="preserve">Deve permitir controlar o tempo de uso de um determinado serviço, utilizando o conceito de </w:t>
      </w:r>
      <w:r w:rsidRPr="00CF5643">
        <w:rPr>
          <w:rFonts w:ascii="Arial" w:hAnsi="Arial" w:cs="Arial"/>
          <w:i/>
          <w:sz w:val="24"/>
        </w:rPr>
        <w:t>“Timer Charging”</w:t>
      </w:r>
      <w:r w:rsidRPr="00CF5643">
        <w:rPr>
          <w:rFonts w:ascii="Arial" w:hAnsi="Arial" w:cs="Arial"/>
          <w:sz w:val="24"/>
        </w:rPr>
        <w:t xml:space="preserve"> de forma parametrizada, possibilitando a configuração de serviços temporários (</w:t>
      </w:r>
      <w:r w:rsidR="00666DC9">
        <w:rPr>
          <w:rFonts w:ascii="Arial" w:hAnsi="Arial" w:cs="Arial"/>
          <w:sz w:val="24"/>
        </w:rPr>
        <w:t>p.</w:t>
      </w:r>
      <w:r w:rsidRPr="00CF5643">
        <w:rPr>
          <w:rFonts w:ascii="Arial" w:hAnsi="Arial" w:cs="Arial"/>
          <w:sz w:val="24"/>
        </w:rPr>
        <w:t>ex</w:t>
      </w:r>
      <w:r w:rsidR="00666DC9">
        <w:rPr>
          <w:rFonts w:ascii="Arial" w:hAnsi="Arial" w:cs="Arial"/>
          <w:sz w:val="24"/>
        </w:rPr>
        <w:t>.</w:t>
      </w:r>
      <w:r w:rsidRPr="00CF5643">
        <w:rPr>
          <w:rFonts w:ascii="Arial" w:hAnsi="Arial" w:cs="Arial"/>
          <w:sz w:val="24"/>
        </w:rPr>
        <w:t>: degustação), ou válidos por um tempo pré-definido.</w:t>
      </w:r>
    </w:p>
    <w:p w:rsidR="00FF4BC3" w:rsidRPr="00CF5643" w:rsidRDefault="00FF4BC3" w:rsidP="00FF4BC3">
      <w:pPr>
        <w:pStyle w:val="PargrafodaLista"/>
        <w:numPr>
          <w:ilvl w:val="2"/>
          <w:numId w:val="8"/>
        </w:numPr>
        <w:autoSpaceDE w:val="0"/>
        <w:autoSpaceDN w:val="0"/>
        <w:adjustRightInd w:val="0"/>
        <w:spacing w:before="100" w:after="100"/>
        <w:rPr>
          <w:rFonts w:ascii="Arial" w:hAnsi="Arial" w:cs="Arial"/>
          <w:sz w:val="24"/>
        </w:rPr>
      </w:pPr>
      <w:r w:rsidRPr="00CF5643">
        <w:rPr>
          <w:rFonts w:ascii="Arial" w:hAnsi="Arial" w:cs="Arial"/>
          <w:sz w:val="24"/>
        </w:rPr>
        <w:t>Deve permitir o envio de mensagens com base em limiares de saldo, sendo estes limiares parametrizados e sua definição a cargo da estratégia de negócios da oi.</w:t>
      </w:r>
    </w:p>
    <w:p w:rsidR="00FF4BC3" w:rsidRPr="00CF5643" w:rsidRDefault="00FF4BC3" w:rsidP="00FF4BC3">
      <w:pPr>
        <w:pStyle w:val="PargrafodaLista"/>
        <w:numPr>
          <w:ilvl w:val="1"/>
          <w:numId w:val="8"/>
        </w:numPr>
        <w:rPr>
          <w:rFonts w:ascii="Arial" w:hAnsi="Arial" w:cs="Arial"/>
          <w:sz w:val="24"/>
        </w:rPr>
      </w:pPr>
      <w:r w:rsidRPr="00CF5643">
        <w:rPr>
          <w:rFonts w:ascii="Arial" w:hAnsi="Arial" w:cs="Arial"/>
          <w:sz w:val="24"/>
        </w:rPr>
        <w:t>A solução deve permitir a consulta dos serviços e recursos dos clientes através de sistemas externos (</w:t>
      </w:r>
      <w:r w:rsidR="00666DC9">
        <w:rPr>
          <w:rFonts w:ascii="Arial" w:hAnsi="Arial" w:cs="Arial"/>
          <w:sz w:val="24"/>
        </w:rPr>
        <w:t>p.</w:t>
      </w:r>
      <w:r w:rsidRPr="00CF5643">
        <w:rPr>
          <w:rFonts w:ascii="Arial" w:hAnsi="Arial" w:cs="Arial"/>
          <w:sz w:val="24"/>
        </w:rPr>
        <w:t>ex</w:t>
      </w:r>
      <w:r w:rsidR="00666DC9">
        <w:rPr>
          <w:rFonts w:ascii="Arial" w:hAnsi="Arial" w:cs="Arial"/>
          <w:sz w:val="24"/>
        </w:rPr>
        <w:t>.</w:t>
      </w:r>
      <w:r w:rsidRPr="00CF5643">
        <w:rPr>
          <w:rFonts w:ascii="Arial" w:hAnsi="Arial" w:cs="Arial"/>
          <w:sz w:val="24"/>
        </w:rPr>
        <w:t xml:space="preserve">: CRM, </w:t>
      </w:r>
      <w:proofErr w:type="spellStart"/>
      <w:proofErr w:type="gramStart"/>
      <w:r w:rsidRPr="00CF5643">
        <w:rPr>
          <w:rFonts w:ascii="Arial" w:hAnsi="Arial" w:cs="Arial"/>
          <w:i/>
          <w:sz w:val="24"/>
        </w:rPr>
        <w:t>CallCenter</w:t>
      </w:r>
      <w:proofErr w:type="spellEnd"/>
      <w:proofErr w:type="gramEnd"/>
      <w:r w:rsidRPr="00CF5643">
        <w:rPr>
          <w:rFonts w:ascii="Arial" w:hAnsi="Arial" w:cs="Arial"/>
          <w:sz w:val="24"/>
        </w:rPr>
        <w:t>).</w:t>
      </w:r>
    </w:p>
    <w:p w:rsidR="00FF4BC3" w:rsidRPr="00CF5643" w:rsidRDefault="00FF4BC3" w:rsidP="00FF4BC3">
      <w:pPr>
        <w:pStyle w:val="PargrafodaLista"/>
        <w:ind w:left="1440"/>
        <w:rPr>
          <w:rFonts w:ascii="Arial" w:hAnsi="Arial" w:cs="Arial"/>
          <w:sz w:val="24"/>
        </w:rPr>
      </w:pPr>
    </w:p>
    <w:p w:rsidR="00FF4BC3" w:rsidRPr="00CF5643" w:rsidRDefault="00FF4BC3" w:rsidP="00E25C81">
      <w:pPr>
        <w:pStyle w:val="PargrafodaLista"/>
        <w:numPr>
          <w:ilvl w:val="3"/>
          <w:numId w:val="33"/>
        </w:numPr>
        <w:rPr>
          <w:rFonts w:ascii="Arial" w:hAnsi="Arial" w:cs="Arial"/>
          <w:sz w:val="24"/>
        </w:rPr>
      </w:pPr>
      <w:r w:rsidRPr="00CF5643">
        <w:rPr>
          <w:rFonts w:ascii="Arial" w:hAnsi="Arial" w:cs="Arial"/>
          <w:sz w:val="24"/>
        </w:rPr>
        <w:t>As seguintes informações mínimas deverão estar disponíveis:</w:t>
      </w:r>
    </w:p>
    <w:p w:rsidR="00FF4BC3" w:rsidRPr="00CF5643" w:rsidRDefault="00FF4BC3" w:rsidP="00FF4BC3">
      <w:pPr>
        <w:pStyle w:val="PargrafodaLista"/>
        <w:ind w:left="2160"/>
        <w:rPr>
          <w:rFonts w:ascii="Arial" w:hAnsi="Arial" w:cs="Arial"/>
          <w:sz w:val="24"/>
        </w:rPr>
      </w:pPr>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Consumo detalhado diferenciado por tipo de cliente/serviço.</w:t>
      </w:r>
    </w:p>
    <w:p w:rsidR="00FF4BC3" w:rsidRPr="00CF5643" w:rsidRDefault="00FF4BC3" w:rsidP="00FF4BC3">
      <w:pPr>
        <w:pStyle w:val="PargrafodaLista"/>
        <w:ind w:left="2880"/>
        <w:rPr>
          <w:rFonts w:ascii="Arial" w:hAnsi="Arial" w:cs="Arial"/>
          <w:sz w:val="24"/>
        </w:rPr>
      </w:pPr>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Transações: tarifas, débitos, crédito, bônus, etc.</w:t>
      </w:r>
    </w:p>
    <w:p w:rsidR="00FF4BC3" w:rsidRPr="00CF5643" w:rsidRDefault="00FF4BC3" w:rsidP="00FF4BC3">
      <w:pPr>
        <w:pStyle w:val="PargrafodaLista"/>
        <w:numPr>
          <w:ilvl w:val="3"/>
          <w:numId w:val="8"/>
        </w:numPr>
        <w:rPr>
          <w:rFonts w:ascii="Arial" w:hAnsi="Arial" w:cs="Arial"/>
          <w:sz w:val="24"/>
        </w:rPr>
      </w:pPr>
      <w:r w:rsidRPr="00CF5643">
        <w:rPr>
          <w:rFonts w:ascii="Arial" w:hAnsi="Arial" w:cs="Arial"/>
          <w:sz w:val="24"/>
        </w:rPr>
        <w:t>Pesquisa de informação de consumos ou transações.</w:t>
      </w:r>
    </w:p>
    <w:p w:rsidR="00FF4BC3" w:rsidRPr="00CF5643" w:rsidRDefault="00FF4BC3" w:rsidP="00FF4BC3">
      <w:pPr>
        <w:rPr>
          <w:rFonts w:eastAsia="Calibri" w:cs="Arial"/>
          <w:sz w:val="28"/>
        </w:rPr>
      </w:pPr>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Divulgação de conteúdos de marketing.</w:t>
      </w:r>
    </w:p>
    <w:p w:rsidR="00FF4BC3" w:rsidRPr="00CF5643" w:rsidRDefault="00FF4BC3" w:rsidP="00FF4BC3">
      <w:pPr>
        <w:rPr>
          <w:rFonts w:eastAsia="Calibri" w:cs="Arial"/>
          <w:sz w:val="28"/>
        </w:rPr>
      </w:pPr>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 xml:space="preserve">Exportação das informações para </w:t>
      </w:r>
      <w:proofErr w:type="spellStart"/>
      <w:r w:rsidRPr="00CF5643">
        <w:rPr>
          <w:rFonts w:ascii="Arial" w:hAnsi="Arial" w:cs="Arial"/>
          <w:sz w:val="24"/>
        </w:rPr>
        <w:t>para</w:t>
      </w:r>
      <w:proofErr w:type="spellEnd"/>
      <w:r w:rsidRPr="00CF5643">
        <w:rPr>
          <w:rFonts w:ascii="Arial" w:hAnsi="Arial" w:cs="Arial"/>
          <w:sz w:val="24"/>
        </w:rPr>
        <w:t xml:space="preserve"> sistemas externos via formatos configuráveis e flexíveis.</w:t>
      </w:r>
    </w:p>
    <w:p w:rsidR="00FF4BC3" w:rsidRPr="00CF5643" w:rsidRDefault="00FF4BC3" w:rsidP="00FF4BC3">
      <w:pPr>
        <w:pStyle w:val="PargrafodaLista"/>
        <w:ind w:left="1440"/>
        <w:rPr>
          <w:rFonts w:ascii="Arial" w:hAnsi="Arial" w:cs="Arial"/>
          <w:sz w:val="24"/>
        </w:rPr>
      </w:pPr>
    </w:p>
    <w:p w:rsidR="00FF4BC3" w:rsidRPr="00CF5643" w:rsidRDefault="00FF4BC3" w:rsidP="00FF4BC3">
      <w:pPr>
        <w:pStyle w:val="PargrafodaLista"/>
        <w:numPr>
          <w:ilvl w:val="1"/>
          <w:numId w:val="8"/>
        </w:numPr>
        <w:rPr>
          <w:rFonts w:ascii="Arial" w:hAnsi="Arial" w:cs="Arial"/>
          <w:sz w:val="24"/>
        </w:rPr>
      </w:pPr>
      <w:r w:rsidRPr="00CF5643">
        <w:rPr>
          <w:rFonts w:ascii="Arial" w:hAnsi="Arial" w:cs="Arial"/>
          <w:sz w:val="24"/>
        </w:rPr>
        <w:t xml:space="preserve">A solução deve permitir a subscrição online em interface nativa e através de estímulo via sistema externo. </w:t>
      </w:r>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 xml:space="preserve">Possibilidade de envio de </w:t>
      </w:r>
      <w:proofErr w:type="spellStart"/>
      <w:r w:rsidRPr="00CF5643">
        <w:rPr>
          <w:rFonts w:ascii="Arial" w:hAnsi="Arial" w:cs="Arial"/>
          <w:sz w:val="24"/>
        </w:rPr>
        <w:t>password</w:t>
      </w:r>
      <w:proofErr w:type="spellEnd"/>
      <w:r w:rsidRPr="00CF5643">
        <w:rPr>
          <w:rFonts w:ascii="Arial" w:hAnsi="Arial" w:cs="Arial"/>
          <w:sz w:val="24"/>
        </w:rPr>
        <w:t xml:space="preserve"> por SMS, USSD, </w:t>
      </w:r>
      <w:proofErr w:type="gramStart"/>
      <w:r w:rsidRPr="00CF5643">
        <w:rPr>
          <w:rFonts w:ascii="Arial" w:hAnsi="Arial" w:cs="Arial"/>
          <w:sz w:val="24"/>
        </w:rPr>
        <w:t>etc</w:t>
      </w:r>
      <w:proofErr w:type="gramEnd"/>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 xml:space="preserve">Alteração/Recuperação de </w:t>
      </w:r>
      <w:proofErr w:type="spellStart"/>
      <w:r w:rsidRPr="00CF5643">
        <w:rPr>
          <w:rFonts w:ascii="Arial" w:hAnsi="Arial" w:cs="Arial"/>
          <w:sz w:val="24"/>
        </w:rPr>
        <w:t>password</w:t>
      </w:r>
      <w:proofErr w:type="spellEnd"/>
      <w:r w:rsidRPr="00CF5643">
        <w:rPr>
          <w:rFonts w:ascii="Arial" w:hAnsi="Arial" w:cs="Arial"/>
          <w:sz w:val="24"/>
        </w:rPr>
        <w:t xml:space="preserve"> em qualquer momento (com possibilidade de envio da </w:t>
      </w:r>
      <w:proofErr w:type="gramStart"/>
      <w:r w:rsidRPr="00CF5643">
        <w:rPr>
          <w:rFonts w:ascii="Arial" w:hAnsi="Arial" w:cs="Arial"/>
          <w:sz w:val="24"/>
        </w:rPr>
        <w:t xml:space="preserve">nova </w:t>
      </w:r>
      <w:proofErr w:type="spellStart"/>
      <w:r w:rsidRPr="00CF5643">
        <w:rPr>
          <w:rFonts w:ascii="Arial" w:hAnsi="Arial" w:cs="Arial"/>
          <w:sz w:val="24"/>
        </w:rPr>
        <w:t>password</w:t>
      </w:r>
      <w:proofErr w:type="spellEnd"/>
      <w:proofErr w:type="gramEnd"/>
      <w:r w:rsidRPr="00CF5643">
        <w:rPr>
          <w:rFonts w:ascii="Arial" w:hAnsi="Arial" w:cs="Arial"/>
          <w:sz w:val="24"/>
        </w:rPr>
        <w:t xml:space="preserve"> por SMS, USSD, etc).</w:t>
      </w:r>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 xml:space="preserve">Regras de segurança embutidas </w:t>
      </w:r>
      <w:proofErr w:type="gramStart"/>
      <w:r w:rsidRPr="00CF5643">
        <w:rPr>
          <w:rFonts w:ascii="Arial" w:hAnsi="Arial" w:cs="Arial"/>
          <w:sz w:val="24"/>
        </w:rPr>
        <w:t xml:space="preserve">nas </w:t>
      </w:r>
      <w:proofErr w:type="spellStart"/>
      <w:r w:rsidRPr="00CF5643">
        <w:rPr>
          <w:rFonts w:ascii="Arial" w:hAnsi="Arial" w:cs="Arial"/>
          <w:sz w:val="24"/>
        </w:rPr>
        <w:t>passwords</w:t>
      </w:r>
      <w:proofErr w:type="spellEnd"/>
      <w:proofErr w:type="gramEnd"/>
      <w:r w:rsidRPr="00CF5643">
        <w:rPr>
          <w:rFonts w:ascii="Arial" w:hAnsi="Arial" w:cs="Arial"/>
          <w:sz w:val="24"/>
        </w:rPr>
        <w:t xml:space="preserve"> e </w:t>
      </w:r>
      <w:proofErr w:type="spellStart"/>
      <w:r w:rsidRPr="00CF5643">
        <w:rPr>
          <w:rFonts w:ascii="Arial" w:hAnsi="Arial" w:cs="Arial"/>
          <w:sz w:val="24"/>
        </w:rPr>
        <w:t>logins</w:t>
      </w:r>
      <w:proofErr w:type="spellEnd"/>
      <w:r w:rsidRPr="00CF5643">
        <w:rPr>
          <w:rFonts w:ascii="Arial" w:hAnsi="Arial" w:cs="Arial"/>
          <w:sz w:val="24"/>
        </w:rPr>
        <w:t xml:space="preserve"> atribuídos.</w:t>
      </w:r>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Self-</w:t>
      </w:r>
      <w:proofErr w:type="spellStart"/>
      <w:r w:rsidRPr="00CF5643">
        <w:rPr>
          <w:rFonts w:ascii="Arial" w:hAnsi="Arial" w:cs="Arial"/>
          <w:sz w:val="24"/>
        </w:rPr>
        <w:t>provisioning</w:t>
      </w:r>
      <w:proofErr w:type="spellEnd"/>
      <w:r w:rsidRPr="00CF5643">
        <w:rPr>
          <w:rFonts w:ascii="Arial" w:hAnsi="Arial" w:cs="Arial"/>
          <w:sz w:val="24"/>
        </w:rPr>
        <w:t>.</w:t>
      </w:r>
    </w:p>
    <w:p w:rsidR="00FF4BC3" w:rsidRPr="00CF5643" w:rsidRDefault="00FF4BC3" w:rsidP="00FF4BC3">
      <w:pPr>
        <w:pStyle w:val="PargrafodaLista"/>
        <w:numPr>
          <w:ilvl w:val="2"/>
          <w:numId w:val="8"/>
        </w:numPr>
        <w:rPr>
          <w:rFonts w:ascii="Arial" w:hAnsi="Arial" w:cs="Arial"/>
          <w:sz w:val="24"/>
        </w:rPr>
      </w:pPr>
      <w:r w:rsidRPr="00CF5643">
        <w:rPr>
          <w:rFonts w:ascii="Arial" w:hAnsi="Arial" w:cs="Arial"/>
          <w:sz w:val="24"/>
        </w:rPr>
        <w:t>Envio de SMS, ou USSD.</w:t>
      </w:r>
    </w:p>
    <w:p w:rsidR="00FF4BC3" w:rsidRPr="00913711" w:rsidRDefault="00FF4BC3" w:rsidP="00FF4BC3">
      <w:pPr>
        <w:pStyle w:val="PargrafodaLista"/>
        <w:ind w:left="3960"/>
        <w:rPr>
          <w:rFonts w:cs="Arial"/>
        </w:rPr>
      </w:pPr>
    </w:p>
    <w:p w:rsidR="00FF4BC3" w:rsidRPr="00CF5643" w:rsidRDefault="00FF4BC3" w:rsidP="00FF4BC3">
      <w:pPr>
        <w:pStyle w:val="PargrafodaLista"/>
        <w:numPr>
          <w:ilvl w:val="1"/>
          <w:numId w:val="8"/>
        </w:numPr>
        <w:rPr>
          <w:rFonts w:ascii="Arial" w:hAnsi="Arial" w:cs="Arial"/>
          <w:sz w:val="24"/>
        </w:rPr>
      </w:pPr>
      <w:r w:rsidRPr="00CF5643">
        <w:rPr>
          <w:rFonts w:ascii="Arial" w:hAnsi="Arial" w:cs="Arial"/>
          <w:sz w:val="24"/>
        </w:rPr>
        <w:t>A solução deve executar a aplicação de impostos imediatamente após o cálculo de cobrança, com o objetivo de suportar o processamento e gestão de balanço em tempo real.</w:t>
      </w:r>
    </w:p>
    <w:p w:rsidR="00FF4BC3" w:rsidRPr="00CF5643" w:rsidRDefault="00FF4BC3" w:rsidP="00FF4BC3">
      <w:pPr>
        <w:pStyle w:val="PargrafodaLista"/>
        <w:ind w:left="1440"/>
        <w:jc w:val="both"/>
        <w:rPr>
          <w:rFonts w:ascii="Arial" w:hAnsi="Arial" w:cs="Arial"/>
          <w:sz w:val="24"/>
        </w:rPr>
      </w:pPr>
    </w:p>
    <w:p w:rsidR="00FF4BC3" w:rsidRPr="00CF5643" w:rsidRDefault="00FF4BC3" w:rsidP="00FF4BC3">
      <w:pPr>
        <w:pStyle w:val="PargrafodaLista"/>
        <w:numPr>
          <w:ilvl w:val="2"/>
          <w:numId w:val="8"/>
        </w:numPr>
        <w:rPr>
          <w:rFonts w:ascii="Arial" w:hAnsi="Arial" w:cs="Arial"/>
          <w:sz w:val="24"/>
          <w:u w:val="single"/>
        </w:rPr>
      </w:pPr>
      <w:r w:rsidRPr="00CF5643">
        <w:rPr>
          <w:rFonts w:ascii="Arial" w:hAnsi="Arial" w:cs="Arial"/>
          <w:sz w:val="24"/>
          <w:u w:val="single"/>
        </w:rPr>
        <w:t>Definição de Política:</w:t>
      </w:r>
    </w:p>
    <w:p w:rsidR="00FF4BC3" w:rsidRPr="00CF5643" w:rsidRDefault="00FF4BC3" w:rsidP="00FF4BC3">
      <w:pPr>
        <w:pStyle w:val="PargrafodaLista"/>
        <w:ind w:left="2880"/>
        <w:jc w:val="both"/>
        <w:rPr>
          <w:rFonts w:ascii="Arial" w:hAnsi="Arial" w:cs="Arial"/>
          <w:sz w:val="24"/>
        </w:rPr>
      </w:pPr>
    </w:p>
    <w:p w:rsidR="00FF4BC3" w:rsidRPr="00CF5643" w:rsidRDefault="00FF4BC3" w:rsidP="00FF4BC3">
      <w:pPr>
        <w:pStyle w:val="PargrafodaLista"/>
        <w:numPr>
          <w:ilvl w:val="3"/>
          <w:numId w:val="8"/>
        </w:numPr>
        <w:rPr>
          <w:rFonts w:ascii="Arial" w:hAnsi="Arial" w:cs="Arial"/>
          <w:sz w:val="24"/>
        </w:rPr>
      </w:pPr>
      <w:r w:rsidRPr="00CF5643">
        <w:rPr>
          <w:rFonts w:ascii="Arial" w:hAnsi="Arial" w:cs="Arial"/>
          <w:sz w:val="24"/>
        </w:rPr>
        <w:t>Deverá suportar a definição de políticas por balanceamento de saldo (limite mínimo), data de expiração, limites de balanceamento de saldo para notificações e ações, políticas de rolagem e ciclo, dentre outros.</w:t>
      </w:r>
    </w:p>
    <w:p w:rsidR="00FF4BC3" w:rsidRPr="00CF5643" w:rsidRDefault="00FF4BC3" w:rsidP="00FF4BC3">
      <w:pPr>
        <w:pStyle w:val="PargrafodaLista"/>
        <w:numPr>
          <w:ilvl w:val="3"/>
          <w:numId w:val="8"/>
        </w:numPr>
        <w:rPr>
          <w:rFonts w:ascii="Arial" w:hAnsi="Arial" w:cs="Arial"/>
          <w:sz w:val="24"/>
        </w:rPr>
      </w:pPr>
      <w:r w:rsidRPr="00CF5643">
        <w:rPr>
          <w:rFonts w:ascii="Arial" w:hAnsi="Arial" w:cs="Arial"/>
          <w:sz w:val="24"/>
        </w:rPr>
        <w:t xml:space="preserve">Dividir cobranças em balanceamentos múltiplos de saldo. </w:t>
      </w:r>
    </w:p>
    <w:p w:rsidR="00FF4BC3" w:rsidRPr="00CF5643" w:rsidRDefault="00FF4BC3" w:rsidP="00FF4BC3">
      <w:pPr>
        <w:pStyle w:val="PargrafodaLista"/>
        <w:ind w:left="2880"/>
        <w:jc w:val="both"/>
        <w:rPr>
          <w:rFonts w:ascii="Arial" w:hAnsi="Arial" w:cs="Arial"/>
          <w:sz w:val="24"/>
        </w:rPr>
      </w:pPr>
    </w:p>
    <w:p w:rsidR="00FF4BC3" w:rsidRPr="00CF5643" w:rsidRDefault="00FF4BC3" w:rsidP="00FF4BC3">
      <w:pPr>
        <w:pStyle w:val="PargrafodaLista"/>
        <w:numPr>
          <w:ilvl w:val="3"/>
          <w:numId w:val="8"/>
        </w:numPr>
        <w:rPr>
          <w:rFonts w:ascii="Arial" w:hAnsi="Arial" w:cs="Arial"/>
          <w:sz w:val="24"/>
        </w:rPr>
      </w:pPr>
      <w:r w:rsidRPr="00CF5643">
        <w:rPr>
          <w:rFonts w:ascii="Arial" w:hAnsi="Arial" w:cs="Arial"/>
          <w:sz w:val="24"/>
        </w:rPr>
        <w:t>Deverá suportar a recarga de saldos pré-pagos de contas pós-pagas.</w:t>
      </w:r>
    </w:p>
    <w:p w:rsidR="00FF4BC3" w:rsidRPr="00CF5643" w:rsidRDefault="00FF4BC3" w:rsidP="00FF4BC3">
      <w:pPr>
        <w:pStyle w:val="PargrafodaLista"/>
        <w:rPr>
          <w:rFonts w:ascii="Arial" w:hAnsi="Arial" w:cs="Arial"/>
          <w:sz w:val="24"/>
        </w:rPr>
      </w:pPr>
    </w:p>
    <w:p w:rsidR="00FF4BC3" w:rsidRPr="00CF5643" w:rsidRDefault="00FF4BC3" w:rsidP="00FF4BC3">
      <w:pPr>
        <w:pStyle w:val="PargrafodaLista"/>
        <w:numPr>
          <w:ilvl w:val="3"/>
          <w:numId w:val="8"/>
        </w:numPr>
        <w:rPr>
          <w:rFonts w:ascii="Arial" w:hAnsi="Arial" w:cs="Arial"/>
          <w:sz w:val="24"/>
        </w:rPr>
      </w:pPr>
      <w:r w:rsidRPr="00CF5643">
        <w:rPr>
          <w:rFonts w:ascii="Arial" w:hAnsi="Arial" w:cs="Arial"/>
          <w:sz w:val="24"/>
        </w:rPr>
        <w:t xml:space="preserve">Aplicação de limites de créditos no caso de saldos pós-pagos. </w:t>
      </w:r>
    </w:p>
    <w:p w:rsidR="00FF4BC3" w:rsidRPr="00CF5643" w:rsidRDefault="00FF4BC3" w:rsidP="00FF4BC3">
      <w:pPr>
        <w:pStyle w:val="PargrafodaLista"/>
        <w:ind w:left="2880"/>
        <w:rPr>
          <w:rFonts w:ascii="Arial" w:hAnsi="Arial" w:cs="Arial"/>
          <w:sz w:val="24"/>
        </w:rPr>
      </w:pPr>
    </w:p>
    <w:p w:rsidR="00FF4BC3" w:rsidRPr="00CF5643" w:rsidRDefault="00FF4BC3" w:rsidP="00FF4BC3">
      <w:pPr>
        <w:pStyle w:val="PargrafodaLista"/>
        <w:numPr>
          <w:ilvl w:val="3"/>
          <w:numId w:val="8"/>
        </w:numPr>
        <w:rPr>
          <w:rFonts w:ascii="Arial" w:hAnsi="Arial" w:cs="Arial"/>
          <w:sz w:val="24"/>
        </w:rPr>
      </w:pPr>
      <w:r w:rsidRPr="00CF5643">
        <w:rPr>
          <w:rFonts w:ascii="Arial" w:hAnsi="Arial" w:cs="Arial"/>
          <w:sz w:val="24"/>
        </w:rPr>
        <w:t>Deverá suportar a comunicação de informações de balanceamento de saldos a sistemas financeiros externos (</w:t>
      </w:r>
      <w:proofErr w:type="gramStart"/>
      <w:r w:rsidR="00666DC9">
        <w:rPr>
          <w:rFonts w:ascii="Arial" w:hAnsi="Arial" w:cs="Arial"/>
          <w:sz w:val="24"/>
        </w:rPr>
        <w:t>p.</w:t>
      </w:r>
      <w:proofErr w:type="spellStart"/>
      <w:r w:rsidRPr="00CF5643">
        <w:rPr>
          <w:rFonts w:ascii="Arial" w:hAnsi="Arial" w:cs="Arial"/>
          <w:sz w:val="24"/>
        </w:rPr>
        <w:t>ex</w:t>
      </w:r>
      <w:proofErr w:type="spellEnd"/>
      <w:r w:rsidR="00666DC9">
        <w:rPr>
          <w:rFonts w:ascii="Arial" w:hAnsi="Arial" w:cs="Arial"/>
          <w:sz w:val="24"/>
        </w:rPr>
        <w:t>.</w:t>
      </w:r>
      <w:r w:rsidRPr="00CF5643">
        <w:rPr>
          <w:rFonts w:ascii="Arial" w:hAnsi="Arial" w:cs="Arial"/>
          <w:sz w:val="24"/>
        </w:rPr>
        <w:t>:</w:t>
      </w:r>
      <w:proofErr w:type="gramEnd"/>
      <w:r w:rsidRPr="00CF5643">
        <w:rPr>
          <w:rFonts w:ascii="Arial" w:hAnsi="Arial" w:cs="Arial"/>
          <w:sz w:val="24"/>
        </w:rPr>
        <w:t>SAP).</w:t>
      </w:r>
    </w:p>
    <w:p w:rsidR="00FF4BC3" w:rsidRPr="00CF5643" w:rsidRDefault="00FF4BC3" w:rsidP="00FF4BC3">
      <w:pPr>
        <w:pStyle w:val="PargrafodaLista"/>
        <w:ind w:left="2880"/>
        <w:rPr>
          <w:rFonts w:ascii="Arial" w:hAnsi="Arial" w:cs="Arial"/>
          <w:sz w:val="24"/>
        </w:rPr>
      </w:pPr>
    </w:p>
    <w:p w:rsidR="00FF4BC3" w:rsidRPr="00CF5643" w:rsidRDefault="00FF4BC3" w:rsidP="00FF4BC3">
      <w:pPr>
        <w:pStyle w:val="PargrafodaLista"/>
        <w:numPr>
          <w:ilvl w:val="2"/>
          <w:numId w:val="8"/>
        </w:numPr>
        <w:rPr>
          <w:rFonts w:ascii="Arial" w:hAnsi="Arial" w:cs="Arial"/>
          <w:sz w:val="24"/>
          <w:u w:val="single"/>
        </w:rPr>
      </w:pPr>
      <w:r w:rsidRPr="00CF5643">
        <w:rPr>
          <w:rFonts w:ascii="Arial" w:hAnsi="Arial" w:cs="Arial"/>
          <w:sz w:val="24"/>
          <w:u w:val="single"/>
        </w:rPr>
        <w:t>Recargas de Balanceamento de Saldos:</w:t>
      </w:r>
    </w:p>
    <w:p w:rsidR="00FF4BC3" w:rsidRPr="00CF5643" w:rsidRDefault="00FF4BC3" w:rsidP="00FF4BC3">
      <w:pPr>
        <w:pStyle w:val="PargrafodaLista"/>
        <w:numPr>
          <w:ilvl w:val="3"/>
          <w:numId w:val="8"/>
        </w:numPr>
        <w:rPr>
          <w:rFonts w:ascii="Arial" w:hAnsi="Arial" w:cs="Arial"/>
          <w:sz w:val="24"/>
        </w:rPr>
      </w:pPr>
      <w:r w:rsidRPr="00CF5643">
        <w:rPr>
          <w:rFonts w:ascii="Arial" w:hAnsi="Arial" w:cs="Arial"/>
          <w:sz w:val="24"/>
        </w:rPr>
        <w:t>Deverá suportar no mínimo as seguintes recargas:</w:t>
      </w:r>
    </w:p>
    <w:p w:rsidR="00FF4BC3" w:rsidRPr="00CF5643" w:rsidRDefault="00FF4BC3" w:rsidP="00FF4BC3">
      <w:pPr>
        <w:pStyle w:val="PargrafodaLista"/>
        <w:rPr>
          <w:rFonts w:ascii="Arial" w:hAnsi="Arial" w:cs="Arial"/>
          <w:sz w:val="24"/>
        </w:rPr>
      </w:pPr>
    </w:p>
    <w:p w:rsidR="00FF4BC3" w:rsidRPr="00CF5643" w:rsidRDefault="00FF4BC3" w:rsidP="00E25C81">
      <w:pPr>
        <w:pStyle w:val="PargrafodaLista"/>
        <w:numPr>
          <w:ilvl w:val="0"/>
          <w:numId w:val="34"/>
        </w:numPr>
        <w:rPr>
          <w:rFonts w:ascii="Arial" w:hAnsi="Arial" w:cs="Arial"/>
          <w:sz w:val="24"/>
        </w:rPr>
      </w:pPr>
      <w:proofErr w:type="gramStart"/>
      <w:r w:rsidRPr="00CF5643">
        <w:rPr>
          <w:rFonts w:ascii="Arial" w:hAnsi="Arial" w:cs="Arial"/>
          <w:sz w:val="24"/>
        </w:rPr>
        <w:t>vouchers</w:t>
      </w:r>
      <w:proofErr w:type="gramEnd"/>
      <w:r w:rsidRPr="00CF5643">
        <w:rPr>
          <w:rFonts w:ascii="Arial" w:hAnsi="Arial" w:cs="Arial"/>
          <w:sz w:val="24"/>
        </w:rPr>
        <w:t xml:space="preserve">, </w:t>
      </w:r>
    </w:p>
    <w:p w:rsidR="00FF4BC3" w:rsidRPr="00CF5643" w:rsidRDefault="00FF4BC3" w:rsidP="00E25C81">
      <w:pPr>
        <w:pStyle w:val="PargrafodaLista"/>
        <w:numPr>
          <w:ilvl w:val="0"/>
          <w:numId w:val="34"/>
        </w:numPr>
        <w:rPr>
          <w:rFonts w:ascii="Arial" w:hAnsi="Arial" w:cs="Arial"/>
          <w:sz w:val="24"/>
        </w:rPr>
      </w:pPr>
      <w:proofErr w:type="gramStart"/>
      <w:r w:rsidRPr="00CF5643">
        <w:rPr>
          <w:rFonts w:ascii="Arial" w:hAnsi="Arial" w:cs="Arial"/>
          <w:sz w:val="24"/>
        </w:rPr>
        <w:t>e</w:t>
      </w:r>
      <w:proofErr w:type="gramEnd"/>
      <w:r w:rsidRPr="00CF5643">
        <w:rPr>
          <w:rFonts w:ascii="Arial" w:hAnsi="Arial" w:cs="Arial"/>
          <w:sz w:val="24"/>
        </w:rPr>
        <w:t>-</w:t>
      </w:r>
      <w:proofErr w:type="spellStart"/>
      <w:r w:rsidRPr="00CF5643">
        <w:rPr>
          <w:rFonts w:ascii="Arial" w:hAnsi="Arial" w:cs="Arial"/>
          <w:sz w:val="24"/>
        </w:rPr>
        <w:t>Transaction</w:t>
      </w:r>
      <w:proofErr w:type="spellEnd"/>
      <w:r w:rsidRPr="00CF5643">
        <w:rPr>
          <w:rFonts w:ascii="Arial" w:hAnsi="Arial" w:cs="Arial"/>
          <w:sz w:val="24"/>
        </w:rPr>
        <w:t xml:space="preserve">, </w:t>
      </w:r>
    </w:p>
    <w:p w:rsidR="00FF4BC3" w:rsidRPr="00CF5643" w:rsidRDefault="00FF4BC3" w:rsidP="00E25C81">
      <w:pPr>
        <w:pStyle w:val="PargrafodaLista"/>
        <w:numPr>
          <w:ilvl w:val="0"/>
          <w:numId w:val="34"/>
        </w:numPr>
        <w:rPr>
          <w:rFonts w:ascii="Arial" w:hAnsi="Arial" w:cs="Arial"/>
          <w:sz w:val="24"/>
        </w:rPr>
      </w:pPr>
      <w:proofErr w:type="gramStart"/>
      <w:r w:rsidRPr="00CF5643">
        <w:rPr>
          <w:rFonts w:ascii="Arial" w:hAnsi="Arial" w:cs="Arial"/>
          <w:sz w:val="24"/>
        </w:rPr>
        <w:t>débito</w:t>
      </w:r>
      <w:proofErr w:type="gramEnd"/>
      <w:r w:rsidRPr="00CF5643">
        <w:rPr>
          <w:rFonts w:ascii="Arial" w:hAnsi="Arial" w:cs="Arial"/>
          <w:sz w:val="24"/>
        </w:rPr>
        <w:t xml:space="preserve"> direto , </w:t>
      </w:r>
    </w:p>
    <w:p w:rsidR="00FF4BC3" w:rsidRPr="00CF5643" w:rsidRDefault="00FF4BC3" w:rsidP="00E25C81">
      <w:pPr>
        <w:pStyle w:val="PargrafodaLista"/>
        <w:numPr>
          <w:ilvl w:val="0"/>
          <w:numId w:val="34"/>
        </w:numPr>
        <w:rPr>
          <w:rFonts w:ascii="Arial" w:hAnsi="Arial" w:cs="Arial"/>
          <w:sz w:val="24"/>
        </w:rPr>
      </w:pPr>
      <w:proofErr w:type="gramStart"/>
      <w:r w:rsidRPr="00CF5643">
        <w:rPr>
          <w:rFonts w:ascii="Arial" w:hAnsi="Arial" w:cs="Arial"/>
          <w:sz w:val="24"/>
        </w:rPr>
        <w:t>cartão</w:t>
      </w:r>
      <w:proofErr w:type="gramEnd"/>
      <w:r w:rsidRPr="00CF5643">
        <w:rPr>
          <w:rFonts w:ascii="Arial" w:hAnsi="Arial" w:cs="Arial"/>
          <w:sz w:val="24"/>
        </w:rPr>
        <w:t xml:space="preserve"> de crédito ou outra forma de pagamento.</w:t>
      </w:r>
    </w:p>
    <w:p w:rsidR="00FF4BC3" w:rsidRDefault="00FF4BC3" w:rsidP="00FF4BC3">
      <w:pPr>
        <w:jc w:val="left"/>
        <w:rPr>
          <w:rFonts w:ascii="Calibri" w:hAnsi="Calibri" w:cs="Tahoma"/>
          <w:b/>
          <w:caps/>
          <w:color w:val="000000" w:themeColor="text1"/>
          <w:spacing w:val="24"/>
          <w:sz w:val="40"/>
        </w:rPr>
      </w:pPr>
    </w:p>
    <w:p w:rsidR="00FF4BC3" w:rsidRPr="00CF5643" w:rsidRDefault="00FF4BC3" w:rsidP="00FF4BC3">
      <w:pPr>
        <w:pStyle w:val="PargrafodaLista"/>
        <w:numPr>
          <w:ilvl w:val="2"/>
          <w:numId w:val="8"/>
        </w:numPr>
        <w:rPr>
          <w:rFonts w:ascii="Arial" w:hAnsi="Arial" w:cs="Arial"/>
          <w:sz w:val="24"/>
          <w:u w:val="single"/>
        </w:rPr>
      </w:pPr>
      <w:r w:rsidRPr="00CF5643">
        <w:rPr>
          <w:rFonts w:ascii="Arial" w:hAnsi="Arial" w:cs="Arial"/>
          <w:sz w:val="24"/>
          <w:u w:val="single"/>
        </w:rPr>
        <w:t>Consumo do Balanço:</w:t>
      </w:r>
    </w:p>
    <w:p w:rsidR="00FF4BC3" w:rsidRPr="00CF5643" w:rsidRDefault="00FF4BC3" w:rsidP="00FF4BC3">
      <w:pPr>
        <w:pStyle w:val="PargrafodaLista"/>
        <w:numPr>
          <w:ilvl w:val="3"/>
          <w:numId w:val="8"/>
        </w:numPr>
        <w:rPr>
          <w:rFonts w:ascii="Arial" w:hAnsi="Arial" w:cs="Arial"/>
          <w:sz w:val="24"/>
        </w:rPr>
      </w:pPr>
      <w:r w:rsidRPr="00CF5643">
        <w:rPr>
          <w:rFonts w:ascii="Arial" w:hAnsi="Arial" w:cs="Arial"/>
          <w:sz w:val="24"/>
        </w:rPr>
        <w:t xml:space="preserve">Deverá permitir que outros processos </w:t>
      </w:r>
      <w:proofErr w:type="gramStart"/>
      <w:r w:rsidRPr="00CF5643">
        <w:rPr>
          <w:rFonts w:ascii="Arial" w:hAnsi="Arial" w:cs="Arial"/>
          <w:sz w:val="24"/>
        </w:rPr>
        <w:t>reduzam</w:t>
      </w:r>
      <w:proofErr w:type="gramEnd"/>
      <w:r w:rsidRPr="00CF5643">
        <w:rPr>
          <w:rFonts w:ascii="Arial" w:hAnsi="Arial" w:cs="Arial"/>
          <w:sz w:val="24"/>
        </w:rPr>
        <w:t xml:space="preserve"> o balanço. </w:t>
      </w:r>
    </w:p>
    <w:p w:rsidR="003F76B4" w:rsidRDefault="003F76B4">
      <w:pPr>
        <w:jc w:val="left"/>
        <w:rPr>
          <w:rFonts w:ascii="Calibri" w:hAnsi="Calibri" w:cs="Tahoma"/>
          <w:b/>
          <w:caps/>
          <w:spacing w:val="24"/>
          <w:sz w:val="40"/>
        </w:rPr>
      </w:pPr>
    </w:p>
    <w:p w:rsidR="00F56F09" w:rsidRDefault="00F56F09">
      <w:pPr>
        <w:jc w:val="left"/>
      </w:pPr>
      <w:r>
        <w:br w:type="page"/>
      </w:r>
    </w:p>
    <w:p w:rsidR="003F76B4" w:rsidRPr="00E93250" w:rsidRDefault="003F76B4" w:rsidP="00E25C81">
      <w:pPr>
        <w:pStyle w:val="Ttulo"/>
        <w:numPr>
          <w:ilvl w:val="0"/>
          <w:numId w:val="8"/>
        </w:numPr>
        <w:shd w:val="clear" w:color="auto" w:fill="A6A6A6" w:themeFill="background1" w:themeFillShade="A6"/>
        <w:rPr>
          <w:rFonts w:ascii="Calibri" w:eastAsia="Calibri" w:hAnsi="Calibri"/>
          <w:sz w:val="22"/>
          <w:szCs w:val="22"/>
          <w:lang w:eastAsia="en-US"/>
        </w:rPr>
      </w:pPr>
      <w:bookmarkStart w:id="25" w:name="_Toc335147980"/>
      <w:bookmarkStart w:id="26" w:name="_Toc335205438"/>
      <w:bookmarkStart w:id="27" w:name="_Toc335206032"/>
      <w:bookmarkStart w:id="28" w:name="_Toc335206592"/>
      <w:bookmarkStart w:id="29" w:name="_Toc335409159"/>
      <w:r w:rsidRPr="00E93250">
        <w:t xml:space="preserve">REQUISITOS </w:t>
      </w:r>
      <w:r w:rsidR="00F56F09" w:rsidRPr="00E93250">
        <w:t>FUNCIONAIS</w:t>
      </w:r>
      <w:bookmarkEnd w:id="25"/>
      <w:bookmarkEnd w:id="26"/>
      <w:bookmarkEnd w:id="27"/>
      <w:bookmarkEnd w:id="28"/>
      <w:bookmarkEnd w:id="29"/>
      <w:r w:rsidRPr="00E93250">
        <w:rPr>
          <w:rFonts w:ascii="Calibri" w:eastAsia="Calibri" w:hAnsi="Calibri"/>
          <w:sz w:val="22"/>
          <w:szCs w:val="22"/>
          <w:lang w:eastAsia="en-US"/>
        </w:rPr>
        <w:t xml:space="preserve"> </w:t>
      </w:r>
    </w:p>
    <w:p w:rsidR="003F76B4" w:rsidRDefault="003F76B4" w:rsidP="00E93250">
      <w:pPr>
        <w:pStyle w:val="PargrafodaLista"/>
      </w:pPr>
    </w:p>
    <w:p w:rsidR="003F76B4" w:rsidRPr="00A34CD2" w:rsidRDefault="00C24A74" w:rsidP="00E25C81">
      <w:pPr>
        <w:pStyle w:val="PargrafodaLista"/>
        <w:numPr>
          <w:ilvl w:val="1"/>
          <w:numId w:val="35"/>
        </w:numPr>
        <w:rPr>
          <w:rFonts w:cs="Tahoma"/>
          <w:b/>
          <w:caps/>
          <w:spacing w:val="24"/>
          <w:sz w:val="40"/>
        </w:rPr>
      </w:pPr>
      <w:r w:rsidRPr="00E93250">
        <w:rPr>
          <w:rFonts w:ascii="Arial" w:hAnsi="Arial" w:cs="Arial"/>
          <w:b/>
          <w:sz w:val="24"/>
        </w:rPr>
        <w:t>Visão Geral da Solução</w:t>
      </w:r>
      <w:r w:rsidRPr="00E93250">
        <w:rPr>
          <w:rFonts w:eastAsia="Times New Roman" w:cs="Tahoma"/>
          <w:b/>
          <w:caps/>
          <w:spacing w:val="24"/>
          <w:sz w:val="40"/>
          <w:szCs w:val="24"/>
          <w:lang w:eastAsia="pt-BR"/>
        </w:rPr>
        <w:t xml:space="preserve"> </w:t>
      </w:r>
    </w:p>
    <w:p w:rsidR="00C24A74" w:rsidRDefault="00C24A74" w:rsidP="00E93250">
      <w:pPr>
        <w:ind w:left="360"/>
        <w:rPr>
          <w:rFonts w:cs="Tahoma"/>
          <w:b/>
          <w:caps/>
          <w:spacing w:val="24"/>
          <w:sz w:val="40"/>
        </w:rPr>
      </w:pPr>
    </w:p>
    <w:p w:rsidR="00C24A74" w:rsidRDefault="00666DC9" w:rsidP="00E93250">
      <w:pPr>
        <w:ind w:left="360"/>
        <w:jc w:val="center"/>
        <w:rPr>
          <w:rFonts w:cs="Tahoma"/>
          <w:b/>
          <w:caps/>
          <w:spacing w:val="24"/>
          <w:sz w:val="40"/>
        </w:rPr>
      </w:pPr>
      <w:r w:rsidRPr="00666DC9">
        <w:rPr>
          <w:noProof/>
        </w:rPr>
        <w:drawing>
          <wp:inline distT="0" distB="0" distL="0" distR="0" wp14:anchorId="2A54DBBB" wp14:editId="147E5DD8">
            <wp:extent cx="6210935" cy="3935173"/>
            <wp:effectExtent l="0" t="0" r="0" b="0"/>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0935" cy="3935173"/>
                    </a:xfrm>
                    <a:prstGeom prst="rect">
                      <a:avLst/>
                    </a:prstGeom>
                    <a:noFill/>
                    <a:ln>
                      <a:noFill/>
                    </a:ln>
                  </pic:spPr>
                </pic:pic>
              </a:graphicData>
            </a:graphic>
          </wp:inline>
        </w:drawing>
      </w:r>
    </w:p>
    <w:p w:rsidR="00C24A74" w:rsidRPr="00C42DA8" w:rsidRDefault="00C83630" w:rsidP="00C24A74">
      <w:pPr>
        <w:jc w:val="center"/>
        <w:rPr>
          <w:b/>
          <w:sz w:val="16"/>
          <w:szCs w:val="16"/>
        </w:rPr>
      </w:pPr>
      <w:r>
        <w:rPr>
          <w:b/>
          <w:sz w:val="16"/>
          <w:szCs w:val="16"/>
        </w:rPr>
        <w:t xml:space="preserve">Solução OCS Convergente - </w:t>
      </w:r>
      <w:r w:rsidR="00C24A74" w:rsidRPr="00C42DA8">
        <w:rPr>
          <w:b/>
          <w:sz w:val="16"/>
          <w:szCs w:val="16"/>
        </w:rPr>
        <w:t>Diagrama em Blocos de Primeiro Nível</w:t>
      </w:r>
      <w:r w:rsidR="00C24A74">
        <w:rPr>
          <w:b/>
          <w:sz w:val="16"/>
          <w:szCs w:val="16"/>
        </w:rPr>
        <w:t xml:space="preserve"> </w:t>
      </w:r>
      <w:r>
        <w:rPr>
          <w:b/>
          <w:sz w:val="16"/>
          <w:szCs w:val="16"/>
        </w:rPr>
        <w:t>(</w:t>
      </w:r>
      <w:r w:rsidR="00006C98">
        <w:rPr>
          <w:b/>
          <w:sz w:val="16"/>
          <w:szCs w:val="16"/>
        </w:rPr>
        <w:t xml:space="preserve">base: </w:t>
      </w:r>
      <w:r w:rsidR="00C24A74">
        <w:rPr>
          <w:b/>
          <w:sz w:val="16"/>
          <w:szCs w:val="16"/>
        </w:rPr>
        <w:t>3GPP TS 32.2</w:t>
      </w:r>
      <w:r w:rsidR="00006C98">
        <w:rPr>
          <w:b/>
          <w:sz w:val="16"/>
          <w:szCs w:val="16"/>
        </w:rPr>
        <w:t>40 Release 11</w:t>
      </w:r>
      <w:r>
        <w:rPr>
          <w:b/>
          <w:sz w:val="16"/>
          <w:szCs w:val="16"/>
        </w:rPr>
        <w:t>)</w:t>
      </w:r>
    </w:p>
    <w:p w:rsidR="00C24A74" w:rsidRDefault="00C24A74" w:rsidP="00E93250">
      <w:pPr>
        <w:ind w:left="360"/>
        <w:rPr>
          <w:rFonts w:cs="Tahoma"/>
          <w:b/>
          <w:caps/>
          <w:spacing w:val="24"/>
          <w:sz w:val="40"/>
        </w:rPr>
      </w:pPr>
    </w:p>
    <w:p w:rsidR="00E81C04" w:rsidRPr="00E81C04" w:rsidRDefault="00E81C04" w:rsidP="00E25C81">
      <w:pPr>
        <w:pStyle w:val="PargrafodaLista"/>
        <w:keepNext/>
        <w:numPr>
          <w:ilvl w:val="0"/>
          <w:numId w:val="40"/>
        </w:numPr>
        <w:spacing w:before="240" w:after="60"/>
        <w:outlineLvl w:val="1"/>
        <w:rPr>
          <w:rFonts w:asciiTheme="majorHAnsi" w:eastAsiaTheme="majorEastAsia" w:hAnsiTheme="majorHAnsi" w:cstheme="majorBidi"/>
          <w:b/>
          <w:bCs/>
          <w:vanish/>
          <w:color w:val="4F81BD" w:themeColor="accent1"/>
          <w:sz w:val="24"/>
          <w:szCs w:val="24"/>
          <w:lang w:eastAsia="pt-BR"/>
        </w:rPr>
      </w:pPr>
      <w:bookmarkStart w:id="30" w:name="_Toc335117037"/>
      <w:bookmarkStart w:id="31" w:name="_Toc335117116"/>
      <w:bookmarkStart w:id="32" w:name="_Toc335117196"/>
      <w:bookmarkStart w:id="33" w:name="_Toc335117365"/>
      <w:bookmarkStart w:id="34" w:name="_Toc335117451"/>
      <w:bookmarkStart w:id="35" w:name="_Toc335117535"/>
      <w:bookmarkStart w:id="36" w:name="_Toc335117619"/>
      <w:bookmarkStart w:id="37" w:name="_Toc335117706"/>
      <w:bookmarkStart w:id="38" w:name="_Toc335118465"/>
      <w:bookmarkStart w:id="39" w:name="_Toc335122282"/>
      <w:bookmarkStart w:id="40" w:name="_Toc335122374"/>
      <w:bookmarkStart w:id="41" w:name="_Toc335142253"/>
      <w:bookmarkStart w:id="42" w:name="_Toc256692959"/>
      <w:bookmarkStart w:id="43" w:name="_Ref258601897"/>
      <w:bookmarkStart w:id="44" w:name="_Ref259052114"/>
      <w:bookmarkStart w:id="45" w:name="_Toc260390523"/>
      <w:bookmarkStart w:id="46" w:name="_Toc302399056"/>
      <w:bookmarkStart w:id="47" w:name="_Toc302661106"/>
      <w:bookmarkStart w:id="48" w:name="_Toc302661316"/>
      <w:bookmarkStart w:id="49" w:name="_Toc256692960"/>
      <w:bookmarkEnd w:id="30"/>
      <w:bookmarkEnd w:id="31"/>
      <w:bookmarkEnd w:id="32"/>
      <w:bookmarkEnd w:id="33"/>
      <w:bookmarkEnd w:id="34"/>
      <w:bookmarkEnd w:id="35"/>
      <w:bookmarkEnd w:id="36"/>
      <w:bookmarkEnd w:id="37"/>
      <w:bookmarkEnd w:id="38"/>
      <w:bookmarkEnd w:id="39"/>
      <w:bookmarkEnd w:id="40"/>
      <w:bookmarkEnd w:id="41"/>
    </w:p>
    <w:p w:rsidR="00E81C04" w:rsidRPr="00E81C04" w:rsidRDefault="00E81C04" w:rsidP="00E25C81">
      <w:pPr>
        <w:pStyle w:val="PargrafodaLista"/>
        <w:keepNext/>
        <w:numPr>
          <w:ilvl w:val="0"/>
          <w:numId w:val="40"/>
        </w:numPr>
        <w:spacing w:before="240" w:after="60"/>
        <w:outlineLvl w:val="1"/>
        <w:rPr>
          <w:rFonts w:asciiTheme="majorHAnsi" w:eastAsiaTheme="majorEastAsia" w:hAnsiTheme="majorHAnsi" w:cstheme="majorBidi"/>
          <w:b/>
          <w:bCs/>
          <w:vanish/>
          <w:color w:val="4F81BD" w:themeColor="accent1"/>
          <w:sz w:val="24"/>
          <w:szCs w:val="24"/>
          <w:lang w:eastAsia="pt-BR"/>
        </w:rPr>
      </w:pPr>
      <w:bookmarkStart w:id="50" w:name="_Toc335117038"/>
      <w:bookmarkStart w:id="51" w:name="_Toc335117117"/>
      <w:bookmarkStart w:id="52" w:name="_Toc335117197"/>
      <w:bookmarkStart w:id="53" w:name="_Toc335117366"/>
      <w:bookmarkStart w:id="54" w:name="_Toc335117452"/>
      <w:bookmarkStart w:id="55" w:name="_Toc335117536"/>
      <w:bookmarkStart w:id="56" w:name="_Toc335117620"/>
      <w:bookmarkStart w:id="57" w:name="_Toc335117707"/>
      <w:bookmarkStart w:id="58" w:name="_Toc335118466"/>
      <w:bookmarkStart w:id="59" w:name="_Toc335122283"/>
      <w:bookmarkStart w:id="60" w:name="_Toc335122375"/>
      <w:bookmarkStart w:id="61" w:name="_Toc335142254"/>
      <w:bookmarkEnd w:id="50"/>
      <w:bookmarkEnd w:id="51"/>
      <w:bookmarkEnd w:id="52"/>
      <w:bookmarkEnd w:id="53"/>
      <w:bookmarkEnd w:id="54"/>
      <w:bookmarkEnd w:id="55"/>
      <w:bookmarkEnd w:id="56"/>
      <w:bookmarkEnd w:id="57"/>
      <w:bookmarkEnd w:id="58"/>
      <w:bookmarkEnd w:id="59"/>
      <w:bookmarkEnd w:id="60"/>
      <w:bookmarkEnd w:id="61"/>
    </w:p>
    <w:p w:rsidR="00E81C04" w:rsidRPr="00E81C04" w:rsidRDefault="00E81C04" w:rsidP="00E25C81">
      <w:pPr>
        <w:pStyle w:val="PargrafodaLista"/>
        <w:keepNext/>
        <w:numPr>
          <w:ilvl w:val="0"/>
          <w:numId w:val="40"/>
        </w:numPr>
        <w:spacing w:before="240" w:after="60"/>
        <w:outlineLvl w:val="1"/>
        <w:rPr>
          <w:rFonts w:asciiTheme="majorHAnsi" w:eastAsiaTheme="majorEastAsia" w:hAnsiTheme="majorHAnsi" w:cstheme="majorBidi"/>
          <w:b/>
          <w:bCs/>
          <w:vanish/>
          <w:color w:val="4F81BD" w:themeColor="accent1"/>
          <w:sz w:val="24"/>
          <w:szCs w:val="24"/>
          <w:lang w:eastAsia="pt-BR"/>
        </w:rPr>
      </w:pPr>
      <w:bookmarkStart w:id="62" w:name="_Toc335117039"/>
      <w:bookmarkStart w:id="63" w:name="_Toc335117118"/>
      <w:bookmarkStart w:id="64" w:name="_Toc335117198"/>
      <w:bookmarkStart w:id="65" w:name="_Toc335117367"/>
      <w:bookmarkStart w:id="66" w:name="_Toc335117453"/>
      <w:bookmarkStart w:id="67" w:name="_Toc335117537"/>
      <w:bookmarkStart w:id="68" w:name="_Toc335117621"/>
      <w:bookmarkStart w:id="69" w:name="_Toc335117708"/>
      <w:bookmarkStart w:id="70" w:name="_Toc335118467"/>
      <w:bookmarkStart w:id="71" w:name="_Toc335122284"/>
      <w:bookmarkStart w:id="72" w:name="_Toc335122376"/>
      <w:bookmarkStart w:id="73" w:name="_Toc335142255"/>
      <w:bookmarkEnd w:id="62"/>
      <w:bookmarkEnd w:id="63"/>
      <w:bookmarkEnd w:id="64"/>
      <w:bookmarkEnd w:id="65"/>
      <w:bookmarkEnd w:id="66"/>
      <w:bookmarkEnd w:id="67"/>
      <w:bookmarkEnd w:id="68"/>
      <w:bookmarkEnd w:id="69"/>
      <w:bookmarkEnd w:id="70"/>
      <w:bookmarkEnd w:id="71"/>
      <w:bookmarkEnd w:id="72"/>
      <w:bookmarkEnd w:id="73"/>
    </w:p>
    <w:p w:rsidR="00E81C04" w:rsidRPr="00E81C04" w:rsidRDefault="00E81C04" w:rsidP="00E25C81">
      <w:pPr>
        <w:pStyle w:val="PargrafodaLista"/>
        <w:keepNext/>
        <w:numPr>
          <w:ilvl w:val="0"/>
          <w:numId w:val="40"/>
        </w:numPr>
        <w:spacing w:before="240" w:after="60"/>
        <w:outlineLvl w:val="1"/>
        <w:rPr>
          <w:rFonts w:asciiTheme="majorHAnsi" w:eastAsiaTheme="majorEastAsia" w:hAnsiTheme="majorHAnsi" w:cstheme="majorBidi"/>
          <w:b/>
          <w:bCs/>
          <w:vanish/>
          <w:color w:val="4F81BD" w:themeColor="accent1"/>
          <w:sz w:val="24"/>
          <w:szCs w:val="24"/>
          <w:lang w:eastAsia="pt-BR"/>
        </w:rPr>
      </w:pPr>
      <w:bookmarkStart w:id="74" w:name="_Toc335117040"/>
      <w:bookmarkStart w:id="75" w:name="_Toc335117119"/>
      <w:bookmarkStart w:id="76" w:name="_Toc335117199"/>
      <w:bookmarkStart w:id="77" w:name="_Toc335117368"/>
      <w:bookmarkStart w:id="78" w:name="_Toc335117454"/>
      <w:bookmarkStart w:id="79" w:name="_Toc335117538"/>
      <w:bookmarkStart w:id="80" w:name="_Toc335117622"/>
      <w:bookmarkStart w:id="81" w:name="_Toc335117709"/>
      <w:bookmarkStart w:id="82" w:name="_Toc335118468"/>
      <w:bookmarkStart w:id="83" w:name="_Toc335122285"/>
      <w:bookmarkStart w:id="84" w:name="_Toc335122377"/>
      <w:bookmarkStart w:id="85" w:name="_Toc335142256"/>
      <w:bookmarkEnd w:id="74"/>
      <w:bookmarkEnd w:id="75"/>
      <w:bookmarkEnd w:id="76"/>
      <w:bookmarkEnd w:id="77"/>
      <w:bookmarkEnd w:id="78"/>
      <w:bookmarkEnd w:id="79"/>
      <w:bookmarkEnd w:id="80"/>
      <w:bookmarkEnd w:id="81"/>
      <w:bookmarkEnd w:id="82"/>
      <w:bookmarkEnd w:id="83"/>
      <w:bookmarkEnd w:id="84"/>
      <w:bookmarkEnd w:id="85"/>
    </w:p>
    <w:p w:rsidR="00E81C04" w:rsidRPr="00E81C04" w:rsidRDefault="00E81C04" w:rsidP="00E25C81">
      <w:pPr>
        <w:pStyle w:val="PargrafodaLista"/>
        <w:keepNext/>
        <w:numPr>
          <w:ilvl w:val="0"/>
          <w:numId w:val="40"/>
        </w:numPr>
        <w:spacing w:before="240" w:after="60"/>
        <w:outlineLvl w:val="1"/>
        <w:rPr>
          <w:rFonts w:asciiTheme="majorHAnsi" w:eastAsiaTheme="majorEastAsia" w:hAnsiTheme="majorHAnsi" w:cstheme="majorBidi"/>
          <w:b/>
          <w:bCs/>
          <w:vanish/>
          <w:color w:val="4F81BD" w:themeColor="accent1"/>
          <w:sz w:val="24"/>
          <w:szCs w:val="24"/>
          <w:lang w:eastAsia="pt-BR"/>
        </w:rPr>
      </w:pPr>
      <w:bookmarkStart w:id="86" w:name="_Toc335117041"/>
      <w:bookmarkStart w:id="87" w:name="_Toc335117120"/>
      <w:bookmarkStart w:id="88" w:name="_Toc335117200"/>
      <w:bookmarkStart w:id="89" w:name="_Toc335117369"/>
      <w:bookmarkStart w:id="90" w:name="_Toc335117455"/>
      <w:bookmarkStart w:id="91" w:name="_Toc335117539"/>
      <w:bookmarkStart w:id="92" w:name="_Toc335117623"/>
      <w:bookmarkStart w:id="93" w:name="_Toc335117710"/>
      <w:bookmarkStart w:id="94" w:name="_Toc335118469"/>
      <w:bookmarkStart w:id="95" w:name="_Toc335122286"/>
      <w:bookmarkStart w:id="96" w:name="_Toc335122378"/>
      <w:bookmarkStart w:id="97" w:name="_Toc335142257"/>
      <w:bookmarkEnd w:id="86"/>
      <w:bookmarkEnd w:id="87"/>
      <w:bookmarkEnd w:id="88"/>
      <w:bookmarkEnd w:id="89"/>
      <w:bookmarkEnd w:id="90"/>
      <w:bookmarkEnd w:id="91"/>
      <w:bookmarkEnd w:id="92"/>
      <w:bookmarkEnd w:id="93"/>
      <w:bookmarkEnd w:id="94"/>
      <w:bookmarkEnd w:id="95"/>
      <w:bookmarkEnd w:id="96"/>
      <w:bookmarkEnd w:id="97"/>
    </w:p>
    <w:p w:rsidR="00E81C04" w:rsidRPr="00E93250" w:rsidRDefault="00E81C04" w:rsidP="00E25C81">
      <w:pPr>
        <w:pStyle w:val="PargrafodaLista"/>
        <w:numPr>
          <w:ilvl w:val="1"/>
          <w:numId w:val="41"/>
        </w:numPr>
        <w:ind w:left="1418" w:hanging="992"/>
        <w:rPr>
          <w:rFonts w:ascii="Arial" w:hAnsi="Arial" w:cs="Arial"/>
          <w:b/>
          <w:sz w:val="24"/>
          <w:szCs w:val="24"/>
          <w:u w:val="single"/>
        </w:rPr>
      </w:pPr>
      <w:bookmarkStart w:id="98" w:name="_Toc302475309"/>
      <w:bookmarkEnd w:id="42"/>
      <w:bookmarkEnd w:id="43"/>
      <w:bookmarkEnd w:id="44"/>
      <w:bookmarkEnd w:id="45"/>
      <w:bookmarkEnd w:id="46"/>
      <w:bookmarkEnd w:id="47"/>
      <w:bookmarkEnd w:id="48"/>
      <w:r>
        <w:rPr>
          <w:rFonts w:ascii="Arial" w:hAnsi="Arial" w:cs="Arial"/>
          <w:b/>
          <w:sz w:val="24"/>
          <w:szCs w:val="24"/>
          <w:u w:val="single"/>
        </w:rPr>
        <w:t>Requisitos Funcionais</w:t>
      </w:r>
      <w:r w:rsidRPr="00E93250">
        <w:rPr>
          <w:rFonts w:ascii="Arial" w:hAnsi="Arial" w:cs="Arial"/>
          <w:b/>
          <w:sz w:val="24"/>
          <w:szCs w:val="24"/>
          <w:u w:val="single"/>
        </w:rPr>
        <w:t>:</w:t>
      </w:r>
    </w:p>
    <w:p w:rsidR="00EC1728" w:rsidRPr="00CF5643" w:rsidRDefault="00EC1728" w:rsidP="00E25C81">
      <w:pPr>
        <w:pStyle w:val="Ttulo3"/>
        <w:keepNext w:val="0"/>
        <w:widowControl w:val="0"/>
        <w:numPr>
          <w:ilvl w:val="2"/>
          <w:numId w:val="41"/>
        </w:numPr>
        <w:spacing w:before="240" w:after="0"/>
        <w:ind w:left="1418" w:hanging="567"/>
        <w:rPr>
          <w:rFonts w:cs="Arial"/>
          <w:b w:val="0"/>
          <w:i w:val="0"/>
        </w:rPr>
      </w:pPr>
      <w:bookmarkStart w:id="99" w:name="_Toc258935962"/>
      <w:bookmarkStart w:id="100" w:name="_Toc258940560"/>
      <w:bookmarkStart w:id="101" w:name="_Toc259005710"/>
      <w:bookmarkStart w:id="102" w:name="_Toc259007628"/>
      <w:bookmarkStart w:id="103" w:name="_Toc259036748"/>
      <w:bookmarkStart w:id="104" w:name="_Toc259043174"/>
      <w:bookmarkStart w:id="105" w:name="_Toc259055335"/>
      <w:bookmarkStart w:id="106" w:name="_Toc259056068"/>
      <w:bookmarkStart w:id="107" w:name="_Toc259056803"/>
      <w:bookmarkStart w:id="108" w:name="_Toc259057535"/>
      <w:bookmarkStart w:id="109" w:name="_Toc259058268"/>
      <w:bookmarkStart w:id="110" w:name="_Toc259059410"/>
      <w:bookmarkStart w:id="111" w:name="_Toc259060286"/>
      <w:bookmarkStart w:id="112" w:name="_Toc259401500"/>
      <w:bookmarkStart w:id="113" w:name="_Toc259402462"/>
      <w:bookmarkStart w:id="114" w:name="_Toc259403422"/>
      <w:bookmarkStart w:id="115" w:name="_Toc259404380"/>
      <w:bookmarkStart w:id="116" w:name="_Toc259460296"/>
      <w:bookmarkStart w:id="117" w:name="_Toc259487638"/>
      <w:bookmarkStart w:id="118" w:name="_Toc259489111"/>
      <w:bookmarkStart w:id="119" w:name="_Toc258935963"/>
      <w:bookmarkStart w:id="120" w:name="_Toc258940561"/>
      <w:bookmarkStart w:id="121" w:name="_Toc259005711"/>
      <w:bookmarkStart w:id="122" w:name="_Toc259007629"/>
      <w:bookmarkStart w:id="123" w:name="_Toc259036749"/>
      <w:bookmarkStart w:id="124" w:name="_Toc259043175"/>
      <w:bookmarkStart w:id="125" w:name="_Toc259055336"/>
      <w:bookmarkStart w:id="126" w:name="_Toc259056069"/>
      <w:bookmarkStart w:id="127" w:name="_Toc259056804"/>
      <w:bookmarkStart w:id="128" w:name="_Toc259057536"/>
      <w:bookmarkStart w:id="129" w:name="_Toc259058269"/>
      <w:bookmarkStart w:id="130" w:name="_Toc259059411"/>
      <w:bookmarkStart w:id="131" w:name="_Toc259060287"/>
      <w:bookmarkStart w:id="132" w:name="_Toc259401501"/>
      <w:bookmarkStart w:id="133" w:name="_Toc259402463"/>
      <w:bookmarkStart w:id="134" w:name="_Toc259403423"/>
      <w:bookmarkStart w:id="135" w:name="_Toc259404381"/>
      <w:bookmarkStart w:id="136" w:name="_Toc259460297"/>
      <w:bookmarkStart w:id="137" w:name="_Toc259487639"/>
      <w:bookmarkStart w:id="138" w:name="_Toc259489112"/>
      <w:bookmarkStart w:id="139" w:name="_Toc258935964"/>
      <w:bookmarkStart w:id="140" w:name="_Toc258940562"/>
      <w:bookmarkStart w:id="141" w:name="_Toc259005712"/>
      <w:bookmarkStart w:id="142" w:name="_Toc259007630"/>
      <w:bookmarkStart w:id="143" w:name="_Toc259036750"/>
      <w:bookmarkStart w:id="144" w:name="_Toc259043176"/>
      <w:bookmarkStart w:id="145" w:name="_Toc259055337"/>
      <w:bookmarkStart w:id="146" w:name="_Toc259056070"/>
      <w:bookmarkStart w:id="147" w:name="_Toc259056805"/>
      <w:bookmarkStart w:id="148" w:name="_Toc259057537"/>
      <w:bookmarkStart w:id="149" w:name="_Toc259058270"/>
      <w:bookmarkStart w:id="150" w:name="_Toc259059412"/>
      <w:bookmarkStart w:id="151" w:name="_Toc259060288"/>
      <w:bookmarkStart w:id="152" w:name="_Toc259401502"/>
      <w:bookmarkStart w:id="153" w:name="_Toc259402464"/>
      <w:bookmarkStart w:id="154" w:name="_Toc259403424"/>
      <w:bookmarkStart w:id="155" w:name="_Toc259404382"/>
      <w:bookmarkStart w:id="156" w:name="_Toc259460298"/>
      <w:bookmarkStart w:id="157" w:name="_Toc259487640"/>
      <w:bookmarkStart w:id="158" w:name="_Toc259489113"/>
      <w:bookmarkStart w:id="159" w:name="_Toc258935965"/>
      <w:bookmarkStart w:id="160" w:name="_Toc258940563"/>
      <w:bookmarkStart w:id="161" w:name="_Toc259005713"/>
      <w:bookmarkStart w:id="162" w:name="_Toc259007631"/>
      <w:bookmarkStart w:id="163" w:name="_Toc259036751"/>
      <w:bookmarkStart w:id="164" w:name="_Toc259043177"/>
      <w:bookmarkStart w:id="165" w:name="_Toc259055338"/>
      <w:bookmarkStart w:id="166" w:name="_Toc259056071"/>
      <w:bookmarkStart w:id="167" w:name="_Toc259056806"/>
      <w:bookmarkStart w:id="168" w:name="_Toc259057538"/>
      <w:bookmarkStart w:id="169" w:name="_Toc259058271"/>
      <w:bookmarkStart w:id="170" w:name="_Toc259059413"/>
      <w:bookmarkStart w:id="171" w:name="_Toc259060289"/>
      <w:bookmarkStart w:id="172" w:name="_Toc259401503"/>
      <w:bookmarkStart w:id="173" w:name="_Toc259402465"/>
      <w:bookmarkStart w:id="174" w:name="_Toc259403425"/>
      <w:bookmarkStart w:id="175" w:name="_Toc259404383"/>
      <w:bookmarkStart w:id="176" w:name="_Toc259460299"/>
      <w:bookmarkStart w:id="177" w:name="_Toc259487641"/>
      <w:bookmarkStart w:id="178" w:name="_Toc259489114"/>
      <w:bookmarkStart w:id="179" w:name="_Toc258935966"/>
      <w:bookmarkStart w:id="180" w:name="_Toc258940564"/>
      <w:bookmarkStart w:id="181" w:name="_Toc259005714"/>
      <w:bookmarkStart w:id="182" w:name="_Toc259007632"/>
      <w:bookmarkStart w:id="183" w:name="_Toc259036752"/>
      <w:bookmarkStart w:id="184" w:name="_Toc259043178"/>
      <w:bookmarkStart w:id="185" w:name="_Toc259055339"/>
      <w:bookmarkStart w:id="186" w:name="_Toc259056072"/>
      <w:bookmarkStart w:id="187" w:name="_Toc259056807"/>
      <w:bookmarkStart w:id="188" w:name="_Toc259057539"/>
      <w:bookmarkStart w:id="189" w:name="_Toc259058272"/>
      <w:bookmarkStart w:id="190" w:name="_Toc259059414"/>
      <w:bookmarkStart w:id="191" w:name="_Toc259060290"/>
      <w:bookmarkStart w:id="192" w:name="_Toc259401504"/>
      <w:bookmarkStart w:id="193" w:name="_Toc259402466"/>
      <w:bookmarkStart w:id="194" w:name="_Toc259403426"/>
      <w:bookmarkStart w:id="195" w:name="_Toc259404384"/>
      <w:bookmarkStart w:id="196" w:name="_Toc259460300"/>
      <w:bookmarkStart w:id="197" w:name="_Toc259487642"/>
      <w:bookmarkStart w:id="198" w:name="_Toc259489115"/>
      <w:bookmarkStart w:id="199" w:name="_Toc258935967"/>
      <w:bookmarkStart w:id="200" w:name="_Toc258940565"/>
      <w:bookmarkStart w:id="201" w:name="_Toc259005715"/>
      <w:bookmarkStart w:id="202" w:name="_Toc259007633"/>
      <w:bookmarkStart w:id="203" w:name="_Toc259036753"/>
      <w:bookmarkStart w:id="204" w:name="_Toc259043179"/>
      <w:bookmarkStart w:id="205" w:name="_Toc259055340"/>
      <w:bookmarkStart w:id="206" w:name="_Toc259056073"/>
      <w:bookmarkStart w:id="207" w:name="_Toc259056808"/>
      <w:bookmarkStart w:id="208" w:name="_Toc259057540"/>
      <w:bookmarkStart w:id="209" w:name="_Toc259058273"/>
      <w:bookmarkStart w:id="210" w:name="_Toc259059415"/>
      <w:bookmarkStart w:id="211" w:name="_Toc259060291"/>
      <w:bookmarkStart w:id="212" w:name="_Toc259401505"/>
      <w:bookmarkStart w:id="213" w:name="_Toc259402467"/>
      <w:bookmarkStart w:id="214" w:name="_Toc259403427"/>
      <w:bookmarkStart w:id="215" w:name="_Toc259404385"/>
      <w:bookmarkStart w:id="216" w:name="_Toc259460301"/>
      <w:bookmarkStart w:id="217" w:name="_Toc259487643"/>
      <w:bookmarkStart w:id="218" w:name="_Toc259489116"/>
      <w:bookmarkStart w:id="219" w:name="_Toc258935968"/>
      <w:bookmarkStart w:id="220" w:name="_Toc258940566"/>
      <w:bookmarkStart w:id="221" w:name="_Toc259005716"/>
      <w:bookmarkStart w:id="222" w:name="_Toc259007634"/>
      <w:bookmarkStart w:id="223" w:name="_Toc259036754"/>
      <w:bookmarkStart w:id="224" w:name="_Toc259043180"/>
      <w:bookmarkStart w:id="225" w:name="_Toc259055341"/>
      <w:bookmarkStart w:id="226" w:name="_Toc259056074"/>
      <w:bookmarkStart w:id="227" w:name="_Toc259056809"/>
      <w:bookmarkStart w:id="228" w:name="_Toc259057541"/>
      <w:bookmarkStart w:id="229" w:name="_Toc259058274"/>
      <w:bookmarkStart w:id="230" w:name="_Toc259059416"/>
      <w:bookmarkStart w:id="231" w:name="_Toc259060292"/>
      <w:bookmarkStart w:id="232" w:name="_Toc259401506"/>
      <w:bookmarkStart w:id="233" w:name="_Toc259402468"/>
      <w:bookmarkStart w:id="234" w:name="_Toc259403428"/>
      <w:bookmarkStart w:id="235" w:name="_Toc259404386"/>
      <w:bookmarkStart w:id="236" w:name="_Toc259460302"/>
      <w:bookmarkStart w:id="237" w:name="_Toc259487644"/>
      <w:bookmarkStart w:id="238" w:name="_Toc259489117"/>
      <w:bookmarkStart w:id="239" w:name="_Toc258935969"/>
      <w:bookmarkStart w:id="240" w:name="_Toc258940567"/>
      <w:bookmarkStart w:id="241" w:name="_Toc259005717"/>
      <w:bookmarkStart w:id="242" w:name="_Toc259007635"/>
      <w:bookmarkStart w:id="243" w:name="_Toc259036755"/>
      <w:bookmarkStart w:id="244" w:name="_Toc259043181"/>
      <w:bookmarkStart w:id="245" w:name="_Toc259055342"/>
      <w:bookmarkStart w:id="246" w:name="_Toc259056075"/>
      <w:bookmarkStart w:id="247" w:name="_Toc259056810"/>
      <w:bookmarkStart w:id="248" w:name="_Toc259057542"/>
      <w:bookmarkStart w:id="249" w:name="_Toc259058275"/>
      <w:bookmarkStart w:id="250" w:name="_Toc259059417"/>
      <w:bookmarkStart w:id="251" w:name="_Toc259060293"/>
      <w:bookmarkStart w:id="252" w:name="_Toc259401507"/>
      <w:bookmarkStart w:id="253" w:name="_Toc259402469"/>
      <w:bookmarkStart w:id="254" w:name="_Toc259403429"/>
      <w:bookmarkStart w:id="255" w:name="_Toc259404387"/>
      <w:bookmarkStart w:id="256" w:name="_Toc259460303"/>
      <w:bookmarkStart w:id="257" w:name="_Toc259487645"/>
      <w:bookmarkStart w:id="258" w:name="_Toc259489118"/>
      <w:bookmarkStart w:id="259" w:name="_Toc258935970"/>
      <w:bookmarkStart w:id="260" w:name="_Toc258940568"/>
      <w:bookmarkStart w:id="261" w:name="_Toc259005718"/>
      <w:bookmarkStart w:id="262" w:name="_Toc259007636"/>
      <w:bookmarkStart w:id="263" w:name="_Toc259036756"/>
      <w:bookmarkStart w:id="264" w:name="_Toc259043182"/>
      <w:bookmarkStart w:id="265" w:name="_Toc259055343"/>
      <w:bookmarkStart w:id="266" w:name="_Toc259056076"/>
      <w:bookmarkStart w:id="267" w:name="_Toc259056811"/>
      <w:bookmarkStart w:id="268" w:name="_Toc259057543"/>
      <w:bookmarkStart w:id="269" w:name="_Toc259058276"/>
      <w:bookmarkStart w:id="270" w:name="_Toc259059418"/>
      <w:bookmarkStart w:id="271" w:name="_Toc259060294"/>
      <w:bookmarkStart w:id="272" w:name="_Toc259401508"/>
      <w:bookmarkStart w:id="273" w:name="_Toc259402470"/>
      <w:bookmarkStart w:id="274" w:name="_Toc259403430"/>
      <w:bookmarkStart w:id="275" w:name="_Toc259404388"/>
      <w:bookmarkStart w:id="276" w:name="_Toc259460304"/>
      <w:bookmarkStart w:id="277" w:name="_Toc259487646"/>
      <w:bookmarkStart w:id="278" w:name="_Toc259489119"/>
      <w:bookmarkStart w:id="279" w:name="_Toc258935971"/>
      <w:bookmarkStart w:id="280" w:name="_Toc258940569"/>
      <w:bookmarkStart w:id="281" w:name="_Toc259005719"/>
      <w:bookmarkStart w:id="282" w:name="_Toc259007637"/>
      <w:bookmarkStart w:id="283" w:name="_Toc259036757"/>
      <w:bookmarkStart w:id="284" w:name="_Toc259043183"/>
      <w:bookmarkStart w:id="285" w:name="_Toc259055344"/>
      <w:bookmarkStart w:id="286" w:name="_Toc259056077"/>
      <w:bookmarkStart w:id="287" w:name="_Toc259056812"/>
      <w:bookmarkStart w:id="288" w:name="_Toc259057544"/>
      <w:bookmarkStart w:id="289" w:name="_Toc259058277"/>
      <w:bookmarkStart w:id="290" w:name="_Toc259059419"/>
      <w:bookmarkStart w:id="291" w:name="_Toc259060295"/>
      <w:bookmarkStart w:id="292" w:name="_Toc259401509"/>
      <w:bookmarkStart w:id="293" w:name="_Toc259402471"/>
      <w:bookmarkStart w:id="294" w:name="_Toc259403431"/>
      <w:bookmarkStart w:id="295" w:name="_Toc259404389"/>
      <w:bookmarkStart w:id="296" w:name="_Toc259460305"/>
      <w:bookmarkStart w:id="297" w:name="_Toc259487647"/>
      <w:bookmarkStart w:id="298" w:name="_Toc259489120"/>
      <w:bookmarkStart w:id="299" w:name="_Toc258935972"/>
      <w:bookmarkStart w:id="300" w:name="_Toc258940570"/>
      <w:bookmarkStart w:id="301" w:name="_Toc259005720"/>
      <w:bookmarkStart w:id="302" w:name="_Toc259007638"/>
      <w:bookmarkStart w:id="303" w:name="_Toc259036758"/>
      <w:bookmarkStart w:id="304" w:name="_Toc259043184"/>
      <w:bookmarkStart w:id="305" w:name="_Toc259055345"/>
      <w:bookmarkStart w:id="306" w:name="_Toc259056078"/>
      <w:bookmarkStart w:id="307" w:name="_Toc259056813"/>
      <w:bookmarkStart w:id="308" w:name="_Toc259057545"/>
      <w:bookmarkStart w:id="309" w:name="_Toc259058278"/>
      <w:bookmarkStart w:id="310" w:name="_Toc259059420"/>
      <w:bookmarkStart w:id="311" w:name="_Toc259060296"/>
      <w:bookmarkStart w:id="312" w:name="_Toc259401510"/>
      <w:bookmarkStart w:id="313" w:name="_Toc259402472"/>
      <w:bookmarkStart w:id="314" w:name="_Toc259403432"/>
      <w:bookmarkStart w:id="315" w:name="_Toc259404390"/>
      <w:bookmarkStart w:id="316" w:name="_Toc259460306"/>
      <w:bookmarkStart w:id="317" w:name="_Toc259487648"/>
      <w:bookmarkStart w:id="318" w:name="_Toc259489121"/>
      <w:bookmarkStart w:id="319" w:name="_Toc258935973"/>
      <w:bookmarkStart w:id="320" w:name="_Toc258940571"/>
      <w:bookmarkStart w:id="321" w:name="_Toc259005721"/>
      <w:bookmarkStart w:id="322" w:name="_Toc259007639"/>
      <w:bookmarkStart w:id="323" w:name="_Toc259036759"/>
      <w:bookmarkStart w:id="324" w:name="_Toc259043185"/>
      <w:bookmarkStart w:id="325" w:name="_Toc259055346"/>
      <w:bookmarkStart w:id="326" w:name="_Toc259056079"/>
      <w:bookmarkStart w:id="327" w:name="_Toc259056814"/>
      <w:bookmarkStart w:id="328" w:name="_Toc259057546"/>
      <w:bookmarkStart w:id="329" w:name="_Toc259058279"/>
      <w:bookmarkStart w:id="330" w:name="_Toc259059421"/>
      <w:bookmarkStart w:id="331" w:name="_Toc259060297"/>
      <w:bookmarkStart w:id="332" w:name="_Toc259401511"/>
      <w:bookmarkStart w:id="333" w:name="_Toc259402473"/>
      <w:bookmarkStart w:id="334" w:name="_Toc259403433"/>
      <w:bookmarkStart w:id="335" w:name="_Toc259404391"/>
      <w:bookmarkStart w:id="336" w:name="_Toc259460307"/>
      <w:bookmarkStart w:id="337" w:name="_Toc259487649"/>
      <w:bookmarkStart w:id="338" w:name="_Toc259489122"/>
      <w:bookmarkStart w:id="339" w:name="_Toc258935974"/>
      <w:bookmarkStart w:id="340" w:name="_Toc258940572"/>
      <w:bookmarkStart w:id="341" w:name="_Toc259005722"/>
      <w:bookmarkStart w:id="342" w:name="_Toc259007640"/>
      <w:bookmarkStart w:id="343" w:name="_Toc259036760"/>
      <w:bookmarkStart w:id="344" w:name="_Toc259043186"/>
      <w:bookmarkStart w:id="345" w:name="_Toc259055347"/>
      <w:bookmarkStart w:id="346" w:name="_Toc259056080"/>
      <w:bookmarkStart w:id="347" w:name="_Toc259056815"/>
      <w:bookmarkStart w:id="348" w:name="_Toc259057547"/>
      <w:bookmarkStart w:id="349" w:name="_Toc259058280"/>
      <w:bookmarkStart w:id="350" w:name="_Toc259059422"/>
      <w:bookmarkStart w:id="351" w:name="_Toc259060298"/>
      <w:bookmarkStart w:id="352" w:name="_Toc259401512"/>
      <w:bookmarkStart w:id="353" w:name="_Toc259402474"/>
      <w:bookmarkStart w:id="354" w:name="_Toc259403434"/>
      <w:bookmarkStart w:id="355" w:name="_Toc259404392"/>
      <w:bookmarkStart w:id="356" w:name="_Toc259460308"/>
      <w:bookmarkStart w:id="357" w:name="_Toc259487650"/>
      <w:bookmarkStart w:id="358" w:name="_Toc259489123"/>
      <w:bookmarkStart w:id="359" w:name="_Toc258935975"/>
      <w:bookmarkStart w:id="360" w:name="_Toc258940573"/>
      <w:bookmarkStart w:id="361" w:name="_Toc259005723"/>
      <w:bookmarkStart w:id="362" w:name="_Toc259007641"/>
      <w:bookmarkStart w:id="363" w:name="_Toc259036761"/>
      <w:bookmarkStart w:id="364" w:name="_Toc259043187"/>
      <w:bookmarkStart w:id="365" w:name="_Toc259055348"/>
      <w:bookmarkStart w:id="366" w:name="_Toc259056081"/>
      <w:bookmarkStart w:id="367" w:name="_Toc259056816"/>
      <w:bookmarkStart w:id="368" w:name="_Toc259057548"/>
      <w:bookmarkStart w:id="369" w:name="_Toc259058281"/>
      <w:bookmarkStart w:id="370" w:name="_Toc259059423"/>
      <w:bookmarkStart w:id="371" w:name="_Toc259060299"/>
      <w:bookmarkStart w:id="372" w:name="_Toc259401513"/>
      <w:bookmarkStart w:id="373" w:name="_Toc259402475"/>
      <w:bookmarkStart w:id="374" w:name="_Toc259403435"/>
      <w:bookmarkStart w:id="375" w:name="_Toc259404393"/>
      <w:bookmarkStart w:id="376" w:name="_Toc259460309"/>
      <w:bookmarkStart w:id="377" w:name="_Toc259487651"/>
      <w:bookmarkStart w:id="378" w:name="_Toc259489124"/>
      <w:bookmarkStart w:id="379" w:name="_Toc258935976"/>
      <w:bookmarkStart w:id="380" w:name="_Toc258940574"/>
      <w:bookmarkStart w:id="381" w:name="_Toc259005724"/>
      <w:bookmarkStart w:id="382" w:name="_Toc259007642"/>
      <w:bookmarkStart w:id="383" w:name="_Toc259036762"/>
      <w:bookmarkStart w:id="384" w:name="_Toc259043188"/>
      <w:bookmarkStart w:id="385" w:name="_Toc259055349"/>
      <w:bookmarkStart w:id="386" w:name="_Toc259056082"/>
      <w:bookmarkStart w:id="387" w:name="_Toc259056817"/>
      <w:bookmarkStart w:id="388" w:name="_Toc259057549"/>
      <w:bookmarkStart w:id="389" w:name="_Toc259058282"/>
      <w:bookmarkStart w:id="390" w:name="_Toc259059424"/>
      <w:bookmarkStart w:id="391" w:name="_Toc259060300"/>
      <w:bookmarkStart w:id="392" w:name="_Toc259401514"/>
      <w:bookmarkStart w:id="393" w:name="_Toc259402476"/>
      <w:bookmarkStart w:id="394" w:name="_Toc259403436"/>
      <w:bookmarkStart w:id="395" w:name="_Toc259404394"/>
      <w:bookmarkStart w:id="396" w:name="_Toc259460310"/>
      <w:bookmarkStart w:id="397" w:name="_Toc259487652"/>
      <w:bookmarkStart w:id="398" w:name="_Toc259489125"/>
      <w:bookmarkStart w:id="399" w:name="_Toc258935977"/>
      <w:bookmarkStart w:id="400" w:name="_Toc258940575"/>
      <w:bookmarkStart w:id="401" w:name="_Toc259005725"/>
      <w:bookmarkStart w:id="402" w:name="_Toc259007643"/>
      <w:bookmarkStart w:id="403" w:name="_Toc259036763"/>
      <w:bookmarkStart w:id="404" w:name="_Toc259043189"/>
      <w:bookmarkStart w:id="405" w:name="_Toc259055350"/>
      <w:bookmarkStart w:id="406" w:name="_Toc259056083"/>
      <w:bookmarkStart w:id="407" w:name="_Toc259056818"/>
      <w:bookmarkStart w:id="408" w:name="_Toc259057550"/>
      <w:bookmarkStart w:id="409" w:name="_Toc259058283"/>
      <w:bookmarkStart w:id="410" w:name="_Toc259059425"/>
      <w:bookmarkStart w:id="411" w:name="_Toc259060301"/>
      <w:bookmarkStart w:id="412" w:name="_Toc259401515"/>
      <w:bookmarkStart w:id="413" w:name="_Toc259402477"/>
      <w:bookmarkStart w:id="414" w:name="_Toc259403437"/>
      <w:bookmarkStart w:id="415" w:name="_Toc259404395"/>
      <w:bookmarkStart w:id="416" w:name="_Toc259460311"/>
      <w:bookmarkStart w:id="417" w:name="_Toc259487653"/>
      <w:bookmarkStart w:id="418" w:name="_Toc259489126"/>
      <w:bookmarkStart w:id="419" w:name="_Toc258935978"/>
      <w:bookmarkStart w:id="420" w:name="_Toc258940576"/>
      <w:bookmarkStart w:id="421" w:name="_Toc259005726"/>
      <w:bookmarkStart w:id="422" w:name="_Toc259007644"/>
      <w:bookmarkStart w:id="423" w:name="_Toc259036764"/>
      <w:bookmarkStart w:id="424" w:name="_Toc259043190"/>
      <w:bookmarkStart w:id="425" w:name="_Toc259055351"/>
      <w:bookmarkStart w:id="426" w:name="_Toc259056084"/>
      <w:bookmarkStart w:id="427" w:name="_Toc259056819"/>
      <w:bookmarkStart w:id="428" w:name="_Toc259057551"/>
      <w:bookmarkStart w:id="429" w:name="_Toc259058284"/>
      <w:bookmarkStart w:id="430" w:name="_Toc259059426"/>
      <w:bookmarkStart w:id="431" w:name="_Toc259060302"/>
      <w:bookmarkStart w:id="432" w:name="_Toc259401516"/>
      <w:bookmarkStart w:id="433" w:name="_Toc259402478"/>
      <w:bookmarkStart w:id="434" w:name="_Toc259403438"/>
      <w:bookmarkStart w:id="435" w:name="_Toc259404396"/>
      <w:bookmarkStart w:id="436" w:name="_Toc259460312"/>
      <w:bookmarkStart w:id="437" w:name="_Toc259487654"/>
      <w:bookmarkStart w:id="438" w:name="_Toc259489127"/>
      <w:bookmarkStart w:id="439" w:name="_Toc258935979"/>
      <w:bookmarkStart w:id="440" w:name="_Toc258940577"/>
      <w:bookmarkStart w:id="441" w:name="_Toc259005727"/>
      <w:bookmarkStart w:id="442" w:name="_Toc259007645"/>
      <w:bookmarkStart w:id="443" w:name="_Toc259036765"/>
      <w:bookmarkStart w:id="444" w:name="_Toc259043191"/>
      <w:bookmarkStart w:id="445" w:name="_Toc259055352"/>
      <w:bookmarkStart w:id="446" w:name="_Toc259056085"/>
      <w:bookmarkStart w:id="447" w:name="_Toc259056820"/>
      <w:bookmarkStart w:id="448" w:name="_Toc259057552"/>
      <w:bookmarkStart w:id="449" w:name="_Toc259058285"/>
      <w:bookmarkStart w:id="450" w:name="_Toc259059427"/>
      <w:bookmarkStart w:id="451" w:name="_Toc259060303"/>
      <w:bookmarkStart w:id="452" w:name="_Toc259401517"/>
      <w:bookmarkStart w:id="453" w:name="_Toc259402479"/>
      <w:bookmarkStart w:id="454" w:name="_Toc259403439"/>
      <w:bookmarkStart w:id="455" w:name="_Toc259404397"/>
      <w:bookmarkStart w:id="456" w:name="_Toc259460313"/>
      <w:bookmarkStart w:id="457" w:name="_Toc259487655"/>
      <w:bookmarkStart w:id="458" w:name="_Toc259489128"/>
      <w:bookmarkStart w:id="459" w:name="_Toc258935980"/>
      <w:bookmarkStart w:id="460" w:name="_Toc258940578"/>
      <w:bookmarkStart w:id="461" w:name="_Toc259005728"/>
      <w:bookmarkStart w:id="462" w:name="_Toc259007646"/>
      <w:bookmarkStart w:id="463" w:name="_Toc259036766"/>
      <w:bookmarkStart w:id="464" w:name="_Toc259043192"/>
      <w:bookmarkStart w:id="465" w:name="_Toc259055353"/>
      <w:bookmarkStart w:id="466" w:name="_Toc259056086"/>
      <w:bookmarkStart w:id="467" w:name="_Toc259056821"/>
      <w:bookmarkStart w:id="468" w:name="_Toc259057553"/>
      <w:bookmarkStart w:id="469" w:name="_Toc259058286"/>
      <w:bookmarkStart w:id="470" w:name="_Toc259059428"/>
      <w:bookmarkStart w:id="471" w:name="_Toc259060304"/>
      <w:bookmarkStart w:id="472" w:name="_Toc259401518"/>
      <w:bookmarkStart w:id="473" w:name="_Toc259402480"/>
      <w:bookmarkStart w:id="474" w:name="_Toc259403440"/>
      <w:bookmarkStart w:id="475" w:name="_Toc259404398"/>
      <w:bookmarkStart w:id="476" w:name="_Toc259460314"/>
      <w:bookmarkStart w:id="477" w:name="_Toc259487656"/>
      <w:bookmarkStart w:id="478" w:name="_Toc259489129"/>
      <w:bookmarkStart w:id="479" w:name="_Toc258935981"/>
      <w:bookmarkStart w:id="480" w:name="_Toc258940579"/>
      <w:bookmarkStart w:id="481" w:name="_Toc259005729"/>
      <w:bookmarkStart w:id="482" w:name="_Toc259007647"/>
      <w:bookmarkStart w:id="483" w:name="_Toc259036767"/>
      <w:bookmarkStart w:id="484" w:name="_Toc259043193"/>
      <w:bookmarkStart w:id="485" w:name="_Toc259055354"/>
      <w:bookmarkStart w:id="486" w:name="_Toc259056087"/>
      <w:bookmarkStart w:id="487" w:name="_Toc259056822"/>
      <w:bookmarkStart w:id="488" w:name="_Toc259057554"/>
      <w:bookmarkStart w:id="489" w:name="_Toc259058287"/>
      <w:bookmarkStart w:id="490" w:name="_Toc259059429"/>
      <w:bookmarkStart w:id="491" w:name="_Toc259060305"/>
      <w:bookmarkStart w:id="492" w:name="_Toc259401519"/>
      <w:bookmarkStart w:id="493" w:name="_Toc259402481"/>
      <w:bookmarkStart w:id="494" w:name="_Toc259403441"/>
      <w:bookmarkStart w:id="495" w:name="_Toc259404399"/>
      <w:bookmarkStart w:id="496" w:name="_Toc259460315"/>
      <w:bookmarkStart w:id="497" w:name="_Toc259487657"/>
      <w:bookmarkStart w:id="498" w:name="_Toc259489130"/>
      <w:bookmarkStart w:id="499" w:name="_Toc258935982"/>
      <w:bookmarkStart w:id="500" w:name="_Toc258940580"/>
      <w:bookmarkStart w:id="501" w:name="_Toc259005730"/>
      <w:bookmarkStart w:id="502" w:name="_Toc259007648"/>
      <w:bookmarkStart w:id="503" w:name="_Toc259036768"/>
      <w:bookmarkStart w:id="504" w:name="_Toc259043194"/>
      <w:bookmarkStart w:id="505" w:name="_Toc259055355"/>
      <w:bookmarkStart w:id="506" w:name="_Toc259056088"/>
      <w:bookmarkStart w:id="507" w:name="_Toc259056823"/>
      <w:bookmarkStart w:id="508" w:name="_Toc259057555"/>
      <w:bookmarkStart w:id="509" w:name="_Toc259058288"/>
      <w:bookmarkStart w:id="510" w:name="_Toc259059430"/>
      <w:bookmarkStart w:id="511" w:name="_Toc259060306"/>
      <w:bookmarkStart w:id="512" w:name="_Toc259401520"/>
      <w:bookmarkStart w:id="513" w:name="_Toc259402482"/>
      <w:bookmarkStart w:id="514" w:name="_Toc259403442"/>
      <w:bookmarkStart w:id="515" w:name="_Toc259404400"/>
      <w:bookmarkStart w:id="516" w:name="_Toc259460316"/>
      <w:bookmarkStart w:id="517" w:name="_Toc259487658"/>
      <w:bookmarkStart w:id="518" w:name="_Toc259489131"/>
      <w:bookmarkStart w:id="519" w:name="_Toc258935983"/>
      <w:bookmarkStart w:id="520" w:name="_Toc258940581"/>
      <w:bookmarkStart w:id="521" w:name="_Toc259005731"/>
      <w:bookmarkStart w:id="522" w:name="_Toc259007649"/>
      <w:bookmarkStart w:id="523" w:name="_Toc259036769"/>
      <w:bookmarkStart w:id="524" w:name="_Toc259043195"/>
      <w:bookmarkStart w:id="525" w:name="_Toc259055356"/>
      <w:bookmarkStart w:id="526" w:name="_Toc259056089"/>
      <w:bookmarkStart w:id="527" w:name="_Toc259056824"/>
      <w:bookmarkStart w:id="528" w:name="_Toc259057556"/>
      <w:bookmarkStart w:id="529" w:name="_Toc259058289"/>
      <w:bookmarkStart w:id="530" w:name="_Toc259059431"/>
      <w:bookmarkStart w:id="531" w:name="_Toc259060307"/>
      <w:bookmarkStart w:id="532" w:name="_Toc259401521"/>
      <w:bookmarkStart w:id="533" w:name="_Toc259402483"/>
      <w:bookmarkStart w:id="534" w:name="_Toc259403443"/>
      <w:bookmarkStart w:id="535" w:name="_Toc259404401"/>
      <w:bookmarkStart w:id="536" w:name="_Toc259460317"/>
      <w:bookmarkStart w:id="537" w:name="_Toc259487659"/>
      <w:bookmarkStart w:id="538" w:name="_Toc259489132"/>
      <w:bookmarkStart w:id="539" w:name="_Toc258935984"/>
      <w:bookmarkStart w:id="540" w:name="_Toc258940582"/>
      <w:bookmarkStart w:id="541" w:name="_Toc259005732"/>
      <w:bookmarkStart w:id="542" w:name="_Toc259007650"/>
      <w:bookmarkStart w:id="543" w:name="_Toc259036770"/>
      <w:bookmarkStart w:id="544" w:name="_Toc259043196"/>
      <w:bookmarkStart w:id="545" w:name="_Toc259055357"/>
      <w:bookmarkStart w:id="546" w:name="_Toc259056090"/>
      <w:bookmarkStart w:id="547" w:name="_Toc259056825"/>
      <w:bookmarkStart w:id="548" w:name="_Toc259057557"/>
      <w:bookmarkStart w:id="549" w:name="_Toc259058290"/>
      <w:bookmarkStart w:id="550" w:name="_Toc259059432"/>
      <w:bookmarkStart w:id="551" w:name="_Toc259060308"/>
      <w:bookmarkStart w:id="552" w:name="_Toc259401522"/>
      <w:bookmarkStart w:id="553" w:name="_Toc259402484"/>
      <w:bookmarkStart w:id="554" w:name="_Toc259403444"/>
      <w:bookmarkStart w:id="555" w:name="_Toc259404402"/>
      <w:bookmarkStart w:id="556" w:name="_Toc259460318"/>
      <w:bookmarkStart w:id="557" w:name="_Toc259487660"/>
      <w:bookmarkStart w:id="558" w:name="_Toc259489133"/>
      <w:bookmarkStart w:id="559" w:name="_Toc258935985"/>
      <w:bookmarkStart w:id="560" w:name="_Toc258940583"/>
      <w:bookmarkStart w:id="561" w:name="_Toc259005733"/>
      <w:bookmarkStart w:id="562" w:name="_Toc259007651"/>
      <w:bookmarkStart w:id="563" w:name="_Toc259036771"/>
      <w:bookmarkStart w:id="564" w:name="_Toc259043197"/>
      <w:bookmarkStart w:id="565" w:name="_Toc259055358"/>
      <w:bookmarkStart w:id="566" w:name="_Toc259056091"/>
      <w:bookmarkStart w:id="567" w:name="_Toc259056826"/>
      <w:bookmarkStart w:id="568" w:name="_Toc259057558"/>
      <w:bookmarkStart w:id="569" w:name="_Toc259058291"/>
      <w:bookmarkStart w:id="570" w:name="_Toc259059433"/>
      <w:bookmarkStart w:id="571" w:name="_Toc259060309"/>
      <w:bookmarkStart w:id="572" w:name="_Toc259401523"/>
      <w:bookmarkStart w:id="573" w:name="_Toc259402485"/>
      <w:bookmarkStart w:id="574" w:name="_Toc259403445"/>
      <w:bookmarkStart w:id="575" w:name="_Toc259404403"/>
      <w:bookmarkStart w:id="576" w:name="_Toc259460319"/>
      <w:bookmarkStart w:id="577" w:name="_Toc259487661"/>
      <w:bookmarkStart w:id="578" w:name="_Toc259489134"/>
      <w:bookmarkStart w:id="579" w:name="_Toc258935986"/>
      <w:bookmarkStart w:id="580" w:name="_Toc258940584"/>
      <w:bookmarkStart w:id="581" w:name="_Toc259005734"/>
      <w:bookmarkStart w:id="582" w:name="_Toc259007652"/>
      <w:bookmarkStart w:id="583" w:name="_Toc259036772"/>
      <w:bookmarkStart w:id="584" w:name="_Toc259043198"/>
      <w:bookmarkStart w:id="585" w:name="_Toc259055359"/>
      <w:bookmarkStart w:id="586" w:name="_Toc259056092"/>
      <w:bookmarkStart w:id="587" w:name="_Toc259056827"/>
      <w:bookmarkStart w:id="588" w:name="_Toc259057559"/>
      <w:bookmarkStart w:id="589" w:name="_Toc259058292"/>
      <w:bookmarkStart w:id="590" w:name="_Toc259059434"/>
      <w:bookmarkStart w:id="591" w:name="_Toc259060310"/>
      <w:bookmarkStart w:id="592" w:name="_Toc259401524"/>
      <w:bookmarkStart w:id="593" w:name="_Toc259402486"/>
      <w:bookmarkStart w:id="594" w:name="_Toc259403446"/>
      <w:bookmarkStart w:id="595" w:name="_Toc259404404"/>
      <w:bookmarkStart w:id="596" w:name="_Toc259460320"/>
      <w:bookmarkStart w:id="597" w:name="_Toc259487662"/>
      <w:bookmarkStart w:id="598" w:name="_Toc259489135"/>
      <w:bookmarkStart w:id="599" w:name="_Toc258935987"/>
      <w:bookmarkStart w:id="600" w:name="_Toc258940585"/>
      <w:bookmarkStart w:id="601" w:name="_Toc259005735"/>
      <w:bookmarkStart w:id="602" w:name="_Toc259007653"/>
      <w:bookmarkStart w:id="603" w:name="_Toc259036773"/>
      <w:bookmarkStart w:id="604" w:name="_Toc259043199"/>
      <w:bookmarkStart w:id="605" w:name="_Toc259055360"/>
      <w:bookmarkStart w:id="606" w:name="_Toc259056093"/>
      <w:bookmarkStart w:id="607" w:name="_Toc259056828"/>
      <w:bookmarkStart w:id="608" w:name="_Toc259057560"/>
      <w:bookmarkStart w:id="609" w:name="_Toc259058293"/>
      <w:bookmarkStart w:id="610" w:name="_Toc259059435"/>
      <w:bookmarkStart w:id="611" w:name="_Toc259060311"/>
      <w:bookmarkStart w:id="612" w:name="_Toc259401525"/>
      <w:bookmarkStart w:id="613" w:name="_Toc259402487"/>
      <w:bookmarkStart w:id="614" w:name="_Toc259403447"/>
      <w:bookmarkStart w:id="615" w:name="_Toc259404405"/>
      <w:bookmarkStart w:id="616" w:name="_Toc259460321"/>
      <w:bookmarkStart w:id="617" w:name="_Toc259487663"/>
      <w:bookmarkStart w:id="618" w:name="_Toc259489136"/>
      <w:bookmarkStart w:id="619" w:name="_Toc258935988"/>
      <w:bookmarkStart w:id="620" w:name="_Toc258940586"/>
      <w:bookmarkStart w:id="621" w:name="_Toc259005736"/>
      <w:bookmarkStart w:id="622" w:name="_Toc259007654"/>
      <w:bookmarkStart w:id="623" w:name="_Toc259036774"/>
      <w:bookmarkStart w:id="624" w:name="_Toc259043200"/>
      <w:bookmarkStart w:id="625" w:name="_Toc259055361"/>
      <w:bookmarkStart w:id="626" w:name="_Toc259056094"/>
      <w:bookmarkStart w:id="627" w:name="_Toc259056829"/>
      <w:bookmarkStart w:id="628" w:name="_Toc259057561"/>
      <w:bookmarkStart w:id="629" w:name="_Toc259058294"/>
      <w:bookmarkStart w:id="630" w:name="_Toc259059436"/>
      <w:bookmarkStart w:id="631" w:name="_Toc259060312"/>
      <w:bookmarkStart w:id="632" w:name="_Toc259401526"/>
      <w:bookmarkStart w:id="633" w:name="_Toc259402488"/>
      <w:bookmarkStart w:id="634" w:name="_Toc259403448"/>
      <w:bookmarkStart w:id="635" w:name="_Toc259404406"/>
      <w:bookmarkStart w:id="636" w:name="_Toc259460322"/>
      <w:bookmarkStart w:id="637" w:name="_Toc259487664"/>
      <w:bookmarkStart w:id="638" w:name="_Toc259489137"/>
      <w:bookmarkStart w:id="639" w:name="_Toc258935989"/>
      <w:bookmarkStart w:id="640" w:name="_Toc258940587"/>
      <w:bookmarkStart w:id="641" w:name="_Toc259005737"/>
      <w:bookmarkStart w:id="642" w:name="_Toc259007655"/>
      <w:bookmarkStart w:id="643" w:name="_Toc259036775"/>
      <w:bookmarkStart w:id="644" w:name="_Toc259043201"/>
      <w:bookmarkStart w:id="645" w:name="_Toc259055362"/>
      <w:bookmarkStart w:id="646" w:name="_Toc259056095"/>
      <w:bookmarkStart w:id="647" w:name="_Toc259056830"/>
      <w:bookmarkStart w:id="648" w:name="_Toc259057562"/>
      <w:bookmarkStart w:id="649" w:name="_Toc259058295"/>
      <w:bookmarkStart w:id="650" w:name="_Toc259059437"/>
      <w:bookmarkStart w:id="651" w:name="_Toc259060313"/>
      <w:bookmarkStart w:id="652" w:name="_Toc259401527"/>
      <w:bookmarkStart w:id="653" w:name="_Toc259402489"/>
      <w:bookmarkStart w:id="654" w:name="_Toc259403449"/>
      <w:bookmarkStart w:id="655" w:name="_Toc259404407"/>
      <w:bookmarkStart w:id="656" w:name="_Toc259460323"/>
      <w:bookmarkStart w:id="657" w:name="_Toc259487665"/>
      <w:bookmarkStart w:id="658" w:name="_Toc259489138"/>
      <w:bookmarkStart w:id="659" w:name="_Toc258935990"/>
      <w:bookmarkStart w:id="660" w:name="_Toc258940588"/>
      <w:bookmarkStart w:id="661" w:name="_Toc259005738"/>
      <w:bookmarkStart w:id="662" w:name="_Toc259007656"/>
      <w:bookmarkStart w:id="663" w:name="_Toc259036776"/>
      <w:bookmarkStart w:id="664" w:name="_Toc259043202"/>
      <w:bookmarkStart w:id="665" w:name="_Toc259055363"/>
      <w:bookmarkStart w:id="666" w:name="_Toc259056096"/>
      <w:bookmarkStart w:id="667" w:name="_Toc259056831"/>
      <w:bookmarkStart w:id="668" w:name="_Toc259057563"/>
      <w:bookmarkStart w:id="669" w:name="_Toc259058296"/>
      <w:bookmarkStart w:id="670" w:name="_Toc259059438"/>
      <w:bookmarkStart w:id="671" w:name="_Toc259060314"/>
      <w:bookmarkStart w:id="672" w:name="_Toc259401528"/>
      <w:bookmarkStart w:id="673" w:name="_Toc259402490"/>
      <w:bookmarkStart w:id="674" w:name="_Toc259403450"/>
      <w:bookmarkStart w:id="675" w:name="_Toc259404408"/>
      <w:bookmarkStart w:id="676" w:name="_Toc259460324"/>
      <w:bookmarkStart w:id="677" w:name="_Toc259487666"/>
      <w:bookmarkStart w:id="678" w:name="_Toc259489139"/>
      <w:bookmarkStart w:id="679" w:name="_Toc258935991"/>
      <w:bookmarkStart w:id="680" w:name="_Toc258940589"/>
      <w:bookmarkStart w:id="681" w:name="_Toc259005739"/>
      <w:bookmarkStart w:id="682" w:name="_Toc259007657"/>
      <w:bookmarkStart w:id="683" w:name="_Toc259036777"/>
      <w:bookmarkStart w:id="684" w:name="_Toc259043203"/>
      <w:bookmarkStart w:id="685" w:name="_Toc259055364"/>
      <w:bookmarkStart w:id="686" w:name="_Toc259056097"/>
      <w:bookmarkStart w:id="687" w:name="_Toc259056832"/>
      <w:bookmarkStart w:id="688" w:name="_Toc259057564"/>
      <w:bookmarkStart w:id="689" w:name="_Toc259058297"/>
      <w:bookmarkStart w:id="690" w:name="_Toc259059439"/>
      <w:bookmarkStart w:id="691" w:name="_Toc259060315"/>
      <w:bookmarkStart w:id="692" w:name="_Toc259401529"/>
      <w:bookmarkStart w:id="693" w:name="_Toc259402491"/>
      <w:bookmarkStart w:id="694" w:name="_Toc259403451"/>
      <w:bookmarkStart w:id="695" w:name="_Toc259404409"/>
      <w:bookmarkStart w:id="696" w:name="_Toc259460325"/>
      <w:bookmarkStart w:id="697" w:name="_Toc259487667"/>
      <w:bookmarkStart w:id="698" w:name="_Toc259489140"/>
      <w:bookmarkStart w:id="699" w:name="_Toc258935992"/>
      <w:bookmarkStart w:id="700" w:name="_Toc258940590"/>
      <w:bookmarkStart w:id="701" w:name="_Toc259005740"/>
      <w:bookmarkStart w:id="702" w:name="_Toc259007658"/>
      <w:bookmarkStart w:id="703" w:name="_Toc259036778"/>
      <w:bookmarkStart w:id="704" w:name="_Toc259043204"/>
      <w:bookmarkStart w:id="705" w:name="_Toc259055365"/>
      <w:bookmarkStart w:id="706" w:name="_Toc259056098"/>
      <w:bookmarkStart w:id="707" w:name="_Toc259056833"/>
      <w:bookmarkStart w:id="708" w:name="_Toc259057565"/>
      <w:bookmarkStart w:id="709" w:name="_Toc259058298"/>
      <w:bookmarkStart w:id="710" w:name="_Toc259059440"/>
      <w:bookmarkStart w:id="711" w:name="_Toc259060316"/>
      <w:bookmarkStart w:id="712" w:name="_Toc259401530"/>
      <w:bookmarkStart w:id="713" w:name="_Toc259402492"/>
      <w:bookmarkStart w:id="714" w:name="_Toc259403452"/>
      <w:bookmarkStart w:id="715" w:name="_Toc259404410"/>
      <w:bookmarkStart w:id="716" w:name="_Toc259460326"/>
      <w:bookmarkStart w:id="717" w:name="_Toc259487668"/>
      <w:bookmarkStart w:id="718" w:name="_Toc259489141"/>
      <w:bookmarkStart w:id="719" w:name="_Toc258935993"/>
      <w:bookmarkStart w:id="720" w:name="_Toc258940591"/>
      <w:bookmarkStart w:id="721" w:name="_Toc259005741"/>
      <w:bookmarkStart w:id="722" w:name="_Toc259007659"/>
      <w:bookmarkStart w:id="723" w:name="_Toc259036779"/>
      <w:bookmarkStart w:id="724" w:name="_Toc259043205"/>
      <w:bookmarkStart w:id="725" w:name="_Toc259055366"/>
      <w:bookmarkStart w:id="726" w:name="_Toc259056099"/>
      <w:bookmarkStart w:id="727" w:name="_Toc259056834"/>
      <w:bookmarkStart w:id="728" w:name="_Toc259057566"/>
      <w:bookmarkStart w:id="729" w:name="_Toc259058299"/>
      <w:bookmarkStart w:id="730" w:name="_Toc259059441"/>
      <w:bookmarkStart w:id="731" w:name="_Toc259060317"/>
      <w:bookmarkStart w:id="732" w:name="_Toc259401531"/>
      <w:bookmarkStart w:id="733" w:name="_Toc259402493"/>
      <w:bookmarkStart w:id="734" w:name="_Toc259403453"/>
      <w:bookmarkStart w:id="735" w:name="_Toc259404411"/>
      <w:bookmarkStart w:id="736" w:name="_Toc259460327"/>
      <w:bookmarkStart w:id="737" w:name="_Toc259487669"/>
      <w:bookmarkStart w:id="738" w:name="_Toc259489142"/>
      <w:bookmarkStart w:id="739" w:name="_Toc258935994"/>
      <w:bookmarkStart w:id="740" w:name="_Toc258940592"/>
      <w:bookmarkStart w:id="741" w:name="_Toc259005742"/>
      <w:bookmarkStart w:id="742" w:name="_Toc259007660"/>
      <w:bookmarkStart w:id="743" w:name="_Toc259036780"/>
      <w:bookmarkStart w:id="744" w:name="_Toc259043206"/>
      <w:bookmarkStart w:id="745" w:name="_Toc259055367"/>
      <w:bookmarkStart w:id="746" w:name="_Toc259056100"/>
      <w:bookmarkStart w:id="747" w:name="_Toc259056835"/>
      <w:bookmarkStart w:id="748" w:name="_Toc259057567"/>
      <w:bookmarkStart w:id="749" w:name="_Toc259058300"/>
      <w:bookmarkStart w:id="750" w:name="_Toc259059442"/>
      <w:bookmarkStart w:id="751" w:name="_Toc259060318"/>
      <w:bookmarkStart w:id="752" w:name="_Toc259401532"/>
      <w:bookmarkStart w:id="753" w:name="_Toc259402494"/>
      <w:bookmarkStart w:id="754" w:name="_Toc259403454"/>
      <w:bookmarkStart w:id="755" w:name="_Toc259404412"/>
      <w:bookmarkStart w:id="756" w:name="_Toc259460328"/>
      <w:bookmarkStart w:id="757" w:name="_Toc259487670"/>
      <w:bookmarkStart w:id="758" w:name="_Toc259489143"/>
      <w:bookmarkStart w:id="759" w:name="_Toc258935995"/>
      <w:bookmarkStart w:id="760" w:name="_Toc258940593"/>
      <w:bookmarkStart w:id="761" w:name="_Toc259005743"/>
      <w:bookmarkStart w:id="762" w:name="_Toc259007661"/>
      <w:bookmarkStart w:id="763" w:name="_Toc259036781"/>
      <w:bookmarkStart w:id="764" w:name="_Toc259043207"/>
      <w:bookmarkStart w:id="765" w:name="_Toc259055368"/>
      <w:bookmarkStart w:id="766" w:name="_Toc259056101"/>
      <w:bookmarkStart w:id="767" w:name="_Toc259056836"/>
      <w:bookmarkStart w:id="768" w:name="_Toc259057568"/>
      <w:bookmarkStart w:id="769" w:name="_Toc259058301"/>
      <w:bookmarkStart w:id="770" w:name="_Toc259059443"/>
      <w:bookmarkStart w:id="771" w:name="_Toc259060319"/>
      <w:bookmarkStart w:id="772" w:name="_Toc259401533"/>
      <w:bookmarkStart w:id="773" w:name="_Toc259402495"/>
      <w:bookmarkStart w:id="774" w:name="_Toc259403455"/>
      <w:bookmarkStart w:id="775" w:name="_Toc259404413"/>
      <w:bookmarkStart w:id="776" w:name="_Toc259460329"/>
      <w:bookmarkStart w:id="777" w:name="_Toc259487671"/>
      <w:bookmarkStart w:id="778" w:name="_Toc259489144"/>
      <w:bookmarkStart w:id="779" w:name="_Toc258935996"/>
      <w:bookmarkStart w:id="780" w:name="_Toc258940594"/>
      <w:bookmarkStart w:id="781" w:name="_Toc259005744"/>
      <w:bookmarkStart w:id="782" w:name="_Toc259007662"/>
      <w:bookmarkStart w:id="783" w:name="_Toc259036782"/>
      <w:bookmarkStart w:id="784" w:name="_Toc259043208"/>
      <w:bookmarkStart w:id="785" w:name="_Toc259055369"/>
      <w:bookmarkStart w:id="786" w:name="_Toc259056102"/>
      <w:bookmarkStart w:id="787" w:name="_Toc259056837"/>
      <w:bookmarkStart w:id="788" w:name="_Toc259057569"/>
      <w:bookmarkStart w:id="789" w:name="_Toc259058302"/>
      <w:bookmarkStart w:id="790" w:name="_Toc259059444"/>
      <w:bookmarkStart w:id="791" w:name="_Toc259060320"/>
      <w:bookmarkStart w:id="792" w:name="_Toc259401534"/>
      <w:bookmarkStart w:id="793" w:name="_Toc259402496"/>
      <w:bookmarkStart w:id="794" w:name="_Toc259403456"/>
      <w:bookmarkStart w:id="795" w:name="_Toc259404414"/>
      <w:bookmarkStart w:id="796" w:name="_Toc259460330"/>
      <w:bookmarkStart w:id="797" w:name="_Toc259487672"/>
      <w:bookmarkStart w:id="798" w:name="_Toc259489145"/>
      <w:bookmarkStart w:id="799" w:name="_Toc258935997"/>
      <w:bookmarkStart w:id="800" w:name="_Toc258940595"/>
      <w:bookmarkStart w:id="801" w:name="_Toc259005745"/>
      <w:bookmarkStart w:id="802" w:name="_Toc259007663"/>
      <w:bookmarkStart w:id="803" w:name="_Toc259036783"/>
      <w:bookmarkStart w:id="804" w:name="_Toc259043209"/>
      <w:bookmarkStart w:id="805" w:name="_Toc259055370"/>
      <w:bookmarkStart w:id="806" w:name="_Toc259056103"/>
      <w:bookmarkStart w:id="807" w:name="_Toc259056838"/>
      <w:bookmarkStart w:id="808" w:name="_Toc259057570"/>
      <w:bookmarkStart w:id="809" w:name="_Toc259058303"/>
      <w:bookmarkStart w:id="810" w:name="_Toc259059445"/>
      <w:bookmarkStart w:id="811" w:name="_Toc259060321"/>
      <w:bookmarkStart w:id="812" w:name="_Toc259401535"/>
      <w:bookmarkStart w:id="813" w:name="_Toc259402497"/>
      <w:bookmarkStart w:id="814" w:name="_Toc259403457"/>
      <w:bookmarkStart w:id="815" w:name="_Toc259404415"/>
      <w:bookmarkStart w:id="816" w:name="_Toc259460331"/>
      <w:bookmarkStart w:id="817" w:name="_Toc259487673"/>
      <w:bookmarkStart w:id="818" w:name="_Toc259489146"/>
      <w:bookmarkStart w:id="819" w:name="_Toc258935998"/>
      <w:bookmarkStart w:id="820" w:name="_Toc258940596"/>
      <w:bookmarkStart w:id="821" w:name="_Toc259005746"/>
      <w:bookmarkStart w:id="822" w:name="_Toc259007664"/>
      <w:bookmarkStart w:id="823" w:name="_Toc259036784"/>
      <w:bookmarkStart w:id="824" w:name="_Toc259043210"/>
      <w:bookmarkStart w:id="825" w:name="_Toc259055371"/>
      <w:bookmarkStart w:id="826" w:name="_Toc259056104"/>
      <w:bookmarkStart w:id="827" w:name="_Toc259056839"/>
      <w:bookmarkStart w:id="828" w:name="_Toc259057571"/>
      <w:bookmarkStart w:id="829" w:name="_Toc259058304"/>
      <w:bookmarkStart w:id="830" w:name="_Toc259059446"/>
      <w:bookmarkStart w:id="831" w:name="_Toc259060322"/>
      <w:bookmarkStart w:id="832" w:name="_Toc259401536"/>
      <w:bookmarkStart w:id="833" w:name="_Toc259402498"/>
      <w:bookmarkStart w:id="834" w:name="_Toc259403458"/>
      <w:bookmarkStart w:id="835" w:name="_Toc259404416"/>
      <w:bookmarkStart w:id="836" w:name="_Toc259460332"/>
      <w:bookmarkStart w:id="837" w:name="_Toc259487674"/>
      <w:bookmarkStart w:id="838" w:name="_Toc259489147"/>
      <w:bookmarkStart w:id="839" w:name="_Toc258935999"/>
      <w:bookmarkStart w:id="840" w:name="_Toc258940597"/>
      <w:bookmarkStart w:id="841" w:name="_Toc259005747"/>
      <w:bookmarkStart w:id="842" w:name="_Toc259007665"/>
      <w:bookmarkStart w:id="843" w:name="_Toc259036785"/>
      <w:bookmarkStart w:id="844" w:name="_Toc259043211"/>
      <w:bookmarkStart w:id="845" w:name="_Toc259055372"/>
      <w:bookmarkStart w:id="846" w:name="_Toc259056105"/>
      <w:bookmarkStart w:id="847" w:name="_Toc259056840"/>
      <w:bookmarkStart w:id="848" w:name="_Toc259057572"/>
      <w:bookmarkStart w:id="849" w:name="_Toc259058305"/>
      <w:bookmarkStart w:id="850" w:name="_Toc259059447"/>
      <w:bookmarkStart w:id="851" w:name="_Toc259060323"/>
      <w:bookmarkStart w:id="852" w:name="_Toc259401537"/>
      <w:bookmarkStart w:id="853" w:name="_Toc259402499"/>
      <w:bookmarkStart w:id="854" w:name="_Toc259403459"/>
      <w:bookmarkStart w:id="855" w:name="_Toc259404417"/>
      <w:bookmarkStart w:id="856" w:name="_Toc259460333"/>
      <w:bookmarkStart w:id="857" w:name="_Toc259487675"/>
      <w:bookmarkStart w:id="858" w:name="_Toc259489148"/>
      <w:bookmarkStart w:id="859" w:name="_Toc258936000"/>
      <w:bookmarkStart w:id="860" w:name="_Toc258940598"/>
      <w:bookmarkStart w:id="861" w:name="_Toc259005748"/>
      <w:bookmarkStart w:id="862" w:name="_Toc259007666"/>
      <w:bookmarkStart w:id="863" w:name="_Toc259036786"/>
      <w:bookmarkStart w:id="864" w:name="_Toc259043212"/>
      <w:bookmarkStart w:id="865" w:name="_Toc259055373"/>
      <w:bookmarkStart w:id="866" w:name="_Toc259056106"/>
      <w:bookmarkStart w:id="867" w:name="_Toc259056841"/>
      <w:bookmarkStart w:id="868" w:name="_Toc259057573"/>
      <w:bookmarkStart w:id="869" w:name="_Toc259058306"/>
      <w:bookmarkStart w:id="870" w:name="_Toc259059448"/>
      <w:bookmarkStart w:id="871" w:name="_Toc259060324"/>
      <w:bookmarkStart w:id="872" w:name="_Toc259401538"/>
      <w:bookmarkStart w:id="873" w:name="_Toc259402500"/>
      <w:bookmarkStart w:id="874" w:name="_Toc259403460"/>
      <w:bookmarkStart w:id="875" w:name="_Toc259404418"/>
      <w:bookmarkStart w:id="876" w:name="_Toc259460334"/>
      <w:bookmarkStart w:id="877" w:name="_Toc259487676"/>
      <w:bookmarkStart w:id="878" w:name="_Toc259489149"/>
      <w:bookmarkStart w:id="879" w:name="_Toc258936001"/>
      <w:bookmarkStart w:id="880" w:name="_Toc258940599"/>
      <w:bookmarkStart w:id="881" w:name="_Toc259005749"/>
      <w:bookmarkStart w:id="882" w:name="_Toc259007667"/>
      <w:bookmarkStart w:id="883" w:name="_Toc259036787"/>
      <w:bookmarkStart w:id="884" w:name="_Toc259043213"/>
      <w:bookmarkStart w:id="885" w:name="_Toc259055374"/>
      <w:bookmarkStart w:id="886" w:name="_Toc259056107"/>
      <w:bookmarkStart w:id="887" w:name="_Toc259056842"/>
      <w:bookmarkStart w:id="888" w:name="_Toc259057574"/>
      <w:bookmarkStart w:id="889" w:name="_Toc259058307"/>
      <w:bookmarkStart w:id="890" w:name="_Toc259059449"/>
      <w:bookmarkStart w:id="891" w:name="_Toc259060325"/>
      <w:bookmarkStart w:id="892" w:name="_Toc259401539"/>
      <w:bookmarkStart w:id="893" w:name="_Toc259402501"/>
      <w:bookmarkStart w:id="894" w:name="_Toc259403461"/>
      <w:bookmarkStart w:id="895" w:name="_Toc259404419"/>
      <w:bookmarkStart w:id="896" w:name="_Toc259460335"/>
      <w:bookmarkStart w:id="897" w:name="_Toc259487677"/>
      <w:bookmarkStart w:id="898" w:name="_Toc259489150"/>
      <w:bookmarkStart w:id="899" w:name="_Toc258936002"/>
      <w:bookmarkStart w:id="900" w:name="_Toc258940600"/>
      <w:bookmarkStart w:id="901" w:name="_Toc259005750"/>
      <w:bookmarkStart w:id="902" w:name="_Toc259007668"/>
      <w:bookmarkStart w:id="903" w:name="_Toc259036788"/>
      <w:bookmarkStart w:id="904" w:name="_Toc259043214"/>
      <w:bookmarkStart w:id="905" w:name="_Toc259055375"/>
      <w:bookmarkStart w:id="906" w:name="_Toc259056108"/>
      <w:bookmarkStart w:id="907" w:name="_Toc259056843"/>
      <w:bookmarkStart w:id="908" w:name="_Toc259057575"/>
      <w:bookmarkStart w:id="909" w:name="_Toc259058308"/>
      <w:bookmarkStart w:id="910" w:name="_Toc259059450"/>
      <w:bookmarkStart w:id="911" w:name="_Toc259060326"/>
      <w:bookmarkStart w:id="912" w:name="_Toc259401540"/>
      <w:bookmarkStart w:id="913" w:name="_Toc259402502"/>
      <w:bookmarkStart w:id="914" w:name="_Toc259403462"/>
      <w:bookmarkStart w:id="915" w:name="_Toc259404420"/>
      <w:bookmarkStart w:id="916" w:name="_Toc259460336"/>
      <w:bookmarkStart w:id="917" w:name="_Toc259487678"/>
      <w:bookmarkStart w:id="918" w:name="_Toc259489151"/>
      <w:bookmarkStart w:id="919" w:name="_Toc258936003"/>
      <w:bookmarkStart w:id="920" w:name="_Toc258940601"/>
      <w:bookmarkStart w:id="921" w:name="_Toc259005751"/>
      <w:bookmarkStart w:id="922" w:name="_Toc259007669"/>
      <w:bookmarkStart w:id="923" w:name="_Toc259036789"/>
      <w:bookmarkStart w:id="924" w:name="_Toc259043215"/>
      <w:bookmarkStart w:id="925" w:name="_Toc259055376"/>
      <w:bookmarkStart w:id="926" w:name="_Toc259056109"/>
      <w:bookmarkStart w:id="927" w:name="_Toc259056844"/>
      <w:bookmarkStart w:id="928" w:name="_Toc259057576"/>
      <w:bookmarkStart w:id="929" w:name="_Toc259058309"/>
      <w:bookmarkStart w:id="930" w:name="_Toc259059451"/>
      <w:bookmarkStart w:id="931" w:name="_Toc259060327"/>
      <w:bookmarkStart w:id="932" w:name="_Toc259401541"/>
      <w:bookmarkStart w:id="933" w:name="_Toc259402503"/>
      <w:bookmarkStart w:id="934" w:name="_Toc259403463"/>
      <w:bookmarkStart w:id="935" w:name="_Toc259404421"/>
      <w:bookmarkStart w:id="936" w:name="_Toc259460337"/>
      <w:bookmarkStart w:id="937" w:name="_Toc259487679"/>
      <w:bookmarkStart w:id="938" w:name="_Toc259489152"/>
      <w:bookmarkStart w:id="939" w:name="_Toc258936004"/>
      <w:bookmarkStart w:id="940" w:name="_Toc258940602"/>
      <w:bookmarkStart w:id="941" w:name="_Toc259005752"/>
      <w:bookmarkStart w:id="942" w:name="_Toc259007670"/>
      <w:bookmarkStart w:id="943" w:name="_Toc259036790"/>
      <w:bookmarkStart w:id="944" w:name="_Toc259043216"/>
      <w:bookmarkStart w:id="945" w:name="_Toc259055377"/>
      <w:bookmarkStart w:id="946" w:name="_Toc259056110"/>
      <w:bookmarkStart w:id="947" w:name="_Toc259056845"/>
      <w:bookmarkStart w:id="948" w:name="_Toc259057577"/>
      <w:bookmarkStart w:id="949" w:name="_Toc259058310"/>
      <w:bookmarkStart w:id="950" w:name="_Toc259059452"/>
      <w:bookmarkStart w:id="951" w:name="_Toc259060328"/>
      <w:bookmarkStart w:id="952" w:name="_Toc259401542"/>
      <w:bookmarkStart w:id="953" w:name="_Toc259402504"/>
      <w:bookmarkStart w:id="954" w:name="_Toc259403464"/>
      <w:bookmarkStart w:id="955" w:name="_Toc259404422"/>
      <w:bookmarkStart w:id="956" w:name="_Toc259460338"/>
      <w:bookmarkStart w:id="957" w:name="_Toc259487680"/>
      <w:bookmarkStart w:id="958" w:name="_Toc259489153"/>
      <w:bookmarkStart w:id="959" w:name="_Toc258936005"/>
      <w:bookmarkStart w:id="960" w:name="_Toc258940603"/>
      <w:bookmarkStart w:id="961" w:name="_Toc259005753"/>
      <w:bookmarkStart w:id="962" w:name="_Toc259007671"/>
      <w:bookmarkStart w:id="963" w:name="_Toc259036791"/>
      <w:bookmarkStart w:id="964" w:name="_Toc259043217"/>
      <w:bookmarkStart w:id="965" w:name="_Toc259055378"/>
      <w:bookmarkStart w:id="966" w:name="_Toc259056111"/>
      <w:bookmarkStart w:id="967" w:name="_Toc259056846"/>
      <w:bookmarkStart w:id="968" w:name="_Toc259057578"/>
      <w:bookmarkStart w:id="969" w:name="_Toc259058311"/>
      <w:bookmarkStart w:id="970" w:name="_Toc259059453"/>
      <w:bookmarkStart w:id="971" w:name="_Toc259060329"/>
      <w:bookmarkStart w:id="972" w:name="_Toc259401543"/>
      <w:bookmarkStart w:id="973" w:name="_Toc259402505"/>
      <w:bookmarkStart w:id="974" w:name="_Toc259403465"/>
      <w:bookmarkStart w:id="975" w:name="_Toc259404423"/>
      <w:bookmarkStart w:id="976" w:name="_Toc259460339"/>
      <w:bookmarkStart w:id="977" w:name="_Toc259487681"/>
      <w:bookmarkStart w:id="978" w:name="_Toc259489154"/>
      <w:bookmarkStart w:id="979" w:name="_Toc258936006"/>
      <w:bookmarkStart w:id="980" w:name="_Toc258940604"/>
      <w:bookmarkStart w:id="981" w:name="_Toc259005754"/>
      <w:bookmarkStart w:id="982" w:name="_Toc259007672"/>
      <w:bookmarkStart w:id="983" w:name="_Toc259036792"/>
      <w:bookmarkStart w:id="984" w:name="_Toc259043218"/>
      <w:bookmarkStart w:id="985" w:name="_Toc259055379"/>
      <w:bookmarkStart w:id="986" w:name="_Toc259056112"/>
      <w:bookmarkStart w:id="987" w:name="_Toc259056847"/>
      <w:bookmarkStart w:id="988" w:name="_Toc259057579"/>
      <w:bookmarkStart w:id="989" w:name="_Toc259058312"/>
      <w:bookmarkStart w:id="990" w:name="_Toc259059454"/>
      <w:bookmarkStart w:id="991" w:name="_Toc259060330"/>
      <w:bookmarkStart w:id="992" w:name="_Toc259401544"/>
      <w:bookmarkStart w:id="993" w:name="_Toc259402506"/>
      <w:bookmarkStart w:id="994" w:name="_Toc259403466"/>
      <w:bookmarkStart w:id="995" w:name="_Toc259404424"/>
      <w:bookmarkStart w:id="996" w:name="_Toc259460340"/>
      <w:bookmarkStart w:id="997" w:name="_Toc259487682"/>
      <w:bookmarkStart w:id="998" w:name="_Toc259489155"/>
      <w:bookmarkStart w:id="999" w:name="_Toc258936007"/>
      <w:bookmarkStart w:id="1000" w:name="_Toc258940605"/>
      <w:bookmarkStart w:id="1001" w:name="_Toc259005755"/>
      <w:bookmarkStart w:id="1002" w:name="_Toc259007673"/>
      <w:bookmarkStart w:id="1003" w:name="_Toc259036793"/>
      <w:bookmarkStart w:id="1004" w:name="_Toc259043219"/>
      <w:bookmarkStart w:id="1005" w:name="_Toc259055380"/>
      <w:bookmarkStart w:id="1006" w:name="_Toc259056113"/>
      <w:bookmarkStart w:id="1007" w:name="_Toc259056848"/>
      <w:bookmarkStart w:id="1008" w:name="_Toc259057580"/>
      <w:bookmarkStart w:id="1009" w:name="_Toc259058313"/>
      <w:bookmarkStart w:id="1010" w:name="_Toc259059455"/>
      <w:bookmarkStart w:id="1011" w:name="_Toc259060331"/>
      <w:bookmarkStart w:id="1012" w:name="_Toc259401545"/>
      <w:bookmarkStart w:id="1013" w:name="_Toc259402507"/>
      <w:bookmarkStart w:id="1014" w:name="_Toc259403467"/>
      <w:bookmarkStart w:id="1015" w:name="_Toc259404425"/>
      <w:bookmarkStart w:id="1016" w:name="_Toc259460341"/>
      <w:bookmarkStart w:id="1017" w:name="_Toc259487683"/>
      <w:bookmarkStart w:id="1018" w:name="_Toc259489156"/>
      <w:bookmarkStart w:id="1019" w:name="_Toc258936008"/>
      <w:bookmarkStart w:id="1020" w:name="_Toc258940606"/>
      <w:bookmarkStart w:id="1021" w:name="_Toc259005756"/>
      <w:bookmarkStart w:id="1022" w:name="_Toc259007674"/>
      <w:bookmarkStart w:id="1023" w:name="_Toc259036794"/>
      <w:bookmarkStart w:id="1024" w:name="_Toc259043220"/>
      <w:bookmarkStart w:id="1025" w:name="_Toc259055381"/>
      <w:bookmarkStart w:id="1026" w:name="_Toc259056114"/>
      <w:bookmarkStart w:id="1027" w:name="_Toc259056849"/>
      <w:bookmarkStart w:id="1028" w:name="_Toc259057581"/>
      <w:bookmarkStart w:id="1029" w:name="_Toc259058314"/>
      <w:bookmarkStart w:id="1030" w:name="_Toc259059456"/>
      <w:bookmarkStart w:id="1031" w:name="_Toc259060332"/>
      <w:bookmarkStart w:id="1032" w:name="_Toc259401546"/>
      <w:bookmarkStart w:id="1033" w:name="_Toc259402508"/>
      <w:bookmarkStart w:id="1034" w:name="_Toc259403468"/>
      <w:bookmarkStart w:id="1035" w:name="_Toc259404426"/>
      <w:bookmarkStart w:id="1036" w:name="_Toc259460342"/>
      <w:bookmarkStart w:id="1037" w:name="_Toc259487684"/>
      <w:bookmarkStart w:id="1038" w:name="_Toc259489157"/>
      <w:bookmarkStart w:id="1039" w:name="_Toc258936009"/>
      <w:bookmarkStart w:id="1040" w:name="_Toc258940607"/>
      <w:bookmarkStart w:id="1041" w:name="_Toc259005757"/>
      <w:bookmarkStart w:id="1042" w:name="_Toc259007675"/>
      <w:bookmarkStart w:id="1043" w:name="_Toc259036795"/>
      <w:bookmarkStart w:id="1044" w:name="_Toc259043221"/>
      <w:bookmarkStart w:id="1045" w:name="_Toc259055382"/>
      <w:bookmarkStart w:id="1046" w:name="_Toc259056115"/>
      <w:bookmarkStart w:id="1047" w:name="_Toc259056850"/>
      <w:bookmarkStart w:id="1048" w:name="_Toc259057582"/>
      <w:bookmarkStart w:id="1049" w:name="_Toc259058315"/>
      <w:bookmarkStart w:id="1050" w:name="_Toc259059457"/>
      <w:bookmarkStart w:id="1051" w:name="_Toc259060333"/>
      <w:bookmarkStart w:id="1052" w:name="_Toc259401547"/>
      <w:bookmarkStart w:id="1053" w:name="_Toc259402509"/>
      <w:bookmarkStart w:id="1054" w:name="_Toc259403469"/>
      <w:bookmarkStart w:id="1055" w:name="_Toc259404427"/>
      <w:bookmarkStart w:id="1056" w:name="_Toc259460343"/>
      <w:bookmarkStart w:id="1057" w:name="_Toc259487685"/>
      <w:bookmarkStart w:id="1058" w:name="_Toc259489158"/>
      <w:bookmarkStart w:id="1059" w:name="_Toc258936010"/>
      <w:bookmarkStart w:id="1060" w:name="_Toc258940608"/>
      <w:bookmarkStart w:id="1061" w:name="_Toc259005758"/>
      <w:bookmarkStart w:id="1062" w:name="_Toc259007676"/>
      <w:bookmarkStart w:id="1063" w:name="_Toc259036796"/>
      <w:bookmarkStart w:id="1064" w:name="_Toc259043222"/>
      <w:bookmarkStart w:id="1065" w:name="_Toc259055383"/>
      <w:bookmarkStart w:id="1066" w:name="_Toc259056116"/>
      <w:bookmarkStart w:id="1067" w:name="_Toc259056851"/>
      <w:bookmarkStart w:id="1068" w:name="_Toc259057583"/>
      <w:bookmarkStart w:id="1069" w:name="_Toc259058316"/>
      <w:bookmarkStart w:id="1070" w:name="_Toc259059458"/>
      <w:bookmarkStart w:id="1071" w:name="_Toc259060334"/>
      <w:bookmarkStart w:id="1072" w:name="_Toc259401548"/>
      <w:bookmarkStart w:id="1073" w:name="_Toc259402510"/>
      <w:bookmarkStart w:id="1074" w:name="_Toc259403470"/>
      <w:bookmarkStart w:id="1075" w:name="_Toc259404428"/>
      <w:bookmarkStart w:id="1076" w:name="_Toc259460344"/>
      <w:bookmarkStart w:id="1077" w:name="_Toc259487686"/>
      <w:bookmarkStart w:id="1078" w:name="_Toc259489159"/>
      <w:bookmarkStart w:id="1079" w:name="_Toc258936011"/>
      <w:bookmarkStart w:id="1080" w:name="_Toc258940609"/>
      <w:bookmarkStart w:id="1081" w:name="_Toc259005759"/>
      <w:bookmarkStart w:id="1082" w:name="_Toc259007677"/>
      <w:bookmarkStart w:id="1083" w:name="_Toc259036797"/>
      <w:bookmarkStart w:id="1084" w:name="_Toc259043223"/>
      <w:bookmarkStart w:id="1085" w:name="_Toc259055384"/>
      <w:bookmarkStart w:id="1086" w:name="_Toc259056117"/>
      <w:bookmarkStart w:id="1087" w:name="_Toc259056852"/>
      <w:bookmarkStart w:id="1088" w:name="_Toc259057584"/>
      <w:bookmarkStart w:id="1089" w:name="_Toc259058317"/>
      <w:bookmarkStart w:id="1090" w:name="_Toc259059459"/>
      <w:bookmarkStart w:id="1091" w:name="_Toc259060335"/>
      <w:bookmarkStart w:id="1092" w:name="_Toc259401549"/>
      <w:bookmarkStart w:id="1093" w:name="_Toc259402511"/>
      <w:bookmarkStart w:id="1094" w:name="_Toc259403471"/>
      <w:bookmarkStart w:id="1095" w:name="_Toc259404429"/>
      <w:bookmarkStart w:id="1096" w:name="_Toc259460345"/>
      <w:bookmarkStart w:id="1097" w:name="_Toc259487687"/>
      <w:bookmarkStart w:id="1098" w:name="_Toc259489160"/>
      <w:bookmarkStart w:id="1099" w:name="_Toc258936012"/>
      <w:bookmarkStart w:id="1100" w:name="_Toc258940610"/>
      <w:bookmarkStart w:id="1101" w:name="_Toc259005760"/>
      <w:bookmarkStart w:id="1102" w:name="_Toc259007678"/>
      <w:bookmarkStart w:id="1103" w:name="_Toc259036798"/>
      <w:bookmarkStart w:id="1104" w:name="_Toc259043224"/>
      <w:bookmarkStart w:id="1105" w:name="_Toc259055385"/>
      <w:bookmarkStart w:id="1106" w:name="_Toc259056118"/>
      <w:bookmarkStart w:id="1107" w:name="_Toc259056853"/>
      <w:bookmarkStart w:id="1108" w:name="_Toc259057585"/>
      <w:bookmarkStart w:id="1109" w:name="_Toc259058318"/>
      <w:bookmarkStart w:id="1110" w:name="_Toc259059460"/>
      <w:bookmarkStart w:id="1111" w:name="_Toc259060336"/>
      <w:bookmarkStart w:id="1112" w:name="_Toc259401550"/>
      <w:bookmarkStart w:id="1113" w:name="_Toc259402512"/>
      <w:bookmarkStart w:id="1114" w:name="_Toc259403472"/>
      <w:bookmarkStart w:id="1115" w:name="_Toc259404430"/>
      <w:bookmarkStart w:id="1116" w:name="_Toc259460346"/>
      <w:bookmarkStart w:id="1117" w:name="_Toc259487688"/>
      <w:bookmarkStart w:id="1118" w:name="_Toc259489161"/>
      <w:bookmarkStart w:id="1119" w:name="_Toc258936013"/>
      <w:bookmarkStart w:id="1120" w:name="_Toc258940611"/>
      <w:bookmarkStart w:id="1121" w:name="_Toc259005761"/>
      <w:bookmarkStart w:id="1122" w:name="_Toc259007679"/>
      <w:bookmarkStart w:id="1123" w:name="_Toc259036799"/>
      <w:bookmarkStart w:id="1124" w:name="_Toc259043225"/>
      <w:bookmarkStart w:id="1125" w:name="_Toc259055386"/>
      <w:bookmarkStart w:id="1126" w:name="_Toc259056119"/>
      <w:bookmarkStart w:id="1127" w:name="_Toc259056854"/>
      <w:bookmarkStart w:id="1128" w:name="_Toc259057586"/>
      <w:bookmarkStart w:id="1129" w:name="_Toc259058319"/>
      <w:bookmarkStart w:id="1130" w:name="_Toc259059461"/>
      <w:bookmarkStart w:id="1131" w:name="_Toc259060337"/>
      <w:bookmarkStart w:id="1132" w:name="_Toc259401551"/>
      <w:bookmarkStart w:id="1133" w:name="_Toc259402513"/>
      <w:bookmarkStart w:id="1134" w:name="_Toc259403473"/>
      <w:bookmarkStart w:id="1135" w:name="_Toc259404431"/>
      <w:bookmarkStart w:id="1136" w:name="_Toc259460347"/>
      <w:bookmarkStart w:id="1137" w:name="_Toc259487689"/>
      <w:bookmarkStart w:id="1138" w:name="_Toc259489162"/>
      <w:bookmarkStart w:id="1139" w:name="_Toc258936014"/>
      <w:bookmarkStart w:id="1140" w:name="_Toc258940612"/>
      <w:bookmarkStart w:id="1141" w:name="_Toc259005762"/>
      <w:bookmarkStart w:id="1142" w:name="_Toc259007680"/>
      <w:bookmarkStart w:id="1143" w:name="_Toc259036800"/>
      <w:bookmarkStart w:id="1144" w:name="_Toc259043226"/>
      <w:bookmarkStart w:id="1145" w:name="_Toc259055387"/>
      <w:bookmarkStart w:id="1146" w:name="_Toc259056120"/>
      <w:bookmarkStart w:id="1147" w:name="_Toc259056855"/>
      <w:bookmarkStart w:id="1148" w:name="_Toc259057587"/>
      <w:bookmarkStart w:id="1149" w:name="_Toc259058320"/>
      <w:bookmarkStart w:id="1150" w:name="_Toc259059462"/>
      <w:bookmarkStart w:id="1151" w:name="_Toc259060338"/>
      <w:bookmarkStart w:id="1152" w:name="_Toc259401552"/>
      <w:bookmarkStart w:id="1153" w:name="_Toc259402514"/>
      <w:bookmarkStart w:id="1154" w:name="_Toc259403474"/>
      <w:bookmarkStart w:id="1155" w:name="_Toc259404432"/>
      <w:bookmarkStart w:id="1156" w:name="_Toc259460348"/>
      <w:bookmarkStart w:id="1157" w:name="_Toc259487690"/>
      <w:bookmarkStart w:id="1158" w:name="_Toc259489163"/>
      <w:bookmarkStart w:id="1159" w:name="_Toc258936015"/>
      <w:bookmarkStart w:id="1160" w:name="_Toc258940613"/>
      <w:bookmarkStart w:id="1161" w:name="_Toc259005763"/>
      <w:bookmarkStart w:id="1162" w:name="_Toc259007681"/>
      <w:bookmarkStart w:id="1163" w:name="_Toc259036801"/>
      <w:bookmarkStart w:id="1164" w:name="_Toc259043227"/>
      <w:bookmarkStart w:id="1165" w:name="_Toc259055388"/>
      <w:bookmarkStart w:id="1166" w:name="_Toc259056121"/>
      <w:bookmarkStart w:id="1167" w:name="_Toc259056856"/>
      <w:bookmarkStart w:id="1168" w:name="_Toc259057588"/>
      <w:bookmarkStart w:id="1169" w:name="_Toc259058321"/>
      <w:bookmarkStart w:id="1170" w:name="_Toc259059463"/>
      <w:bookmarkStart w:id="1171" w:name="_Toc259060339"/>
      <w:bookmarkStart w:id="1172" w:name="_Toc259401553"/>
      <w:bookmarkStart w:id="1173" w:name="_Toc259402515"/>
      <w:bookmarkStart w:id="1174" w:name="_Toc259403475"/>
      <w:bookmarkStart w:id="1175" w:name="_Toc259404433"/>
      <w:bookmarkStart w:id="1176" w:name="_Toc259460349"/>
      <w:bookmarkStart w:id="1177" w:name="_Toc259487691"/>
      <w:bookmarkStart w:id="1178" w:name="_Toc259489164"/>
      <w:bookmarkStart w:id="1179" w:name="_Toc258936016"/>
      <w:bookmarkStart w:id="1180" w:name="_Toc258940614"/>
      <w:bookmarkStart w:id="1181" w:name="_Toc259005764"/>
      <w:bookmarkStart w:id="1182" w:name="_Toc259007682"/>
      <w:bookmarkStart w:id="1183" w:name="_Toc259036802"/>
      <w:bookmarkStart w:id="1184" w:name="_Toc259043228"/>
      <w:bookmarkStart w:id="1185" w:name="_Toc259055389"/>
      <w:bookmarkStart w:id="1186" w:name="_Toc259056122"/>
      <w:bookmarkStart w:id="1187" w:name="_Toc259056857"/>
      <w:bookmarkStart w:id="1188" w:name="_Toc259057589"/>
      <w:bookmarkStart w:id="1189" w:name="_Toc259058322"/>
      <w:bookmarkStart w:id="1190" w:name="_Toc259059464"/>
      <w:bookmarkStart w:id="1191" w:name="_Toc259060340"/>
      <w:bookmarkStart w:id="1192" w:name="_Toc259401554"/>
      <w:bookmarkStart w:id="1193" w:name="_Toc259402516"/>
      <w:bookmarkStart w:id="1194" w:name="_Toc259403476"/>
      <w:bookmarkStart w:id="1195" w:name="_Toc259404434"/>
      <w:bookmarkStart w:id="1196" w:name="_Toc259460350"/>
      <w:bookmarkStart w:id="1197" w:name="_Toc259487692"/>
      <w:bookmarkStart w:id="1198" w:name="_Toc259489165"/>
      <w:bookmarkStart w:id="1199" w:name="_Toc258936018"/>
      <w:bookmarkStart w:id="1200" w:name="_Toc258940616"/>
      <w:bookmarkStart w:id="1201" w:name="_Toc259005766"/>
      <w:bookmarkStart w:id="1202" w:name="_Toc259007684"/>
      <w:bookmarkStart w:id="1203" w:name="_Toc259036804"/>
      <w:bookmarkStart w:id="1204" w:name="_Toc259043230"/>
      <w:bookmarkStart w:id="1205" w:name="_Toc259055391"/>
      <w:bookmarkStart w:id="1206" w:name="_Toc259056124"/>
      <w:bookmarkStart w:id="1207" w:name="_Toc259056859"/>
      <w:bookmarkStart w:id="1208" w:name="_Toc259057591"/>
      <w:bookmarkStart w:id="1209" w:name="_Toc259058324"/>
      <w:bookmarkStart w:id="1210" w:name="_Toc259059466"/>
      <w:bookmarkStart w:id="1211" w:name="_Toc259060342"/>
      <w:bookmarkStart w:id="1212" w:name="_Toc259401556"/>
      <w:bookmarkStart w:id="1213" w:name="_Toc259402518"/>
      <w:bookmarkStart w:id="1214" w:name="_Toc259403478"/>
      <w:bookmarkStart w:id="1215" w:name="_Toc259404436"/>
      <w:bookmarkStart w:id="1216" w:name="_Toc259460352"/>
      <w:bookmarkStart w:id="1217" w:name="_Toc259487694"/>
      <w:bookmarkStart w:id="1218" w:name="_Toc259489167"/>
      <w:bookmarkStart w:id="1219" w:name="_Toc258936019"/>
      <w:bookmarkStart w:id="1220" w:name="_Toc258940617"/>
      <w:bookmarkStart w:id="1221" w:name="_Toc259005767"/>
      <w:bookmarkStart w:id="1222" w:name="_Toc259007685"/>
      <w:bookmarkStart w:id="1223" w:name="_Toc259036805"/>
      <w:bookmarkStart w:id="1224" w:name="_Toc259043231"/>
      <w:bookmarkStart w:id="1225" w:name="_Toc259055392"/>
      <w:bookmarkStart w:id="1226" w:name="_Toc259056125"/>
      <w:bookmarkStart w:id="1227" w:name="_Toc259056860"/>
      <w:bookmarkStart w:id="1228" w:name="_Toc259057592"/>
      <w:bookmarkStart w:id="1229" w:name="_Toc259058325"/>
      <w:bookmarkStart w:id="1230" w:name="_Toc259059467"/>
      <w:bookmarkStart w:id="1231" w:name="_Toc259060343"/>
      <w:bookmarkStart w:id="1232" w:name="_Toc259401557"/>
      <w:bookmarkStart w:id="1233" w:name="_Toc259402519"/>
      <w:bookmarkStart w:id="1234" w:name="_Toc259403479"/>
      <w:bookmarkStart w:id="1235" w:name="_Toc259404437"/>
      <w:bookmarkStart w:id="1236" w:name="_Toc259460353"/>
      <w:bookmarkStart w:id="1237" w:name="_Toc259487695"/>
      <w:bookmarkStart w:id="1238" w:name="_Toc259489168"/>
      <w:bookmarkStart w:id="1239" w:name="_Toc258936020"/>
      <w:bookmarkStart w:id="1240" w:name="_Toc258940618"/>
      <w:bookmarkStart w:id="1241" w:name="_Toc259005768"/>
      <w:bookmarkStart w:id="1242" w:name="_Toc259007686"/>
      <w:bookmarkStart w:id="1243" w:name="_Toc259036806"/>
      <w:bookmarkStart w:id="1244" w:name="_Toc259043232"/>
      <w:bookmarkStart w:id="1245" w:name="_Toc259055393"/>
      <w:bookmarkStart w:id="1246" w:name="_Toc259056126"/>
      <w:bookmarkStart w:id="1247" w:name="_Toc259056861"/>
      <w:bookmarkStart w:id="1248" w:name="_Toc259057593"/>
      <w:bookmarkStart w:id="1249" w:name="_Toc259058326"/>
      <w:bookmarkStart w:id="1250" w:name="_Toc259059468"/>
      <w:bookmarkStart w:id="1251" w:name="_Toc259060344"/>
      <w:bookmarkStart w:id="1252" w:name="_Toc259401558"/>
      <w:bookmarkStart w:id="1253" w:name="_Toc259402520"/>
      <w:bookmarkStart w:id="1254" w:name="_Toc259403480"/>
      <w:bookmarkStart w:id="1255" w:name="_Toc259404438"/>
      <w:bookmarkStart w:id="1256" w:name="_Toc259460354"/>
      <w:bookmarkStart w:id="1257" w:name="_Toc259487696"/>
      <w:bookmarkStart w:id="1258" w:name="_Toc259489169"/>
      <w:bookmarkStart w:id="1259" w:name="_Toc258936021"/>
      <w:bookmarkStart w:id="1260" w:name="_Toc258940619"/>
      <w:bookmarkStart w:id="1261" w:name="_Toc259005769"/>
      <w:bookmarkStart w:id="1262" w:name="_Toc259007687"/>
      <w:bookmarkStart w:id="1263" w:name="_Toc259036807"/>
      <w:bookmarkStart w:id="1264" w:name="_Toc259043233"/>
      <w:bookmarkStart w:id="1265" w:name="_Toc259055394"/>
      <w:bookmarkStart w:id="1266" w:name="_Toc259056127"/>
      <w:bookmarkStart w:id="1267" w:name="_Toc259056862"/>
      <w:bookmarkStart w:id="1268" w:name="_Toc259057594"/>
      <w:bookmarkStart w:id="1269" w:name="_Toc259058327"/>
      <w:bookmarkStart w:id="1270" w:name="_Toc259059469"/>
      <w:bookmarkStart w:id="1271" w:name="_Toc259060345"/>
      <w:bookmarkStart w:id="1272" w:name="_Toc259401559"/>
      <w:bookmarkStart w:id="1273" w:name="_Toc259402521"/>
      <w:bookmarkStart w:id="1274" w:name="_Toc259403481"/>
      <w:bookmarkStart w:id="1275" w:name="_Toc259404439"/>
      <w:bookmarkStart w:id="1276" w:name="_Toc259460355"/>
      <w:bookmarkStart w:id="1277" w:name="_Toc259487697"/>
      <w:bookmarkStart w:id="1278" w:name="_Toc259489170"/>
      <w:bookmarkStart w:id="1279" w:name="_Toc258936022"/>
      <w:bookmarkStart w:id="1280" w:name="_Toc258940620"/>
      <w:bookmarkStart w:id="1281" w:name="_Toc259005770"/>
      <w:bookmarkStart w:id="1282" w:name="_Toc259007688"/>
      <w:bookmarkStart w:id="1283" w:name="_Toc259036808"/>
      <w:bookmarkStart w:id="1284" w:name="_Toc259043234"/>
      <w:bookmarkStart w:id="1285" w:name="_Toc259055395"/>
      <w:bookmarkStart w:id="1286" w:name="_Toc259056128"/>
      <w:bookmarkStart w:id="1287" w:name="_Toc259056863"/>
      <w:bookmarkStart w:id="1288" w:name="_Toc259057595"/>
      <w:bookmarkStart w:id="1289" w:name="_Toc259058328"/>
      <w:bookmarkStart w:id="1290" w:name="_Toc259059470"/>
      <w:bookmarkStart w:id="1291" w:name="_Toc259060346"/>
      <w:bookmarkStart w:id="1292" w:name="_Toc259401560"/>
      <w:bookmarkStart w:id="1293" w:name="_Toc259402522"/>
      <w:bookmarkStart w:id="1294" w:name="_Toc259403482"/>
      <w:bookmarkStart w:id="1295" w:name="_Toc259404440"/>
      <w:bookmarkStart w:id="1296" w:name="_Toc259460356"/>
      <w:bookmarkStart w:id="1297" w:name="_Toc259487698"/>
      <w:bookmarkStart w:id="1298" w:name="_Toc259489171"/>
      <w:bookmarkStart w:id="1299" w:name="_Toc258936023"/>
      <w:bookmarkStart w:id="1300" w:name="_Toc258940621"/>
      <w:bookmarkStart w:id="1301" w:name="_Toc259005771"/>
      <w:bookmarkStart w:id="1302" w:name="_Toc259007689"/>
      <w:bookmarkStart w:id="1303" w:name="_Toc259036809"/>
      <w:bookmarkStart w:id="1304" w:name="_Toc259043235"/>
      <w:bookmarkStart w:id="1305" w:name="_Toc259055396"/>
      <w:bookmarkStart w:id="1306" w:name="_Toc259056129"/>
      <w:bookmarkStart w:id="1307" w:name="_Toc259056864"/>
      <w:bookmarkStart w:id="1308" w:name="_Toc259057596"/>
      <w:bookmarkStart w:id="1309" w:name="_Toc259058329"/>
      <w:bookmarkStart w:id="1310" w:name="_Toc259059471"/>
      <w:bookmarkStart w:id="1311" w:name="_Toc259060347"/>
      <w:bookmarkStart w:id="1312" w:name="_Toc259401561"/>
      <w:bookmarkStart w:id="1313" w:name="_Toc259402523"/>
      <w:bookmarkStart w:id="1314" w:name="_Toc259403483"/>
      <w:bookmarkStart w:id="1315" w:name="_Toc259404441"/>
      <w:bookmarkStart w:id="1316" w:name="_Toc259460357"/>
      <w:bookmarkStart w:id="1317" w:name="_Toc259487699"/>
      <w:bookmarkStart w:id="1318" w:name="_Toc259489172"/>
      <w:bookmarkStart w:id="1319" w:name="_Toc258936024"/>
      <w:bookmarkStart w:id="1320" w:name="_Toc258940622"/>
      <w:bookmarkStart w:id="1321" w:name="_Toc259005772"/>
      <w:bookmarkStart w:id="1322" w:name="_Toc259007690"/>
      <w:bookmarkStart w:id="1323" w:name="_Toc259036810"/>
      <w:bookmarkStart w:id="1324" w:name="_Toc259043236"/>
      <w:bookmarkStart w:id="1325" w:name="_Toc259055397"/>
      <w:bookmarkStart w:id="1326" w:name="_Toc259056130"/>
      <w:bookmarkStart w:id="1327" w:name="_Toc259056865"/>
      <w:bookmarkStart w:id="1328" w:name="_Toc259057597"/>
      <w:bookmarkStart w:id="1329" w:name="_Toc259058330"/>
      <w:bookmarkStart w:id="1330" w:name="_Toc259059472"/>
      <w:bookmarkStart w:id="1331" w:name="_Toc259060348"/>
      <w:bookmarkStart w:id="1332" w:name="_Toc259401562"/>
      <w:bookmarkStart w:id="1333" w:name="_Toc259402524"/>
      <w:bookmarkStart w:id="1334" w:name="_Toc259403484"/>
      <w:bookmarkStart w:id="1335" w:name="_Toc259404442"/>
      <w:bookmarkStart w:id="1336" w:name="_Toc259460358"/>
      <w:bookmarkStart w:id="1337" w:name="_Toc259487700"/>
      <w:bookmarkStart w:id="1338" w:name="_Toc259489173"/>
      <w:bookmarkStart w:id="1339" w:name="_Toc258936026"/>
      <w:bookmarkStart w:id="1340" w:name="_Toc258940624"/>
      <w:bookmarkStart w:id="1341" w:name="_Toc259005774"/>
      <w:bookmarkStart w:id="1342" w:name="_Toc259007692"/>
      <w:bookmarkStart w:id="1343" w:name="_Toc259036812"/>
      <w:bookmarkStart w:id="1344" w:name="_Toc259043238"/>
      <w:bookmarkStart w:id="1345" w:name="_Toc259055399"/>
      <w:bookmarkStart w:id="1346" w:name="_Toc259056132"/>
      <w:bookmarkStart w:id="1347" w:name="_Toc259056867"/>
      <w:bookmarkStart w:id="1348" w:name="_Toc259057599"/>
      <w:bookmarkStart w:id="1349" w:name="_Toc259058332"/>
      <w:bookmarkStart w:id="1350" w:name="_Toc259059474"/>
      <w:bookmarkStart w:id="1351" w:name="_Toc259060350"/>
      <w:bookmarkStart w:id="1352" w:name="_Toc259401564"/>
      <w:bookmarkStart w:id="1353" w:name="_Toc259402526"/>
      <w:bookmarkStart w:id="1354" w:name="_Toc259403486"/>
      <w:bookmarkStart w:id="1355" w:name="_Toc259404444"/>
      <w:bookmarkStart w:id="1356" w:name="_Toc259460360"/>
      <w:bookmarkStart w:id="1357" w:name="_Toc259487702"/>
      <w:bookmarkStart w:id="1358" w:name="_Toc259489175"/>
      <w:bookmarkStart w:id="1359" w:name="_Toc258936027"/>
      <w:bookmarkStart w:id="1360" w:name="_Toc258940625"/>
      <w:bookmarkStart w:id="1361" w:name="_Toc259005775"/>
      <w:bookmarkStart w:id="1362" w:name="_Toc259007693"/>
      <w:bookmarkStart w:id="1363" w:name="_Toc259036813"/>
      <w:bookmarkStart w:id="1364" w:name="_Toc259043239"/>
      <w:bookmarkStart w:id="1365" w:name="_Toc259055400"/>
      <w:bookmarkStart w:id="1366" w:name="_Toc259056133"/>
      <w:bookmarkStart w:id="1367" w:name="_Toc259056868"/>
      <w:bookmarkStart w:id="1368" w:name="_Toc259057600"/>
      <w:bookmarkStart w:id="1369" w:name="_Toc259058333"/>
      <w:bookmarkStart w:id="1370" w:name="_Toc259059475"/>
      <w:bookmarkStart w:id="1371" w:name="_Toc259060351"/>
      <w:bookmarkStart w:id="1372" w:name="_Toc259401565"/>
      <w:bookmarkStart w:id="1373" w:name="_Toc259402527"/>
      <w:bookmarkStart w:id="1374" w:name="_Toc259403487"/>
      <w:bookmarkStart w:id="1375" w:name="_Toc259404445"/>
      <w:bookmarkStart w:id="1376" w:name="_Toc259460361"/>
      <w:bookmarkStart w:id="1377" w:name="_Toc259487703"/>
      <w:bookmarkStart w:id="1378" w:name="_Toc259489176"/>
      <w:bookmarkStart w:id="1379" w:name="_Toc258936028"/>
      <w:bookmarkStart w:id="1380" w:name="_Toc258940626"/>
      <w:bookmarkStart w:id="1381" w:name="_Toc259005776"/>
      <w:bookmarkStart w:id="1382" w:name="_Toc259007694"/>
      <w:bookmarkStart w:id="1383" w:name="_Toc259036814"/>
      <w:bookmarkStart w:id="1384" w:name="_Toc259043240"/>
      <w:bookmarkStart w:id="1385" w:name="_Toc259055401"/>
      <w:bookmarkStart w:id="1386" w:name="_Toc259056134"/>
      <w:bookmarkStart w:id="1387" w:name="_Toc259056869"/>
      <w:bookmarkStart w:id="1388" w:name="_Toc259057601"/>
      <w:bookmarkStart w:id="1389" w:name="_Toc259058334"/>
      <w:bookmarkStart w:id="1390" w:name="_Toc259059476"/>
      <w:bookmarkStart w:id="1391" w:name="_Toc259060352"/>
      <w:bookmarkStart w:id="1392" w:name="_Toc259401566"/>
      <w:bookmarkStart w:id="1393" w:name="_Toc259402528"/>
      <w:bookmarkStart w:id="1394" w:name="_Toc259403488"/>
      <w:bookmarkStart w:id="1395" w:name="_Toc259404446"/>
      <w:bookmarkStart w:id="1396" w:name="_Toc259460362"/>
      <w:bookmarkStart w:id="1397" w:name="_Toc259487704"/>
      <w:bookmarkStart w:id="1398" w:name="_Toc259489177"/>
      <w:bookmarkStart w:id="1399" w:name="_Toc258936029"/>
      <w:bookmarkStart w:id="1400" w:name="_Toc258940627"/>
      <w:bookmarkStart w:id="1401" w:name="_Toc259005777"/>
      <w:bookmarkStart w:id="1402" w:name="_Toc259007695"/>
      <w:bookmarkStart w:id="1403" w:name="_Toc259036815"/>
      <w:bookmarkStart w:id="1404" w:name="_Toc259043241"/>
      <w:bookmarkStart w:id="1405" w:name="_Toc259055402"/>
      <w:bookmarkStart w:id="1406" w:name="_Toc259056135"/>
      <w:bookmarkStart w:id="1407" w:name="_Toc259056870"/>
      <w:bookmarkStart w:id="1408" w:name="_Toc259057602"/>
      <w:bookmarkStart w:id="1409" w:name="_Toc259058335"/>
      <w:bookmarkStart w:id="1410" w:name="_Toc259059477"/>
      <w:bookmarkStart w:id="1411" w:name="_Toc259060353"/>
      <w:bookmarkStart w:id="1412" w:name="_Toc259401567"/>
      <w:bookmarkStart w:id="1413" w:name="_Toc259402529"/>
      <w:bookmarkStart w:id="1414" w:name="_Toc259403489"/>
      <w:bookmarkStart w:id="1415" w:name="_Toc259404447"/>
      <w:bookmarkStart w:id="1416" w:name="_Toc259460363"/>
      <w:bookmarkStart w:id="1417" w:name="_Toc259487705"/>
      <w:bookmarkStart w:id="1418" w:name="_Toc259489178"/>
      <w:bookmarkStart w:id="1419" w:name="_Toc258936030"/>
      <w:bookmarkStart w:id="1420" w:name="_Toc258940628"/>
      <w:bookmarkStart w:id="1421" w:name="_Toc259005778"/>
      <w:bookmarkStart w:id="1422" w:name="_Toc259007696"/>
      <w:bookmarkStart w:id="1423" w:name="_Toc259036816"/>
      <w:bookmarkStart w:id="1424" w:name="_Toc259043242"/>
      <w:bookmarkStart w:id="1425" w:name="_Toc259055403"/>
      <w:bookmarkStart w:id="1426" w:name="_Toc259056136"/>
      <w:bookmarkStart w:id="1427" w:name="_Toc259056871"/>
      <w:bookmarkStart w:id="1428" w:name="_Toc259057603"/>
      <w:bookmarkStart w:id="1429" w:name="_Toc259058336"/>
      <w:bookmarkStart w:id="1430" w:name="_Toc259059478"/>
      <w:bookmarkStart w:id="1431" w:name="_Toc259060354"/>
      <w:bookmarkStart w:id="1432" w:name="_Toc259401568"/>
      <w:bookmarkStart w:id="1433" w:name="_Toc259402530"/>
      <w:bookmarkStart w:id="1434" w:name="_Toc259403490"/>
      <w:bookmarkStart w:id="1435" w:name="_Toc259404448"/>
      <w:bookmarkStart w:id="1436" w:name="_Toc259460364"/>
      <w:bookmarkStart w:id="1437" w:name="_Toc259487706"/>
      <w:bookmarkStart w:id="1438" w:name="_Toc259489179"/>
      <w:bookmarkStart w:id="1439" w:name="_Toc258936031"/>
      <w:bookmarkStart w:id="1440" w:name="_Toc258940629"/>
      <w:bookmarkStart w:id="1441" w:name="_Toc259005779"/>
      <w:bookmarkStart w:id="1442" w:name="_Toc259007697"/>
      <w:bookmarkStart w:id="1443" w:name="_Toc259036817"/>
      <w:bookmarkStart w:id="1444" w:name="_Toc259043243"/>
      <w:bookmarkStart w:id="1445" w:name="_Toc259055404"/>
      <w:bookmarkStart w:id="1446" w:name="_Toc259056137"/>
      <w:bookmarkStart w:id="1447" w:name="_Toc259056872"/>
      <w:bookmarkStart w:id="1448" w:name="_Toc259057604"/>
      <w:bookmarkStart w:id="1449" w:name="_Toc259058337"/>
      <w:bookmarkStart w:id="1450" w:name="_Toc259059479"/>
      <w:bookmarkStart w:id="1451" w:name="_Toc259060355"/>
      <w:bookmarkStart w:id="1452" w:name="_Toc259401569"/>
      <w:bookmarkStart w:id="1453" w:name="_Toc259402531"/>
      <w:bookmarkStart w:id="1454" w:name="_Toc259403491"/>
      <w:bookmarkStart w:id="1455" w:name="_Toc259404449"/>
      <w:bookmarkStart w:id="1456" w:name="_Toc259460365"/>
      <w:bookmarkStart w:id="1457" w:name="_Toc259487707"/>
      <w:bookmarkStart w:id="1458" w:name="_Toc259489180"/>
      <w:bookmarkStart w:id="1459" w:name="_Toc258936032"/>
      <w:bookmarkStart w:id="1460" w:name="_Toc258940630"/>
      <w:bookmarkStart w:id="1461" w:name="_Toc259005780"/>
      <w:bookmarkStart w:id="1462" w:name="_Toc259007698"/>
      <w:bookmarkStart w:id="1463" w:name="_Toc259036818"/>
      <w:bookmarkStart w:id="1464" w:name="_Toc259043244"/>
      <w:bookmarkStart w:id="1465" w:name="_Toc259055405"/>
      <w:bookmarkStart w:id="1466" w:name="_Toc259056138"/>
      <w:bookmarkStart w:id="1467" w:name="_Toc259056873"/>
      <w:bookmarkStart w:id="1468" w:name="_Toc259057605"/>
      <w:bookmarkStart w:id="1469" w:name="_Toc259058338"/>
      <w:bookmarkStart w:id="1470" w:name="_Toc259059480"/>
      <w:bookmarkStart w:id="1471" w:name="_Toc259060356"/>
      <w:bookmarkStart w:id="1472" w:name="_Toc259401570"/>
      <w:bookmarkStart w:id="1473" w:name="_Toc259402532"/>
      <w:bookmarkStart w:id="1474" w:name="_Toc259403492"/>
      <w:bookmarkStart w:id="1475" w:name="_Toc259404450"/>
      <w:bookmarkStart w:id="1476" w:name="_Toc259460366"/>
      <w:bookmarkStart w:id="1477" w:name="_Toc259487708"/>
      <w:bookmarkStart w:id="1478" w:name="_Toc259489181"/>
      <w:bookmarkStart w:id="1479" w:name="_Toc258936033"/>
      <w:bookmarkStart w:id="1480" w:name="_Toc258940631"/>
      <w:bookmarkStart w:id="1481" w:name="_Toc259005781"/>
      <w:bookmarkStart w:id="1482" w:name="_Toc259007699"/>
      <w:bookmarkStart w:id="1483" w:name="_Toc259036819"/>
      <w:bookmarkStart w:id="1484" w:name="_Toc259043245"/>
      <w:bookmarkStart w:id="1485" w:name="_Toc259055406"/>
      <w:bookmarkStart w:id="1486" w:name="_Toc259056139"/>
      <w:bookmarkStart w:id="1487" w:name="_Toc259056874"/>
      <w:bookmarkStart w:id="1488" w:name="_Toc259057606"/>
      <w:bookmarkStart w:id="1489" w:name="_Toc259058339"/>
      <w:bookmarkStart w:id="1490" w:name="_Toc259059481"/>
      <w:bookmarkStart w:id="1491" w:name="_Toc259060357"/>
      <w:bookmarkStart w:id="1492" w:name="_Toc259401571"/>
      <w:bookmarkStart w:id="1493" w:name="_Toc259402533"/>
      <w:bookmarkStart w:id="1494" w:name="_Toc259403493"/>
      <w:bookmarkStart w:id="1495" w:name="_Toc259404451"/>
      <w:bookmarkStart w:id="1496" w:name="_Toc259460367"/>
      <w:bookmarkStart w:id="1497" w:name="_Toc259487709"/>
      <w:bookmarkStart w:id="1498" w:name="_Toc259489182"/>
      <w:bookmarkStart w:id="1499" w:name="_Toc258936034"/>
      <w:bookmarkStart w:id="1500" w:name="_Toc258940632"/>
      <w:bookmarkStart w:id="1501" w:name="_Toc259005782"/>
      <w:bookmarkStart w:id="1502" w:name="_Toc259007700"/>
      <w:bookmarkStart w:id="1503" w:name="_Toc259036820"/>
      <w:bookmarkStart w:id="1504" w:name="_Toc259043246"/>
      <w:bookmarkStart w:id="1505" w:name="_Toc259055407"/>
      <w:bookmarkStart w:id="1506" w:name="_Toc259056140"/>
      <w:bookmarkStart w:id="1507" w:name="_Toc259056875"/>
      <w:bookmarkStart w:id="1508" w:name="_Toc259057607"/>
      <w:bookmarkStart w:id="1509" w:name="_Toc259058340"/>
      <w:bookmarkStart w:id="1510" w:name="_Toc259059482"/>
      <w:bookmarkStart w:id="1511" w:name="_Toc259060358"/>
      <w:bookmarkStart w:id="1512" w:name="_Toc259401572"/>
      <w:bookmarkStart w:id="1513" w:name="_Toc259402534"/>
      <w:bookmarkStart w:id="1514" w:name="_Toc259403494"/>
      <w:bookmarkStart w:id="1515" w:name="_Toc259404452"/>
      <w:bookmarkStart w:id="1516" w:name="_Toc259460368"/>
      <w:bookmarkStart w:id="1517" w:name="_Toc259487710"/>
      <w:bookmarkStart w:id="1518" w:name="_Toc259489183"/>
      <w:bookmarkStart w:id="1519" w:name="_Toc258936035"/>
      <w:bookmarkStart w:id="1520" w:name="_Toc258940633"/>
      <w:bookmarkStart w:id="1521" w:name="_Toc259005783"/>
      <w:bookmarkStart w:id="1522" w:name="_Toc259007701"/>
      <w:bookmarkStart w:id="1523" w:name="_Toc259036821"/>
      <w:bookmarkStart w:id="1524" w:name="_Toc259043247"/>
      <w:bookmarkStart w:id="1525" w:name="_Toc259055408"/>
      <w:bookmarkStart w:id="1526" w:name="_Toc259056141"/>
      <w:bookmarkStart w:id="1527" w:name="_Toc259056876"/>
      <w:bookmarkStart w:id="1528" w:name="_Toc259057608"/>
      <w:bookmarkStart w:id="1529" w:name="_Toc259058341"/>
      <w:bookmarkStart w:id="1530" w:name="_Toc259059483"/>
      <w:bookmarkStart w:id="1531" w:name="_Toc259060359"/>
      <w:bookmarkStart w:id="1532" w:name="_Toc259401573"/>
      <w:bookmarkStart w:id="1533" w:name="_Toc259402535"/>
      <w:bookmarkStart w:id="1534" w:name="_Toc259403495"/>
      <w:bookmarkStart w:id="1535" w:name="_Toc259404453"/>
      <w:bookmarkStart w:id="1536" w:name="_Toc259460369"/>
      <w:bookmarkStart w:id="1537" w:name="_Toc259487711"/>
      <w:bookmarkStart w:id="1538" w:name="_Toc259489184"/>
      <w:bookmarkStart w:id="1539" w:name="_Toc258936036"/>
      <w:bookmarkStart w:id="1540" w:name="_Toc258940634"/>
      <w:bookmarkStart w:id="1541" w:name="_Toc259005784"/>
      <w:bookmarkStart w:id="1542" w:name="_Toc259007702"/>
      <w:bookmarkStart w:id="1543" w:name="_Toc259036822"/>
      <w:bookmarkStart w:id="1544" w:name="_Toc259043248"/>
      <w:bookmarkStart w:id="1545" w:name="_Toc259055409"/>
      <w:bookmarkStart w:id="1546" w:name="_Toc259056142"/>
      <w:bookmarkStart w:id="1547" w:name="_Toc259056877"/>
      <w:bookmarkStart w:id="1548" w:name="_Toc259057609"/>
      <w:bookmarkStart w:id="1549" w:name="_Toc259058342"/>
      <w:bookmarkStart w:id="1550" w:name="_Toc259059484"/>
      <w:bookmarkStart w:id="1551" w:name="_Toc259060360"/>
      <w:bookmarkStart w:id="1552" w:name="_Toc259401574"/>
      <w:bookmarkStart w:id="1553" w:name="_Toc259402536"/>
      <w:bookmarkStart w:id="1554" w:name="_Toc259403496"/>
      <w:bookmarkStart w:id="1555" w:name="_Toc259404454"/>
      <w:bookmarkStart w:id="1556" w:name="_Toc259460370"/>
      <w:bookmarkStart w:id="1557" w:name="_Toc259487712"/>
      <w:bookmarkStart w:id="1558" w:name="_Toc259489185"/>
      <w:bookmarkStart w:id="1559" w:name="_Toc258936037"/>
      <w:bookmarkStart w:id="1560" w:name="_Toc258940635"/>
      <w:bookmarkStart w:id="1561" w:name="_Toc259005785"/>
      <w:bookmarkStart w:id="1562" w:name="_Toc259007703"/>
      <w:bookmarkStart w:id="1563" w:name="_Toc259036823"/>
      <w:bookmarkStart w:id="1564" w:name="_Toc259043249"/>
      <w:bookmarkStart w:id="1565" w:name="_Toc259055410"/>
      <w:bookmarkStart w:id="1566" w:name="_Toc259056143"/>
      <w:bookmarkStart w:id="1567" w:name="_Toc259056878"/>
      <w:bookmarkStart w:id="1568" w:name="_Toc259057610"/>
      <w:bookmarkStart w:id="1569" w:name="_Toc259058343"/>
      <w:bookmarkStart w:id="1570" w:name="_Toc259059485"/>
      <w:bookmarkStart w:id="1571" w:name="_Toc259060361"/>
      <w:bookmarkStart w:id="1572" w:name="_Toc259401575"/>
      <w:bookmarkStart w:id="1573" w:name="_Toc259402537"/>
      <w:bookmarkStart w:id="1574" w:name="_Toc259403497"/>
      <w:bookmarkStart w:id="1575" w:name="_Toc259404455"/>
      <w:bookmarkStart w:id="1576" w:name="_Toc259460371"/>
      <w:bookmarkStart w:id="1577" w:name="_Toc259487713"/>
      <w:bookmarkStart w:id="1578" w:name="_Toc259489186"/>
      <w:bookmarkStart w:id="1579" w:name="_Toc258936038"/>
      <w:bookmarkStart w:id="1580" w:name="_Toc258940636"/>
      <w:bookmarkStart w:id="1581" w:name="_Toc259005786"/>
      <w:bookmarkStart w:id="1582" w:name="_Toc259007704"/>
      <w:bookmarkStart w:id="1583" w:name="_Toc259036824"/>
      <w:bookmarkStart w:id="1584" w:name="_Toc259043250"/>
      <w:bookmarkStart w:id="1585" w:name="_Toc259055411"/>
      <w:bookmarkStart w:id="1586" w:name="_Toc259056144"/>
      <w:bookmarkStart w:id="1587" w:name="_Toc259056879"/>
      <w:bookmarkStart w:id="1588" w:name="_Toc259057611"/>
      <w:bookmarkStart w:id="1589" w:name="_Toc259058344"/>
      <w:bookmarkStart w:id="1590" w:name="_Toc259059486"/>
      <w:bookmarkStart w:id="1591" w:name="_Toc259060362"/>
      <w:bookmarkStart w:id="1592" w:name="_Toc259401576"/>
      <w:bookmarkStart w:id="1593" w:name="_Toc259402538"/>
      <w:bookmarkStart w:id="1594" w:name="_Toc259403498"/>
      <w:bookmarkStart w:id="1595" w:name="_Toc259404456"/>
      <w:bookmarkStart w:id="1596" w:name="_Toc259460372"/>
      <w:bookmarkStart w:id="1597" w:name="_Toc259487714"/>
      <w:bookmarkStart w:id="1598" w:name="_Toc259489187"/>
      <w:bookmarkStart w:id="1599" w:name="_Toc258936039"/>
      <w:bookmarkStart w:id="1600" w:name="_Toc258940637"/>
      <w:bookmarkStart w:id="1601" w:name="_Toc259005787"/>
      <w:bookmarkStart w:id="1602" w:name="_Toc259007705"/>
      <w:bookmarkStart w:id="1603" w:name="_Toc259036825"/>
      <w:bookmarkStart w:id="1604" w:name="_Toc259043251"/>
      <w:bookmarkStart w:id="1605" w:name="_Toc259055412"/>
      <w:bookmarkStart w:id="1606" w:name="_Toc259056145"/>
      <w:bookmarkStart w:id="1607" w:name="_Toc259056880"/>
      <w:bookmarkStart w:id="1608" w:name="_Toc259057612"/>
      <w:bookmarkStart w:id="1609" w:name="_Toc259058345"/>
      <w:bookmarkStart w:id="1610" w:name="_Toc259059487"/>
      <w:bookmarkStart w:id="1611" w:name="_Toc259060363"/>
      <w:bookmarkStart w:id="1612" w:name="_Toc259401577"/>
      <w:bookmarkStart w:id="1613" w:name="_Toc259402539"/>
      <w:bookmarkStart w:id="1614" w:name="_Toc259403499"/>
      <w:bookmarkStart w:id="1615" w:name="_Toc259404457"/>
      <w:bookmarkStart w:id="1616" w:name="_Toc259460373"/>
      <w:bookmarkStart w:id="1617" w:name="_Toc259487715"/>
      <w:bookmarkStart w:id="1618" w:name="_Toc259489188"/>
      <w:bookmarkStart w:id="1619" w:name="_Toc258936040"/>
      <w:bookmarkStart w:id="1620" w:name="_Toc258940638"/>
      <w:bookmarkStart w:id="1621" w:name="_Toc259005788"/>
      <w:bookmarkStart w:id="1622" w:name="_Toc259007706"/>
      <w:bookmarkStart w:id="1623" w:name="_Toc259036826"/>
      <w:bookmarkStart w:id="1624" w:name="_Toc259043252"/>
      <w:bookmarkStart w:id="1625" w:name="_Toc259055413"/>
      <w:bookmarkStart w:id="1626" w:name="_Toc259056146"/>
      <w:bookmarkStart w:id="1627" w:name="_Toc259056881"/>
      <w:bookmarkStart w:id="1628" w:name="_Toc259057613"/>
      <w:bookmarkStart w:id="1629" w:name="_Toc259058346"/>
      <w:bookmarkStart w:id="1630" w:name="_Toc259059488"/>
      <w:bookmarkStart w:id="1631" w:name="_Toc259060364"/>
      <w:bookmarkStart w:id="1632" w:name="_Toc259401578"/>
      <w:bookmarkStart w:id="1633" w:name="_Toc259402540"/>
      <w:bookmarkStart w:id="1634" w:name="_Toc259403500"/>
      <w:bookmarkStart w:id="1635" w:name="_Toc259404458"/>
      <w:bookmarkStart w:id="1636" w:name="_Toc259460374"/>
      <w:bookmarkStart w:id="1637" w:name="_Toc259487716"/>
      <w:bookmarkStart w:id="1638" w:name="_Toc259489189"/>
      <w:bookmarkStart w:id="1639" w:name="_Toc258936041"/>
      <w:bookmarkStart w:id="1640" w:name="_Toc258940639"/>
      <w:bookmarkStart w:id="1641" w:name="_Toc259005789"/>
      <w:bookmarkStart w:id="1642" w:name="_Toc259007707"/>
      <w:bookmarkStart w:id="1643" w:name="_Toc259036827"/>
      <w:bookmarkStart w:id="1644" w:name="_Toc259043253"/>
      <w:bookmarkStart w:id="1645" w:name="_Toc259055414"/>
      <w:bookmarkStart w:id="1646" w:name="_Toc259056147"/>
      <w:bookmarkStart w:id="1647" w:name="_Toc259056882"/>
      <w:bookmarkStart w:id="1648" w:name="_Toc259057614"/>
      <w:bookmarkStart w:id="1649" w:name="_Toc259058347"/>
      <w:bookmarkStart w:id="1650" w:name="_Toc259059489"/>
      <w:bookmarkStart w:id="1651" w:name="_Toc259060365"/>
      <w:bookmarkStart w:id="1652" w:name="_Toc259401579"/>
      <w:bookmarkStart w:id="1653" w:name="_Toc259402541"/>
      <w:bookmarkStart w:id="1654" w:name="_Toc259403501"/>
      <w:bookmarkStart w:id="1655" w:name="_Toc259404459"/>
      <w:bookmarkStart w:id="1656" w:name="_Toc259460375"/>
      <w:bookmarkStart w:id="1657" w:name="_Toc259487717"/>
      <w:bookmarkStart w:id="1658" w:name="_Toc259489190"/>
      <w:bookmarkStart w:id="1659" w:name="_Toc258936042"/>
      <w:bookmarkStart w:id="1660" w:name="_Toc258940640"/>
      <w:bookmarkStart w:id="1661" w:name="_Toc259005790"/>
      <w:bookmarkStart w:id="1662" w:name="_Toc259007708"/>
      <w:bookmarkStart w:id="1663" w:name="_Toc259036828"/>
      <w:bookmarkStart w:id="1664" w:name="_Toc259043254"/>
      <w:bookmarkStart w:id="1665" w:name="_Toc259055415"/>
      <w:bookmarkStart w:id="1666" w:name="_Toc259056148"/>
      <w:bookmarkStart w:id="1667" w:name="_Toc259056883"/>
      <w:bookmarkStart w:id="1668" w:name="_Toc259057615"/>
      <w:bookmarkStart w:id="1669" w:name="_Toc259058348"/>
      <w:bookmarkStart w:id="1670" w:name="_Toc259059490"/>
      <w:bookmarkStart w:id="1671" w:name="_Toc259060366"/>
      <w:bookmarkStart w:id="1672" w:name="_Toc259401580"/>
      <w:bookmarkStart w:id="1673" w:name="_Toc259402542"/>
      <w:bookmarkStart w:id="1674" w:name="_Toc259403502"/>
      <w:bookmarkStart w:id="1675" w:name="_Toc259404460"/>
      <w:bookmarkStart w:id="1676" w:name="_Toc259460376"/>
      <w:bookmarkStart w:id="1677" w:name="_Toc259487718"/>
      <w:bookmarkStart w:id="1678" w:name="_Toc259489191"/>
      <w:bookmarkStart w:id="1679" w:name="_Toc258936043"/>
      <w:bookmarkStart w:id="1680" w:name="_Toc258940641"/>
      <w:bookmarkStart w:id="1681" w:name="_Toc259005791"/>
      <w:bookmarkStart w:id="1682" w:name="_Toc259007709"/>
      <w:bookmarkStart w:id="1683" w:name="_Toc259036829"/>
      <w:bookmarkStart w:id="1684" w:name="_Toc259043255"/>
      <w:bookmarkStart w:id="1685" w:name="_Toc259055416"/>
      <w:bookmarkStart w:id="1686" w:name="_Toc259056149"/>
      <w:bookmarkStart w:id="1687" w:name="_Toc259056884"/>
      <w:bookmarkStart w:id="1688" w:name="_Toc259057616"/>
      <w:bookmarkStart w:id="1689" w:name="_Toc259058349"/>
      <w:bookmarkStart w:id="1690" w:name="_Toc259059491"/>
      <w:bookmarkStart w:id="1691" w:name="_Toc259060367"/>
      <w:bookmarkStart w:id="1692" w:name="_Toc259401581"/>
      <w:bookmarkStart w:id="1693" w:name="_Toc259402543"/>
      <w:bookmarkStart w:id="1694" w:name="_Toc259403503"/>
      <w:bookmarkStart w:id="1695" w:name="_Toc259404461"/>
      <w:bookmarkStart w:id="1696" w:name="_Toc259460377"/>
      <w:bookmarkStart w:id="1697" w:name="_Toc259487719"/>
      <w:bookmarkStart w:id="1698" w:name="_Toc259489192"/>
      <w:bookmarkStart w:id="1699" w:name="_Toc258936044"/>
      <w:bookmarkStart w:id="1700" w:name="_Toc258940642"/>
      <w:bookmarkStart w:id="1701" w:name="_Toc259005792"/>
      <w:bookmarkStart w:id="1702" w:name="_Toc259007710"/>
      <w:bookmarkStart w:id="1703" w:name="_Toc259036830"/>
      <w:bookmarkStart w:id="1704" w:name="_Toc259043256"/>
      <w:bookmarkStart w:id="1705" w:name="_Toc259055417"/>
      <w:bookmarkStart w:id="1706" w:name="_Toc259056150"/>
      <w:bookmarkStart w:id="1707" w:name="_Toc259056885"/>
      <w:bookmarkStart w:id="1708" w:name="_Toc259057617"/>
      <w:bookmarkStart w:id="1709" w:name="_Toc259058350"/>
      <w:bookmarkStart w:id="1710" w:name="_Toc259059492"/>
      <w:bookmarkStart w:id="1711" w:name="_Toc259060368"/>
      <w:bookmarkStart w:id="1712" w:name="_Toc259401582"/>
      <w:bookmarkStart w:id="1713" w:name="_Toc259402544"/>
      <w:bookmarkStart w:id="1714" w:name="_Toc259403504"/>
      <w:bookmarkStart w:id="1715" w:name="_Toc259404462"/>
      <w:bookmarkStart w:id="1716" w:name="_Toc259460378"/>
      <w:bookmarkStart w:id="1717" w:name="_Toc259487720"/>
      <w:bookmarkStart w:id="1718" w:name="_Toc259489193"/>
      <w:bookmarkStart w:id="1719" w:name="_Toc258936045"/>
      <w:bookmarkStart w:id="1720" w:name="_Toc258940643"/>
      <w:bookmarkStart w:id="1721" w:name="_Toc259005793"/>
      <w:bookmarkStart w:id="1722" w:name="_Toc259007711"/>
      <w:bookmarkStart w:id="1723" w:name="_Toc259036831"/>
      <w:bookmarkStart w:id="1724" w:name="_Toc259043257"/>
      <w:bookmarkStart w:id="1725" w:name="_Toc259055418"/>
      <w:bookmarkStart w:id="1726" w:name="_Toc259056151"/>
      <w:bookmarkStart w:id="1727" w:name="_Toc259056886"/>
      <w:bookmarkStart w:id="1728" w:name="_Toc259057618"/>
      <w:bookmarkStart w:id="1729" w:name="_Toc259058351"/>
      <w:bookmarkStart w:id="1730" w:name="_Toc259059493"/>
      <w:bookmarkStart w:id="1731" w:name="_Toc259060369"/>
      <w:bookmarkStart w:id="1732" w:name="_Toc259401583"/>
      <w:bookmarkStart w:id="1733" w:name="_Toc259402545"/>
      <w:bookmarkStart w:id="1734" w:name="_Toc259403505"/>
      <w:bookmarkStart w:id="1735" w:name="_Toc259404463"/>
      <w:bookmarkStart w:id="1736" w:name="_Toc259460379"/>
      <w:bookmarkStart w:id="1737" w:name="_Toc259487721"/>
      <w:bookmarkStart w:id="1738" w:name="_Toc259489194"/>
      <w:bookmarkStart w:id="1739" w:name="_Toc258936046"/>
      <w:bookmarkStart w:id="1740" w:name="_Toc258940644"/>
      <w:bookmarkStart w:id="1741" w:name="_Toc259005794"/>
      <w:bookmarkStart w:id="1742" w:name="_Toc259007712"/>
      <w:bookmarkStart w:id="1743" w:name="_Toc259036832"/>
      <w:bookmarkStart w:id="1744" w:name="_Toc259043258"/>
      <w:bookmarkStart w:id="1745" w:name="_Toc259055419"/>
      <w:bookmarkStart w:id="1746" w:name="_Toc259056152"/>
      <w:bookmarkStart w:id="1747" w:name="_Toc259056887"/>
      <w:bookmarkStart w:id="1748" w:name="_Toc259057619"/>
      <w:bookmarkStart w:id="1749" w:name="_Toc259058352"/>
      <w:bookmarkStart w:id="1750" w:name="_Toc259059494"/>
      <w:bookmarkStart w:id="1751" w:name="_Toc259060370"/>
      <w:bookmarkStart w:id="1752" w:name="_Toc259401584"/>
      <w:bookmarkStart w:id="1753" w:name="_Toc259402546"/>
      <w:bookmarkStart w:id="1754" w:name="_Toc259403506"/>
      <w:bookmarkStart w:id="1755" w:name="_Toc259404464"/>
      <w:bookmarkStart w:id="1756" w:name="_Toc259460380"/>
      <w:bookmarkStart w:id="1757" w:name="_Toc259487722"/>
      <w:bookmarkStart w:id="1758" w:name="_Toc259489195"/>
      <w:bookmarkStart w:id="1759" w:name="_Toc258936047"/>
      <w:bookmarkStart w:id="1760" w:name="_Toc258940645"/>
      <w:bookmarkStart w:id="1761" w:name="_Toc259005795"/>
      <w:bookmarkStart w:id="1762" w:name="_Toc259007713"/>
      <w:bookmarkStart w:id="1763" w:name="_Toc259036833"/>
      <w:bookmarkStart w:id="1764" w:name="_Toc259043259"/>
      <w:bookmarkStart w:id="1765" w:name="_Toc259055420"/>
      <w:bookmarkStart w:id="1766" w:name="_Toc259056153"/>
      <w:bookmarkStart w:id="1767" w:name="_Toc259056888"/>
      <w:bookmarkStart w:id="1768" w:name="_Toc259057620"/>
      <w:bookmarkStart w:id="1769" w:name="_Toc259058353"/>
      <w:bookmarkStart w:id="1770" w:name="_Toc259059495"/>
      <w:bookmarkStart w:id="1771" w:name="_Toc259060371"/>
      <w:bookmarkStart w:id="1772" w:name="_Toc259401585"/>
      <w:bookmarkStart w:id="1773" w:name="_Toc259402547"/>
      <w:bookmarkStart w:id="1774" w:name="_Toc259403507"/>
      <w:bookmarkStart w:id="1775" w:name="_Toc259404465"/>
      <w:bookmarkStart w:id="1776" w:name="_Toc259460381"/>
      <w:bookmarkStart w:id="1777" w:name="_Toc259487723"/>
      <w:bookmarkStart w:id="1778" w:name="_Toc259489196"/>
      <w:bookmarkStart w:id="1779" w:name="_Toc258936048"/>
      <w:bookmarkStart w:id="1780" w:name="_Toc258940646"/>
      <w:bookmarkStart w:id="1781" w:name="_Toc259005796"/>
      <w:bookmarkStart w:id="1782" w:name="_Toc259007714"/>
      <w:bookmarkStart w:id="1783" w:name="_Toc259036834"/>
      <w:bookmarkStart w:id="1784" w:name="_Toc259043260"/>
      <w:bookmarkStart w:id="1785" w:name="_Toc259055421"/>
      <w:bookmarkStart w:id="1786" w:name="_Toc259056154"/>
      <w:bookmarkStart w:id="1787" w:name="_Toc259056889"/>
      <w:bookmarkStart w:id="1788" w:name="_Toc259057621"/>
      <w:bookmarkStart w:id="1789" w:name="_Toc259058354"/>
      <w:bookmarkStart w:id="1790" w:name="_Toc259059496"/>
      <w:bookmarkStart w:id="1791" w:name="_Toc259060372"/>
      <w:bookmarkStart w:id="1792" w:name="_Toc259401586"/>
      <w:bookmarkStart w:id="1793" w:name="_Toc259402548"/>
      <w:bookmarkStart w:id="1794" w:name="_Toc259403508"/>
      <w:bookmarkStart w:id="1795" w:name="_Toc259404466"/>
      <w:bookmarkStart w:id="1796" w:name="_Toc259460382"/>
      <w:bookmarkStart w:id="1797" w:name="_Toc259487724"/>
      <w:bookmarkStart w:id="1798" w:name="_Toc259489197"/>
      <w:bookmarkStart w:id="1799" w:name="_Toc258936049"/>
      <w:bookmarkStart w:id="1800" w:name="_Toc258940647"/>
      <w:bookmarkStart w:id="1801" w:name="_Toc259005797"/>
      <w:bookmarkStart w:id="1802" w:name="_Toc259007715"/>
      <w:bookmarkStart w:id="1803" w:name="_Toc259036835"/>
      <w:bookmarkStart w:id="1804" w:name="_Toc259043261"/>
      <w:bookmarkStart w:id="1805" w:name="_Toc259055422"/>
      <w:bookmarkStart w:id="1806" w:name="_Toc259056155"/>
      <w:bookmarkStart w:id="1807" w:name="_Toc259056890"/>
      <w:bookmarkStart w:id="1808" w:name="_Toc259057622"/>
      <w:bookmarkStart w:id="1809" w:name="_Toc259058355"/>
      <w:bookmarkStart w:id="1810" w:name="_Toc259059497"/>
      <w:bookmarkStart w:id="1811" w:name="_Toc259060373"/>
      <w:bookmarkStart w:id="1812" w:name="_Toc259401587"/>
      <w:bookmarkStart w:id="1813" w:name="_Toc259402549"/>
      <w:bookmarkStart w:id="1814" w:name="_Toc259403509"/>
      <w:bookmarkStart w:id="1815" w:name="_Toc259404467"/>
      <w:bookmarkStart w:id="1816" w:name="_Toc259460383"/>
      <w:bookmarkStart w:id="1817" w:name="_Toc259487725"/>
      <w:bookmarkStart w:id="1818" w:name="_Toc259489198"/>
      <w:bookmarkStart w:id="1819" w:name="_Toc258936050"/>
      <w:bookmarkStart w:id="1820" w:name="_Toc258940648"/>
      <w:bookmarkStart w:id="1821" w:name="_Toc259005798"/>
      <w:bookmarkStart w:id="1822" w:name="_Toc259007716"/>
      <w:bookmarkStart w:id="1823" w:name="_Toc259036836"/>
      <w:bookmarkStart w:id="1824" w:name="_Toc259043262"/>
      <w:bookmarkStart w:id="1825" w:name="_Toc259055423"/>
      <w:bookmarkStart w:id="1826" w:name="_Toc259056156"/>
      <w:bookmarkStart w:id="1827" w:name="_Toc259056891"/>
      <w:bookmarkStart w:id="1828" w:name="_Toc259057623"/>
      <w:bookmarkStart w:id="1829" w:name="_Toc259058356"/>
      <w:bookmarkStart w:id="1830" w:name="_Toc259059498"/>
      <w:bookmarkStart w:id="1831" w:name="_Toc259060374"/>
      <w:bookmarkStart w:id="1832" w:name="_Toc259401588"/>
      <w:bookmarkStart w:id="1833" w:name="_Toc259402550"/>
      <w:bookmarkStart w:id="1834" w:name="_Toc259403510"/>
      <w:bookmarkStart w:id="1835" w:name="_Toc259404468"/>
      <w:bookmarkStart w:id="1836" w:name="_Toc259460384"/>
      <w:bookmarkStart w:id="1837" w:name="_Toc259487726"/>
      <w:bookmarkStart w:id="1838" w:name="_Toc259489199"/>
      <w:bookmarkStart w:id="1839" w:name="_Toc258936051"/>
      <w:bookmarkStart w:id="1840" w:name="_Toc258940649"/>
      <w:bookmarkStart w:id="1841" w:name="_Toc259005799"/>
      <w:bookmarkStart w:id="1842" w:name="_Toc259007717"/>
      <w:bookmarkStart w:id="1843" w:name="_Toc259036837"/>
      <w:bookmarkStart w:id="1844" w:name="_Toc259043263"/>
      <w:bookmarkStart w:id="1845" w:name="_Toc259055424"/>
      <w:bookmarkStart w:id="1846" w:name="_Toc259056157"/>
      <w:bookmarkStart w:id="1847" w:name="_Toc259056892"/>
      <w:bookmarkStart w:id="1848" w:name="_Toc259057624"/>
      <w:bookmarkStart w:id="1849" w:name="_Toc259058357"/>
      <w:bookmarkStart w:id="1850" w:name="_Toc259059499"/>
      <w:bookmarkStart w:id="1851" w:name="_Toc259060375"/>
      <w:bookmarkStart w:id="1852" w:name="_Toc259401589"/>
      <w:bookmarkStart w:id="1853" w:name="_Toc259402551"/>
      <w:bookmarkStart w:id="1854" w:name="_Toc259403511"/>
      <w:bookmarkStart w:id="1855" w:name="_Toc259404469"/>
      <w:bookmarkStart w:id="1856" w:name="_Toc259460385"/>
      <w:bookmarkStart w:id="1857" w:name="_Toc259487727"/>
      <w:bookmarkStart w:id="1858" w:name="_Toc259489200"/>
      <w:bookmarkStart w:id="1859" w:name="_Toc258936052"/>
      <w:bookmarkStart w:id="1860" w:name="_Toc258940650"/>
      <w:bookmarkStart w:id="1861" w:name="_Toc259005800"/>
      <w:bookmarkStart w:id="1862" w:name="_Toc259007718"/>
      <w:bookmarkStart w:id="1863" w:name="_Toc259036838"/>
      <w:bookmarkStart w:id="1864" w:name="_Toc259043264"/>
      <w:bookmarkStart w:id="1865" w:name="_Toc259055425"/>
      <w:bookmarkStart w:id="1866" w:name="_Toc259056158"/>
      <w:bookmarkStart w:id="1867" w:name="_Toc259056893"/>
      <w:bookmarkStart w:id="1868" w:name="_Toc259057625"/>
      <w:bookmarkStart w:id="1869" w:name="_Toc259058358"/>
      <w:bookmarkStart w:id="1870" w:name="_Toc259059500"/>
      <w:bookmarkStart w:id="1871" w:name="_Toc259060376"/>
      <w:bookmarkStart w:id="1872" w:name="_Toc259401590"/>
      <w:bookmarkStart w:id="1873" w:name="_Toc259402552"/>
      <w:bookmarkStart w:id="1874" w:name="_Toc259403512"/>
      <w:bookmarkStart w:id="1875" w:name="_Toc259404470"/>
      <w:bookmarkStart w:id="1876" w:name="_Toc259460386"/>
      <w:bookmarkStart w:id="1877" w:name="_Toc259487728"/>
      <w:bookmarkStart w:id="1878" w:name="_Toc259489201"/>
      <w:bookmarkStart w:id="1879" w:name="_Toc258936053"/>
      <w:bookmarkStart w:id="1880" w:name="_Toc258940651"/>
      <w:bookmarkStart w:id="1881" w:name="_Toc259005801"/>
      <w:bookmarkStart w:id="1882" w:name="_Toc259007719"/>
      <w:bookmarkStart w:id="1883" w:name="_Toc259036839"/>
      <w:bookmarkStart w:id="1884" w:name="_Toc259043265"/>
      <w:bookmarkStart w:id="1885" w:name="_Toc259055426"/>
      <w:bookmarkStart w:id="1886" w:name="_Toc259056159"/>
      <w:bookmarkStart w:id="1887" w:name="_Toc259056894"/>
      <w:bookmarkStart w:id="1888" w:name="_Toc259057626"/>
      <w:bookmarkStart w:id="1889" w:name="_Toc259058359"/>
      <w:bookmarkStart w:id="1890" w:name="_Toc259059501"/>
      <w:bookmarkStart w:id="1891" w:name="_Toc259060377"/>
      <w:bookmarkStart w:id="1892" w:name="_Toc259401591"/>
      <w:bookmarkStart w:id="1893" w:name="_Toc259402553"/>
      <w:bookmarkStart w:id="1894" w:name="_Toc259403513"/>
      <w:bookmarkStart w:id="1895" w:name="_Toc259404471"/>
      <w:bookmarkStart w:id="1896" w:name="_Toc259460387"/>
      <w:bookmarkStart w:id="1897" w:name="_Toc259487729"/>
      <w:bookmarkStart w:id="1898" w:name="_Toc259489202"/>
      <w:bookmarkStart w:id="1899" w:name="_Toc258936054"/>
      <w:bookmarkStart w:id="1900" w:name="_Toc258940652"/>
      <w:bookmarkStart w:id="1901" w:name="_Toc259005802"/>
      <w:bookmarkStart w:id="1902" w:name="_Toc259007720"/>
      <w:bookmarkStart w:id="1903" w:name="_Toc259036840"/>
      <w:bookmarkStart w:id="1904" w:name="_Toc259043266"/>
      <w:bookmarkStart w:id="1905" w:name="_Toc259055427"/>
      <w:bookmarkStart w:id="1906" w:name="_Toc259056160"/>
      <w:bookmarkStart w:id="1907" w:name="_Toc259056895"/>
      <w:bookmarkStart w:id="1908" w:name="_Toc259057627"/>
      <w:bookmarkStart w:id="1909" w:name="_Toc259058360"/>
      <w:bookmarkStart w:id="1910" w:name="_Toc259059502"/>
      <w:bookmarkStart w:id="1911" w:name="_Toc259060378"/>
      <w:bookmarkStart w:id="1912" w:name="_Toc259401592"/>
      <w:bookmarkStart w:id="1913" w:name="_Toc259402554"/>
      <w:bookmarkStart w:id="1914" w:name="_Toc259403514"/>
      <w:bookmarkStart w:id="1915" w:name="_Toc259404472"/>
      <w:bookmarkStart w:id="1916" w:name="_Toc259460388"/>
      <w:bookmarkStart w:id="1917" w:name="_Toc259487730"/>
      <w:bookmarkStart w:id="1918" w:name="_Toc259489203"/>
      <w:bookmarkStart w:id="1919" w:name="_Toc258936055"/>
      <w:bookmarkStart w:id="1920" w:name="_Toc258940653"/>
      <w:bookmarkStart w:id="1921" w:name="_Toc259005803"/>
      <w:bookmarkStart w:id="1922" w:name="_Toc259007721"/>
      <w:bookmarkStart w:id="1923" w:name="_Toc259036841"/>
      <w:bookmarkStart w:id="1924" w:name="_Toc259043267"/>
      <w:bookmarkStart w:id="1925" w:name="_Toc259055428"/>
      <w:bookmarkStart w:id="1926" w:name="_Toc259056161"/>
      <w:bookmarkStart w:id="1927" w:name="_Toc259056896"/>
      <w:bookmarkStart w:id="1928" w:name="_Toc259057628"/>
      <w:bookmarkStart w:id="1929" w:name="_Toc259058361"/>
      <w:bookmarkStart w:id="1930" w:name="_Toc259059503"/>
      <w:bookmarkStart w:id="1931" w:name="_Toc259060379"/>
      <w:bookmarkStart w:id="1932" w:name="_Toc259401593"/>
      <w:bookmarkStart w:id="1933" w:name="_Toc259402555"/>
      <w:bookmarkStart w:id="1934" w:name="_Toc259403515"/>
      <w:bookmarkStart w:id="1935" w:name="_Toc259404473"/>
      <w:bookmarkStart w:id="1936" w:name="_Toc259460389"/>
      <w:bookmarkStart w:id="1937" w:name="_Toc259487731"/>
      <w:bookmarkStart w:id="1938" w:name="_Toc259489204"/>
      <w:bookmarkStart w:id="1939" w:name="_Toc258936056"/>
      <w:bookmarkStart w:id="1940" w:name="_Toc258940654"/>
      <w:bookmarkStart w:id="1941" w:name="_Toc259005804"/>
      <w:bookmarkStart w:id="1942" w:name="_Toc259007722"/>
      <w:bookmarkStart w:id="1943" w:name="_Toc259036842"/>
      <w:bookmarkStart w:id="1944" w:name="_Toc259043268"/>
      <w:bookmarkStart w:id="1945" w:name="_Toc259055429"/>
      <w:bookmarkStart w:id="1946" w:name="_Toc259056162"/>
      <w:bookmarkStart w:id="1947" w:name="_Toc259056897"/>
      <w:bookmarkStart w:id="1948" w:name="_Toc259057629"/>
      <w:bookmarkStart w:id="1949" w:name="_Toc259058362"/>
      <w:bookmarkStart w:id="1950" w:name="_Toc259059504"/>
      <w:bookmarkStart w:id="1951" w:name="_Toc259060380"/>
      <w:bookmarkStart w:id="1952" w:name="_Toc259401594"/>
      <w:bookmarkStart w:id="1953" w:name="_Toc259402556"/>
      <w:bookmarkStart w:id="1954" w:name="_Toc259403516"/>
      <w:bookmarkStart w:id="1955" w:name="_Toc259404474"/>
      <w:bookmarkStart w:id="1956" w:name="_Toc259460390"/>
      <w:bookmarkStart w:id="1957" w:name="_Toc259487732"/>
      <w:bookmarkStart w:id="1958" w:name="_Toc259489205"/>
      <w:bookmarkStart w:id="1959" w:name="_Toc258936057"/>
      <w:bookmarkStart w:id="1960" w:name="_Toc258940655"/>
      <w:bookmarkStart w:id="1961" w:name="_Toc259005805"/>
      <w:bookmarkStart w:id="1962" w:name="_Toc259007723"/>
      <w:bookmarkStart w:id="1963" w:name="_Toc259036843"/>
      <w:bookmarkStart w:id="1964" w:name="_Toc259043269"/>
      <w:bookmarkStart w:id="1965" w:name="_Toc259055430"/>
      <w:bookmarkStart w:id="1966" w:name="_Toc259056163"/>
      <w:bookmarkStart w:id="1967" w:name="_Toc259056898"/>
      <w:bookmarkStart w:id="1968" w:name="_Toc259057630"/>
      <w:bookmarkStart w:id="1969" w:name="_Toc259058363"/>
      <w:bookmarkStart w:id="1970" w:name="_Toc259059505"/>
      <w:bookmarkStart w:id="1971" w:name="_Toc259060381"/>
      <w:bookmarkStart w:id="1972" w:name="_Toc259401595"/>
      <w:bookmarkStart w:id="1973" w:name="_Toc259402557"/>
      <w:bookmarkStart w:id="1974" w:name="_Toc259403517"/>
      <w:bookmarkStart w:id="1975" w:name="_Toc259404475"/>
      <w:bookmarkStart w:id="1976" w:name="_Toc259460391"/>
      <w:bookmarkStart w:id="1977" w:name="_Toc259487733"/>
      <w:bookmarkStart w:id="1978" w:name="_Toc259489206"/>
      <w:bookmarkStart w:id="1979" w:name="_Toc258936058"/>
      <w:bookmarkStart w:id="1980" w:name="_Toc258940656"/>
      <w:bookmarkStart w:id="1981" w:name="_Toc259005806"/>
      <w:bookmarkStart w:id="1982" w:name="_Toc259007724"/>
      <w:bookmarkStart w:id="1983" w:name="_Toc259036844"/>
      <w:bookmarkStart w:id="1984" w:name="_Toc259043270"/>
      <w:bookmarkStart w:id="1985" w:name="_Toc259055431"/>
      <w:bookmarkStart w:id="1986" w:name="_Toc259056164"/>
      <w:bookmarkStart w:id="1987" w:name="_Toc259056899"/>
      <w:bookmarkStart w:id="1988" w:name="_Toc259057631"/>
      <w:bookmarkStart w:id="1989" w:name="_Toc259058364"/>
      <w:bookmarkStart w:id="1990" w:name="_Toc259059506"/>
      <w:bookmarkStart w:id="1991" w:name="_Toc259060382"/>
      <w:bookmarkStart w:id="1992" w:name="_Toc259401596"/>
      <w:bookmarkStart w:id="1993" w:name="_Toc259402558"/>
      <w:bookmarkStart w:id="1994" w:name="_Toc259403518"/>
      <w:bookmarkStart w:id="1995" w:name="_Toc259404476"/>
      <w:bookmarkStart w:id="1996" w:name="_Toc259460392"/>
      <w:bookmarkStart w:id="1997" w:name="_Toc259487734"/>
      <w:bookmarkStart w:id="1998" w:name="_Toc259489207"/>
      <w:bookmarkStart w:id="1999" w:name="_Toc258936059"/>
      <w:bookmarkStart w:id="2000" w:name="_Toc258940657"/>
      <w:bookmarkStart w:id="2001" w:name="_Toc259005807"/>
      <w:bookmarkStart w:id="2002" w:name="_Toc259007725"/>
      <w:bookmarkStart w:id="2003" w:name="_Toc259036845"/>
      <w:bookmarkStart w:id="2004" w:name="_Toc259043271"/>
      <w:bookmarkStart w:id="2005" w:name="_Toc259055432"/>
      <w:bookmarkStart w:id="2006" w:name="_Toc259056165"/>
      <w:bookmarkStart w:id="2007" w:name="_Toc259056900"/>
      <w:bookmarkStart w:id="2008" w:name="_Toc259057632"/>
      <w:bookmarkStart w:id="2009" w:name="_Toc259058365"/>
      <w:bookmarkStart w:id="2010" w:name="_Toc259059507"/>
      <w:bookmarkStart w:id="2011" w:name="_Toc259060383"/>
      <w:bookmarkStart w:id="2012" w:name="_Toc259401597"/>
      <w:bookmarkStart w:id="2013" w:name="_Toc259402559"/>
      <w:bookmarkStart w:id="2014" w:name="_Toc259403519"/>
      <w:bookmarkStart w:id="2015" w:name="_Toc259404477"/>
      <w:bookmarkStart w:id="2016" w:name="_Toc259460393"/>
      <w:bookmarkStart w:id="2017" w:name="_Toc259487735"/>
      <w:bookmarkStart w:id="2018" w:name="_Toc259489208"/>
      <w:bookmarkStart w:id="2019" w:name="_Toc258936060"/>
      <w:bookmarkStart w:id="2020" w:name="_Toc258940658"/>
      <w:bookmarkStart w:id="2021" w:name="_Toc259005808"/>
      <w:bookmarkStart w:id="2022" w:name="_Toc259007726"/>
      <w:bookmarkStart w:id="2023" w:name="_Toc259036846"/>
      <w:bookmarkStart w:id="2024" w:name="_Toc259043272"/>
      <w:bookmarkStart w:id="2025" w:name="_Toc259055433"/>
      <w:bookmarkStart w:id="2026" w:name="_Toc259056166"/>
      <w:bookmarkStart w:id="2027" w:name="_Toc259056901"/>
      <w:bookmarkStart w:id="2028" w:name="_Toc259057633"/>
      <w:bookmarkStart w:id="2029" w:name="_Toc259058366"/>
      <w:bookmarkStart w:id="2030" w:name="_Toc259059508"/>
      <w:bookmarkStart w:id="2031" w:name="_Toc259060384"/>
      <w:bookmarkStart w:id="2032" w:name="_Toc259401598"/>
      <w:bookmarkStart w:id="2033" w:name="_Toc259402560"/>
      <w:bookmarkStart w:id="2034" w:name="_Toc259403520"/>
      <w:bookmarkStart w:id="2035" w:name="_Toc259404478"/>
      <w:bookmarkStart w:id="2036" w:name="_Toc259460394"/>
      <w:bookmarkStart w:id="2037" w:name="_Toc259487736"/>
      <w:bookmarkStart w:id="2038" w:name="_Toc259489209"/>
      <w:bookmarkStart w:id="2039" w:name="_Toc258936061"/>
      <w:bookmarkStart w:id="2040" w:name="_Toc258940659"/>
      <w:bookmarkStart w:id="2041" w:name="_Toc259005809"/>
      <w:bookmarkStart w:id="2042" w:name="_Toc259007727"/>
      <w:bookmarkStart w:id="2043" w:name="_Toc259036847"/>
      <w:bookmarkStart w:id="2044" w:name="_Toc259043273"/>
      <w:bookmarkStart w:id="2045" w:name="_Toc259055434"/>
      <w:bookmarkStart w:id="2046" w:name="_Toc259056167"/>
      <w:bookmarkStart w:id="2047" w:name="_Toc259056902"/>
      <w:bookmarkStart w:id="2048" w:name="_Toc259057634"/>
      <w:bookmarkStart w:id="2049" w:name="_Toc259058367"/>
      <w:bookmarkStart w:id="2050" w:name="_Toc259059509"/>
      <w:bookmarkStart w:id="2051" w:name="_Toc259060385"/>
      <w:bookmarkStart w:id="2052" w:name="_Toc259401599"/>
      <w:bookmarkStart w:id="2053" w:name="_Toc259402561"/>
      <w:bookmarkStart w:id="2054" w:name="_Toc259403521"/>
      <w:bookmarkStart w:id="2055" w:name="_Toc259404479"/>
      <w:bookmarkStart w:id="2056" w:name="_Toc259460395"/>
      <w:bookmarkStart w:id="2057" w:name="_Toc259487737"/>
      <w:bookmarkStart w:id="2058" w:name="_Toc259489210"/>
      <w:bookmarkStart w:id="2059" w:name="_Toc258936062"/>
      <w:bookmarkStart w:id="2060" w:name="_Toc258940660"/>
      <w:bookmarkStart w:id="2061" w:name="_Toc259005810"/>
      <w:bookmarkStart w:id="2062" w:name="_Toc259007728"/>
      <w:bookmarkStart w:id="2063" w:name="_Toc259036848"/>
      <w:bookmarkStart w:id="2064" w:name="_Toc259043274"/>
      <w:bookmarkStart w:id="2065" w:name="_Toc259055435"/>
      <w:bookmarkStart w:id="2066" w:name="_Toc259056168"/>
      <w:bookmarkStart w:id="2067" w:name="_Toc259056903"/>
      <w:bookmarkStart w:id="2068" w:name="_Toc259057635"/>
      <w:bookmarkStart w:id="2069" w:name="_Toc259058368"/>
      <w:bookmarkStart w:id="2070" w:name="_Toc259059510"/>
      <w:bookmarkStart w:id="2071" w:name="_Toc259060386"/>
      <w:bookmarkStart w:id="2072" w:name="_Toc259401600"/>
      <w:bookmarkStart w:id="2073" w:name="_Toc259402562"/>
      <w:bookmarkStart w:id="2074" w:name="_Toc259403522"/>
      <w:bookmarkStart w:id="2075" w:name="_Toc259404480"/>
      <w:bookmarkStart w:id="2076" w:name="_Toc259460396"/>
      <w:bookmarkStart w:id="2077" w:name="_Toc259487738"/>
      <w:bookmarkStart w:id="2078" w:name="_Toc259489211"/>
      <w:bookmarkStart w:id="2079" w:name="_Toc258936063"/>
      <w:bookmarkStart w:id="2080" w:name="_Toc258940661"/>
      <w:bookmarkStart w:id="2081" w:name="_Toc259005811"/>
      <w:bookmarkStart w:id="2082" w:name="_Toc259007729"/>
      <w:bookmarkStart w:id="2083" w:name="_Toc259036849"/>
      <w:bookmarkStart w:id="2084" w:name="_Toc259043275"/>
      <w:bookmarkStart w:id="2085" w:name="_Toc259055436"/>
      <w:bookmarkStart w:id="2086" w:name="_Toc259056169"/>
      <w:bookmarkStart w:id="2087" w:name="_Toc259056904"/>
      <w:bookmarkStart w:id="2088" w:name="_Toc259057636"/>
      <w:bookmarkStart w:id="2089" w:name="_Toc259058369"/>
      <w:bookmarkStart w:id="2090" w:name="_Toc259059511"/>
      <w:bookmarkStart w:id="2091" w:name="_Toc259060387"/>
      <w:bookmarkStart w:id="2092" w:name="_Toc259401601"/>
      <w:bookmarkStart w:id="2093" w:name="_Toc259402563"/>
      <w:bookmarkStart w:id="2094" w:name="_Toc259403523"/>
      <w:bookmarkStart w:id="2095" w:name="_Toc259404481"/>
      <w:bookmarkStart w:id="2096" w:name="_Toc259460397"/>
      <w:bookmarkStart w:id="2097" w:name="_Toc259487739"/>
      <w:bookmarkStart w:id="2098" w:name="_Toc259489212"/>
      <w:bookmarkStart w:id="2099" w:name="_Toc258936064"/>
      <w:bookmarkStart w:id="2100" w:name="_Toc258940662"/>
      <w:bookmarkStart w:id="2101" w:name="_Toc259005812"/>
      <w:bookmarkStart w:id="2102" w:name="_Toc259007730"/>
      <w:bookmarkStart w:id="2103" w:name="_Toc259036850"/>
      <w:bookmarkStart w:id="2104" w:name="_Toc259043276"/>
      <w:bookmarkStart w:id="2105" w:name="_Toc259055437"/>
      <w:bookmarkStart w:id="2106" w:name="_Toc259056170"/>
      <w:bookmarkStart w:id="2107" w:name="_Toc259056905"/>
      <w:bookmarkStart w:id="2108" w:name="_Toc259057637"/>
      <w:bookmarkStart w:id="2109" w:name="_Toc259058370"/>
      <w:bookmarkStart w:id="2110" w:name="_Toc259059512"/>
      <w:bookmarkStart w:id="2111" w:name="_Toc259060388"/>
      <w:bookmarkStart w:id="2112" w:name="_Toc259401602"/>
      <w:bookmarkStart w:id="2113" w:name="_Toc259402564"/>
      <w:bookmarkStart w:id="2114" w:name="_Toc259403524"/>
      <w:bookmarkStart w:id="2115" w:name="_Toc259404482"/>
      <w:bookmarkStart w:id="2116" w:name="_Toc259460398"/>
      <w:bookmarkStart w:id="2117" w:name="_Toc259487740"/>
      <w:bookmarkStart w:id="2118" w:name="_Toc259489213"/>
      <w:bookmarkStart w:id="2119" w:name="_Toc258936065"/>
      <w:bookmarkStart w:id="2120" w:name="_Toc258940663"/>
      <w:bookmarkStart w:id="2121" w:name="_Toc259005813"/>
      <w:bookmarkStart w:id="2122" w:name="_Toc259007731"/>
      <w:bookmarkStart w:id="2123" w:name="_Toc259036851"/>
      <w:bookmarkStart w:id="2124" w:name="_Toc259043277"/>
      <w:bookmarkStart w:id="2125" w:name="_Toc259055438"/>
      <w:bookmarkStart w:id="2126" w:name="_Toc259056171"/>
      <w:bookmarkStart w:id="2127" w:name="_Toc259056906"/>
      <w:bookmarkStart w:id="2128" w:name="_Toc259057638"/>
      <w:bookmarkStart w:id="2129" w:name="_Toc259058371"/>
      <w:bookmarkStart w:id="2130" w:name="_Toc259059513"/>
      <w:bookmarkStart w:id="2131" w:name="_Toc259060389"/>
      <w:bookmarkStart w:id="2132" w:name="_Toc259401603"/>
      <w:bookmarkStart w:id="2133" w:name="_Toc259402565"/>
      <w:bookmarkStart w:id="2134" w:name="_Toc259403525"/>
      <w:bookmarkStart w:id="2135" w:name="_Toc259404483"/>
      <w:bookmarkStart w:id="2136" w:name="_Toc259460399"/>
      <w:bookmarkStart w:id="2137" w:name="_Toc259487741"/>
      <w:bookmarkStart w:id="2138" w:name="_Toc259489214"/>
      <w:bookmarkStart w:id="2139" w:name="_Toc258936066"/>
      <w:bookmarkStart w:id="2140" w:name="_Toc258940664"/>
      <w:bookmarkStart w:id="2141" w:name="_Toc259005814"/>
      <w:bookmarkStart w:id="2142" w:name="_Toc259007732"/>
      <w:bookmarkStart w:id="2143" w:name="_Toc259036852"/>
      <w:bookmarkStart w:id="2144" w:name="_Toc259043278"/>
      <w:bookmarkStart w:id="2145" w:name="_Toc259055439"/>
      <w:bookmarkStart w:id="2146" w:name="_Toc259056172"/>
      <w:bookmarkStart w:id="2147" w:name="_Toc259056907"/>
      <w:bookmarkStart w:id="2148" w:name="_Toc259057639"/>
      <w:bookmarkStart w:id="2149" w:name="_Toc259058372"/>
      <w:bookmarkStart w:id="2150" w:name="_Toc259059514"/>
      <w:bookmarkStart w:id="2151" w:name="_Toc259060390"/>
      <w:bookmarkStart w:id="2152" w:name="_Toc259401604"/>
      <w:bookmarkStart w:id="2153" w:name="_Toc259402566"/>
      <w:bookmarkStart w:id="2154" w:name="_Toc259403526"/>
      <w:bookmarkStart w:id="2155" w:name="_Toc259404484"/>
      <w:bookmarkStart w:id="2156" w:name="_Toc259460400"/>
      <w:bookmarkStart w:id="2157" w:name="_Toc259487742"/>
      <w:bookmarkStart w:id="2158" w:name="_Toc259489215"/>
      <w:bookmarkStart w:id="2159" w:name="_Toc258936067"/>
      <w:bookmarkStart w:id="2160" w:name="_Toc258940665"/>
      <w:bookmarkStart w:id="2161" w:name="_Toc259005815"/>
      <w:bookmarkStart w:id="2162" w:name="_Toc259007733"/>
      <w:bookmarkStart w:id="2163" w:name="_Toc259036853"/>
      <w:bookmarkStart w:id="2164" w:name="_Toc259043279"/>
      <w:bookmarkStart w:id="2165" w:name="_Toc259055440"/>
      <w:bookmarkStart w:id="2166" w:name="_Toc259056173"/>
      <w:bookmarkStart w:id="2167" w:name="_Toc259056908"/>
      <w:bookmarkStart w:id="2168" w:name="_Toc259057640"/>
      <w:bookmarkStart w:id="2169" w:name="_Toc259058373"/>
      <w:bookmarkStart w:id="2170" w:name="_Toc259059515"/>
      <w:bookmarkStart w:id="2171" w:name="_Toc259060391"/>
      <w:bookmarkStart w:id="2172" w:name="_Toc259401605"/>
      <w:bookmarkStart w:id="2173" w:name="_Toc259402567"/>
      <w:bookmarkStart w:id="2174" w:name="_Toc259403527"/>
      <w:bookmarkStart w:id="2175" w:name="_Toc259404485"/>
      <w:bookmarkStart w:id="2176" w:name="_Toc259460401"/>
      <w:bookmarkStart w:id="2177" w:name="_Toc259487743"/>
      <w:bookmarkStart w:id="2178" w:name="_Toc259489216"/>
      <w:bookmarkStart w:id="2179" w:name="_Toc258936068"/>
      <w:bookmarkStart w:id="2180" w:name="_Toc258940666"/>
      <w:bookmarkStart w:id="2181" w:name="_Toc259005816"/>
      <w:bookmarkStart w:id="2182" w:name="_Toc259007734"/>
      <w:bookmarkStart w:id="2183" w:name="_Toc259036854"/>
      <w:bookmarkStart w:id="2184" w:name="_Toc259043280"/>
      <w:bookmarkStart w:id="2185" w:name="_Toc259055441"/>
      <w:bookmarkStart w:id="2186" w:name="_Toc259056174"/>
      <w:bookmarkStart w:id="2187" w:name="_Toc259056909"/>
      <w:bookmarkStart w:id="2188" w:name="_Toc259057641"/>
      <w:bookmarkStart w:id="2189" w:name="_Toc259058374"/>
      <w:bookmarkStart w:id="2190" w:name="_Toc259059516"/>
      <w:bookmarkStart w:id="2191" w:name="_Toc259060392"/>
      <w:bookmarkStart w:id="2192" w:name="_Toc259401606"/>
      <w:bookmarkStart w:id="2193" w:name="_Toc259402568"/>
      <w:bookmarkStart w:id="2194" w:name="_Toc259403528"/>
      <w:bookmarkStart w:id="2195" w:name="_Toc259404486"/>
      <w:bookmarkStart w:id="2196" w:name="_Toc259460402"/>
      <w:bookmarkStart w:id="2197" w:name="_Toc259487744"/>
      <w:bookmarkStart w:id="2198" w:name="_Toc259489217"/>
      <w:bookmarkStart w:id="2199" w:name="_Toc258936069"/>
      <w:bookmarkStart w:id="2200" w:name="_Toc258940667"/>
      <w:bookmarkStart w:id="2201" w:name="_Toc259005817"/>
      <w:bookmarkStart w:id="2202" w:name="_Toc259007735"/>
      <w:bookmarkStart w:id="2203" w:name="_Toc259036855"/>
      <w:bookmarkStart w:id="2204" w:name="_Toc259043281"/>
      <w:bookmarkStart w:id="2205" w:name="_Toc259055442"/>
      <w:bookmarkStart w:id="2206" w:name="_Toc259056175"/>
      <w:bookmarkStart w:id="2207" w:name="_Toc259056910"/>
      <w:bookmarkStart w:id="2208" w:name="_Toc259057642"/>
      <w:bookmarkStart w:id="2209" w:name="_Toc259058375"/>
      <w:bookmarkStart w:id="2210" w:name="_Toc259059517"/>
      <w:bookmarkStart w:id="2211" w:name="_Toc259060393"/>
      <w:bookmarkStart w:id="2212" w:name="_Toc259401607"/>
      <w:bookmarkStart w:id="2213" w:name="_Toc259402569"/>
      <w:bookmarkStart w:id="2214" w:name="_Toc259403529"/>
      <w:bookmarkStart w:id="2215" w:name="_Toc259404487"/>
      <w:bookmarkStart w:id="2216" w:name="_Toc259460403"/>
      <w:bookmarkStart w:id="2217" w:name="_Toc259487745"/>
      <w:bookmarkStart w:id="2218" w:name="_Toc259489218"/>
      <w:bookmarkStart w:id="2219" w:name="_Toc258936070"/>
      <w:bookmarkStart w:id="2220" w:name="_Toc258940668"/>
      <w:bookmarkStart w:id="2221" w:name="_Toc259005818"/>
      <w:bookmarkStart w:id="2222" w:name="_Toc259007736"/>
      <w:bookmarkStart w:id="2223" w:name="_Toc259036856"/>
      <w:bookmarkStart w:id="2224" w:name="_Toc259043282"/>
      <w:bookmarkStart w:id="2225" w:name="_Toc259055443"/>
      <w:bookmarkStart w:id="2226" w:name="_Toc259056176"/>
      <w:bookmarkStart w:id="2227" w:name="_Toc259056911"/>
      <w:bookmarkStart w:id="2228" w:name="_Toc259057643"/>
      <w:bookmarkStart w:id="2229" w:name="_Toc259058376"/>
      <w:bookmarkStart w:id="2230" w:name="_Toc259059518"/>
      <w:bookmarkStart w:id="2231" w:name="_Toc259060394"/>
      <w:bookmarkStart w:id="2232" w:name="_Toc259401608"/>
      <w:bookmarkStart w:id="2233" w:name="_Toc259402570"/>
      <w:bookmarkStart w:id="2234" w:name="_Toc259403530"/>
      <w:bookmarkStart w:id="2235" w:name="_Toc259404488"/>
      <w:bookmarkStart w:id="2236" w:name="_Toc259460404"/>
      <w:bookmarkStart w:id="2237" w:name="_Toc259487746"/>
      <w:bookmarkStart w:id="2238" w:name="_Toc259489219"/>
      <w:bookmarkStart w:id="2239" w:name="_Toc258936071"/>
      <w:bookmarkStart w:id="2240" w:name="_Toc258940669"/>
      <w:bookmarkStart w:id="2241" w:name="_Toc259005819"/>
      <w:bookmarkStart w:id="2242" w:name="_Toc259007737"/>
      <w:bookmarkStart w:id="2243" w:name="_Toc259036857"/>
      <w:bookmarkStart w:id="2244" w:name="_Toc259043283"/>
      <w:bookmarkStart w:id="2245" w:name="_Toc259055444"/>
      <w:bookmarkStart w:id="2246" w:name="_Toc259056177"/>
      <w:bookmarkStart w:id="2247" w:name="_Toc259056912"/>
      <w:bookmarkStart w:id="2248" w:name="_Toc259057644"/>
      <w:bookmarkStart w:id="2249" w:name="_Toc259058377"/>
      <w:bookmarkStart w:id="2250" w:name="_Toc259059519"/>
      <w:bookmarkStart w:id="2251" w:name="_Toc259060395"/>
      <w:bookmarkStart w:id="2252" w:name="_Toc259401609"/>
      <w:bookmarkStart w:id="2253" w:name="_Toc259402571"/>
      <w:bookmarkStart w:id="2254" w:name="_Toc259403531"/>
      <w:bookmarkStart w:id="2255" w:name="_Toc259404489"/>
      <w:bookmarkStart w:id="2256" w:name="_Toc259460405"/>
      <w:bookmarkStart w:id="2257" w:name="_Toc259487747"/>
      <w:bookmarkStart w:id="2258" w:name="_Toc259489220"/>
      <w:bookmarkStart w:id="2259" w:name="_Toc258936072"/>
      <w:bookmarkStart w:id="2260" w:name="_Toc258940670"/>
      <w:bookmarkStart w:id="2261" w:name="_Toc259005820"/>
      <w:bookmarkStart w:id="2262" w:name="_Toc259007738"/>
      <w:bookmarkStart w:id="2263" w:name="_Toc259036858"/>
      <w:bookmarkStart w:id="2264" w:name="_Toc259043284"/>
      <w:bookmarkStart w:id="2265" w:name="_Toc259055445"/>
      <w:bookmarkStart w:id="2266" w:name="_Toc259056178"/>
      <w:bookmarkStart w:id="2267" w:name="_Toc259056913"/>
      <w:bookmarkStart w:id="2268" w:name="_Toc259057645"/>
      <w:bookmarkStart w:id="2269" w:name="_Toc259058378"/>
      <w:bookmarkStart w:id="2270" w:name="_Toc259059520"/>
      <w:bookmarkStart w:id="2271" w:name="_Toc259060396"/>
      <w:bookmarkStart w:id="2272" w:name="_Toc259401610"/>
      <w:bookmarkStart w:id="2273" w:name="_Toc259402572"/>
      <w:bookmarkStart w:id="2274" w:name="_Toc259403532"/>
      <w:bookmarkStart w:id="2275" w:name="_Toc259404490"/>
      <w:bookmarkStart w:id="2276" w:name="_Toc259460406"/>
      <w:bookmarkStart w:id="2277" w:name="_Toc259487748"/>
      <w:bookmarkStart w:id="2278" w:name="_Toc259489221"/>
      <w:bookmarkStart w:id="2279" w:name="_Toc258936073"/>
      <w:bookmarkStart w:id="2280" w:name="_Toc258940671"/>
      <w:bookmarkStart w:id="2281" w:name="_Toc259005821"/>
      <w:bookmarkStart w:id="2282" w:name="_Toc259007739"/>
      <w:bookmarkStart w:id="2283" w:name="_Toc259036859"/>
      <w:bookmarkStart w:id="2284" w:name="_Toc259043285"/>
      <w:bookmarkStart w:id="2285" w:name="_Toc259055446"/>
      <w:bookmarkStart w:id="2286" w:name="_Toc259056179"/>
      <w:bookmarkStart w:id="2287" w:name="_Toc259056914"/>
      <w:bookmarkStart w:id="2288" w:name="_Toc259057646"/>
      <w:bookmarkStart w:id="2289" w:name="_Toc259058379"/>
      <w:bookmarkStart w:id="2290" w:name="_Toc259059521"/>
      <w:bookmarkStart w:id="2291" w:name="_Toc259060397"/>
      <w:bookmarkStart w:id="2292" w:name="_Toc259401611"/>
      <w:bookmarkStart w:id="2293" w:name="_Toc259402573"/>
      <w:bookmarkStart w:id="2294" w:name="_Toc259403533"/>
      <w:bookmarkStart w:id="2295" w:name="_Toc259404491"/>
      <w:bookmarkStart w:id="2296" w:name="_Toc259460407"/>
      <w:bookmarkStart w:id="2297" w:name="_Toc259487749"/>
      <w:bookmarkStart w:id="2298" w:name="_Toc259489222"/>
      <w:bookmarkStart w:id="2299" w:name="_Toc258936074"/>
      <w:bookmarkStart w:id="2300" w:name="_Toc258940672"/>
      <w:bookmarkStart w:id="2301" w:name="_Toc259005822"/>
      <w:bookmarkStart w:id="2302" w:name="_Toc259007740"/>
      <w:bookmarkStart w:id="2303" w:name="_Toc259036860"/>
      <w:bookmarkStart w:id="2304" w:name="_Toc259043286"/>
      <w:bookmarkStart w:id="2305" w:name="_Toc259055447"/>
      <w:bookmarkStart w:id="2306" w:name="_Toc259056180"/>
      <w:bookmarkStart w:id="2307" w:name="_Toc259056915"/>
      <w:bookmarkStart w:id="2308" w:name="_Toc259057647"/>
      <w:bookmarkStart w:id="2309" w:name="_Toc259058380"/>
      <w:bookmarkStart w:id="2310" w:name="_Toc259059522"/>
      <w:bookmarkStart w:id="2311" w:name="_Toc259060398"/>
      <w:bookmarkStart w:id="2312" w:name="_Toc259401612"/>
      <w:bookmarkStart w:id="2313" w:name="_Toc259402574"/>
      <w:bookmarkStart w:id="2314" w:name="_Toc259403534"/>
      <w:bookmarkStart w:id="2315" w:name="_Toc259404492"/>
      <w:bookmarkStart w:id="2316" w:name="_Toc259460408"/>
      <w:bookmarkStart w:id="2317" w:name="_Toc259487750"/>
      <w:bookmarkStart w:id="2318" w:name="_Toc259489223"/>
      <w:bookmarkStart w:id="2319" w:name="_Toc258936075"/>
      <w:bookmarkStart w:id="2320" w:name="_Toc258940673"/>
      <w:bookmarkStart w:id="2321" w:name="_Toc259005823"/>
      <w:bookmarkStart w:id="2322" w:name="_Toc259007741"/>
      <w:bookmarkStart w:id="2323" w:name="_Toc259036861"/>
      <w:bookmarkStart w:id="2324" w:name="_Toc259043287"/>
      <w:bookmarkStart w:id="2325" w:name="_Toc259055448"/>
      <w:bookmarkStart w:id="2326" w:name="_Toc259056181"/>
      <w:bookmarkStart w:id="2327" w:name="_Toc259056916"/>
      <w:bookmarkStart w:id="2328" w:name="_Toc259057648"/>
      <w:bookmarkStart w:id="2329" w:name="_Toc259058381"/>
      <w:bookmarkStart w:id="2330" w:name="_Toc259059523"/>
      <w:bookmarkStart w:id="2331" w:name="_Toc259060399"/>
      <w:bookmarkStart w:id="2332" w:name="_Toc259401613"/>
      <w:bookmarkStart w:id="2333" w:name="_Toc259402575"/>
      <w:bookmarkStart w:id="2334" w:name="_Toc259403535"/>
      <w:bookmarkStart w:id="2335" w:name="_Toc259404493"/>
      <w:bookmarkStart w:id="2336" w:name="_Toc259460409"/>
      <w:bookmarkStart w:id="2337" w:name="_Toc259487751"/>
      <w:bookmarkStart w:id="2338" w:name="_Toc259489224"/>
      <w:bookmarkStart w:id="2339" w:name="_Toc258936076"/>
      <w:bookmarkStart w:id="2340" w:name="_Toc258940674"/>
      <w:bookmarkStart w:id="2341" w:name="_Toc259005824"/>
      <w:bookmarkStart w:id="2342" w:name="_Toc259007742"/>
      <w:bookmarkStart w:id="2343" w:name="_Toc259036862"/>
      <w:bookmarkStart w:id="2344" w:name="_Toc259043288"/>
      <w:bookmarkStart w:id="2345" w:name="_Toc259055449"/>
      <w:bookmarkStart w:id="2346" w:name="_Toc259056182"/>
      <w:bookmarkStart w:id="2347" w:name="_Toc259056917"/>
      <w:bookmarkStart w:id="2348" w:name="_Toc259057649"/>
      <w:bookmarkStart w:id="2349" w:name="_Toc259058382"/>
      <w:bookmarkStart w:id="2350" w:name="_Toc259059524"/>
      <w:bookmarkStart w:id="2351" w:name="_Toc259060400"/>
      <w:bookmarkStart w:id="2352" w:name="_Toc259401614"/>
      <w:bookmarkStart w:id="2353" w:name="_Toc259402576"/>
      <w:bookmarkStart w:id="2354" w:name="_Toc259403536"/>
      <w:bookmarkStart w:id="2355" w:name="_Toc259404494"/>
      <w:bookmarkStart w:id="2356" w:name="_Toc259460410"/>
      <w:bookmarkStart w:id="2357" w:name="_Toc259487752"/>
      <w:bookmarkStart w:id="2358" w:name="_Toc259489225"/>
      <w:bookmarkStart w:id="2359" w:name="_Toc258936077"/>
      <w:bookmarkStart w:id="2360" w:name="_Toc258940675"/>
      <w:bookmarkStart w:id="2361" w:name="_Toc259005825"/>
      <w:bookmarkStart w:id="2362" w:name="_Toc259007743"/>
      <w:bookmarkStart w:id="2363" w:name="_Toc259036863"/>
      <w:bookmarkStart w:id="2364" w:name="_Toc259043289"/>
      <w:bookmarkStart w:id="2365" w:name="_Toc259055450"/>
      <w:bookmarkStart w:id="2366" w:name="_Toc259056183"/>
      <w:bookmarkStart w:id="2367" w:name="_Toc259056918"/>
      <w:bookmarkStart w:id="2368" w:name="_Toc259057650"/>
      <w:bookmarkStart w:id="2369" w:name="_Toc259058383"/>
      <w:bookmarkStart w:id="2370" w:name="_Toc259059525"/>
      <w:bookmarkStart w:id="2371" w:name="_Toc259060401"/>
      <w:bookmarkStart w:id="2372" w:name="_Toc259401615"/>
      <w:bookmarkStart w:id="2373" w:name="_Toc259402577"/>
      <w:bookmarkStart w:id="2374" w:name="_Toc259403537"/>
      <w:bookmarkStart w:id="2375" w:name="_Toc259404495"/>
      <w:bookmarkStart w:id="2376" w:name="_Toc259460411"/>
      <w:bookmarkStart w:id="2377" w:name="_Toc259487753"/>
      <w:bookmarkStart w:id="2378" w:name="_Toc259489226"/>
      <w:bookmarkStart w:id="2379" w:name="_Toc258936078"/>
      <w:bookmarkStart w:id="2380" w:name="_Toc258940676"/>
      <w:bookmarkStart w:id="2381" w:name="_Toc259005826"/>
      <w:bookmarkStart w:id="2382" w:name="_Toc259007744"/>
      <w:bookmarkStart w:id="2383" w:name="_Toc259036864"/>
      <w:bookmarkStart w:id="2384" w:name="_Toc259043290"/>
      <w:bookmarkStart w:id="2385" w:name="_Toc259055451"/>
      <w:bookmarkStart w:id="2386" w:name="_Toc259056184"/>
      <w:bookmarkStart w:id="2387" w:name="_Toc259056919"/>
      <w:bookmarkStart w:id="2388" w:name="_Toc259057651"/>
      <w:bookmarkStart w:id="2389" w:name="_Toc259058384"/>
      <w:bookmarkStart w:id="2390" w:name="_Toc259059526"/>
      <w:bookmarkStart w:id="2391" w:name="_Toc259060402"/>
      <w:bookmarkStart w:id="2392" w:name="_Toc259401616"/>
      <w:bookmarkStart w:id="2393" w:name="_Toc259402578"/>
      <w:bookmarkStart w:id="2394" w:name="_Toc259403538"/>
      <w:bookmarkStart w:id="2395" w:name="_Toc259404496"/>
      <w:bookmarkStart w:id="2396" w:name="_Toc259460412"/>
      <w:bookmarkStart w:id="2397" w:name="_Toc259487754"/>
      <w:bookmarkStart w:id="2398" w:name="_Toc259489227"/>
      <w:bookmarkStart w:id="2399" w:name="_Toc258936079"/>
      <w:bookmarkStart w:id="2400" w:name="_Toc258940677"/>
      <w:bookmarkStart w:id="2401" w:name="_Toc259005827"/>
      <w:bookmarkStart w:id="2402" w:name="_Toc259007745"/>
      <w:bookmarkStart w:id="2403" w:name="_Toc259036865"/>
      <w:bookmarkStart w:id="2404" w:name="_Toc259043291"/>
      <w:bookmarkStart w:id="2405" w:name="_Toc259055452"/>
      <w:bookmarkStart w:id="2406" w:name="_Toc259056185"/>
      <w:bookmarkStart w:id="2407" w:name="_Toc259056920"/>
      <w:bookmarkStart w:id="2408" w:name="_Toc259057652"/>
      <w:bookmarkStart w:id="2409" w:name="_Toc259058385"/>
      <w:bookmarkStart w:id="2410" w:name="_Toc259059527"/>
      <w:bookmarkStart w:id="2411" w:name="_Toc259060403"/>
      <w:bookmarkStart w:id="2412" w:name="_Toc259401617"/>
      <w:bookmarkStart w:id="2413" w:name="_Toc259402579"/>
      <w:bookmarkStart w:id="2414" w:name="_Toc259403539"/>
      <w:bookmarkStart w:id="2415" w:name="_Toc259404497"/>
      <w:bookmarkStart w:id="2416" w:name="_Toc259460413"/>
      <w:bookmarkStart w:id="2417" w:name="_Toc259487755"/>
      <w:bookmarkStart w:id="2418" w:name="_Toc259489228"/>
      <w:bookmarkStart w:id="2419" w:name="_Toc258936080"/>
      <w:bookmarkStart w:id="2420" w:name="_Toc258940678"/>
      <w:bookmarkStart w:id="2421" w:name="_Toc259005828"/>
      <w:bookmarkStart w:id="2422" w:name="_Toc259007746"/>
      <w:bookmarkStart w:id="2423" w:name="_Toc259036866"/>
      <w:bookmarkStart w:id="2424" w:name="_Toc259043292"/>
      <w:bookmarkStart w:id="2425" w:name="_Toc259055453"/>
      <w:bookmarkStart w:id="2426" w:name="_Toc259056186"/>
      <w:bookmarkStart w:id="2427" w:name="_Toc259056921"/>
      <w:bookmarkStart w:id="2428" w:name="_Toc259057653"/>
      <w:bookmarkStart w:id="2429" w:name="_Toc259058386"/>
      <w:bookmarkStart w:id="2430" w:name="_Toc259059528"/>
      <w:bookmarkStart w:id="2431" w:name="_Toc259060404"/>
      <w:bookmarkStart w:id="2432" w:name="_Toc259401618"/>
      <w:bookmarkStart w:id="2433" w:name="_Toc259402580"/>
      <w:bookmarkStart w:id="2434" w:name="_Toc259403540"/>
      <w:bookmarkStart w:id="2435" w:name="_Toc259404498"/>
      <w:bookmarkStart w:id="2436" w:name="_Toc259460414"/>
      <w:bookmarkStart w:id="2437" w:name="_Toc259487756"/>
      <w:bookmarkStart w:id="2438" w:name="_Toc259489229"/>
      <w:bookmarkStart w:id="2439" w:name="_Toc258936081"/>
      <w:bookmarkStart w:id="2440" w:name="_Toc258940679"/>
      <w:bookmarkStart w:id="2441" w:name="_Toc259005829"/>
      <w:bookmarkStart w:id="2442" w:name="_Toc259007747"/>
      <w:bookmarkStart w:id="2443" w:name="_Toc259036867"/>
      <w:bookmarkStart w:id="2444" w:name="_Toc259043293"/>
      <w:bookmarkStart w:id="2445" w:name="_Toc259055454"/>
      <w:bookmarkStart w:id="2446" w:name="_Toc259056187"/>
      <w:bookmarkStart w:id="2447" w:name="_Toc259056922"/>
      <w:bookmarkStart w:id="2448" w:name="_Toc259057654"/>
      <w:bookmarkStart w:id="2449" w:name="_Toc259058387"/>
      <w:bookmarkStart w:id="2450" w:name="_Toc259059529"/>
      <w:bookmarkStart w:id="2451" w:name="_Toc259060405"/>
      <w:bookmarkStart w:id="2452" w:name="_Toc259401619"/>
      <w:bookmarkStart w:id="2453" w:name="_Toc259402581"/>
      <w:bookmarkStart w:id="2454" w:name="_Toc259403541"/>
      <w:bookmarkStart w:id="2455" w:name="_Toc259404499"/>
      <w:bookmarkStart w:id="2456" w:name="_Toc259460415"/>
      <w:bookmarkStart w:id="2457" w:name="_Toc259487757"/>
      <w:bookmarkStart w:id="2458" w:name="_Toc259489230"/>
      <w:bookmarkStart w:id="2459" w:name="_Toc258936082"/>
      <w:bookmarkStart w:id="2460" w:name="_Toc258940680"/>
      <w:bookmarkStart w:id="2461" w:name="_Toc259005830"/>
      <w:bookmarkStart w:id="2462" w:name="_Toc259007748"/>
      <w:bookmarkStart w:id="2463" w:name="_Toc259036868"/>
      <w:bookmarkStart w:id="2464" w:name="_Toc259043294"/>
      <w:bookmarkStart w:id="2465" w:name="_Toc259055455"/>
      <w:bookmarkStart w:id="2466" w:name="_Toc259056188"/>
      <w:bookmarkStart w:id="2467" w:name="_Toc259056923"/>
      <w:bookmarkStart w:id="2468" w:name="_Toc259057655"/>
      <w:bookmarkStart w:id="2469" w:name="_Toc259058388"/>
      <w:bookmarkStart w:id="2470" w:name="_Toc259059530"/>
      <w:bookmarkStart w:id="2471" w:name="_Toc259060406"/>
      <w:bookmarkStart w:id="2472" w:name="_Toc259401620"/>
      <w:bookmarkStart w:id="2473" w:name="_Toc259402582"/>
      <w:bookmarkStart w:id="2474" w:name="_Toc259403542"/>
      <w:bookmarkStart w:id="2475" w:name="_Toc259404500"/>
      <w:bookmarkStart w:id="2476" w:name="_Toc259460416"/>
      <w:bookmarkStart w:id="2477" w:name="_Toc259487758"/>
      <w:bookmarkStart w:id="2478" w:name="_Toc259489231"/>
      <w:bookmarkStart w:id="2479" w:name="_Toc258936083"/>
      <w:bookmarkStart w:id="2480" w:name="_Toc258940681"/>
      <w:bookmarkStart w:id="2481" w:name="_Toc259005831"/>
      <w:bookmarkStart w:id="2482" w:name="_Toc259007749"/>
      <w:bookmarkStart w:id="2483" w:name="_Toc259036869"/>
      <w:bookmarkStart w:id="2484" w:name="_Toc259043295"/>
      <w:bookmarkStart w:id="2485" w:name="_Toc259055456"/>
      <w:bookmarkStart w:id="2486" w:name="_Toc259056189"/>
      <w:bookmarkStart w:id="2487" w:name="_Toc259056924"/>
      <w:bookmarkStart w:id="2488" w:name="_Toc259057656"/>
      <w:bookmarkStart w:id="2489" w:name="_Toc259058389"/>
      <w:bookmarkStart w:id="2490" w:name="_Toc259059531"/>
      <w:bookmarkStart w:id="2491" w:name="_Toc259060407"/>
      <w:bookmarkStart w:id="2492" w:name="_Toc259401621"/>
      <w:bookmarkStart w:id="2493" w:name="_Toc259402583"/>
      <w:bookmarkStart w:id="2494" w:name="_Toc259403543"/>
      <w:bookmarkStart w:id="2495" w:name="_Toc259404501"/>
      <w:bookmarkStart w:id="2496" w:name="_Toc259460417"/>
      <w:bookmarkStart w:id="2497" w:name="_Toc259487759"/>
      <w:bookmarkStart w:id="2498" w:name="_Toc259489232"/>
      <w:bookmarkStart w:id="2499" w:name="_Toc258936084"/>
      <w:bookmarkStart w:id="2500" w:name="_Toc258940682"/>
      <w:bookmarkStart w:id="2501" w:name="_Toc259005832"/>
      <w:bookmarkStart w:id="2502" w:name="_Toc259007750"/>
      <w:bookmarkStart w:id="2503" w:name="_Toc259036870"/>
      <w:bookmarkStart w:id="2504" w:name="_Toc259043296"/>
      <w:bookmarkStart w:id="2505" w:name="_Toc259055457"/>
      <w:bookmarkStart w:id="2506" w:name="_Toc259056190"/>
      <w:bookmarkStart w:id="2507" w:name="_Toc259056925"/>
      <w:bookmarkStart w:id="2508" w:name="_Toc259057657"/>
      <w:bookmarkStart w:id="2509" w:name="_Toc259058390"/>
      <w:bookmarkStart w:id="2510" w:name="_Toc259059532"/>
      <w:bookmarkStart w:id="2511" w:name="_Toc259060408"/>
      <w:bookmarkStart w:id="2512" w:name="_Toc259401622"/>
      <w:bookmarkStart w:id="2513" w:name="_Toc259402584"/>
      <w:bookmarkStart w:id="2514" w:name="_Toc259403544"/>
      <w:bookmarkStart w:id="2515" w:name="_Toc259404502"/>
      <w:bookmarkStart w:id="2516" w:name="_Toc259460418"/>
      <w:bookmarkStart w:id="2517" w:name="_Toc259487760"/>
      <w:bookmarkStart w:id="2518" w:name="_Toc259489233"/>
      <w:bookmarkStart w:id="2519" w:name="_Toc258936085"/>
      <w:bookmarkStart w:id="2520" w:name="_Toc258940683"/>
      <w:bookmarkStart w:id="2521" w:name="_Toc259005833"/>
      <w:bookmarkStart w:id="2522" w:name="_Toc259007751"/>
      <w:bookmarkStart w:id="2523" w:name="_Toc259036871"/>
      <w:bookmarkStart w:id="2524" w:name="_Toc259043297"/>
      <w:bookmarkStart w:id="2525" w:name="_Toc259055458"/>
      <w:bookmarkStart w:id="2526" w:name="_Toc259056191"/>
      <w:bookmarkStart w:id="2527" w:name="_Toc259056926"/>
      <w:bookmarkStart w:id="2528" w:name="_Toc259057658"/>
      <w:bookmarkStart w:id="2529" w:name="_Toc259058391"/>
      <w:bookmarkStart w:id="2530" w:name="_Toc259059533"/>
      <w:bookmarkStart w:id="2531" w:name="_Toc259060409"/>
      <w:bookmarkStart w:id="2532" w:name="_Toc259401623"/>
      <w:bookmarkStart w:id="2533" w:name="_Toc259402585"/>
      <w:bookmarkStart w:id="2534" w:name="_Toc259403545"/>
      <w:bookmarkStart w:id="2535" w:name="_Toc259404503"/>
      <w:bookmarkStart w:id="2536" w:name="_Toc259460419"/>
      <w:bookmarkStart w:id="2537" w:name="_Toc259487761"/>
      <w:bookmarkStart w:id="2538" w:name="_Toc259489234"/>
      <w:bookmarkStart w:id="2539" w:name="_Toc258936086"/>
      <w:bookmarkStart w:id="2540" w:name="_Toc258940684"/>
      <w:bookmarkStart w:id="2541" w:name="_Toc259005834"/>
      <w:bookmarkStart w:id="2542" w:name="_Toc259007752"/>
      <w:bookmarkStart w:id="2543" w:name="_Toc259036872"/>
      <w:bookmarkStart w:id="2544" w:name="_Toc259043298"/>
      <w:bookmarkStart w:id="2545" w:name="_Toc259055459"/>
      <w:bookmarkStart w:id="2546" w:name="_Toc259056192"/>
      <w:bookmarkStart w:id="2547" w:name="_Toc259056927"/>
      <w:bookmarkStart w:id="2548" w:name="_Toc259057659"/>
      <w:bookmarkStart w:id="2549" w:name="_Toc259058392"/>
      <w:bookmarkStart w:id="2550" w:name="_Toc259059534"/>
      <w:bookmarkStart w:id="2551" w:name="_Toc259060410"/>
      <w:bookmarkStart w:id="2552" w:name="_Toc259401624"/>
      <w:bookmarkStart w:id="2553" w:name="_Toc259402586"/>
      <w:bookmarkStart w:id="2554" w:name="_Toc259403546"/>
      <w:bookmarkStart w:id="2555" w:name="_Toc259404504"/>
      <w:bookmarkStart w:id="2556" w:name="_Toc259460420"/>
      <w:bookmarkStart w:id="2557" w:name="_Toc259487762"/>
      <w:bookmarkStart w:id="2558" w:name="_Toc259489235"/>
      <w:bookmarkStart w:id="2559" w:name="_Toc258936087"/>
      <w:bookmarkStart w:id="2560" w:name="_Toc258940685"/>
      <w:bookmarkStart w:id="2561" w:name="_Toc259005835"/>
      <w:bookmarkStart w:id="2562" w:name="_Toc259007753"/>
      <w:bookmarkStart w:id="2563" w:name="_Toc259036873"/>
      <w:bookmarkStart w:id="2564" w:name="_Toc259043299"/>
      <w:bookmarkStart w:id="2565" w:name="_Toc259055460"/>
      <w:bookmarkStart w:id="2566" w:name="_Toc259056193"/>
      <w:bookmarkStart w:id="2567" w:name="_Toc259056928"/>
      <w:bookmarkStart w:id="2568" w:name="_Toc259057660"/>
      <w:bookmarkStart w:id="2569" w:name="_Toc259058393"/>
      <w:bookmarkStart w:id="2570" w:name="_Toc259059535"/>
      <w:bookmarkStart w:id="2571" w:name="_Toc259060411"/>
      <w:bookmarkStart w:id="2572" w:name="_Toc259401625"/>
      <w:bookmarkStart w:id="2573" w:name="_Toc259402587"/>
      <w:bookmarkStart w:id="2574" w:name="_Toc259403547"/>
      <w:bookmarkStart w:id="2575" w:name="_Toc259404505"/>
      <w:bookmarkStart w:id="2576" w:name="_Toc259460421"/>
      <w:bookmarkStart w:id="2577" w:name="_Toc259487763"/>
      <w:bookmarkStart w:id="2578" w:name="_Toc259489236"/>
      <w:bookmarkStart w:id="2579" w:name="_Toc258936088"/>
      <w:bookmarkStart w:id="2580" w:name="_Toc258940686"/>
      <w:bookmarkStart w:id="2581" w:name="_Toc259005836"/>
      <w:bookmarkStart w:id="2582" w:name="_Toc259007754"/>
      <w:bookmarkStart w:id="2583" w:name="_Toc259036874"/>
      <w:bookmarkStart w:id="2584" w:name="_Toc259043300"/>
      <w:bookmarkStart w:id="2585" w:name="_Toc259055461"/>
      <w:bookmarkStart w:id="2586" w:name="_Toc259056194"/>
      <w:bookmarkStart w:id="2587" w:name="_Toc259056929"/>
      <w:bookmarkStart w:id="2588" w:name="_Toc259057661"/>
      <w:bookmarkStart w:id="2589" w:name="_Toc259058394"/>
      <w:bookmarkStart w:id="2590" w:name="_Toc259059536"/>
      <w:bookmarkStart w:id="2591" w:name="_Toc259060412"/>
      <w:bookmarkStart w:id="2592" w:name="_Toc259401626"/>
      <w:bookmarkStart w:id="2593" w:name="_Toc259402588"/>
      <w:bookmarkStart w:id="2594" w:name="_Toc259403548"/>
      <w:bookmarkStart w:id="2595" w:name="_Toc259404506"/>
      <w:bookmarkStart w:id="2596" w:name="_Toc259460422"/>
      <w:bookmarkStart w:id="2597" w:name="_Toc259487764"/>
      <w:bookmarkStart w:id="2598" w:name="_Toc259489237"/>
      <w:bookmarkStart w:id="2599" w:name="_Toc258936089"/>
      <w:bookmarkStart w:id="2600" w:name="_Toc258940687"/>
      <w:bookmarkStart w:id="2601" w:name="_Toc259005837"/>
      <w:bookmarkStart w:id="2602" w:name="_Toc259007755"/>
      <w:bookmarkStart w:id="2603" w:name="_Toc259036875"/>
      <w:bookmarkStart w:id="2604" w:name="_Toc259043301"/>
      <w:bookmarkStart w:id="2605" w:name="_Toc259055462"/>
      <w:bookmarkStart w:id="2606" w:name="_Toc259056195"/>
      <w:bookmarkStart w:id="2607" w:name="_Toc259056930"/>
      <w:bookmarkStart w:id="2608" w:name="_Toc259057662"/>
      <w:bookmarkStart w:id="2609" w:name="_Toc259058395"/>
      <w:bookmarkStart w:id="2610" w:name="_Toc259059537"/>
      <w:bookmarkStart w:id="2611" w:name="_Toc259060413"/>
      <w:bookmarkStart w:id="2612" w:name="_Toc259401627"/>
      <w:bookmarkStart w:id="2613" w:name="_Toc259402589"/>
      <w:bookmarkStart w:id="2614" w:name="_Toc259403549"/>
      <w:bookmarkStart w:id="2615" w:name="_Toc259404507"/>
      <w:bookmarkStart w:id="2616" w:name="_Toc259460423"/>
      <w:bookmarkStart w:id="2617" w:name="_Toc259487765"/>
      <w:bookmarkStart w:id="2618" w:name="_Toc259489238"/>
      <w:bookmarkStart w:id="2619" w:name="_Toc258936090"/>
      <w:bookmarkStart w:id="2620" w:name="_Toc258940688"/>
      <w:bookmarkStart w:id="2621" w:name="_Toc259005838"/>
      <w:bookmarkStart w:id="2622" w:name="_Toc259007756"/>
      <w:bookmarkStart w:id="2623" w:name="_Toc259036876"/>
      <w:bookmarkStart w:id="2624" w:name="_Toc259043302"/>
      <w:bookmarkStart w:id="2625" w:name="_Toc259055463"/>
      <w:bookmarkStart w:id="2626" w:name="_Toc259056196"/>
      <w:bookmarkStart w:id="2627" w:name="_Toc259056931"/>
      <w:bookmarkStart w:id="2628" w:name="_Toc259057663"/>
      <w:bookmarkStart w:id="2629" w:name="_Toc259058396"/>
      <w:bookmarkStart w:id="2630" w:name="_Toc259059538"/>
      <w:bookmarkStart w:id="2631" w:name="_Toc259060414"/>
      <w:bookmarkStart w:id="2632" w:name="_Toc259401628"/>
      <w:bookmarkStart w:id="2633" w:name="_Toc259402590"/>
      <w:bookmarkStart w:id="2634" w:name="_Toc259403550"/>
      <w:bookmarkStart w:id="2635" w:name="_Toc259404508"/>
      <w:bookmarkStart w:id="2636" w:name="_Toc259460424"/>
      <w:bookmarkStart w:id="2637" w:name="_Toc259487766"/>
      <w:bookmarkStart w:id="2638" w:name="_Toc259489239"/>
      <w:bookmarkStart w:id="2639" w:name="_Toc258936091"/>
      <w:bookmarkStart w:id="2640" w:name="_Toc258940689"/>
      <w:bookmarkStart w:id="2641" w:name="_Toc259005839"/>
      <w:bookmarkStart w:id="2642" w:name="_Toc259007757"/>
      <w:bookmarkStart w:id="2643" w:name="_Toc259036877"/>
      <w:bookmarkStart w:id="2644" w:name="_Toc259043303"/>
      <w:bookmarkStart w:id="2645" w:name="_Toc259055464"/>
      <w:bookmarkStart w:id="2646" w:name="_Toc259056197"/>
      <w:bookmarkStart w:id="2647" w:name="_Toc259056932"/>
      <w:bookmarkStart w:id="2648" w:name="_Toc259057664"/>
      <w:bookmarkStart w:id="2649" w:name="_Toc259058397"/>
      <w:bookmarkStart w:id="2650" w:name="_Toc259059539"/>
      <w:bookmarkStart w:id="2651" w:name="_Toc259060415"/>
      <w:bookmarkStart w:id="2652" w:name="_Toc259401629"/>
      <w:bookmarkStart w:id="2653" w:name="_Toc259402591"/>
      <w:bookmarkStart w:id="2654" w:name="_Toc259403551"/>
      <w:bookmarkStart w:id="2655" w:name="_Toc259404509"/>
      <w:bookmarkStart w:id="2656" w:name="_Toc259460425"/>
      <w:bookmarkStart w:id="2657" w:name="_Toc259487767"/>
      <w:bookmarkStart w:id="2658" w:name="_Toc259489240"/>
      <w:bookmarkStart w:id="2659" w:name="_Toc258936092"/>
      <w:bookmarkStart w:id="2660" w:name="_Toc258940690"/>
      <w:bookmarkStart w:id="2661" w:name="_Toc259005840"/>
      <w:bookmarkStart w:id="2662" w:name="_Toc259007758"/>
      <w:bookmarkStart w:id="2663" w:name="_Toc259036878"/>
      <w:bookmarkStart w:id="2664" w:name="_Toc259043304"/>
      <w:bookmarkStart w:id="2665" w:name="_Toc259055465"/>
      <w:bookmarkStart w:id="2666" w:name="_Toc259056198"/>
      <w:bookmarkStart w:id="2667" w:name="_Toc259056933"/>
      <w:bookmarkStart w:id="2668" w:name="_Toc259057665"/>
      <w:bookmarkStart w:id="2669" w:name="_Toc259058398"/>
      <w:bookmarkStart w:id="2670" w:name="_Toc259059540"/>
      <w:bookmarkStart w:id="2671" w:name="_Toc259060416"/>
      <w:bookmarkStart w:id="2672" w:name="_Toc259401630"/>
      <w:bookmarkStart w:id="2673" w:name="_Toc259402592"/>
      <w:bookmarkStart w:id="2674" w:name="_Toc259403552"/>
      <w:bookmarkStart w:id="2675" w:name="_Toc259404510"/>
      <w:bookmarkStart w:id="2676" w:name="_Toc259460426"/>
      <w:bookmarkStart w:id="2677" w:name="_Toc259487768"/>
      <w:bookmarkStart w:id="2678" w:name="_Toc259489241"/>
      <w:bookmarkStart w:id="2679" w:name="_Toc258936093"/>
      <w:bookmarkStart w:id="2680" w:name="_Toc258940691"/>
      <w:bookmarkStart w:id="2681" w:name="_Toc259005841"/>
      <w:bookmarkStart w:id="2682" w:name="_Toc259007759"/>
      <w:bookmarkStart w:id="2683" w:name="_Toc259036879"/>
      <w:bookmarkStart w:id="2684" w:name="_Toc259043305"/>
      <w:bookmarkStart w:id="2685" w:name="_Toc259055466"/>
      <w:bookmarkStart w:id="2686" w:name="_Toc259056199"/>
      <w:bookmarkStart w:id="2687" w:name="_Toc259056934"/>
      <w:bookmarkStart w:id="2688" w:name="_Toc259057666"/>
      <w:bookmarkStart w:id="2689" w:name="_Toc259058399"/>
      <w:bookmarkStart w:id="2690" w:name="_Toc259059541"/>
      <w:bookmarkStart w:id="2691" w:name="_Toc259060417"/>
      <w:bookmarkStart w:id="2692" w:name="_Toc259401631"/>
      <w:bookmarkStart w:id="2693" w:name="_Toc259402593"/>
      <w:bookmarkStart w:id="2694" w:name="_Toc259403553"/>
      <w:bookmarkStart w:id="2695" w:name="_Toc259404511"/>
      <w:bookmarkStart w:id="2696" w:name="_Toc259460427"/>
      <w:bookmarkStart w:id="2697" w:name="_Toc259487769"/>
      <w:bookmarkStart w:id="2698" w:name="_Toc259489242"/>
      <w:bookmarkStart w:id="2699" w:name="_Toc258936094"/>
      <w:bookmarkStart w:id="2700" w:name="_Toc258940692"/>
      <w:bookmarkStart w:id="2701" w:name="_Toc259005842"/>
      <w:bookmarkStart w:id="2702" w:name="_Toc259007760"/>
      <w:bookmarkStart w:id="2703" w:name="_Toc259036880"/>
      <w:bookmarkStart w:id="2704" w:name="_Toc259043306"/>
      <w:bookmarkStart w:id="2705" w:name="_Toc259055467"/>
      <w:bookmarkStart w:id="2706" w:name="_Toc259056200"/>
      <w:bookmarkStart w:id="2707" w:name="_Toc259056935"/>
      <w:bookmarkStart w:id="2708" w:name="_Toc259057667"/>
      <w:bookmarkStart w:id="2709" w:name="_Toc259058400"/>
      <w:bookmarkStart w:id="2710" w:name="_Toc259059542"/>
      <w:bookmarkStart w:id="2711" w:name="_Toc259060418"/>
      <w:bookmarkStart w:id="2712" w:name="_Toc259401632"/>
      <w:bookmarkStart w:id="2713" w:name="_Toc259402594"/>
      <w:bookmarkStart w:id="2714" w:name="_Toc259403554"/>
      <w:bookmarkStart w:id="2715" w:name="_Toc259404512"/>
      <w:bookmarkStart w:id="2716" w:name="_Toc259460428"/>
      <w:bookmarkStart w:id="2717" w:name="_Toc259487770"/>
      <w:bookmarkStart w:id="2718" w:name="_Toc259489243"/>
      <w:bookmarkStart w:id="2719" w:name="_Toc258936095"/>
      <w:bookmarkStart w:id="2720" w:name="_Toc258940693"/>
      <w:bookmarkStart w:id="2721" w:name="_Toc259005843"/>
      <w:bookmarkStart w:id="2722" w:name="_Toc259007761"/>
      <w:bookmarkStart w:id="2723" w:name="_Toc259036881"/>
      <w:bookmarkStart w:id="2724" w:name="_Toc259043307"/>
      <w:bookmarkStart w:id="2725" w:name="_Toc259055468"/>
      <w:bookmarkStart w:id="2726" w:name="_Toc259056201"/>
      <w:bookmarkStart w:id="2727" w:name="_Toc259056936"/>
      <w:bookmarkStart w:id="2728" w:name="_Toc259057668"/>
      <w:bookmarkStart w:id="2729" w:name="_Toc259058401"/>
      <w:bookmarkStart w:id="2730" w:name="_Toc259059543"/>
      <w:bookmarkStart w:id="2731" w:name="_Toc259060419"/>
      <w:bookmarkStart w:id="2732" w:name="_Toc259401633"/>
      <w:bookmarkStart w:id="2733" w:name="_Toc259402595"/>
      <w:bookmarkStart w:id="2734" w:name="_Toc259403555"/>
      <w:bookmarkStart w:id="2735" w:name="_Toc259404513"/>
      <w:bookmarkStart w:id="2736" w:name="_Toc259460429"/>
      <w:bookmarkStart w:id="2737" w:name="_Toc259487771"/>
      <w:bookmarkStart w:id="2738" w:name="_Toc259489244"/>
      <w:bookmarkStart w:id="2739" w:name="_Toc258936096"/>
      <w:bookmarkStart w:id="2740" w:name="_Toc258940694"/>
      <w:bookmarkStart w:id="2741" w:name="_Toc259005844"/>
      <w:bookmarkStart w:id="2742" w:name="_Toc259007762"/>
      <w:bookmarkStart w:id="2743" w:name="_Toc259036882"/>
      <w:bookmarkStart w:id="2744" w:name="_Toc259043308"/>
      <w:bookmarkStart w:id="2745" w:name="_Toc259055469"/>
      <w:bookmarkStart w:id="2746" w:name="_Toc259056202"/>
      <w:bookmarkStart w:id="2747" w:name="_Toc259056937"/>
      <w:bookmarkStart w:id="2748" w:name="_Toc259057669"/>
      <w:bookmarkStart w:id="2749" w:name="_Toc259058402"/>
      <w:bookmarkStart w:id="2750" w:name="_Toc259059544"/>
      <w:bookmarkStart w:id="2751" w:name="_Toc259060420"/>
      <w:bookmarkStart w:id="2752" w:name="_Toc259401634"/>
      <w:bookmarkStart w:id="2753" w:name="_Toc259402596"/>
      <w:bookmarkStart w:id="2754" w:name="_Toc259403556"/>
      <w:bookmarkStart w:id="2755" w:name="_Toc259404514"/>
      <w:bookmarkStart w:id="2756" w:name="_Toc259460430"/>
      <w:bookmarkStart w:id="2757" w:name="_Toc259487772"/>
      <w:bookmarkStart w:id="2758" w:name="_Toc259489245"/>
      <w:bookmarkStart w:id="2759" w:name="_Toc258936097"/>
      <w:bookmarkStart w:id="2760" w:name="_Toc258940695"/>
      <w:bookmarkStart w:id="2761" w:name="_Toc259005845"/>
      <w:bookmarkStart w:id="2762" w:name="_Toc259007763"/>
      <w:bookmarkStart w:id="2763" w:name="_Toc259036883"/>
      <w:bookmarkStart w:id="2764" w:name="_Toc259043309"/>
      <w:bookmarkStart w:id="2765" w:name="_Toc259055470"/>
      <w:bookmarkStart w:id="2766" w:name="_Toc259056203"/>
      <w:bookmarkStart w:id="2767" w:name="_Toc259056938"/>
      <w:bookmarkStart w:id="2768" w:name="_Toc259057670"/>
      <w:bookmarkStart w:id="2769" w:name="_Toc259058403"/>
      <w:bookmarkStart w:id="2770" w:name="_Toc259059545"/>
      <w:bookmarkStart w:id="2771" w:name="_Toc259060421"/>
      <w:bookmarkStart w:id="2772" w:name="_Toc259401635"/>
      <w:bookmarkStart w:id="2773" w:name="_Toc259402597"/>
      <w:bookmarkStart w:id="2774" w:name="_Toc259403557"/>
      <w:bookmarkStart w:id="2775" w:name="_Toc259404515"/>
      <w:bookmarkStart w:id="2776" w:name="_Toc259460431"/>
      <w:bookmarkStart w:id="2777" w:name="_Toc259487773"/>
      <w:bookmarkStart w:id="2778" w:name="_Toc259489246"/>
      <w:bookmarkStart w:id="2779" w:name="_Toc258936098"/>
      <w:bookmarkStart w:id="2780" w:name="_Toc258940696"/>
      <w:bookmarkStart w:id="2781" w:name="_Toc259005846"/>
      <w:bookmarkStart w:id="2782" w:name="_Toc259007764"/>
      <w:bookmarkStart w:id="2783" w:name="_Toc259036884"/>
      <w:bookmarkStart w:id="2784" w:name="_Toc259043310"/>
      <w:bookmarkStart w:id="2785" w:name="_Toc259055471"/>
      <w:bookmarkStart w:id="2786" w:name="_Toc259056204"/>
      <w:bookmarkStart w:id="2787" w:name="_Toc259056939"/>
      <w:bookmarkStart w:id="2788" w:name="_Toc259057671"/>
      <w:bookmarkStart w:id="2789" w:name="_Toc259058404"/>
      <w:bookmarkStart w:id="2790" w:name="_Toc259059546"/>
      <w:bookmarkStart w:id="2791" w:name="_Toc259060422"/>
      <w:bookmarkStart w:id="2792" w:name="_Toc259401636"/>
      <w:bookmarkStart w:id="2793" w:name="_Toc259402598"/>
      <w:bookmarkStart w:id="2794" w:name="_Toc259403558"/>
      <w:bookmarkStart w:id="2795" w:name="_Toc259404516"/>
      <w:bookmarkStart w:id="2796" w:name="_Toc259460432"/>
      <w:bookmarkStart w:id="2797" w:name="_Toc259487774"/>
      <w:bookmarkStart w:id="2798" w:name="_Toc259489247"/>
      <w:bookmarkEnd w:id="49"/>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r w:rsidRPr="00CF5643">
        <w:rPr>
          <w:rFonts w:cs="Arial"/>
          <w:b w:val="0"/>
          <w:i w:val="0"/>
        </w:rPr>
        <w:t>A solução deve suportar a aplicação de tarifas diferenciadas para pacotes de serviços de forma configurável pela OI. A solução deve possibilitar a combinação entre todas as variáveis que possam alterar a modelagem tarifária corrente.</w:t>
      </w:r>
    </w:p>
    <w:p w:rsidR="00EC1728" w:rsidRPr="00CF5643" w:rsidRDefault="00EC1728" w:rsidP="00E25C81">
      <w:pPr>
        <w:pStyle w:val="Ttulo3"/>
        <w:keepNext w:val="0"/>
        <w:widowControl w:val="0"/>
        <w:numPr>
          <w:ilvl w:val="3"/>
          <w:numId w:val="41"/>
        </w:numPr>
        <w:spacing w:before="240" w:after="0"/>
        <w:ind w:left="2268" w:firstLine="0"/>
        <w:rPr>
          <w:rFonts w:cs="Arial"/>
          <w:b w:val="0"/>
          <w:i w:val="0"/>
        </w:rPr>
      </w:pPr>
      <w:bookmarkStart w:id="2799" w:name="_Toc302475310"/>
      <w:r w:rsidRPr="00CF5643">
        <w:rPr>
          <w:rFonts w:cs="Arial"/>
          <w:b w:val="0"/>
          <w:i w:val="0"/>
        </w:rPr>
        <w:t xml:space="preserve">A solução deve permitir ativar comercialmente os produtos que compõem o </w:t>
      </w:r>
      <w:proofErr w:type="spellStart"/>
      <w:r w:rsidRPr="00CF5643">
        <w:rPr>
          <w:rFonts w:cs="Arial"/>
          <w:b w:val="0"/>
          <w:i w:val="0"/>
        </w:rPr>
        <w:t>bundle</w:t>
      </w:r>
      <w:proofErr w:type="spellEnd"/>
      <w:r w:rsidRPr="00CF5643">
        <w:rPr>
          <w:rFonts w:cs="Arial"/>
          <w:b w:val="0"/>
          <w:i w:val="0"/>
        </w:rPr>
        <w:t xml:space="preserve"> convergente, tarifando de maneira pró-rata de acordo com a data da instalação de cada um, independente da ordem dos produtos/serviços que venham a compor o </w:t>
      </w:r>
      <w:proofErr w:type="spellStart"/>
      <w:r w:rsidRPr="00CF5643">
        <w:rPr>
          <w:rFonts w:cs="Arial"/>
          <w:b w:val="0"/>
          <w:i w:val="0"/>
        </w:rPr>
        <w:t>bundle</w:t>
      </w:r>
      <w:proofErr w:type="spellEnd"/>
      <w:r w:rsidRPr="00CF5643">
        <w:rPr>
          <w:rFonts w:cs="Arial"/>
          <w:b w:val="0"/>
          <w:i w:val="0"/>
        </w:rPr>
        <w:t xml:space="preserve"> convergente.</w:t>
      </w:r>
      <w:bookmarkEnd w:id="2799"/>
    </w:p>
    <w:p w:rsidR="00EC1728" w:rsidRPr="00CF5643" w:rsidRDefault="00EC1728" w:rsidP="00E25C81">
      <w:pPr>
        <w:pStyle w:val="Ttulo3"/>
        <w:keepNext w:val="0"/>
        <w:widowControl w:val="0"/>
        <w:numPr>
          <w:ilvl w:val="2"/>
          <w:numId w:val="41"/>
        </w:numPr>
        <w:spacing w:before="240" w:after="0"/>
        <w:ind w:left="1418" w:hanging="567"/>
        <w:rPr>
          <w:rFonts w:cs="Arial"/>
          <w:b w:val="0"/>
          <w:i w:val="0"/>
        </w:rPr>
      </w:pPr>
      <w:bookmarkStart w:id="2800" w:name="_Toc302475311"/>
      <w:r w:rsidRPr="00CF5643">
        <w:rPr>
          <w:rFonts w:cs="Arial"/>
          <w:b w:val="0"/>
          <w:i w:val="0"/>
        </w:rPr>
        <w:t>A solução deve ser capaz de gerar e processar registros de chamadas (</w:t>
      </w:r>
      <w:proofErr w:type="spellStart"/>
      <w:r w:rsidRPr="00CF5643">
        <w:rPr>
          <w:rFonts w:cs="Arial"/>
          <w:b w:val="0"/>
          <w:i w:val="0"/>
        </w:rPr>
        <w:t>CDRs</w:t>
      </w:r>
      <w:proofErr w:type="spellEnd"/>
      <w:r w:rsidRPr="00CF5643">
        <w:rPr>
          <w:rFonts w:cs="Arial"/>
          <w:b w:val="0"/>
          <w:i w:val="0"/>
        </w:rPr>
        <w:t>) e de serviços IP</w:t>
      </w:r>
      <w:r w:rsidR="00006C98">
        <w:rPr>
          <w:rFonts w:cs="Arial"/>
          <w:b w:val="0"/>
          <w:i w:val="0"/>
        </w:rPr>
        <w:t xml:space="preserve"> </w:t>
      </w:r>
      <w:r w:rsidRPr="00CF5643">
        <w:rPr>
          <w:rFonts w:cs="Arial"/>
          <w:b w:val="0"/>
          <w:i w:val="0"/>
        </w:rPr>
        <w:t>(</w:t>
      </w:r>
      <w:proofErr w:type="spellStart"/>
      <w:r w:rsidRPr="00CF5643">
        <w:rPr>
          <w:rFonts w:cs="Arial"/>
          <w:b w:val="0"/>
          <w:i w:val="0"/>
        </w:rPr>
        <w:t>IPDRs</w:t>
      </w:r>
      <w:proofErr w:type="spellEnd"/>
      <w:r w:rsidRPr="00CF5643">
        <w:rPr>
          <w:rFonts w:cs="Arial"/>
          <w:b w:val="0"/>
          <w:i w:val="0"/>
        </w:rPr>
        <w:t>) gerados por sistemas externos, por lote e possuir controle destes lotes.</w:t>
      </w:r>
      <w:bookmarkEnd w:id="2800"/>
    </w:p>
    <w:p w:rsidR="00EC1728" w:rsidRPr="00CF5643" w:rsidRDefault="00EC1728" w:rsidP="00EC1728">
      <w:pPr>
        <w:pStyle w:val="PargrafodaLista"/>
        <w:ind w:left="1792"/>
        <w:rPr>
          <w:rFonts w:ascii="Arial" w:hAnsi="Arial" w:cs="Arial"/>
          <w:sz w:val="24"/>
          <w:szCs w:val="24"/>
        </w:rPr>
      </w:pPr>
    </w:p>
    <w:p w:rsidR="00EC1728" w:rsidRPr="00CF5643" w:rsidRDefault="00EC1728" w:rsidP="00E25C81">
      <w:pPr>
        <w:pStyle w:val="PargrafodaLista"/>
        <w:numPr>
          <w:ilvl w:val="3"/>
          <w:numId w:val="41"/>
        </w:numPr>
        <w:ind w:left="3544" w:hanging="1276"/>
        <w:rPr>
          <w:rFonts w:ascii="Arial" w:hAnsi="Arial" w:cs="Arial"/>
          <w:sz w:val="24"/>
          <w:szCs w:val="24"/>
        </w:rPr>
      </w:pPr>
      <w:r w:rsidRPr="00CF5643">
        <w:rPr>
          <w:rFonts w:ascii="Arial" w:hAnsi="Arial" w:cs="Arial"/>
          <w:sz w:val="24"/>
          <w:szCs w:val="24"/>
        </w:rPr>
        <w:t>A tarifação dos eventos externos deverá ser executada da mesma maneira que as tarifações online.</w:t>
      </w:r>
    </w:p>
    <w:p w:rsidR="00EC1728" w:rsidRPr="00CF5643" w:rsidRDefault="00EC1728" w:rsidP="00E25C81">
      <w:pPr>
        <w:pStyle w:val="Ttulo3"/>
        <w:keepNext w:val="0"/>
        <w:widowControl w:val="0"/>
        <w:numPr>
          <w:ilvl w:val="2"/>
          <w:numId w:val="41"/>
        </w:numPr>
        <w:spacing w:before="240" w:after="0"/>
        <w:ind w:left="1418" w:hanging="567"/>
        <w:rPr>
          <w:b w:val="0"/>
          <w:i w:val="0"/>
        </w:rPr>
      </w:pPr>
      <w:bookmarkStart w:id="2801" w:name="_Toc302475312"/>
      <w:r w:rsidRPr="00CF5643">
        <w:rPr>
          <w:rFonts w:cs="Arial"/>
          <w:b w:val="0"/>
          <w:i w:val="0"/>
        </w:rPr>
        <w:t>A solução deve ser capaz de gerenciar alteração da tarifa baseado em intervalos de tempo pré-definidos (modulação horária, feriados, dias especiais, etc.). Estes intervalos, ou datas, podem ser combinados. (</w:t>
      </w:r>
      <w:r w:rsidR="00006C98">
        <w:rPr>
          <w:rFonts w:cs="Arial"/>
          <w:b w:val="0"/>
          <w:i w:val="0"/>
        </w:rPr>
        <w:t>p.ex.</w:t>
      </w:r>
      <w:r w:rsidRPr="00CF5643">
        <w:rPr>
          <w:rFonts w:cs="Arial"/>
          <w:b w:val="0"/>
          <w:i w:val="0"/>
        </w:rPr>
        <w:t>: De 01 de agosto a 31 de outubro, de segunda-feira à quinta-feira entre 22h e 7h, e de 22h de sexta-feira até às 7h da próxima segunda-feira, será</w:t>
      </w:r>
      <w:r w:rsidRPr="00CF5643">
        <w:rPr>
          <w:b w:val="0"/>
          <w:i w:val="0"/>
        </w:rPr>
        <w:t xml:space="preserve"> aplicada uma tarifa diferenciada de 50% de desconto no envio de torpedo SMS, etc.).</w:t>
      </w:r>
      <w:bookmarkEnd w:id="2801"/>
    </w:p>
    <w:p w:rsidR="00EC1728" w:rsidRPr="0006594D" w:rsidRDefault="00EC1728" w:rsidP="00EC1728">
      <w:pPr>
        <w:rPr>
          <w:rFonts w:cs="Arial"/>
        </w:rPr>
      </w:pPr>
    </w:p>
    <w:p w:rsidR="00EC1728" w:rsidRPr="00CF5643" w:rsidRDefault="00EC1728" w:rsidP="00E25C81">
      <w:pPr>
        <w:pStyle w:val="PargrafodaLista"/>
        <w:numPr>
          <w:ilvl w:val="3"/>
          <w:numId w:val="41"/>
        </w:numPr>
        <w:ind w:left="3544" w:hanging="1276"/>
        <w:rPr>
          <w:rFonts w:ascii="Arial" w:hAnsi="Arial" w:cs="Arial"/>
          <w:sz w:val="24"/>
          <w:szCs w:val="24"/>
        </w:rPr>
      </w:pPr>
      <w:r w:rsidRPr="00CF5643">
        <w:rPr>
          <w:rFonts w:ascii="Arial" w:hAnsi="Arial" w:cs="Arial"/>
          <w:sz w:val="24"/>
          <w:szCs w:val="24"/>
        </w:rPr>
        <w:t>A solução deverá respeitar as regras tarifárias do padrão brasileiro vigente e regulamentadas pela ANATEL.</w:t>
      </w:r>
    </w:p>
    <w:p w:rsidR="00EC1728" w:rsidRPr="00CF5643" w:rsidRDefault="00EC1728" w:rsidP="00EC1728">
      <w:pPr>
        <w:rPr>
          <w:rFonts w:cs="Arial"/>
          <w:sz w:val="32"/>
        </w:rPr>
      </w:pPr>
      <w:bookmarkStart w:id="2802" w:name="_Toc302475313"/>
    </w:p>
    <w:p w:rsidR="00EC1728" w:rsidRPr="000734A0" w:rsidRDefault="00EC1728" w:rsidP="00E25C81">
      <w:pPr>
        <w:pStyle w:val="PargrafodaLista"/>
        <w:numPr>
          <w:ilvl w:val="2"/>
          <w:numId w:val="41"/>
        </w:numPr>
        <w:ind w:left="1443" w:hanging="592"/>
        <w:rPr>
          <w:rFonts w:cs="Arial"/>
        </w:rPr>
      </w:pPr>
      <w:r w:rsidRPr="00CF5643">
        <w:rPr>
          <w:rFonts w:ascii="Arial" w:hAnsi="Arial" w:cs="Arial"/>
          <w:sz w:val="24"/>
        </w:rPr>
        <w:t xml:space="preserve">A solução deve suportar a aplicação da tarifa de acordo com um atributo do tipo “identificador </w:t>
      </w:r>
      <w:proofErr w:type="gramStart"/>
      <w:r w:rsidRPr="00CF5643">
        <w:rPr>
          <w:rFonts w:ascii="Arial" w:hAnsi="Arial" w:cs="Arial"/>
          <w:sz w:val="24"/>
        </w:rPr>
        <w:t>eletrônico</w:t>
      </w:r>
      <w:proofErr w:type="gramEnd"/>
      <w:r w:rsidRPr="00CF5643">
        <w:rPr>
          <w:rFonts w:ascii="Arial" w:hAnsi="Arial" w:cs="Arial"/>
          <w:sz w:val="24"/>
        </w:rPr>
        <w:t xml:space="preserve">” definido para cada assinante, como por exemplo, o número do CPF/CNPJ, contrato, telefone, o endereço de </w:t>
      </w:r>
      <w:proofErr w:type="spellStart"/>
      <w:r w:rsidRPr="00CF5643">
        <w:rPr>
          <w:rFonts w:ascii="Arial" w:hAnsi="Arial" w:cs="Arial"/>
          <w:sz w:val="24"/>
        </w:rPr>
        <w:t>email</w:t>
      </w:r>
      <w:proofErr w:type="spellEnd"/>
      <w:r w:rsidRPr="00CF5643">
        <w:rPr>
          <w:rFonts w:ascii="Arial" w:hAnsi="Arial" w:cs="Arial"/>
          <w:sz w:val="24"/>
        </w:rPr>
        <w:t>, usuário utilizado na conexão de dados, usuário SIP, endereço IP, etc.</w:t>
      </w:r>
      <w:bookmarkEnd w:id="2802"/>
    </w:p>
    <w:p w:rsidR="00EC1728" w:rsidRPr="00CF5643" w:rsidRDefault="00EC1728" w:rsidP="00E25C81">
      <w:pPr>
        <w:pStyle w:val="Ttulo3"/>
        <w:keepNext w:val="0"/>
        <w:widowControl w:val="0"/>
        <w:numPr>
          <w:ilvl w:val="2"/>
          <w:numId w:val="41"/>
        </w:numPr>
        <w:spacing w:before="240" w:after="0"/>
        <w:ind w:left="1418" w:hanging="567"/>
        <w:rPr>
          <w:rFonts w:cs="Arial"/>
          <w:b w:val="0"/>
          <w:i w:val="0"/>
        </w:rPr>
      </w:pPr>
      <w:bookmarkStart w:id="2803" w:name="_Toc302475314"/>
      <w:r w:rsidRPr="00CF5643">
        <w:rPr>
          <w:rFonts w:cs="Arial"/>
          <w:b w:val="0"/>
          <w:i w:val="0"/>
        </w:rPr>
        <w:t>A solução deve permitir a aplicação de tarifas de acordo com as zonas de roaming levando também em consideração time-zone.</w:t>
      </w:r>
      <w:bookmarkEnd w:id="2803"/>
      <w:r w:rsidRPr="00CF5643">
        <w:rPr>
          <w:rFonts w:cs="Arial"/>
          <w:b w:val="0"/>
          <w:i w:val="0"/>
        </w:rPr>
        <w:t xml:space="preserve"> </w:t>
      </w:r>
    </w:p>
    <w:p w:rsidR="00EC1728" w:rsidRPr="00CF5643" w:rsidRDefault="00EC1728" w:rsidP="00E25C81">
      <w:pPr>
        <w:pStyle w:val="Ttulo3"/>
        <w:keepNext w:val="0"/>
        <w:widowControl w:val="0"/>
        <w:numPr>
          <w:ilvl w:val="2"/>
          <w:numId w:val="41"/>
        </w:numPr>
        <w:spacing w:before="240" w:after="0"/>
        <w:ind w:left="1418" w:hanging="567"/>
        <w:rPr>
          <w:rFonts w:cs="Arial"/>
          <w:b w:val="0"/>
          <w:i w:val="0"/>
        </w:rPr>
      </w:pPr>
      <w:bookmarkStart w:id="2804" w:name="_Toc302475315"/>
      <w:r w:rsidRPr="00CF5643">
        <w:rPr>
          <w:rFonts w:cs="Arial"/>
          <w:b w:val="0"/>
          <w:i w:val="0"/>
        </w:rPr>
        <w:t>A solução deve permitir a configuração e manutenção de cenários de tarifação em roaming internacional (outbound) e cenários de chamadas internacionais em home área que um mesmo serviço tenha tarifas diferenciadas baseada no saldo usado, ou no grupo de países específicos, ou tipos de trafego.</w:t>
      </w:r>
    </w:p>
    <w:p w:rsidR="00EC1728" w:rsidRPr="00CF5643" w:rsidRDefault="00EC1728" w:rsidP="00E25C81">
      <w:pPr>
        <w:pStyle w:val="Ttulo3"/>
        <w:keepNext w:val="0"/>
        <w:widowControl w:val="0"/>
        <w:numPr>
          <w:ilvl w:val="0"/>
          <w:numId w:val="37"/>
        </w:numPr>
        <w:spacing w:before="240" w:after="0"/>
        <w:rPr>
          <w:rFonts w:cs="Arial"/>
          <w:b w:val="0"/>
          <w:i w:val="0"/>
        </w:rPr>
      </w:pPr>
      <w:proofErr w:type="spellStart"/>
      <w:r w:rsidRPr="00CF5643">
        <w:rPr>
          <w:rFonts w:cs="Arial"/>
          <w:b w:val="0"/>
          <w:i w:val="0"/>
        </w:rPr>
        <w:t>Ex</w:t>
      </w:r>
      <w:proofErr w:type="spellEnd"/>
      <w:r w:rsidRPr="00CF5643">
        <w:rPr>
          <w:rFonts w:cs="Arial"/>
          <w:b w:val="0"/>
          <w:i w:val="0"/>
        </w:rPr>
        <w:t>: cliente possui saldo principal onde será cobrado R$0,31 por minuto de chamada local. Se o cliente fizer uma recarga específica de um pacote, o valor desta tarifa poderá ser associado a outro saldo com prioridade específica e valor do minuto de chamada local de R$0,14, etc.</w:t>
      </w:r>
      <w:bookmarkEnd w:id="2804"/>
    </w:p>
    <w:p w:rsidR="00EC1728" w:rsidRPr="00CF5643" w:rsidRDefault="00EC1728" w:rsidP="00E25C81">
      <w:pPr>
        <w:pStyle w:val="Ttulo3"/>
        <w:keepNext w:val="0"/>
        <w:widowControl w:val="0"/>
        <w:numPr>
          <w:ilvl w:val="2"/>
          <w:numId w:val="41"/>
        </w:numPr>
        <w:spacing w:before="240" w:after="0"/>
        <w:ind w:left="1443" w:hanging="592"/>
        <w:rPr>
          <w:rFonts w:cs="Arial"/>
          <w:b w:val="0"/>
          <w:i w:val="0"/>
        </w:rPr>
      </w:pPr>
      <w:bookmarkStart w:id="2805" w:name="_Toc302475316"/>
      <w:r w:rsidRPr="00CF5643">
        <w:rPr>
          <w:rFonts w:cs="Arial"/>
          <w:b w:val="0"/>
          <w:i w:val="0"/>
        </w:rPr>
        <w:t>A solução deve suportar a aplicação da tarifa entre os componentes de grupos criados pelo assinante. Exemplo: Tarifação diferenciada entre assinantes pertencente ao mesmo grupo (Família &amp; Prediletos, comunidades, grupo automático (mesma conta, mesmo plano, mesmo CNPJ, mesma estrutura hierárquica), etc.).</w:t>
      </w:r>
      <w:bookmarkEnd w:id="2805"/>
      <w:r w:rsidRPr="00CF5643">
        <w:rPr>
          <w:rFonts w:cs="Arial"/>
          <w:b w:val="0"/>
          <w:i w:val="0"/>
        </w:rPr>
        <w:t xml:space="preserve"> </w:t>
      </w:r>
    </w:p>
    <w:p w:rsidR="00EC1728" w:rsidRPr="00CF5643" w:rsidRDefault="00EC1728" w:rsidP="00E25C81">
      <w:pPr>
        <w:pStyle w:val="Ttulo3"/>
        <w:keepNext w:val="0"/>
        <w:widowControl w:val="0"/>
        <w:numPr>
          <w:ilvl w:val="2"/>
          <w:numId w:val="41"/>
        </w:numPr>
        <w:spacing w:before="240" w:after="0"/>
        <w:ind w:left="1418" w:hanging="567"/>
        <w:rPr>
          <w:rFonts w:cs="Arial"/>
          <w:b w:val="0"/>
          <w:i w:val="0"/>
        </w:rPr>
      </w:pPr>
      <w:bookmarkStart w:id="2806" w:name="_Toc302475317"/>
      <w:r w:rsidRPr="00CF5643">
        <w:rPr>
          <w:rFonts w:cs="Arial"/>
          <w:b w:val="0"/>
          <w:i w:val="0"/>
        </w:rPr>
        <w:t xml:space="preserve">A solução deve suportar a aplicação de tarifa dos serviços </w:t>
      </w:r>
      <w:proofErr w:type="spellStart"/>
      <w:r w:rsidRPr="00CF5643">
        <w:rPr>
          <w:rFonts w:cs="Arial"/>
          <w:b w:val="0"/>
          <w:i w:val="0"/>
        </w:rPr>
        <w:t>intragrupo</w:t>
      </w:r>
      <w:proofErr w:type="spellEnd"/>
      <w:r w:rsidRPr="00CF5643">
        <w:rPr>
          <w:rFonts w:cs="Arial"/>
          <w:b w:val="0"/>
          <w:i w:val="0"/>
        </w:rPr>
        <w:t>/favoritos/grupos, com possibilidade de tarifação diferenciada para produtos/serviços utilizados por qualquer participante do grupo</w:t>
      </w:r>
      <w:r w:rsidRPr="00CF5643">
        <w:rPr>
          <w:rFonts w:cs="Arial"/>
          <w:b w:val="0"/>
          <w:bCs/>
          <w:i w:val="0"/>
        </w:rPr>
        <w:t>.</w:t>
      </w:r>
      <w:r w:rsidRPr="00CF5643">
        <w:rPr>
          <w:rFonts w:cs="Arial"/>
          <w:b w:val="0"/>
          <w:i w:val="0"/>
        </w:rPr>
        <w:t xml:space="preserve"> </w:t>
      </w:r>
    </w:p>
    <w:p w:rsidR="00EC1728" w:rsidRPr="00CF5643" w:rsidRDefault="00EC1728" w:rsidP="00E25C81">
      <w:pPr>
        <w:pStyle w:val="Ttulo3"/>
        <w:keepNext w:val="0"/>
        <w:widowControl w:val="0"/>
        <w:numPr>
          <w:ilvl w:val="3"/>
          <w:numId w:val="41"/>
        </w:numPr>
        <w:spacing w:before="240" w:after="0"/>
        <w:ind w:left="2268" w:hanging="850"/>
        <w:rPr>
          <w:rFonts w:cs="Arial"/>
          <w:b w:val="0"/>
          <w:i w:val="0"/>
        </w:rPr>
      </w:pPr>
      <w:r w:rsidRPr="00CF5643">
        <w:rPr>
          <w:rFonts w:cs="Arial"/>
          <w:b w:val="0"/>
          <w:i w:val="0"/>
        </w:rPr>
        <w:t>A solução deverá permitir, através de parametrização, que lista de destinos possa ser estruturada por produto/serviço.</w:t>
      </w:r>
      <w:bookmarkEnd w:id="2806"/>
      <w:r w:rsidRPr="00CF5643">
        <w:rPr>
          <w:rFonts w:cs="Arial"/>
          <w:b w:val="0"/>
          <w:i w:val="0"/>
        </w:rPr>
        <w:t xml:space="preserve"> </w:t>
      </w:r>
    </w:p>
    <w:p w:rsidR="00EC1728" w:rsidRPr="00CF5643" w:rsidRDefault="00EC1728" w:rsidP="00E25C81">
      <w:pPr>
        <w:pStyle w:val="Ttulo3"/>
        <w:keepNext w:val="0"/>
        <w:widowControl w:val="0"/>
        <w:numPr>
          <w:ilvl w:val="2"/>
          <w:numId w:val="41"/>
        </w:numPr>
        <w:spacing w:before="240" w:after="0"/>
        <w:ind w:left="1443" w:hanging="592"/>
        <w:rPr>
          <w:rFonts w:cs="Arial"/>
          <w:b w:val="0"/>
          <w:i w:val="0"/>
        </w:rPr>
      </w:pPr>
      <w:bookmarkStart w:id="2807" w:name="_Toc302475318"/>
      <w:r w:rsidRPr="00CF5643">
        <w:rPr>
          <w:rFonts w:cs="Arial"/>
          <w:b w:val="0"/>
          <w:i w:val="0"/>
        </w:rPr>
        <w:t xml:space="preserve"> A solução deve permitir a tarifação de cenários de short </w:t>
      </w:r>
      <w:proofErr w:type="spellStart"/>
      <w:r w:rsidRPr="00CF5643">
        <w:rPr>
          <w:rFonts w:cs="Arial"/>
          <w:b w:val="0"/>
          <w:i w:val="0"/>
        </w:rPr>
        <w:t>codes</w:t>
      </w:r>
      <w:proofErr w:type="spellEnd"/>
      <w:r w:rsidRPr="00CF5643">
        <w:rPr>
          <w:rFonts w:cs="Arial"/>
          <w:b w:val="0"/>
          <w:i w:val="0"/>
        </w:rPr>
        <w:t xml:space="preserve"> e números especiais baseado nas configurações dos cenários efetuados pela OI.</w:t>
      </w:r>
      <w:bookmarkEnd w:id="2807"/>
      <w:r w:rsidRPr="00CF5643">
        <w:rPr>
          <w:rFonts w:cs="Arial"/>
          <w:b w:val="0"/>
          <w:i w:val="0"/>
        </w:rPr>
        <w:t xml:space="preserve"> </w:t>
      </w:r>
    </w:p>
    <w:p w:rsidR="00EC1728" w:rsidRDefault="00EC1728" w:rsidP="00E25C81">
      <w:pPr>
        <w:pStyle w:val="Ttulo3"/>
        <w:keepNext w:val="0"/>
        <w:widowControl w:val="0"/>
        <w:numPr>
          <w:ilvl w:val="2"/>
          <w:numId w:val="41"/>
        </w:numPr>
        <w:spacing w:before="240" w:after="0"/>
        <w:ind w:left="1560" w:hanging="709"/>
        <w:rPr>
          <w:rFonts w:cs="Arial"/>
          <w:b w:val="0"/>
          <w:i w:val="0"/>
        </w:rPr>
      </w:pPr>
      <w:bookmarkStart w:id="2808" w:name="_Toc302475319"/>
      <w:r w:rsidRPr="00CF5643">
        <w:rPr>
          <w:rFonts w:cs="Arial"/>
          <w:b w:val="0"/>
          <w:i w:val="0"/>
        </w:rPr>
        <w:t>A solução deve ser capaz de aplicar tarifa diferenciada para chamadas “ON NET” e “OFF NET” (sendo possível aplicar tarifa diferenciada para eventos de acordo com operadora de destino e origem de forma parametrizável).</w:t>
      </w:r>
      <w:bookmarkEnd w:id="2808"/>
    </w:p>
    <w:p w:rsidR="00EC1728" w:rsidRPr="00CF5643" w:rsidRDefault="00EC1728" w:rsidP="00E25C81">
      <w:pPr>
        <w:pStyle w:val="Ttulo3"/>
        <w:keepNext w:val="0"/>
        <w:widowControl w:val="0"/>
        <w:numPr>
          <w:ilvl w:val="2"/>
          <w:numId w:val="41"/>
        </w:numPr>
        <w:spacing w:before="240" w:after="0"/>
        <w:ind w:left="1560" w:hanging="709"/>
        <w:rPr>
          <w:rFonts w:cs="Arial"/>
          <w:b w:val="0"/>
          <w:i w:val="0"/>
        </w:rPr>
      </w:pPr>
      <w:bookmarkStart w:id="2809" w:name="_Toc302475320"/>
      <w:r w:rsidRPr="00CF5643">
        <w:rPr>
          <w:rFonts w:cs="Arial"/>
          <w:b w:val="0"/>
          <w:i w:val="0"/>
        </w:rPr>
        <w:t>A solução deve suportar a aplicação da tarifa baseada no serviço/horário/tipo de pagamento/categoria de assinante, etc.</w:t>
      </w:r>
      <w:bookmarkEnd w:id="2809"/>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10" w:name="_Toc302475321"/>
      <w:r w:rsidRPr="00CF5643">
        <w:rPr>
          <w:b w:val="0"/>
          <w:i w:val="0"/>
        </w:rPr>
        <w:t xml:space="preserve">A solução deve ser capaz de definir regras de tarifação especiais diferenciadas para a mesma categoria de serviços. </w:t>
      </w:r>
    </w:p>
    <w:p w:rsidR="00EC1728" w:rsidRPr="00CF5643" w:rsidRDefault="00EC1728" w:rsidP="00E25C81">
      <w:pPr>
        <w:pStyle w:val="Ttulo3"/>
        <w:keepNext w:val="0"/>
        <w:widowControl w:val="0"/>
        <w:numPr>
          <w:ilvl w:val="0"/>
          <w:numId w:val="37"/>
        </w:numPr>
        <w:spacing w:before="240" w:after="0"/>
        <w:rPr>
          <w:b w:val="0"/>
          <w:i w:val="0"/>
        </w:rPr>
      </w:pPr>
      <w:r w:rsidRPr="00CF5643">
        <w:rPr>
          <w:b w:val="0"/>
          <w:i w:val="0"/>
        </w:rPr>
        <w:t>Exemplo:</w:t>
      </w:r>
      <w:bookmarkEnd w:id="2810"/>
      <w:r w:rsidRPr="00CF5643">
        <w:rPr>
          <w:b w:val="0"/>
          <w:i w:val="0"/>
        </w:rPr>
        <w:t xml:space="preserve"> </w:t>
      </w:r>
    </w:p>
    <w:p w:rsidR="00EC1728" w:rsidRPr="00CF5643" w:rsidRDefault="00EC1728" w:rsidP="00E25C81">
      <w:pPr>
        <w:pStyle w:val="Ttulo3"/>
        <w:keepNext w:val="0"/>
        <w:widowControl w:val="0"/>
        <w:numPr>
          <w:ilvl w:val="0"/>
          <w:numId w:val="36"/>
        </w:numPr>
        <w:spacing w:before="240" w:after="0"/>
        <w:rPr>
          <w:b w:val="0"/>
          <w:i w:val="0"/>
        </w:rPr>
      </w:pPr>
      <w:bookmarkStart w:id="2811" w:name="_Toc302475322"/>
      <w:r w:rsidRPr="00CF5643">
        <w:rPr>
          <w:b w:val="0"/>
          <w:i w:val="0"/>
        </w:rPr>
        <w:t>Cobrança de voz por evento (102, etc.), por duração, ou outro parâmetro a ser configurado.</w:t>
      </w:r>
      <w:bookmarkEnd w:id="2811"/>
      <w:r w:rsidRPr="00CF5643">
        <w:rPr>
          <w:b w:val="0"/>
          <w:i w:val="0"/>
        </w:rPr>
        <w:t xml:space="preserve"> </w:t>
      </w:r>
    </w:p>
    <w:p w:rsidR="00EC1728" w:rsidRPr="00CF5643" w:rsidRDefault="00EC1728" w:rsidP="00E25C81">
      <w:pPr>
        <w:pStyle w:val="Ttulo3"/>
        <w:keepNext w:val="0"/>
        <w:widowControl w:val="0"/>
        <w:numPr>
          <w:ilvl w:val="0"/>
          <w:numId w:val="36"/>
        </w:numPr>
        <w:spacing w:before="240" w:after="0"/>
        <w:rPr>
          <w:b w:val="0"/>
          <w:i w:val="0"/>
        </w:rPr>
      </w:pPr>
      <w:bookmarkStart w:id="2812" w:name="_Toc302475323"/>
      <w:r w:rsidRPr="00CF5643">
        <w:rPr>
          <w:b w:val="0"/>
          <w:i w:val="0"/>
        </w:rPr>
        <w:t xml:space="preserve">Conexão de Dados (GRPS, </w:t>
      </w:r>
      <w:proofErr w:type="spellStart"/>
      <w:proofErr w:type="gramStart"/>
      <w:r w:rsidRPr="00CF5643">
        <w:rPr>
          <w:b w:val="0"/>
          <w:i w:val="0"/>
        </w:rPr>
        <w:t>Wap</w:t>
      </w:r>
      <w:proofErr w:type="spellEnd"/>
      <w:proofErr w:type="gramEnd"/>
      <w:r w:rsidRPr="00CF5643">
        <w:rPr>
          <w:b w:val="0"/>
          <w:i w:val="0"/>
        </w:rPr>
        <w:t>, 3G, LTE, etc), com cobrança por tamanho trafegado, por evento ou por duração, por exemplo.</w:t>
      </w:r>
      <w:bookmarkEnd w:id="2812"/>
      <w:r w:rsidRPr="00CF5643">
        <w:rPr>
          <w:b w:val="0"/>
          <w:i w:val="0"/>
        </w:rPr>
        <w:t xml:space="preserve"> </w:t>
      </w:r>
    </w:p>
    <w:p w:rsidR="00EC1728" w:rsidRPr="00CF5643" w:rsidRDefault="00EC1728" w:rsidP="00E25C81">
      <w:pPr>
        <w:pStyle w:val="Ttulo3"/>
        <w:keepNext w:val="0"/>
        <w:widowControl w:val="0"/>
        <w:numPr>
          <w:ilvl w:val="0"/>
          <w:numId w:val="36"/>
        </w:numPr>
        <w:spacing w:before="240" w:after="0"/>
        <w:rPr>
          <w:b w:val="0"/>
          <w:i w:val="0"/>
        </w:rPr>
      </w:pPr>
      <w:bookmarkStart w:id="2813" w:name="_Toc302475324"/>
      <w:r w:rsidRPr="00CF5643">
        <w:rPr>
          <w:b w:val="0"/>
          <w:i w:val="0"/>
        </w:rPr>
        <w:t>SMS, com cobrança por evento, quantidade de caracteres, ou outro parâmetro a ser configurado pela OI.</w:t>
      </w:r>
      <w:bookmarkEnd w:id="2813"/>
    </w:p>
    <w:p w:rsidR="00EC1728" w:rsidRPr="00CF5643" w:rsidRDefault="00EC1728" w:rsidP="00EC1728">
      <w:pPr>
        <w:rPr>
          <w:rFonts w:eastAsia="Calibri" w:cs="Arial"/>
          <w:lang w:eastAsia="en-US"/>
        </w:rPr>
      </w:pPr>
      <w:bookmarkStart w:id="2814" w:name="_Toc302475325"/>
    </w:p>
    <w:p w:rsidR="00EC1728" w:rsidRPr="002C1F78" w:rsidRDefault="00EC1728" w:rsidP="00EC1728">
      <w:pPr>
        <w:rPr>
          <w:rFonts w:cs="Arial"/>
        </w:rPr>
      </w:pPr>
    </w:p>
    <w:p w:rsidR="00EC1728" w:rsidRPr="000734A0" w:rsidRDefault="00EC1728" w:rsidP="00E25C81">
      <w:pPr>
        <w:pStyle w:val="PargrafodaLista"/>
        <w:numPr>
          <w:ilvl w:val="2"/>
          <w:numId w:val="41"/>
        </w:numPr>
        <w:ind w:left="1560" w:hanging="709"/>
        <w:rPr>
          <w:rFonts w:cs="Arial"/>
        </w:rPr>
      </w:pPr>
      <w:r w:rsidRPr="00CF5643">
        <w:rPr>
          <w:rFonts w:ascii="Arial" w:hAnsi="Arial" w:cs="Arial"/>
          <w:sz w:val="24"/>
          <w:szCs w:val="24"/>
        </w:rPr>
        <w:t>A solução deve prever a tarifação de segundo em segundo com a cobrança a partir do primeiro segundo ou mais, de um evento (chamada, conexão de dados, etc.). Esta tarifação deve ser parametrizável pela OI (</w:t>
      </w:r>
      <w:r w:rsidR="00006C98">
        <w:rPr>
          <w:rFonts w:ascii="Arial" w:hAnsi="Arial" w:cs="Arial"/>
          <w:sz w:val="24"/>
          <w:szCs w:val="24"/>
        </w:rPr>
        <w:t>p.ex.</w:t>
      </w:r>
      <w:r w:rsidRPr="00CF5643">
        <w:rPr>
          <w:rFonts w:ascii="Arial" w:hAnsi="Arial" w:cs="Arial"/>
          <w:sz w:val="24"/>
          <w:szCs w:val="24"/>
        </w:rPr>
        <w:t>: cobrança somente a partir do terceiro segundo).</w:t>
      </w:r>
      <w:bookmarkEnd w:id="2814"/>
      <w:r w:rsidRPr="00CF5643">
        <w:rPr>
          <w:rFonts w:ascii="Arial" w:hAnsi="Arial" w:cs="Arial"/>
          <w:sz w:val="24"/>
          <w:szCs w:val="24"/>
        </w:rPr>
        <w:t xml:space="preserve"> </w:t>
      </w:r>
    </w:p>
    <w:p w:rsidR="00EC1728" w:rsidRPr="00CF5643" w:rsidRDefault="00EC1728" w:rsidP="00E25C81">
      <w:pPr>
        <w:pStyle w:val="Ttulo4"/>
        <w:keepNext w:val="0"/>
        <w:widowControl w:val="0"/>
        <w:numPr>
          <w:ilvl w:val="3"/>
          <w:numId w:val="41"/>
        </w:numPr>
        <w:spacing w:before="120"/>
        <w:ind w:left="2552" w:hanging="992"/>
        <w:rPr>
          <w:rFonts w:cs="Arial"/>
          <w:b w:val="0"/>
          <w:u w:val="none"/>
        </w:rPr>
      </w:pPr>
      <w:bookmarkStart w:id="2815" w:name="_Toc302475326"/>
      <w:r w:rsidRPr="00CF5643">
        <w:rPr>
          <w:rFonts w:cs="Arial"/>
          <w:b w:val="0"/>
          <w:u w:val="none"/>
        </w:rPr>
        <w:t>O máximo de fracionamento para a unidade de tempo (</w:t>
      </w:r>
      <w:r w:rsidR="00006C98">
        <w:rPr>
          <w:rFonts w:cs="Arial"/>
          <w:b w:val="0"/>
          <w:u w:val="none"/>
        </w:rPr>
        <w:t>p.ex.</w:t>
      </w:r>
      <w:r w:rsidRPr="00CF5643">
        <w:rPr>
          <w:rFonts w:cs="Arial"/>
          <w:b w:val="0"/>
          <w:u w:val="none"/>
        </w:rPr>
        <w:t>: milésimos de segundo, etc.), deverá ser utilizado pela OI, a fim de</w:t>
      </w:r>
      <w:proofErr w:type="gramStart"/>
      <w:r w:rsidRPr="00CF5643">
        <w:rPr>
          <w:rFonts w:cs="Arial"/>
          <w:b w:val="0"/>
          <w:u w:val="none"/>
        </w:rPr>
        <w:t xml:space="preserve">  </w:t>
      </w:r>
      <w:proofErr w:type="gramEnd"/>
      <w:r w:rsidRPr="00CF5643">
        <w:rPr>
          <w:rFonts w:cs="Arial"/>
          <w:b w:val="0"/>
          <w:u w:val="none"/>
        </w:rPr>
        <w:t>definir as regras de arredondamento ou truncamento de durações.</w:t>
      </w:r>
      <w:bookmarkEnd w:id="2815"/>
      <w:r w:rsidRPr="00CF5643">
        <w:rPr>
          <w:rFonts w:cs="Arial"/>
          <w:b w:val="0"/>
          <w:u w:val="none"/>
        </w:rPr>
        <w:t xml:space="preserve"> </w:t>
      </w:r>
    </w:p>
    <w:p w:rsidR="00EC1728" w:rsidRPr="00CF5643" w:rsidRDefault="00EC1728" w:rsidP="00E25C81">
      <w:pPr>
        <w:pStyle w:val="Ttulo3"/>
        <w:keepNext w:val="0"/>
        <w:widowControl w:val="0"/>
        <w:numPr>
          <w:ilvl w:val="2"/>
          <w:numId w:val="41"/>
        </w:numPr>
        <w:spacing w:before="240" w:after="0"/>
        <w:ind w:left="1560" w:hanging="709"/>
        <w:rPr>
          <w:rFonts w:cs="Arial"/>
          <w:b w:val="0"/>
          <w:i w:val="0"/>
        </w:rPr>
      </w:pPr>
      <w:bookmarkStart w:id="2816" w:name="_Toc302475327"/>
      <w:r w:rsidRPr="00CF5643">
        <w:rPr>
          <w:rFonts w:cs="Arial"/>
          <w:b w:val="0"/>
          <w:i w:val="0"/>
        </w:rPr>
        <w:t xml:space="preserve">A solução deve permitir a aplicação de regras específicas para tarifação posterior sobre os eventos </w:t>
      </w:r>
      <w:proofErr w:type="spellStart"/>
      <w:r w:rsidRPr="00CF5643">
        <w:rPr>
          <w:rFonts w:cs="Arial"/>
          <w:b w:val="0"/>
          <w:i w:val="0"/>
        </w:rPr>
        <w:t>offline</w:t>
      </w:r>
      <w:proofErr w:type="spellEnd"/>
      <w:r w:rsidRPr="00CF5643">
        <w:rPr>
          <w:rFonts w:cs="Arial"/>
          <w:b w:val="0"/>
          <w:i w:val="0"/>
        </w:rPr>
        <w:t xml:space="preserve"> que vier a receber, estas regras podem ser definidas por assinante, por segmentação, por vencimento ou corte, por plano, por saldo/pacote, etc.</w:t>
      </w:r>
      <w:bookmarkEnd w:id="2816"/>
    </w:p>
    <w:p w:rsidR="00EC1728" w:rsidRPr="00CF5643" w:rsidRDefault="00EC1728" w:rsidP="00E25C81">
      <w:pPr>
        <w:pStyle w:val="Ttulo3"/>
        <w:keepNext w:val="0"/>
        <w:widowControl w:val="0"/>
        <w:numPr>
          <w:ilvl w:val="3"/>
          <w:numId w:val="41"/>
        </w:numPr>
        <w:spacing w:before="240" w:after="0"/>
        <w:ind w:left="2552" w:hanging="992"/>
        <w:rPr>
          <w:rFonts w:cs="Arial"/>
          <w:b w:val="0"/>
          <w:i w:val="0"/>
        </w:rPr>
      </w:pPr>
      <w:bookmarkStart w:id="2817" w:name="_Toc302475328"/>
      <w:r w:rsidRPr="00CF5643">
        <w:rPr>
          <w:rFonts w:cs="Arial"/>
          <w:b w:val="0"/>
          <w:i w:val="0"/>
        </w:rPr>
        <w:t>A solução deve permitir configurar o máximo de tempo que uma chamada poderá ser tarifada nos eventos de tarifação off-line. Após este período a chamada será considerada como perda e a solução deverá prover relatórios gerenciais com o volume de perda neste cenário.</w:t>
      </w:r>
      <w:bookmarkEnd w:id="2817"/>
    </w:p>
    <w:p w:rsidR="00EC1728" w:rsidRPr="00CF5643" w:rsidRDefault="00EC1728" w:rsidP="00E25C81">
      <w:pPr>
        <w:pStyle w:val="Ttulo3"/>
        <w:keepNext w:val="0"/>
        <w:widowControl w:val="0"/>
        <w:numPr>
          <w:ilvl w:val="2"/>
          <w:numId w:val="41"/>
        </w:numPr>
        <w:spacing w:before="240" w:after="0"/>
        <w:ind w:left="1560" w:hanging="709"/>
        <w:rPr>
          <w:rFonts w:cs="Arial"/>
          <w:b w:val="0"/>
          <w:i w:val="0"/>
          <w:color w:val="000000"/>
        </w:rPr>
      </w:pPr>
      <w:bookmarkStart w:id="2818" w:name="_Toc302475329"/>
      <w:r w:rsidRPr="00CF5643">
        <w:rPr>
          <w:rFonts w:cs="Arial"/>
          <w:b w:val="0"/>
          <w:i w:val="0"/>
          <w:color w:val="000000"/>
        </w:rPr>
        <w:t xml:space="preserve">A solução deve prover um módulo que permita a simulação da utilização das tarifas, combinando quaisquer tipos de produtos/serviços/segmentos </w:t>
      </w:r>
      <w:proofErr w:type="gramStart"/>
      <w:r w:rsidRPr="00CF5643">
        <w:rPr>
          <w:rFonts w:cs="Arial"/>
          <w:b w:val="0"/>
          <w:i w:val="0"/>
          <w:color w:val="000000"/>
        </w:rPr>
        <w:t>disponíveis</w:t>
      </w:r>
      <w:proofErr w:type="gramEnd"/>
      <w:r w:rsidRPr="00CF5643">
        <w:rPr>
          <w:rFonts w:cs="Arial"/>
          <w:b w:val="0"/>
          <w:i w:val="0"/>
          <w:color w:val="000000"/>
        </w:rPr>
        <w:t xml:space="preserve"> na solução. </w:t>
      </w:r>
    </w:p>
    <w:p w:rsidR="00EC1728" w:rsidRPr="00CF5643" w:rsidRDefault="00EC1728" w:rsidP="00E25C81">
      <w:pPr>
        <w:pStyle w:val="Ttulo3"/>
        <w:keepNext w:val="0"/>
        <w:widowControl w:val="0"/>
        <w:numPr>
          <w:ilvl w:val="3"/>
          <w:numId w:val="41"/>
        </w:numPr>
        <w:spacing w:before="240" w:after="0"/>
        <w:ind w:left="1560" w:firstLine="0"/>
        <w:rPr>
          <w:rFonts w:cs="Arial"/>
          <w:b w:val="0"/>
          <w:i w:val="0"/>
          <w:color w:val="000000"/>
        </w:rPr>
      </w:pPr>
      <w:r w:rsidRPr="00CF5643">
        <w:rPr>
          <w:rFonts w:cs="Arial"/>
          <w:b w:val="0"/>
          <w:i w:val="0"/>
          <w:color w:val="000000"/>
        </w:rPr>
        <w:t>Este módulo deve permitir também chamada a estas funcionalidades através de sistemas externos.</w:t>
      </w:r>
      <w:bookmarkStart w:id="2819" w:name="_Toc302475330"/>
      <w:bookmarkEnd w:id="2818"/>
    </w:p>
    <w:p w:rsidR="00EC1728" w:rsidRPr="00CF5643" w:rsidRDefault="00EC1728" w:rsidP="00E25C81">
      <w:pPr>
        <w:pStyle w:val="Ttulo3"/>
        <w:keepNext w:val="0"/>
        <w:widowControl w:val="0"/>
        <w:numPr>
          <w:ilvl w:val="2"/>
          <w:numId w:val="41"/>
        </w:numPr>
        <w:spacing w:before="240" w:after="0"/>
        <w:ind w:left="1560" w:hanging="709"/>
        <w:rPr>
          <w:rFonts w:cs="Arial"/>
          <w:b w:val="0"/>
          <w:i w:val="0"/>
          <w:color w:val="000000"/>
        </w:rPr>
      </w:pPr>
      <w:r w:rsidRPr="00CF5643">
        <w:rPr>
          <w:rFonts w:cs="Arial"/>
          <w:b w:val="0"/>
          <w:i w:val="0"/>
        </w:rPr>
        <w:t xml:space="preserve">A solução deve permitir a aplicação de tarifa diferenciada baseada em atingimento de limites de uso dentro de um dado período. </w:t>
      </w:r>
    </w:p>
    <w:p w:rsidR="00EC1728" w:rsidRPr="00CF5643" w:rsidRDefault="00EC1728" w:rsidP="00E25C81">
      <w:pPr>
        <w:pStyle w:val="Ttulo3"/>
        <w:keepNext w:val="0"/>
        <w:widowControl w:val="0"/>
        <w:numPr>
          <w:ilvl w:val="3"/>
          <w:numId w:val="41"/>
        </w:numPr>
        <w:spacing w:before="240" w:after="0"/>
        <w:ind w:left="2835" w:hanging="1275"/>
        <w:rPr>
          <w:rFonts w:cs="Arial"/>
          <w:b w:val="0"/>
          <w:i w:val="0"/>
        </w:rPr>
      </w:pPr>
      <w:r w:rsidRPr="00CF5643">
        <w:rPr>
          <w:rFonts w:cs="Arial"/>
          <w:b w:val="0"/>
          <w:i w:val="0"/>
        </w:rPr>
        <w:t>O atingimento de limites de utilização deve disparar triggers de modo que a OI possa realizar qualquer outra ação sempre que um limite for atingido (</w:t>
      </w:r>
      <w:proofErr w:type="spellStart"/>
      <w:r w:rsidRPr="00CF5643">
        <w:rPr>
          <w:rFonts w:cs="Arial"/>
          <w:b w:val="0"/>
          <w:i w:val="0"/>
        </w:rPr>
        <w:t>ex</w:t>
      </w:r>
      <w:proofErr w:type="spellEnd"/>
      <w:r w:rsidRPr="00CF5643">
        <w:rPr>
          <w:rFonts w:cs="Arial"/>
          <w:b w:val="0"/>
          <w:i w:val="0"/>
        </w:rPr>
        <w:t>: enviar SMS, cortar serviço, oferecer um bônus, oferta, etc.).</w:t>
      </w:r>
      <w:bookmarkEnd w:id="2819"/>
    </w:p>
    <w:p w:rsidR="00EC1728" w:rsidRPr="00984203" w:rsidRDefault="00EC1728" w:rsidP="00EC1728">
      <w:pPr>
        <w:rPr>
          <w:rFonts w:cs="Arial"/>
        </w:rPr>
      </w:pPr>
    </w:p>
    <w:p w:rsidR="00EC1728" w:rsidRPr="00CF5643" w:rsidRDefault="00EC1728" w:rsidP="00E25C81">
      <w:pPr>
        <w:pStyle w:val="PargrafodaLista"/>
        <w:numPr>
          <w:ilvl w:val="2"/>
          <w:numId w:val="37"/>
        </w:numPr>
        <w:jc w:val="both"/>
        <w:rPr>
          <w:rFonts w:ascii="Arial" w:hAnsi="Arial" w:cs="Arial"/>
          <w:sz w:val="24"/>
          <w:szCs w:val="24"/>
        </w:rPr>
      </w:pPr>
      <w:r w:rsidRPr="00CF5643">
        <w:rPr>
          <w:rFonts w:ascii="Arial" w:hAnsi="Arial" w:cs="Arial"/>
          <w:sz w:val="24"/>
          <w:szCs w:val="24"/>
        </w:rPr>
        <w:t>Exemplo: A partir do centésimo SMS enviado, dentro de um mesmo mês, tarifar os próximos eventos com um valor menor e gerar um saldo bônus referente aos eventos passados.</w:t>
      </w:r>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20" w:name="_Toc302475331"/>
      <w:r w:rsidRPr="00CF5643">
        <w:rPr>
          <w:b w:val="0"/>
          <w:i w:val="0"/>
        </w:rPr>
        <w:t xml:space="preserve">A solução deve permitir a aplicação de tarifas diferenciadas baseadas em atributos do assinante, ou de acordos específicos com parceiros. A alteração da tarifa pode ser progressiva. </w:t>
      </w:r>
    </w:p>
    <w:p w:rsidR="00EC1728" w:rsidRPr="00CF5643" w:rsidRDefault="00EC1728" w:rsidP="00E25C81">
      <w:pPr>
        <w:pStyle w:val="Ttulo3"/>
        <w:keepNext w:val="0"/>
        <w:widowControl w:val="0"/>
        <w:numPr>
          <w:ilvl w:val="0"/>
          <w:numId w:val="37"/>
        </w:numPr>
        <w:spacing w:before="240" w:after="0"/>
        <w:rPr>
          <w:b w:val="0"/>
          <w:i w:val="0"/>
        </w:rPr>
      </w:pPr>
      <w:r w:rsidRPr="00CF5643">
        <w:rPr>
          <w:b w:val="0"/>
          <w:i w:val="0"/>
        </w:rPr>
        <w:t>Exemplo: Aplicar tarifas diferenciadas baseadas no tempo de relacionamento com o cliente (data original de ativação).</w:t>
      </w:r>
      <w:bookmarkEnd w:id="2820"/>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21" w:name="_Toc302475332"/>
      <w:r w:rsidRPr="00CF5643">
        <w:rPr>
          <w:b w:val="0"/>
          <w:i w:val="0"/>
        </w:rPr>
        <w:t xml:space="preserve">A solução deve ser capaz de alterar a tarifa baseada em acumuladores de uso. </w:t>
      </w:r>
    </w:p>
    <w:p w:rsidR="00EC1728" w:rsidRPr="00CF5643" w:rsidRDefault="00EC1728" w:rsidP="00E25C81">
      <w:pPr>
        <w:pStyle w:val="Ttulo3"/>
        <w:keepNext w:val="0"/>
        <w:widowControl w:val="0"/>
        <w:numPr>
          <w:ilvl w:val="0"/>
          <w:numId w:val="37"/>
        </w:numPr>
        <w:spacing w:before="240" w:after="0"/>
        <w:rPr>
          <w:b w:val="0"/>
          <w:i w:val="0"/>
        </w:rPr>
      </w:pPr>
      <w:r w:rsidRPr="00CF5643">
        <w:rPr>
          <w:b w:val="0"/>
          <w:i w:val="0"/>
        </w:rPr>
        <w:t xml:space="preserve">Exemplos 1: Compre dois </w:t>
      </w:r>
      <w:proofErr w:type="spellStart"/>
      <w:r w:rsidRPr="00CF5643">
        <w:rPr>
          <w:b w:val="0"/>
          <w:i w:val="0"/>
        </w:rPr>
        <w:t>Ring</w:t>
      </w:r>
      <w:proofErr w:type="spellEnd"/>
      <w:r w:rsidRPr="00CF5643">
        <w:rPr>
          <w:b w:val="0"/>
          <w:i w:val="0"/>
        </w:rPr>
        <w:t xml:space="preserve"> Tones e pague menos no terceiro, </w:t>
      </w:r>
    </w:p>
    <w:p w:rsidR="00EC1728" w:rsidRPr="00CF5643" w:rsidRDefault="00EC1728" w:rsidP="00E25C81">
      <w:pPr>
        <w:pStyle w:val="Ttulo3"/>
        <w:keepNext w:val="0"/>
        <w:widowControl w:val="0"/>
        <w:numPr>
          <w:ilvl w:val="0"/>
          <w:numId w:val="37"/>
        </w:numPr>
        <w:spacing w:before="240" w:after="0"/>
        <w:rPr>
          <w:b w:val="0"/>
          <w:i w:val="0"/>
        </w:rPr>
      </w:pPr>
      <w:r w:rsidRPr="00CF5643">
        <w:rPr>
          <w:b w:val="0"/>
          <w:i w:val="0"/>
        </w:rPr>
        <w:t xml:space="preserve">Exemplo 2: Após um dado volume de </w:t>
      </w:r>
      <w:proofErr w:type="spellStart"/>
      <w:r w:rsidRPr="00CF5643">
        <w:rPr>
          <w:b w:val="0"/>
          <w:i w:val="0"/>
        </w:rPr>
        <w:t>VODs</w:t>
      </w:r>
      <w:proofErr w:type="spellEnd"/>
      <w:r w:rsidRPr="00CF5643">
        <w:rPr>
          <w:b w:val="0"/>
          <w:i w:val="0"/>
        </w:rPr>
        <w:t xml:space="preserve"> contratado no mesmo mês, diminua o preço com vigência determinada.</w:t>
      </w:r>
    </w:p>
    <w:p w:rsidR="00EC1728" w:rsidRPr="00CF5643" w:rsidRDefault="00EC1728" w:rsidP="00E25C81">
      <w:pPr>
        <w:pStyle w:val="Ttulo3"/>
        <w:keepNext w:val="0"/>
        <w:widowControl w:val="0"/>
        <w:numPr>
          <w:ilvl w:val="0"/>
          <w:numId w:val="37"/>
        </w:numPr>
        <w:spacing w:before="240" w:after="0"/>
        <w:rPr>
          <w:b w:val="0"/>
          <w:i w:val="0"/>
        </w:rPr>
      </w:pPr>
      <w:r w:rsidRPr="00CF5643">
        <w:rPr>
          <w:b w:val="0"/>
          <w:i w:val="0"/>
        </w:rPr>
        <w:t>Exemplo 3: Após 2 minutos de conversação, reduzir a tarifa dos próximos 10 minutos e posteriormente retornar a tarifa original.</w:t>
      </w:r>
      <w:bookmarkEnd w:id="2821"/>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22" w:name="_Toc302475333"/>
      <w:r w:rsidRPr="00CF5643">
        <w:rPr>
          <w:b w:val="0"/>
          <w:i w:val="0"/>
        </w:rPr>
        <w:t xml:space="preserve">A solução deve ser capaz de aplicar uma tarifa baseada no consumo final dentro de um período, acumulando toda utilização e gerando apenas um evento de cobrança ao final. </w:t>
      </w:r>
    </w:p>
    <w:p w:rsidR="00EC1728" w:rsidRPr="00CF5643" w:rsidRDefault="00EC1728" w:rsidP="00E25C81">
      <w:pPr>
        <w:pStyle w:val="Ttulo3"/>
        <w:keepNext w:val="0"/>
        <w:widowControl w:val="0"/>
        <w:numPr>
          <w:ilvl w:val="0"/>
          <w:numId w:val="38"/>
        </w:numPr>
        <w:spacing w:before="240" w:after="0"/>
        <w:rPr>
          <w:b w:val="0"/>
          <w:i w:val="0"/>
        </w:rPr>
      </w:pPr>
      <w:r w:rsidRPr="00CF5643">
        <w:rPr>
          <w:b w:val="0"/>
          <w:i w:val="0"/>
        </w:rPr>
        <w:t>Exemplo: Tarifa com descontos progressivos baseada no volume final de utilização dentro de um período.</w:t>
      </w:r>
      <w:bookmarkEnd w:id="2822"/>
      <w:r w:rsidRPr="00CF5643">
        <w:rPr>
          <w:b w:val="0"/>
          <w:i w:val="0"/>
        </w:rPr>
        <w:t xml:space="preserve"> </w:t>
      </w:r>
    </w:p>
    <w:p w:rsidR="00EC1728" w:rsidRDefault="00EC1728" w:rsidP="00E25C81">
      <w:pPr>
        <w:pStyle w:val="Ttulo3"/>
        <w:keepNext w:val="0"/>
        <w:widowControl w:val="0"/>
        <w:numPr>
          <w:ilvl w:val="2"/>
          <w:numId w:val="41"/>
        </w:numPr>
        <w:spacing w:before="240" w:after="0"/>
        <w:ind w:left="1560" w:hanging="709"/>
        <w:rPr>
          <w:b w:val="0"/>
          <w:i w:val="0"/>
        </w:rPr>
      </w:pPr>
      <w:bookmarkStart w:id="2823" w:name="_Toc302475334"/>
      <w:r w:rsidRPr="00CF5643">
        <w:rPr>
          <w:b w:val="0"/>
          <w:i w:val="0"/>
        </w:rPr>
        <w:t xml:space="preserve">A solução deve suportar a aplicação da tarifa baseada em parâmetros do serviço. Como, por exemplo, código de natureza, identificador de tarifa, interface de acesso </w:t>
      </w:r>
      <w:proofErr w:type="gramStart"/>
      <w:r w:rsidRPr="00CF5643">
        <w:rPr>
          <w:b w:val="0"/>
          <w:i w:val="0"/>
        </w:rPr>
        <w:t>a</w:t>
      </w:r>
      <w:proofErr w:type="gramEnd"/>
      <w:r w:rsidRPr="00CF5643">
        <w:rPr>
          <w:b w:val="0"/>
          <w:i w:val="0"/>
        </w:rPr>
        <w:t xml:space="preserve"> rede, tipo de repasse, </w:t>
      </w:r>
      <w:proofErr w:type="spellStart"/>
      <w:r w:rsidRPr="00CF5643">
        <w:rPr>
          <w:b w:val="0"/>
          <w:i w:val="0"/>
        </w:rPr>
        <w:t>billing</w:t>
      </w:r>
      <w:proofErr w:type="spellEnd"/>
      <w:r w:rsidRPr="00CF5643">
        <w:rPr>
          <w:b w:val="0"/>
          <w:i w:val="0"/>
        </w:rPr>
        <w:t xml:space="preserve"> </w:t>
      </w:r>
      <w:proofErr w:type="spellStart"/>
      <w:r w:rsidRPr="00CF5643">
        <w:rPr>
          <w:b w:val="0"/>
          <w:i w:val="0"/>
        </w:rPr>
        <w:t>code</w:t>
      </w:r>
      <w:proofErr w:type="spellEnd"/>
      <w:r w:rsidRPr="00CF5643">
        <w:rPr>
          <w:b w:val="0"/>
          <w:i w:val="0"/>
        </w:rPr>
        <w:t>, etc.</w:t>
      </w:r>
    </w:p>
    <w:p w:rsidR="00EC1728" w:rsidRPr="00CF5643" w:rsidRDefault="00EC1728" w:rsidP="00E25C81">
      <w:pPr>
        <w:pStyle w:val="Ttulo3"/>
        <w:keepNext w:val="0"/>
        <w:widowControl w:val="0"/>
        <w:numPr>
          <w:ilvl w:val="3"/>
          <w:numId w:val="41"/>
        </w:numPr>
        <w:spacing w:before="240" w:after="0"/>
        <w:ind w:left="2552" w:hanging="992"/>
        <w:rPr>
          <w:b w:val="0"/>
          <w:i w:val="0"/>
        </w:rPr>
      </w:pPr>
      <w:r w:rsidRPr="00CF5643">
        <w:rPr>
          <w:b w:val="0"/>
          <w:i w:val="0"/>
        </w:rPr>
        <w:t xml:space="preserve">A solução deve ser capaz de aplicar tarifa diferenciada para chamadas de acordo com operadora de destino ou origem, Fixa ou Móvel, por Operadora SMP, Operadora Virtual (Credenciada, Autorizada), </w:t>
      </w:r>
      <w:proofErr w:type="gramStart"/>
      <w:r w:rsidRPr="00CF5643">
        <w:rPr>
          <w:b w:val="0"/>
          <w:i w:val="0"/>
        </w:rPr>
        <w:t>VoIP</w:t>
      </w:r>
      <w:proofErr w:type="gramEnd"/>
      <w:r w:rsidRPr="00CF5643">
        <w:rPr>
          <w:b w:val="0"/>
          <w:i w:val="0"/>
        </w:rPr>
        <w:t>, e etc.</w:t>
      </w:r>
      <w:bookmarkEnd w:id="2823"/>
    </w:p>
    <w:p w:rsidR="00EC1728" w:rsidRPr="00CF5643" w:rsidRDefault="00EC1728" w:rsidP="00EC1728">
      <w:pPr>
        <w:rPr>
          <w:rFonts w:cs="Arial"/>
          <w:sz w:val="32"/>
        </w:rPr>
      </w:pPr>
      <w:bookmarkStart w:id="2824" w:name="_Toc302475335"/>
    </w:p>
    <w:p w:rsidR="00EC1728" w:rsidRPr="000734A0" w:rsidRDefault="00EC1728" w:rsidP="00E25C81">
      <w:pPr>
        <w:pStyle w:val="PargrafodaLista"/>
        <w:numPr>
          <w:ilvl w:val="2"/>
          <w:numId w:val="41"/>
        </w:numPr>
        <w:ind w:left="1560" w:hanging="709"/>
        <w:rPr>
          <w:rFonts w:cs="Arial"/>
        </w:rPr>
      </w:pPr>
      <w:r w:rsidRPr="00CF5643">
        <w:rPr>
          <w:rFonts w:ascii="Arial" w:hAnsi="Arial" w:cs="Arial"/>
          <w:sz w:val="24"/>
        </w:rPr>
        <w:t>A solução deve ser capaz de aplicar tarifa diferenciada por destino de longa distância para chamadas cujo destino tenha a área de registro diferenciada da origem (Longa Distância Nacional:</w:t>
      </w:r>
      <w:proofErr w:type="gramStart"/>
      <w:r w:rsidRPr="00CF5643">
        <w:rPr>
          <w:rFonts w:ascii="Arial" w:hAnsi="Arial" w:cs="Arial"/>
          <w:sz w:val="24"/>
        </w:rPr>
        <w:t xml:space="preserve">  </w:t>
      </w:r>
      <w:proofErr w:type="gramEnd"/>
      <w:r w:rsidRPr="00CF5643">
        <w:rPr>
          <w:rFonts w:ascii="Arial" w:hAnsi="Arial" w:cs="Arial"/>
          <w:sz w:val="24"/>
        </w:rPr>
        <w:t xml:space="preserve">VC-2, VC-3 e Longa Distância Internacional). </w:t>
      </w:r>
    </w:p>
    <w:p w:rsidR="00EC1728" w:rsidRPr="00CF5643" w:rsidRDefault="00EC1728" w:rsidP="00E25C81">
      <w:pPr>
        <w:pStyle w:val="Ttulo3"/>
        <w:keepNext w:val="0"/>
        <w:widowControl w:val="0"/>
        <w:numPr>
          <w:ilvl w:val="3"/>
          <w:numId w:val="41"/>
        </w:numPr>
        <w:spacing w:before="240" w:after="0"/>
        <w:ind w:left="2552" w:hanging="992"/>
        <w:rPr>
          <w:b w:val="0"/>
          <w:i w:val="0"/>
        </w:rPr>
      </w:pPr>
      <w:r w:rsidRPr="00CF5643">
        <w:rPr>
          <w:b w:val="0"/>
          <w:i w:val="0"/>
        </w:rPr>
        <w:t>A solução também deverá ser capaz de reconhecer e aplicar regras diferenciadas de tarifação para as áreas “</w:t>
      </w:r>
      <w:proofErr w:type="spellStart"/>
      <w:r w:rsidRPr="00CF5643">
        <w:rPr>
          <w:b w:val="0"/>
          <w:i w:val="0"/>
        </w:rPr>
        <w:t>conurbadas</w:t>
      </w:r>
      <w:proofErr w:type="spellEnd"/>
      <w:r w:rsidRPr="00CF5643">
        <w:rPr>
          <w:b w:val="0"/>
          <w:i w:val="0"/>
        </w:rPr>
        <w:t>” (áreas com tratamento local)</w:t>
      </w:r>
      <w:bookmarkEnd w:id="2824"/>
      <w:r w:rsidRPr="00CF5643">
        <w:rPr>
          <w:b w:val="0"/>
          <w:i w:val="0"/>
        </w:rPr>
        <w:t xml:space="preserve"> e acordos de </w:t>
      </w:r>
      <w:proofErr w:type="spellStart"/>
      <w:r w:rsidRPr="00CF5643">
        <w:rPr>
          <w:b w:val="0"/>
          <w:i w:val="0"/>
        </w:rPr>
        <w:t>unbundling</w:t>
      </w:r>
      <w:proofErr w:type="spellEnd"/>
      <w:r w:rsidRPr="00CF5643">
        <w:rPr>
          <w:b w:val="0"/>
          <w:i w:val="0"/>
        </w:rPr>
        <w:t>.</w:t>
      </w:r>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25" w:name="_Toc302475336"/>
      <w:r w:rsidRPr="00CF5643">
        <w:rPr>
          <w:b w:val="0"/>
          <w:i w:val="0"/>
        </w:rPr>
        <w:t>A solução deve suportar a aplicação de tarifas de acordo com a localidade de origem do evento tarifário.</w:t>
      </w:r>
      <w:bookmarkEnd w:id="2825"/>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26" w:name="_Toc302475337"/>
      <w:r w:rsidRPr="00CF5643">
        <w:rPr>
          <w:b w:val="0"/>
          <w:i w:val="0"/>
        </w:rPr>
        <w:t>A solução deve suportar a aplicação de tarifas de acordo com a localidade de destino da chamada do cliente.</w:t>
      </w:r>
      <w:bookmarkEnd w:id="2826"/>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27" w:name="_Toc302475338"/>
      <w:r w:rsidRPr="00CF5643">
        <w:rPr>
          <w:b w:val="0"/>
          <w:i w:val="0"/>
        </w:rPr>
        <w:t>A solução deve suportar a aplicação de tarifas de acordo com dados de posicionamento. Por exemplo, provenientes de um GPS, ou plataforma LBS, entre outros.</w:t>
      </w:r>
      <w:bookmarkEnd w:id="2827"/>
      <w:r w:rsidRPr="00CF5643">
        <w:rPr>
          <w:b w:val="0"/>
          <w:i w:val="0"/>
        </w:rPr>
        <w:t xml:space="preserve"> </w:t>
      </w:r>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28" w:name="_Toc302475339"/>
      <w:r w:rsidRPr="00CF5643">
        <w:rPr>
          <w:b w:val="0"/>
          <w:i w:val="0"/>
        </w:rPr>
        <w:t>A solução deve suportar a aplicação de tarifas de acordo com informações do elemento da rede de acesso (ERB, SGSN, Access Point,</w:t>
      </w:r>
      <w:r w:rsidR="00006C98">
        <w:rPr>
          <w:b w:val="0"/>
          <w:i w:val="0"/>
        </w:rPr>
        <w:t xml:space="preserve"> endereço IP para smartphones, </w:t>
      </w:r>
      <w:proofErr w:type="spellStart"/>
      <w:proofErr w:type="gramStart"/>
      <w:r w:rsidR="00006C98">
        <w:rPr>
          <w:b w:val="0"/>
          <w:i w:val="0"/>
        </w:rPr>
        <w:t>iPAD</w:t>
      </w:r>
      <w:r w:rsidRPr="00CF5643">
        <w:rPr>
          <w:b w:val="0"/>
          <w:i w:val="0"/>
        </w:rPr>
        <w:t>s</w:t>
      </w:r>
      <w:proofErr w:type="spellEnd"/>
      <w:proofErr w:type="gramEnd"/>
      <w:r w:rsidRPr="00CF5643">
        <w:rPr>
          <w:b w:val="0"/>
          <w:i w:val="0"/>
        </w:rPr>
        <w:t xml:space="preserve">, etc.). </w:t>
      </w:r>
    </w:p>
    <w:p w:rsidR="00EC1728" w:rsidRPr="00CF5643" w:rsidRDefault="00EC1728" w:rsidP="00E25C81">
      <w:pPr>
        <w:pStyle w:val="Ttulo3"/>
        <w:keepNext w:val="0"/>
        <w:widowControl w:val="0"/>
        <w:numPr>
          <w:ilvl w:val="0"/>
          <w:numId w:val="38"/>
        </w:numPr>
        <w:spacing w:before="240" w:after="0"/>
        <w:rPr>
          <w:b w:val="0"/>
          <w:i w:val="0"/>
        </w:rPr>
      </w:pPr>
      <w:r w:rsidRPr="00CF5643">
        <w:rPr>
          <w:b w:val="0"/>
          <w:i w:val="0"/>
        </w:rPr>
        <w:t>Exemplo: cliente em zona de fronteira tarifária poderia ser cobrado como local, mesmo registrado na rede vizinha como cliente em roaming, home zone, ou com detecção de roaming de dados (área limítrofe), etc.</w:t>
      </w:r>
      <w:bookmarkEnd w:id="2828"/>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29" w:name="_Toc302475340"/>
      <w:r w:rsidRPr="00CF5643">
        <w:rPr>
          <w:b w:val="0"/>
          <w:i w:val="0"/>
        </w:rPr>
        <w:t xml:space="preserve">A solução deve suportar a tarifação diferenciada por troca de SGSN, onde se o GGSN reporta uma mudança de SGSN, todos os parâmetros de tarifação (incluindo área e origem) devem ser calculados caso exista uma tarifa diferenciada para nova área. </w:t>
      </w:r>
    </w:p>
    <w:p w:rsidR="00EC1728" w:rsidRPr="00CF5643" w:rsidRDefault="00EC1728" w:rsidP="00E25C81">
      <w:pPr>
        <w:pStyle w:val="Ttulo3"/>
        <w:keepNext w:val="0"/>
        <w:widowControl w:val="0"/>
        <w:numPr>
          <w:ilvl w:val="3"/>
          <w:numId w:val="41"/>
        </w:numPr>
        <w:spacing w:before="240" w:after="0"/>
        <w:ind w:left="2552" w:hanging="992"/>
        <w:rPr>
          <w:b w:val="0"/>
          <w:i w:val="0"/>
        </w:rPr>
      </w:pPr>
      <w:r w:rsidRPr="00CF5643">
        <w:rPr>
          <w:b w:val="0"/>
          <w:i w:val="0"/>
        </w:rPr>
        <w:t>A execução deste recálculo deve ser configurada, podendo ser recalculada com base no escopo global e não por serviço.</w:t>
      </w:r>
      <w:bookmarkEnd w:id="2829"/>
      <w:r w:rsidRPr="00CF5643">
        <w:rPr>
          <w:b w:val="0"/>
          <w:i w:val="0"/>
        </w:rPr>
        <w:t xml:space="preserve"> </w:t>
      </w:r>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30" w:name="_Toc302475341"/>
      <w:r w:rsidRPr="00CF5643">
        <w:rPr>
          <w:b w:val="0"/>
          <w:i w:val="0"/>
        </w:rPr>
        <w:t>A solução deve suportar a aplicação da tarifa de acordo com a qualidade de serviço prestada para o cliente (</w:t>
      </w:r>
      <w:r w:rsidR="00006C98">
        <w:rPr>
          <w:b w:val="0"/>
          <w:i w:val="0"/>
        </w:rPr>
        <w:t>p.ex.:</w:t>
      </w:r>
      <w:r w:rsidRPr="00CF5643">
        <w:rPr>
          <w:b w:val="0"/>
          <w:i w:val="0"/>
        </w:rPr>
        <w:t xml:space="preserve"> </w:t>
      </w:r>
      <w:proofErr w:type="gramStart"/>
      <w:r w:rsidRPr="00CF5643">
        <w:rPr>
          <w:b w:val="0"/>
          <w:i w:val="0"/>
        </w:rPr>
        <w:t>QoS</w:t>
      </w:r>
      <w:proofErr w:type="gramEnd"/>
      <w:r w:rsidRPr="00CF5643">
        <w:rPr>
          <w:b w:val="0"/>
          <w:i w:val="0"/>
        </w:rPr>
        <w:t>).</w:t>
      </w:r>
      <w:bookmarkEnd w:id="2830"/>
      <w:r w:rsidRPr="00CF5643">
        <w:rPr>
          <w:b w:val="0"/>
          <w:i w:val="0"/>
        </w:rPr>
        <w:t xml:space="preserve"> </w:t>
      </w:r>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31" w:name="_Toc302475342"/>
      <w:r w:rsidRPr="00CF5643">
        <w:rPr>
          <w:b w:val="0"/>
          <w:i w:val="0"/>
        </w:rPr>
        <w:t xml:space="preserve">A solução deve suportar a tarifação de acordo com parâmetros do serviço contratado. </w:t>
      </w:r>
    </w:p>
    <w:p w:rsidR="00EC1728" w:rsidRDefault="00EC1728" w:rsidP="00E25C81">
      <w:pPr>
        <w:pStyle w:val="Ttulo3"/>
        <w:keepNext w:val="0"/>
        <w:widowControl w:val="0"/>
        <w:numPr>
          <w:ilvl w:val="0"/>
          <w:numId w:val="38"/>
        </w:numPr>
        <w:spacing w:before="240" w:after="0"/>
        <w:rPr>
          <w:b w:val="0"/>
          <w:i w:val="0"/>
        </w:rPr>
      </w:pPr>
      <w:r w:rsidRPr="00CF5643">
        <w:rPr>
          <w:b w:val="0"/>
          <w:i w:val="0"/>
        </w:rPr>
        <w:t>Exemplo: A velocidade do canal de dados contratado pelo cliente, etc.</w:t>
      </w:r>
      <w:bookmarkEnd w:id="2831"/>
    </w:p>
    <w:p w:rsidR="00EC1728" w:rsidRDefault="00EC1728" w:rsidP="00EC1728">
      <w:pPr>
        <w:pStyle w:val="Corpodetexto3"/>
        <w:ind w:left="0"/>
      </w:pPr>
      <w:bookmarkStart w:id="2832" w:name="_Toc302475343"/>
    </w:p>
    <w:p w:rsidR="00EC1728" w:rsidRPr="00CF5643" w:rsidRDefault="00EC1728" w:rsidP="00E25C81">
      <w:pPr>
        <w:pStyle w:val="Ttulo3"/>
        <w:keepNext w:val="0"/>
        <w:widowControl w:val="0"/>
        <w:numPr>
          <w:ilvl w:val="2"/>
          <w:numId w:val="41"/>
        </w:numPr>
        <w:spacing w:before="240" w:after="0"/>
        <w:ind w:left="1560" w:hanging="709"/>
        <w:rPr>
          <w:b w:val="0"/>
          <w:i w:val="0"/>
        </w:rPr>
      </w:pPr>
      <w:r w:rsidRPr="00CF5643">
        <w:rPr>
          <w:b w:val="0"/>
          <w:i w:val="0"/>
        </w:rPr>
        <w:t>A solução deve suportar a aplicação de tarifas de acordo com informações do tipo de tráfego SMS ou MMS; MO em mensagens P2P ou P2A; MT em mensagens P2P ou A2P; MT em mensagens P2P com pagamento implícito, ou a cobrar.</w:t>
      </w:r>
      <w:bookmarkEnd w:id="2832"/>
      <w:r w:rsidRPr="00CF5643">
        <w:rPr>
          <w:b w:val="0"/>
          <w:i w:val="0"/>
        </w:rPr>
        <w:t xml:space="preserve"> </w:t>
      </w:r>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33" w:name="_Toc302475344"/>
      <w:r w:rsidRPr="00CF5643">
        <w:rPr>
          <w:b w:val="0"/>
          <w:i w:val="0"/>
          <w:szCs w:val="20"/>
        </w:rPr>
        <w:t>A solução deve suportar a tarifação de acordo com o equipamento do cliente.</w:t>
      </w:r>
      <w:bookmarkEnd w:id="2833"/>
      <w:r w:rsidRPr="00CF5643">
        <w:rPr>
          <w:b w:val="0"/>
          <w:i w:val="0"/>
          <w:szCs w:val="20"/>
        </w:rPr>
        <w:t xml:space="preserve"> </w:t>
      </w:r>
    </w:p>
    <w:p w:rsidR="00EC1728" w:rsidRPr="00CF5643" w:rsidRDefault="00EC1728" w:rsidP="00E25C81">
      <w:pPr>
        <w:pStyle w:val="Ttulo3"/>
        <w:keepNext w:val="0"/>
        <w:widowControl w:val="0"/>
        <w:numPr>
          <w:ilvl w:val="2"/>
          <w:numId w:val="41"/>
        </w:numPr>
        <w:spacing w:before="240" w:after="0"/>
        <w:ind w:left="1560" w:hanging="709"/>
        <w:rPr>
          <w:b w:val="0"/>
          <w:i w:val="0"/>
          <w:szCs w:val="20"/>
        </w:rPr>
      </w:pPr>
      <w:bookmarkStart w:id="2834" w:name="_Toc302475345"/>
      <w:r w:rsidRPr="00CF5643">
        <w:rPr>
          <w:b w:val="0"/>
          <w:i w:val="0"/>
          <w:szCs w:val="20"/>
        </w:rPr>
        <w:t>A solução deve suportar a aplicação de tarifas de acordo com o tipo e tamanho do conteúdo entregue ao cliente.</w:t>
      </w:r>
      <w:bookmarkEnd w:id="2834"/>
      <w:r w:rsidRPr="00CF5643">
        <w:rPr>
          <w:b w:val="0"/>
          <w:i w:val="0"/>
          <w:szCs w:val="20"/>
        </w:rPr>
        <w:t xml:space="preserve"> </w:t>
      </w:r>
    </w:p>
    <w:p w:rsidR="00EC1728" w:rsidRDefault="00EC1728" w:rsidP="00E25C81">
      <w:pPr>
        <w:pStyle w:val="Ttulo3"/>
        <w:keepNext w:val="0"/>
        <w:widowControl w:val="0"/>
        <w:numPr>
          <w:ilvl w:val="2"/>
          <w:numId w:val="41"/>
        </w:numPr>
        <w:spacing w:before="240" w:after="0"/>
        <w:ind w:left="1560" w:hanging="709"/>
        <w:rPr>
          <w:b w:val="0"/>
          <w:i w:val="0"/>
          <w:szCs w:val="20"/>
        </w:rPr>
      </w:pPr>
      <w:bookmarkStart w:id="2835" w:name="_Toc302475346"/>
      <w:r w:rsidRPr="00CF5643">
        <w:rPr>
          <w:b w:val="0"/>
          <w:i w:val="0"/>
          <w:szCs w:val="20"/>
        </w:rPr>
        <w:t>A solução deve considerar os aspectos normativos para tarifação (</w:t>
      </w:r>
      <w:r w:rsidR="00006C98">
        <w:rPr>
          <w:b w:val="0"/>
          <w:i w:val="0"/>
          <w:szCs w:val="20"/>
        </w:rPr>
        <w:t>p.ex</w:t>
      </w:r>
      <w:r w:rsidRPr="00CF5643">
        <w:rPr>
          <w:b w:val="0"/>
          <w:i w:val="0"/>
          <w:szCs w:val="20"/>
        </w:rPr>
        <w:t xml:space="preserve">.: resolução 226, aglutinação de </w:t>
      </w:r>
      <w:proofErr w:type="spellStart"/>
      <w:r w:rsidRPr="00CF5643">
        <w:rPr>
          <w:b w:val="0"/>
          <w:i w:val="0"/>
          <w:szCs w:val="20"/>
        </w:rPr>
        <w:t>handoffs</w:t>
      </w:r>
      <w:proofErr w:type="spellEnd"/>
      <w:r w:rsidRPr="00CF5643">
        <w:rPr>
          <w:b w:val="0"/>
          <w:i w:val="0"/>
          <w:szCs w:val="20"/>
        </w:rPr>
        <w:t xml:space="preserve"> para </w:t>
      </w:r>
      <w:proofErr w:type="spellStart"/>
      <w:r w:rsidRPr="00CF5643">
        <w:rPr>
          <w:b w:val="0"/>
          <w:i w:val="0"/>
          <w:szCs w:val="20"/>
        </w:rPr>
        <w:t>CDRs</w:t>
      </w:r>
      <w:proofErr w:type="spellEnd"/>
      <w:r w:rsidRPr="00CF5643">
        <w:rPr>
          <w:b w:val="0"/>
          <w:i w:val="0"/>
          <w:szCs w:val="20"/>
        </w:rPr>
        <w:t xml:space="preserve"> NORTEL e etc.</w:t>
      </w:r>
      <w:proofErr w:type="gramStart"/>
      <w:r w:rsidRPr="00CF5643">
        <w:rPr>
          <w:b w:val="0"/>
          <w:i w:val="0"/>
          <w:szCs w:val="20"/>
        </w:rPr>
        <w:t>)</w:t>
      </w:r>
      <w:bookmarkStart w:id="2836" w:name="_Toc302475347"/>
      <w:bookmarkEnd w:id="2835"/>
      <w:proofErr w:type="gramEnd"/>
    </w:p>
    <w:p w:rsidR="00EC1728" w:rsidRPr="00CF5643" w:rsidRDefault="00EC1728" w:rsidP="00E25C81">
      <w:pPr>
        <w:pStyle w:val="Ttulo3"/>
        <w:keepNext w:val="0"/>
        <w:widowControl w:val="0"/>
        <w:numPr>
          <w:ilvl w:val="2"/>
          <w:numId w:val="41"/>
        </w:numPr>
        <w:spacing w:before="240" w:after="0"/>
        <w:ind w:left="1560" w:hanging="709"/>
        <w:rPr>
          <w:b w:val="0"/>
          <w:i w:val="0"/>
          <w:szCs w:val="20"/>
        </w:rPr>
      </w:pPr>
      <w:r w:rsidRPr="00CF5643">
        <w:rPr>
          <w:b w:val="0"/>
          <w:i w:val="0"/>
        </w:rPr>
        <w:t>A solução deve prever regras de tarifação especiais no caso de voz. Como exemplo, no caso das chamadas acima de 3 segundos, considerar entre 4 e 30 segundos e depois de 6 em 6 segundos, devendo ser parametrizável na solução.</w:t>
      </w:r>
      <w:bookmarkEnd w:id="2836"/>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37" w:name="_Toc302475348"/>
      <w:r w:rsidRPr="00CF5643">
        <w:rPr>
          <w:b w:val="0"/>
          <w:i w:val="0"/>
        </w:rPr>
        <w:t xml:space="preserve">A solução deve, obrigatoriamente e sem necessidade de desenvolvimento, ser capaz de efetuar processos de tarifação por volume usando qualquer unidade de tarifação. Ex.: bytes, megabytes, quantidades de </w:t>
      </w:r>
      <w:proofErr w:type="spellStart"/>
      <w:proofErr w:type="gramStart"/>
      <w:r w:rsidRPr="00CF5643">
        <w:rPr>
          <w:b w:val="0"/>
          <w:i w:val="0"/>
        </w:rPr>
        <w:t>VoDs</w:t>
      </w:r>
      <w:proofErr w:type="spellEnd"/>
      <w:proofErr w:type="gramEnd"/>
      <w:r w:rsidRPr="00CF5643">
        <w:rPr>
          <w:b w:val="0"/>
          <w:i w:val="0"/>
        </w:rPr>
        <w:t xml:space="preserve">, </w:t>
      </w:r>
      <w:proofErr w:type="spellStart"/>
      <w:r w:rsidRPr="00CF5643">
        <w:rPr>
          <w:b w:val="0"/>
          <w:i w:val="0"/>
        </w:rPr>
        <w:t>GoDs</w:t>
      </w:r>
      <w:proofErr w:type="spellEnd"/>
      <w:r w:rsidRPr="00CF5643">
        <w:rPr>
          <w:b w:val="0"/>
          <w:i w:val="0"/>
        </w:rPr>
        <w:t xml:space="preserve">, MP3, </w:t>
      </w:r>
      <w:proofErr w:type="spellStart"/>
      <w:r w:rsidRPr="00CF5643">
        <w:rPr>
          <w:b w:val="0"/>
          <w:i w:val="0"/>
        </w:rPr>
        <w:t>ring</w:t>
      </w:r>
      <w:proofErr w:type="spellEnd"/>
      <w:r w:rsidRPr="00CF5643">
        <w:rPr>
          <w:b w:val="0"/>
          <w:i w:val="0"/>
        </w:rPr>
        <w:t xml:space="preserve"> tones, conteúdos, ou outros</w:t>
      </w:r>
      <w:bookmarkEnd w:id="2837"/>
      <w:r w:rsidRPr="00CF5643">
        <w:rPr>
          <w:b w:val="0"/>
          <w:i w:val="0"/>
        </w:rPr>
        <w:t>.</w:t>
      </w:r>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38" w:name="_Toc302475349"/>
      <w:r w:rsidRPr="00CF5643">
        <w:rPr>
          <w:b w:val="0"/>
          <w:i w:val="0"/>
        </w:rPr>
        <w:t>A solução deve, obrigatoriamente e sem necessidade de desenvolvimento, ser capaz de efetuar processos de tarifação por moeda.</w:t>
      </w:r>
      <w:bookmarkEnd w:id="2838"/>
      <w:r w:rsidRPr="00CF5643">
        <w:rPr>
          <w:b w:val="0"/>
          <w:i w:val="0"/>
        </w:rPr>
        <w:t xml:space="preserve"> </w:t>
      </w:r>
    </w:p>
    <w:p w:rsidR="00EC1728" w:rsidRPr="00CF5643" w:rsidRDefault="00EC1728" w:rsidP="00E25C81">
      <w:pPr>
        <w:pStyle w:val="Ttulo3"/>
        <w:keepNext w:val="0"/>
        <w:widowControl w:val="0"/>
        <w:numPr>
          <w:ilvl w:val="3"/>
          <w:numId w:val="41"/>
        </w:numPr>
        <w:spacing w:after="0"/>
        <w:ind w:left="2552" w:hanging="992"/>
        <w:rPr>
          <w:b w:val="0"/>
          <w:i w:val="0"/>
        </w:rPr>
      </w:pPr>
      <w:bookmarkStart w:id="2839" w:name="_Toc302475350"/>
      <w:r w:rsidRPr="00CF5643">
        <w:rPr>
          <w:b w:val="0"/>
          <w:i w:val="0"/>
        </w:rPr>
        <w:t xml:space="preserve">A solução deve suportar requisições de cobrança de várias moedas simultaneamente. Onde a solução deve ser capaz de realizar conversões entre moedas para tarifação. </w:t>
      </w:r>
      <w:bookmarkEnd w:id="2839"/>
    </w:p>
    <w:p w:rsidR="00EC1728" w:rsidRPr="00E25C81" w:rsidRDefault="00EC1728" w:rsidP="00E25C81">
      <w:pPr>
        <w:pStyle w:val="Ttulo4"/>
        <w:keepNext w:val="0"/>
        <w:widowControl w:val="0"/>
        <w:numPr>
          <w:ilvl w:val="3"/>
          <w:numId w:val="41"/>
        </w:numPr>
        <w:spacing w:before="120"/>
        <w:ind w:left="2552" w:hanging="992"/>
        <w:rPr>
          <w:rFonts w:cs="Arial"/>
          <w:b w:val="0"/>
          <w:u w:val="none"/>
        </w:rPr>
      </w:pPr>
      <w:bookmarkStart w:id="2840" w:name="_Toc302475351"/>
      <w:r w:rsidRPr="00E25C81">
        <w:rPr>
          <w:rFonts w:cs="Arial"/>
          <w:b w:val="0"/>
          <w:u w:val="none"/>
        </w:rPr>
        <w:t>Um mesmo cliente pode ter uma de suas contas tarifadas em uma moeda e outra conta tarifada em moeda diferente da primeira.</w:t>
      </w:r>
      <w:bookmarkEnd w:id="2840"/>
    </w:p>
    <w:p w:rsidR="00EC1728" w:rsidRPr="00CF5643" w:rsidRDefault="00EC1728" w:rsidP="00E25C81">
      <w:pPr>
        <w:pStyle w:val="Ttulo3"/>
        <w:keepNext w:val="0"/>
        <w:widowControl w:val="0"/>
        <w:numPr>
          <w:ilvl w:val="0"/>
          <w:numId w:val="38"/>
        </w:numPr>
        <w:spacing w:before="240" w:after="0"/>
        <w:rPr>
          <w:b w:val="0"/>
          <w:i w:val="0"/>
        </w:rPr>
      </w:pPr>
      <w:r w:rsidRPr="00CF5643">
        <w:rPr>
          <w:b w:val="0"/>
          <w:i w:val="0"/>
        </w:rPr>
        <w:t>Exemplo: o cliente poderá ser tarifado por um serviço em dólar e deve ser feita a conversão em reais pelo câmbio corrente.</w:t>
      </w:r>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41" w:name="_Toc302475352"/>
      <w:r w:rsidRPr="00CF5643">
        <w:rPr>
          <w:b w:val="0"/>
          <w:i w:val="0"/>
        </w:rPr>
        <w:t>A solução deve tratar com milésimos de unidade monetária e prover arredondamentos e truncamentos configuráveis.</w:t>
      </w:r>
      <w:bookmarkEnd w:id="2841"/>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42" w:name="_Toc302475353"/>
      <w:r w:rsidRPr="00CF5643">
        <w:rPr>
          <w:b w:val="0"/>
          <w:i w:val="0"/>
        </w:rPr>
        <w:t>A solução deve ser capaz de tratar no mínimo oito casas decimais, a ser configurado pela OI.</w:t>
      </w:r>
      <w:bookmarkEnd w:id="2842"/>
    </w:p>
    <w:p w:rsidR="00EC1728" w:rsidRPr="00E25C81" w:rsidRDefault="00EC1728" w:rsidP="00E25C81">
      <w:pPr>
        <w:pStyle w:val="Ttulo4"/>
        <w:keepNext w:val="0"/>
        <w:widowControl w:val="0"/>
        <w:numPr>
          <w:ilvl w:val="3"/>
          <w:numId w:val="41"/>
        </w:numPr>
        <w:spacing w:before="120"/>
        <w:ind w:left="2410" w:hanging="850"/>
        <w:rPr>
          <w:rFonts w:cs="Arial"/>
          <w:b w:val="0"/>
          <w:u w:val="none"/>
        </w:rPr>
      </w:pPr>
      <w:bookmarkStart w:id="2843" w:name="_Toc302475354"/>
      <w:r w:rsidRPr="00E25C81">
        <w:rPr>
          <w:rFonts w:cs="Arial"/>
          <w:b w:val="0"/>
          <w:u w:val="none"/>
        </w:rPr>
        <w:t>A solução deve ser capaz de configurar arredondamentos para diferentes situações (taxas, impostos, tarifas, cobranças, etc).</w:t>
      </w:r>
      <w:bookmarkEnd w:id="2843"/>
    </w:p>
    <w:p w:rsidR="00EC1728" w:rsidRPr="00E25C81" w:rsidRDefault="00EC1728" w:rsidP="00E25C81">
      <w:pPr>
        <w:pStyle w:val="Ttulo4"/>
        <w:keepNext w:val="0"/>
        <w:widowControl w:val="0"/>
        <w:numPr>
          <w:ilvl w:val="3"/>
          <w:numId w:val="41"/>
        </w:numPr>
        <w:spacing w:before="120"/>
        <w:ind w:left="2410" w:hanging="850"/>
        <w:rPr>
          <w:rFonts w:cs="Arial"/>
          <w:b w:val="0"/>
          <w:u w:val="none"/>
        </w:rPr>
      </w:pPr>
      <w:bookmarkStart w:id="2844" w:name="_Toc302475355"/>
      <w:r w:rsidRPr="00E25C81">
        <w:rPr>
          <w:rFonts w:cs="Arial"/>
          <w:b w:val="0"/>
          <w:u w:val="none"/>
        </w:rPr>
        <w:t>A solução deve ser capaz de manter os valores originais que foram arredondados.</w:t>
      </w:r>
      <w:bookmarkEnd w:id="2844"/>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45" w:name="_Toc302475356"/>
      <w:r w:rsidRPr="00CF5643">
        <w:rPr>
          <w:b w:val="0"/>
          <w:i w:val="0"/>
          <w:szCs w:val="20"/>
        </w:rPr>
        <w:t xml:space="preserve">A solução deve, obrigatoriamente e sem necessidade de desenvolvimento, ser capaz de efetuar processos de tarifação por unidades específicas, onde unidades específicas devem ser entendidas como qualquer métrica não monetária como, por exemplo, pontos de um programa de fidelidade, </w:t>
      </w:r>
      <w:r w:rsidRPr="00CF5643">
        <w:rPr>
          <w:b w:val="0"/>
          <w:i w:val="0"/>
        </w:rPr>
        <w:t>pontuação de um jogo oferecido pela OI/Parceiro, e etc.</w:t>
      </w:r>
      <w:bookmarkEnd w:id="2845"/>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46" w:name="_Toc302475357"/>
      <w:r w:rsidRPr="00CF5643">
        <w:rPr>
          <w:b w:val="0"/>
          <w:i w:val="0"/>
        </w:rPr>
        <w:t xml:space="preserve">A solução deve permitir o controle de tarifação de eventos simultâneos e correlacionados. </w:t>
      </w:r>
    </w:p>
    <w:p w:rsidR="00EC1728" w:rsidRPr="00CF5643" w:rsidRDefault="00EC1728" w:rsidP="00E25C81">
      <w:pPr>
        <w:pStyle w:val="Ttulo3"/>
        <w:keepNext w:val="0"/>
        <w:widowControl w:val="0"/>
        <w:numPr>
          <w:ilvl w:val="0"/>
          <w:numId w:val="38"/>
        </w:numPr>
        <w:spacing w:before="240" w:after="0"/>
        <w:rPr>
          <w:b w:val="0"/>
          <w:i w:val="0"/>
        </w:rPr>
      </w:pPr>
      <w:r w:rsidRPr="00CF5643">
        <w:rPr>
          <w:b w:val="0"/>
          <w:i w:val="0"/>
        </w:rPr>
        <w:t>Exemplo: O tamanho em bytes de um item baixado seja descontado do tráfego, ou limite de franquia</w:t>
      </w:r>
      <w:r w:rsidR="00006C98">
        <w:rPr>
          <w:b w:val="0"/>
          <w:i w:val="0"/>
        </w:rPr>
        <w:t xml:space="preserve"> </w:t>
      </w:r>
      <w:r w:rsidRPr="00CF5643">
        <w:rPr>
          <w:b w:val="0"/>
          <w:i w:val="0"/>
        </w:rPr>
        <w:t>(</w:t>
      </w:r>
      <w:proofErr w:type="spellStart"/>
      <w:proofErr w:type="gramStart"/>
      <w:r w:rsidRPr="00CF5643">
        <w:rPr>
          <w:b w:val="0"/>
          <w:i w:val="0"/>
        </w:rPr>
        <w:t>VoD</w:t>
      </w:r>
      <w:proofErr w:type="spellEnd"/>
      <w:proofErr w:type="gramEnd"/>
      <w:r w:rsidRPr="00CF5643">
        <w:rPr>
          <w:b w:val="0"/>
          <w:i w:val="0"/>
        </w:rPr>
        <w:t>) total, evitando assim a tarifação em duplicidade (descarte), etc.</w:t>
      </w:r>
      <w:bookmarkEnd w:id="2846"/>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47" w:name="_Toc302475358"/>
      <w:r w:rsidRPr="00CF5643">
        <w:rPr>
          <w:b w:val="0"/>
          <w:i w:val="0"/>
        </w:rPr>
        <w:t xml:space="preserve">A solução deve permitir um pedido de tarifação e cobrança de vários serviços em uma única requisição. </w:t>
      </w:r>
    </w:p>
    <w:p w:rsidR="00EC1728" w:rsidRPr="00CF5643" w:rsidRDefault="00EC1728" w:rsidP="00E25C81">
      <w:pPr>
        <w:pStyle w:val="Ttulo3"/>
        <w:keepNext w:val="0"/>
        <w:widowControl w:val="0"/>
        <w:numPr>
          <w:ilvl w:val="3"/>
          <w:numId w:val="41"/>
        </w:numPr>
        <w:spacing w:before="240" w:after="0"/>
        <w:ind w:left="2410" w:hanging="850"/>
        <w:rPr>
          <w:b w:val="0"/>
          <w:i w:val="0"/>
        </w:rPr>
      </w:pPr>
      <w:r w:rsidRPr="00CF5643">
        <w:rPr>
          <w:b w:val="0"/>
          <w:i w:val="0"/>
        </w:rPr>
        <w:t>A solução deve garantir a atomicidade da operação.</w:t>
      </w:r>
      <w:bookmarkEnd w:id="2847"/>
      <w:r w:rsidRPr="00CF5643">
        <w:rPr>
          <w:b w:val="0"/>
          <w:i w:val="0"/>
        </w:rPr>
        <w:t xml:space="preserve"> </w:t>
      </w:r>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48" w:name="_Toc302475359"/>
      <w:r w:rsidRPr="00CF5643">
        <w:rPr>
          <w:b w:val="0"/>
          <w:i w:val="0"/>
        </w:rPr>
        <w:t>A solução deve suportar tarifação distribuída, recebendo eventos de tarifação já valorados para um dado serviço.</w:t>
      </w:r>
      <w:bookmarkEnd w:id="2848"/>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49" w:name="_Toc302475360"/>
      <w:r w:rsidRPr="00CF5643">
        <w:rPr>
          <w:b w:val="0"/>
          <w:i w:val="0"/>
        </w:rPr>
        <w:t>A solução deve ser capaz, se necessário, de alterar um valor da tarifa fornecido por sistema externo (</w:t>
      </w:r>
      <w:proofErr w:type="spellStart"/>
      <w:r w:rsidRPr="00CF5643">
        <w:rPr>
          <w:b w:val="0"/>
          <w:i w:val="0"/>
        </w:rPr>
        <w:t>retarifação</w:t>
      </w:r>
      <w:proofErr w:type="spellEnd"/>
      <w:r w:rsidRPr="00CF5643">
        <w:rPr>
          <w:b w:val="0"/>
          <w:i w:val="0"/>
        </w:rPr>
        <w:t>).</w:t>
      </w:r>
      <w:bookmarkEnd w:id="2849"/>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50" w:name="_Toc302475361"/>
      <w:r w:rsidRPr="00CF5643">
        <w:rPr>
          <w:b w:val="0"/>
          <w:i w:val="0"/>
        </w:rPr>
        <w:t xml:space="preserve">A solução deve ser capaz de </w:t>
      </w:r>
      <w:proofErr w:type="spellStart"/>
      <w:r w:rsidRPr="00CF5643">
        <w:rPr>
          <w:b w:val="0"/>
          <w:i w:val="0"/>
        </w:rPr>
        <w:t>retarifar</w:t>
      </w:r>
      <w:proofErr w:type="spellEnd"/>
      <w:r w:rsidRPr="00CF5643">
        <w:rPr>
          <w:b w:val="0"/>
          <w:i w:val="0"/>
        </w:rPr>
        <w:t>, caso seja necessário. Para isto, deve levar em conta o estado de todos os saldos e contadores no momento original do evento.</w:t>
      </w:r>
      <w:bookmarkEnd w:id="2850"/>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51" w:name="_Toc302475362"/>
      <w:r w:rsidRPr="00CF5643">
        <w:rPr>
          <w:b w:val="0"/>
          <w:i w:val="0"/>
        </w:rPr>
        <w:t xml:space="preserve">A solução deve ser capaz de alterar a tarifa praticada sem a interrupção da sessão do cliente. </w:t>
      </w:r>
    </w:p>
    <w:p w:rsidR="00EC1728" w:rsidRPr="00CF5643" w:rsidRDefault="00EC1728" w:rsidP="00E25C81">
      <w:pPr>
        <w:pStyle w:val="Ttulo3"/>
        <w:keepNext w:val="0"/>
        <w:widowControl w:val="0"/>
        <w:numPr>
          <w:ilvl w:val="0"/>
          <w:numId w:val="38"/>
        </w:numPr>
        <w:spacing w:before="240" w:after="0"/>
        <w:rPr>
          <w:b w:val="0"/>
          <w:i w:val="0"/>
        </w:rPr>
      </w:pPr>
      <w:r w:rsidRPr="00CF5643">
        <w:rPr>
          <w:b w:val="0"/>
          <w:i w:val="0"/>
        </w:rPr>
        <w:t>Exemplo: Alteração de tarifa por horário ou por atingir determinados valores de acumuladores, etc.</w:t>
      </w:r>
      <w:bookmarkEnd w:id="2851"/>
      <w:r w:rsidRPr="00CF5643">
        <w:rPr>
          <w:b w:val="0"/>
          <w:i w:val="0"/>
        </w:rPr>
        <w:t>, durante uma chamada.</w:t>
      </w:r>
    </w:p>
    <w:p w:rsidR="00EC1728" w:rsidRPr="00CF5643" w:rsidRDefault="00EC1728" w:rsidP="00E25C81">
      <w:pPr>
        <w:pStyle w:val="Ttulo3"/>
        <w:keepNext w:val="0"/>
        <w:widowControl w:val="0"/>
        <w:numPr>
          <w:ilvl w:val="2"/>
          <w:numId w:val="41"/>
        </w:numPr>
        <w:spacing w:before="240" w:after="0"/>
        <w:ind w:left="1560" w:hanging="709"/>
        <w:rPr>
          <w:rFonts w:cs="Arial"/>
          <w:b w:val="0"/>
          <w:i w:val="0"/>
        </w:rPr>
      </w:pPr>
      <w:bookmarkStart w:id="2852" w:name="_Toc302475363"/>
      <w:r w:rsidRPr="00CF5643">
        <w:rPr>
          <w:rFonts w:cs="Arial"/>
          <w:b w:val="0"/>
          <w:i w:val="0"/>
        </w:rPr>
        <w:t>A solução deve, obrigatoriamente e sem necessidade customização em código, ser capaz de efetuar processos de tarifação para:</w:t>
      </w:r>
      <w:bookmarkEnd w:id="2852"/>
    </w:p>
    <w:p w:rsidR="00EC1728" w:rsidRPr="00E25C81" w:rsidRDefault="00EC1728" w:rsidP="00E25C81">
      <w:pPr>
        <w:pStyle w:val="Ttulo4"/>
        <w:keepNext w:val="0"/>
        <w:widowControl w:val="0"/>
        <w:numPr>
          <w:ilvl w:val="3"/>
          <w:numId w:val="41"/>
        </w:numPr>
        <w:spacing w:before="120"/>
        <w:ind w:left="2410" w:hanging="850"/>
        <w:rPr>
          <w:rFonts w:cs="Arial"/>
          <w:b w:val="0"/>
          <w:u w:val="none"/>
        </w:rPr>
      </w:pPr>
      <w:bookmarkStart w:id="2853" w:name="_Toc302475364"/>
      <w:r w:rsidRPr="00E25C81">
        <w:rPr>
          <w:rFonts w:cs="Arial"/>
          <w:b w:val="0"/>
          <w:u w:val="none"/>
        </w:rPr>
        <w:t>Evento de tarifação que não necessita manter nenhum estado no servidor de controle de crédito.</w:t>
      </w:r>
      <w:bookmarkEnd w:id="2853"/>
      <w:r w:rsidRPr="00E25C81">
        <w:rPr>
          <w:rFonts w:cs="Arial"/>
          <w:b w:val="0"/>
          <w:u w:val="none"/>
        </w:rPr>
        <w:t xml:space="preserve"> </w:t>
      </w:r>
    </w:p>
    <w:p w:rsidR="00EC1728" w:rsidRPr="00E25C81" w:rsidRDefault="00EC1728" w:rsidP="00E25C81">
      <w:pPr>
        <w:pStyle w:val="Ttulo4"/>
        <w:keepNext w:val="0"/>
        <w:widowControl w:val="0"/>
        <w:numPr>
          <w:ilvl w:val="3"/>
          <w:numId w:val="41"/>
        </w:numPr>
        <w:spacing w:before="120"/>
        <w:ind w:left="2410" w:hanging="850"/>
        <w:rPr>
          <w:rFonts w:cs="Arial"/>
          <w:b w:val="0"/>
          <w:u w:val="none"/>
        </w:rPr>
      </w:pPr>
      <w:bookmarkStart w:id="2854" w:name="_Toc302475365"/>
      <w:r w:rsidRPr="00E25C81">
        <w:rPr>
          <w:rFonts w:cs="Arial"/>
          <w:b w:val="0"/>
          <w:u w:val="none"/>
        </w:rPr>
        <w:t xml:space="preserve">Sessões, que são processos de tarifação que possuam eventos de início, possíveis intermediários e finais. O primeiro evento é usado para reserva do saldo e início do processo de tarifação. Os eventuais intermediários são usados para solicitação de novas cotas e manutenção da sessão. O evento final encerra a sessão de tarifação. </w:t>
      </w:r>
    </w:p>
    <w:p w:rsidR="00EC1728" w:rsidRPr="00E25C81" w:rsidRDefault="00EC1728" w:rsidP="00EC1728">
      <w:pPr>
        <w:pStyle w:val="Ttulo4"/>
        <w:keepNext w:val="0"/>
        <w:widowControl w:val="0"/>
        <w:numPr>
          <w:ilvl w:val="0"/>
          <w:numId w:val="0"/>
        </w:numPr>
        <w:spacing w:before="120"/>
        <w:ind w:left="1707" w:firstLine="703"/>
        <w:rPr>
          <w:rFonts w:cs="Arial"/>
          <w:b w:val="0"/>
          <w:u w:val="none"/>
        </w:rPr>
      </w:pPr>
      <w:r w:rsidRPr="00E25C81">
        <w:rPr>
          <w:rFonts w:cs="Arial"/>
          <w:b w:val="0"/>
          <w:u w:val="none"/>
        </w:rPr>
        <w:t>Partes de cotas não utilizadas deverão ser devolvidas.</w:t>
      </w:r>
      <w:bookmarkEnd w:id="2854"/>
    </w:p>
    <w:p w:rsidR="00EC1728" w:rsidRDefault="00EC1728" w:rsidP="00E25C81">
      <w:pPr>
        <w:pStyle w:val="Ttulo3"/>
        <w:keepNext w:val="0"/>
        <w:widowControl w:val="0"/>
        <w:numPr>
          <w:ilvl w:val="2"/>
          <w:numId w:val="41"/>
        </w:numPr>
        <w:spacing w:before="240" w:after="0"/>
        <w:ind w:left="1560" w:hanging="709"/>
        <w:rPr>
          <w:rFonts w:cs="Arial"/>
          <w:b w:val="0"/>
          <w:i w:val="0"/>
        </w:rPr>
      </w:pPr>
      <w:bookmarkStart w:id="2855" w:name="_Toc302475366"/>
      <w:r w:rsidRPr="00CF5643">
        <w:rPr>
          <w:rFonts w:cs="Arial"/>
          <w:b w:val="0"/>
          <w:i w:val="0"/>
        </w:rPr>
        <w:t>A solução deve prever a parametrização da tarifa por sessão, onde a solução pode gerar um registro por evento tarifário ou gerar apenas um único registro relativo a toda sessão.</w:t>
      </w:r>
      <w:bookmarkEnd w:id="2855"/>
      <w:r w:rsidRPr="00CF5643">
        <w:rPr>
          <w:rFonts w:cs="Arial"/>
          <w:b w:val="0"/>
          <w:i w:val="0"/>
        </w:rPr>
        <w:t xml:space="preserve"> </w:t>
      </w:r>
      <w:bookmarkStart w:id="2856" w:name="_Toc302475367"/>
    </w:p>
    <w:p w:rsidR="00EC1728" w:rsidRPr="00CF5643" w:rsidRDefault="00EC1728" w:rsidP="00E25C81">
      <w:pPr>
        <w:pStyle w:val="Ttulo3"/>
        <w:keepNext w:val="0"/>
        <w:widowControl w:val="0"/>
        <w:numPr>
          <w:ilvl w:val="2"/>
          <w:numId w:val="41"/>
        </w:numPr>
        <w:spacing w:before="240" w:after="0"/>
        <w:ind w:left="1560" w:hanging="709"/>
        <w:rPr>
          <w:rFonts w:cs="Arial"/>
          <w:b w:val="0"/>
          <w:i w:val="0"/>
        </w:rPr>
      </w:pPr>
      <w:r w:rsidRPr="00CF5643">
        <w:rPr>
          <w:rFonts w:cs="Arial"/>
          <w:b w:val="0"/>
          <w:i w:val="0"/>
        </w:rPr>
        <w:t>A solução deve cobrir no mínimo os seguintes critérios para fechamento de registros:</w:t>
      </w:r>
    </w:p>
    <w:p w:rsidR="00EC1728" w:rsidRPr="00CF5643" w:rsidRDefault="00EC1728" w:rsidP="00EC1728">
      <w:pPr>
        <w:pStyle w:val="Corpodetexto3"/>
        <w:rPr>
          <w:b/>
        </w:rPr>
      </w:pPr>
    </w:p>
    <w:p w:rsidR="00EC1728" w:rsidRPr="00CF5643" w:rsidRDefault="00EC1728" w:rsidP="00E25C81">
      <w:pPr>
        <w:pStyle w:val="PargrafodaLista"/>
        <w:numPr>
          <w:ilvl w:val="2"/>
          <w:numId w:val="38"/>
        </w:numPr>
        <w:rPr>
          <w:rFonts w:ascii="Arial" w:hAnsi="Arial" w:cs="Arial"/>
          <w:b/>
          <w:sz w:val="24"/>
          <w:szCs w:val="24"/>
        </w:rPr>
      </w:pPr>
      <w:proofErr w:type="gramStart"/>
      <w:r w:rsidRPr="00CF5643">
        <w:rPr>
          <w:rFonts w:ascii="Arial" w:hAnsi="Arial" w:cs="Arial"/>
          <w:sz w:val="24"/>
          <w:szCs w:val="24"/>
        </w:rPr>
        <w:t>conclusão</w:t>
      </w:r>
      <w:proofErr w:type="gramEnd"/>
      <w:r w:rsidRPr="00CF5643">
        <w:rPr>
          <w:rFonts w:ascii="Arial" w:hAnsi="Arial" w:cs="Arial"/>
          <w:sz w:val="24"/>
          <w:szCs w:val="24"/>
        </w:rPr>
        <w:t xml:space="preserve"> com sucesso, </w:t>
      </w:r>
    </w:p>
    <w:p w:rsidR="00EC1728" w:rsidRPr="00CF5643" w:rsidRDefault="00EC1728" w:rsidP="00E25C81">
      <w:pPr>
        <w:pStyle w:val="PargrafodaLista"/>
        <w:numPr>
          <w:ilvl w:val="2"/>
          <w:numId w:val="38"/>
        </w:numPr>
        <w:rPr>
          <w:rFonts w:ascii="Arial" w:hAnsi="Arial" w:cs="Arial"/>
          <w:b/>
          <w:sz w:val="24"/>
          <w:szCs w:val="24"/>
        </w:rPr>
      </w:pPr>
      <w:proofErr w:type="gramStart"/>
      <w:r w:rsidRPr="00CF5643">
        <w:rPr>
          <w:rFonts w:ascii="Arial" w:hAnsi="Arial" w:cs="Arial"/>
          <w:sz w:val="24"/>
          <w:szCs w:val="24"/>
        </w:rPr>
        <w:t>timeout</w:t>
      </w:r>
      <w:proofErr w:type="gramEnd"/>
      <w:r w:rsidRPr="00CF5643">
        <w:rPr>
          <w:rFonts w:ascii="Arial" w:hAnsi="Arial" w:cs="Arial"/>
          <w:sz w:val="24"/>
          <w:szCs w:val="24"/>
        </w:rPr>
        <w:t xml:space="preserve"> configurado, </w:t>
      </w:r>
    </w:p>
    <w:p w:rsidR="00EC1728" w:rsidRPr="00CF5643" w:rsidRDefault="00EC1728" w:rsidP="00E25C81">
      <w:pPr>
        <w:pStyle w:val="PargrafodaLista"/>
        <w:numPr>
          <w:ilvl w:val="2"/>
          <w:numId w:val="38"/>
        </w:numPr>
        <w:rPr>
          <w:rFonts w:ascii="Arial" w:hAnsi="Arial" w:cs="Arial"/>
          <w:b/>
          <w:sz w:val="24"/>
          <w:szCs w:val="24"/>
        </w:rPr>
      </w:pPr>
      <w:proofErr w:type="gramStart"/>
      <w:r w:rsidRPr="00CF5643">
        <w:rPr>
          <w:rFonts w:ascii="Arial" w:hAnsi="Arial" w:cs="Arial"/>
          <w:sz w:val="24"/>
          <w:szCs w:val="24"/>
        </w:rPr>
        <w:t>volume</w:t>
      </w:r>
      <w:proofErr w:type="gramEnd"/>
      <w:r w:rsidRPr="00CF5643">
        <w:rPr>
          <w:rFonts w:ascii="Arial" w:hAnsi="Arial" w:cs="Arial"/>
          <w:sz w:val="24"/>
          <w:szCs w:val="24"/>
        </w:rPr>
        <w:t xml:space="preserve"> atingido, </w:t>
      </w:r>
    </w:p>
    <w:p w:rsidR="00EC1728" w:rsidRPr="00CF5643" w:rsidRDefault="00EC1728" w:rsidP="00E25C81">
      <w:pPr>
        <w:pStyle w:val="PargrafodaLista"/>
        <w:numPr>
          <w:ilvl w:val="2"/>
          <w:numId w:val="38"/>
        </w:numPr>
        <w:rPr>
          <w:rFonts w:ascii="Arial" w:hAnsi="Arial" w:cs="Arial"/>
          <w:b/>
          <w:sz w:val="24"/>
          <w:szCs w:val="24"/>
        </w:rPr>
      </w:pPr>
      <w:proofErr w:type="gramStart"/>
      <w:r w:rsidRPr="00CF5643">
        <w:rPr>
          <w:rFonts w:ascii="Arial" w:hAnsi="Arial" w:cs="Arial"/>
          <w:sz w:val="24"/>
          <w:szCs w:val="24"/>
        </w:rPr>
        <w:t>conclusão</w:t>
      </w:r>
      <w:proofErr w:type="gramEnd"/>
      <w:r w:rsidRPr="00CF5643">
        <w:rPr>
          <w:rFonts w:ascii="Arial" w:hAnsi="Arial" w:cs="Arial"/>
          <w:sz w:val="24"/>
          <w:szCs w:val="24"/>
        </w:rPr>
        <w:t xml:space="preserve"> com falha, </w:t>
      </w:r>
    </w:p>
    <w:p w:rsidR="00EC1728" w:rsidRPr="00CF5643" w:rsidRDefault="00EC1728" w:rsidP="00E25C81">
      <w:pPr>
        <w:pStyle w:val="PargrafodaLista"/>
        <w:numPr>
          <w:ilvl w:val="2"/>
          <w:numId w:val="38"/>
        </w:numPr>
        <w:rPr>
          <w:rFonts w:ascii="Arial" w:hAnsi="Arial" w:cs="Arial"/>
          <w:sz w:val="24"/>
          <w:szCs w:val="24"/>
        </w:rPr>
      </w:pPr>
      <w:proofErr w:type="gramStart"/>
      <w:r w:rsidRPr="00CF5643">
        <w:rPr>
          <w:rFonts w:ascii="Arial" w:hAnsi="Arial" w:cs="Arial"/>
          <w:sz w:val="24"/>
          <w:szCs w:val="24"/>
        </w:rPr>
        <w:t>tipo</w:t>
      </w:r>
      <w:proofErr w:type="gramEnd"/>
      <w:r w:rsidRPr="00CF5643">
        <w:rPr>
          <w:rFonts w:ascii="Arial" w:hAnsi="Arial" w:cs="Arial"/>
          <w:sz w:val="24"/>
          <w:szCs w:val="24"/>
        </w:rPr>
        <w:t xml:space="preserve"> de saldo, ou outros que a Oi venha a solicitar.</w:t>
      </w:r>
      <w:bookmarkEnd w:id="2856"/>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57" w:name="_Toc302475368"/>
      <w:r w:rsidRPr="00CF5643">
        <w:rPr>
          <w:b w:val="0"/>
          <w:i w:val="0"/>
        </w:rPr>
        <w:t xml:space="preserve">A solução deve permitir o recálculo de valores tarifados em um determinado período, permitindo o reajustamento dos saldos e faturas em aberto, de acordo com ativação de promoção, ou negociação com data retroativa para o assinante. </w:t>
      </w:r>
      <w:proofErr w:type="gramStart"/>
      <w:r w:rsidRPr="00CF5643">
        <w:rPr>
          <w:b w:val="0"/>
          <w:i w:val="0"/>
        </w:rPr>
        <w:t>Este recalculo</w:t>
      </w:r>
      <w:proofErr w:type="gramEnd"/>
      <w:r w:rsidRPr="00CF5643">
        <w:rPr>
          <w:b w:val="0"/>
          <w:i w:val="0"/>
        </w:rPr>
        <w:t xml:space="preserve"> devera ser configurável por um ou mais critérios definidos pela OI, como por exemplo, grupo de clientes, segmento de mercado, CNPJ/CPF, etc.</w:t>
      </w:r>
      <w:bookmarkEnd w:id="2857"/>
      <w:r w:rsidRPr="00CF5643">
        <w:rPr>
          <w:b w:val="0"/>
          <w:i w:val="0"/>
        </w:rPr>
        <w:t xml:space="preserve"> </w:t>
      </w:r>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58" w:name="_Toc302475369"/>
      <w:r w:rsidRPr="00CF5643">
        <w:rPr>
          <w:b w:val="0"/>
          <w:i w:val="0"/>
        </w:rPr>
        <w:t>A solução deve possuir a funcionalidade de calcular a melhor tarifa aplicável ao cliente considerando todos os saldos em aberto/franquias que o assinante venha possuir. Este recurso deve ser parametrizável podendo ser aplicado apenas a um grupo de clientes, plano, tarifa, etc.</w:t>
      </w:r>
      <w:bookmarkEnd w:id="2858"/>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59" w:name="_Toc302475370"/>
      <w:r w:rsidRPr="00CF5643">
        <w:rPr>
          <w:b w:val="0"/>
          <w:i w:val="0"/>
        </w:rPr>
        <w:t>A solução deve, no caso de geração de mais de uma tarifa por seção e tipo de saldo, registrar em cada um dos eventos a data e hora do primeiro uso.</w:t>
      </w:r>
      <w:bookmarkEnd w:id="2859"/>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60" w:name="_Toc302475371"/>
      <w:r w:rsidRPr="00CF5643">
        <w:rPr>
          <w:b w:val="0"/>
          <w:i w:val="0"/>
        </w:rPr>
        <w:t xml:space="preserve">A solução deve possibilitar a identificação de chamadas </w:t>
      </w:r>
      <w:proofErr w:type="gramStart"/>
      <w:r w:rsidRPr="00CF5643">
        <w:rPr>
          <w:b w:val="0"/>
          <w:i w:val="0"/>
        </w:rPr>
        <w:t>duplicadas/sobrepostas</w:t>
      </w:r>
      <w:proofErr w:type="gramEnd"/>
      <w:r w:rsidRPr="00CF5643">
        <w:rPr>
          <w:b w:val="0"/>
          <w:i w:val="0"/>
        </w:rPr>
        <w:t xml:space="preserve"> no momento da tarifação, e conforme parametrização da OI, descartá-las ou tarifá-las.</w:t>
      </w:r>
      <w:bookmarkEnd w:id="2860"/>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61" w:name="_Toc302475372"/>
      <w:r w:rsidRPr="00CF5643">
        <w:rPr>
          <w:b w:val="0"/>
          <w:i w:val="0"/>
        </w:rPr>
        <w:t xml:space="preserve">A solução deve permitir a tarifação ou </w:t>
      </w:r>
      <w:proofErr w:type="spellStart"/>
      <w:r w:rsidRPr="00CF5643">
        <w:rPr>
          <w:b w:val="0"/>
          <w:i w:val="0"/>
        </w:rPr>
        <w:t>retarifação</w:t>
      </w:r>
      <w:proofErr w:type="spellEnd"/>
      <w:r w:rsidRPr="00CF5643">
        <w:rPr>
          <w:b w:val="0"/>
          <w:i w:val="0"/>
        </w:rPr>
        <w:t xml:space="preserve"> de eventos que tenham recebido uma alteração de vigência de promoções já atribuídas às assinaturas.</w:t>
      </w:r>
      <w:bookmarkEnd w:id="2861"/>
      <w:r w:rsidRPr="00CF5643">
        <w:rPr>
          <w:b w:val="0"/>
          <w:i w:val="0"/>
        </w:rPr>
        <w:t xml:space="preserve"> </w:t>
      </w:r>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62" w:name="_Toc302475373"/>
      <w:r w:rsidRPr="00CF5643">
        <w:rPr>
          <w:b w:val="0"/>
          <w:i w:val="0"/>
        </w:rPr>
        <w:t>A solução deve tratar as chamadas em áreas fronteiriças. Chamadas efetuadas em zona de fronteiras devem ser tratadas com chamadas Locais e não de longa distancia (</w:t>
      </w:r>
      <w:proofErr w:type="spellStart"/>
      <w:r w:rsidRPr="00CF5643">
        <w:rPr>
          <w:b w:val="0"/>
          <w:i w:val="0"/>
        </w:rPr>
        <w:t>ex</w:t>
      </w:r>
      <w:proofErr w:type="spellEnd"/>
      <w:r w:rsidRPr="00CF5643">
        <w:rPr>
          <w:b w:val="0"/>
          <w:i w:val="0"/>
        </w:rPr>
        <w:t>: chamadas efetuadas em Juazeiro x Petrolina ou Petrolina x Juazeiro, etc.).</w:t>
      </w:r>
      <w:bookmarkEnd w:id="2862"/>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63" w:name="_Toc302475374"/>
      <w:r w:rsidRPr="00CF5643">
        <w:rPr>
          <w:b w:val="0"/>
          <w:i w:val="0"/>
        </w:rPr>
        <w:t>A solução deve mapear os tipos dos telefones para a tarifação dos eventos. (</w:t>
      </w:r>
      <w:proofErr w:type="spellStart"/>
      <w:r w:rsidRPr="00CF5643">
        <w:rPr>
          <w:b w:val="0"/>
          <w:i w:val="0"/>
        </w:rPr>
        <w:t>Ex</w:t>
      </w:r>
      <w:proofErr w:type="spellEnd"/>
      <w:r w:rsidRPr="00CF5643">
        <w:rPr>
          <w:b w:val="0"/>
          <w:i w:val="0"/>
        </w:rPr>
        <w:t>: telefones origem e destino,</w:t>
      </w:r>
      <w:proofErr w:type="gramStart"/>
      <w:r w:rsidRPr="00CF5643">
        <w:rPr>
          <w:b w:val="0"/>
          <w:i w:val="0"/>
        </w:rPr>
        <w:t xml:space="preserve">  </w:t>
      </w:r>
      <w:proofErr w:type="gramEnd"/>
      <w:r w:rsidRPr="00CF5643">
        <w:rPr>
          <w:b w:val="0"/>
          <w:i w:val="0"/>
        </w:rPr>
        <w:t>localidades dos telefones de acordo com os dados definidos nas tabelas BDO/BDR para identificação dos números OI/BRT /  e não OI/BRT.</w:t>
      </w:r>
      <w:bookmarkEnd w:id="2863"/>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64" w:name="_Toc302475375"/>
      <w:r w:rsidRPr="00CF5643">
        <w:rPr>
          <w:b w:val="0"/>
          <w:i w:val="0"/>
        </w:rPr>
        <w:t>A solução deve permitir a recepção e tratamento de chamadas com erros cadastrais, de formatos e terminais/</w:t>
      </w:r>
      <w:proofErr w:type="spellStart"/>
      <w:r w:rsidRPr="00CF5643">
        <w:rPr>
          <w:b w:val="0"/>
          <w:i w:val="0"/>
        </w:rPr>
        <w:t>CPEs</w:t>
      </w:r>
      <w:proofErr w:type="spellEnd"/>
      <w:r w:rsidRPr="00CF5643">
        <w:rPr>
          <w:b w:val="0"/>
          <w:i w:val="0"/>
        </w:rPr>
        <w:t xml:space="preserve"> não cadastrados (</w:t>
      </w:r>
      <w:proofErr w:type="spellStart"/>
      <w:r w:rsidRPr="00CF5643">
        <w:rPr>
          <w:b w:val="0"/>
          <w:i w:val="0"/>
        </w:rPr>
        <w:t>ex</w:t>
      </w:r>
      <w:proofErr w:type="spellEnd"/>
      <w:r w:rsidRPr="00CF5643">
        <w:rPr>
          <w:b w:val="0"/>
          <w:i w:val="0"/>
        </w:rPr>
        <w:t>: reciclagem e expurgo de chamadas, etc.) que serão tratadas pela OI de acordo com parametrizações para a tarifação.</w:t>
      </w:r>
      <w:bookmarkEnd w:id="2864"/>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65" w:name="_Toc302475376"/>
      <w:r w:rsidRPr="00CF5643">
        <w:rPr>
          <w:b w:val="0"/>
          <w:i w:val="0"/>
        </w:rPr>
        <w:t xml:space="preserve">A solução deve prever a tarifação de franquias e contadores conforme produtos/serviços aos quais pertençam os clientes durante o período de faturamento, observando a aplicação ou não de </w:t>
      </w:r>
      <w:proofErr w:type="gramStart"/>
      <w:r w:rsidRPr="00CF5643">
        <w:rPr>
          <w:b w:val="0"/>
          <w:i w:val="0"/>
        </w:rPr>
        <w:t>pro rata</w:t>
      </w:r>
      <w:proofErr w:type="gramEnd"/>
      <w:r w:rsidRPr="00CF5643">
        <w:rPr>
          <w:b w:val="0"/>
          <w:i w:val="0"/>
        </w:rPr>
        <w:t xml:space="preserve">, com ou sem </w:t>
      </w:r>
      <w:proofErr w:type="spellStart"/>
      <w:r w:rsidRPr="00CF5643">
        <w:rPr>
          <w:b w:val="0"/>
          <w:i w:val="0"/>
        </w:rPr>
        <w:t>carry</w:t>
      </w:r>
      <w:proofErr w:type="spellEnd"/>
      <w:r w:rsidRPr="00CF5643">
        <w:rPr>
          <w:b w:val="0"/>
          <w:i w:val="0"/>
        </w:rPr>
        <w:t xml:space="preserve"> over.</w:t>
      </w:r>
      <w:bookmarkEnd w:id="2865"/>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66" w:name="_Toc302475377"/>
      <w:r w:rsidRPr="00CF5643">
        <w:rPr>
          <w:b w:val="0"/>
          <w:i w:val="0"/>
        </w:rPr>
        <w:t>A solução deve prever a ordem de consumo de contadores acumulados bem como a sua vigência de forma parametrizável para a aplicação das tarifas.</w:t>
      </w:r>
    </w:p>
    <w:p w:rsidR="00EC1728" w:rsidRPr="00CF5643" w:rsidRDefault="00EC1728" w:rsidP="00E25C81">
      <w:pPr>
        <w:pStyle w:val="Ttulo3"/>
        <w:keepNext w:val="0"/>
        <w:widowControl w:val="0"/>
        <w:numPr>
          <w:ilvl w:val="0"/>
          <w:numId w:val="39"/>
        </w:numPr>
        <w:spacing w:before="240" w:after="0"/>
        <w:rPr>
          <w:b w:val="0"/>
          <w:i w:val="0"/>
        </w:rPr>
      </w:pPr>
      <w:r w:rsidRPr="00CF5643">
        <w:rPr>
          <w:b w:val="0"/>
          <w:i w:val="0"/>
        </w:rPr>
        <w:t>Exemplo: consumir primeiro contadores do período anterior antes do atual, etc.</w:t>
      </w:r>
      <w:bookmarkEnd w:id="2866"/>
    </w:p>
    <w:p w:rsidR="00EC1728" w:rsidRDefault="00EC1728" w:rsidP="00E25C81">
      <w:pPr>
        <w:pStyle w:val="Ttulo3"/>
        <w:keepNext w:val="0"/>
        <w:widowControl w:val="0"/>
        <w:numPr>
          <w:ilvl w:val="2"/>
          <w:numId w:val="41"/>
        </w:numPr>
        <w:spacing w:before="240" w:after="0"/>
        <w:ind w:left="1560" w:hanging="709"/>
        <w:rPr>
          <w:b w:val="0"/>
          <w:i w:val="0"/>
        </w:rPr>
      </w:pPr>
      <w:bookmarkStart w:id="2867" w:name="_Toc302475378"/>
      <w:r w:rsidRPr="00CF5643">
        <w:rPr>
          <w:b w:val="0"/>
          <w:i w:val="0"/>
        </w:rPr>
        <w:t xml:space="preserve">A solução deve suportar a tarifação on-line/off-line de serviços encaminhados por sistemas de terceiros e de empresas coligadas no modelo de </w:t>
      </w:r>
      <w:proofErr w:type="spellStart"/>
      <w:proofErr w:type="gramStart"/>
      <w:r w:rsidRPr="00CF5643">
        <w:rPr>
          <w:b w:val="0"/>
          <w:i w:val="0"/>
        </w:rPr>
        <w:t>co-faturamento</w:t>
      </w:r>
      <w:proofErr w:type="spellEnd"/>
      <w:proofErr w:type="gramEnd"/>
      <w:r w:rsidRPr="00CF5643">
        <w:rPr>
          <w:b w:val="0"/>
          <w:i w:val="0"/>
        </w:rPr>
        <w:t>. (</w:t>
      </w:r>
      <w:proofErr w:type="spellStart"/>
      <w:r w:rsidRPr="00CF5643">
        <w:rPr>
          <w:b w:val="0"/>
          <w:i w:val="0"/>
        </w:rPr>
        <w:t>Ex</w:t>
      </w:r>
      <w:proofErr w:type="spellEnd"/>
      <w:r w:rsidRPr="00CF5643">
        <w:rPr>
          <w:b w:val="0"/>
          <w:i w:val="0"/>
        </w:rPr>
        <w:t xml:space="preserve">: </w:t>
      </w:r>
      <w:proofErr w:type="spellStart"/>
      <w:r w:rsidRPr="00CF5643">
        <w:rPr>
          <w:b w:val="0"/>
          <w:i w:val="0"/>
        </w:rPr>
        <w:t>co-billing</w:t>
      </w:r>
      <w:proofErr w:type="spellEnd"/>
      <w:r w:rsidRPr="00CF5643">
        <w:rPr>
          <w:b w:val="0"/>
          <w:i w:val="0"/>
        </w:rPr>
        <w:t xml:space="preserve"> longa distância, </w:t>
      </w:r>
      <w:proofErr w:type="spellStart"/>
      <w:proofErr w:type="gramStart"/>
      <w:r w:rsidRPr="00CF5643">
        <w:rPr>
          <w:b w:val="0"/>
          <w:i w:val="0"/>
        </w:rPr>
        <w:t>co-faturamento</w:t>
      </w:r>
      <w:proofErr w:type="spellEnd"/>
      <w:proofErr w:type="gramEnd"/>
      <w:r w:rsidRPr="00CF5643">
        <w:rPr>
          <w:b w:val="0"/>
          <w:i w:val="0"/>
        </w:rPr>
        <w:t xml:space="preserve"> de serviços STFC, IPTV, SVA, etc.) de acordo com parametrizações da OI.</w:t>
      </w:r>
      <w:bookmarkEnd w:id="2867"/>
      <w:r w:rsidRPr="00CF5643">
        <w:rPr>
          <w:b w:val="0"/>
          <w:i w:val="0"/>
        </w:rPr>
        <w:t xml:space="preserve"> </w:t>
      </w:r>
    </w:p>
    <w:p w:rsidR="00EC1728" w:rsidRPr="00CF5643" w:rsidRDefault="00EC1728" w:rsidP="00EC1728">
      <w:pPr>
        <w:pStyle w:val="Corpodetexto3"/>
        <w:rPr>
          <w:b/>
        </w:rPr>
      </w:pPr>
    </w:p>
    <w:p w:rsidR="00EC1728" w:rsidRPr="00CF5643" w:rsidRDefault="00EC1728" w:rsidP="00E25C81">
      <w:pPr>
        <w:pStyle w:val="Corpodetexto3"/>
        <w:numPr>
          <w:ilvl w:val="2"/>
          <w:numId w:val="41"/>
        </w:numPr>
        <w:ind w:left="1701" w:hanging="850"/>
        <w:rPr>
          <w:rFonts w:cs="Arial"/>
          <w:sz w:val="32"/>
        </w:rPr>
      </w:pPr>
      <w:bookmarkStart w:id="2868" w:name="_Toc302475379"/>
      <w:r w:rsidRPr="00CF5643">
        <w:rPr>
          <w:szCs w:val="20"/>
        </w:rPr>
        <w:t>A solução deve permitir que um mesmo evento de rede/</w:t>
      </w:r>
      <w:r w:rsidR="002F086C">
        <w:rPr>
          <w:szCs w:val="20"/>
        </w:rPr>
        <w:t>sistema/</w:t>
      </w:r>
      <w:r w:rsidRPr="00CF5643">
        <w:rPr>
          <w:szCs w:val="20"/>
        </w:rPr>
        <w:t xml:space="preserve"> plataformas gere múltiplos registros com cobranças em saldos distintos.</w:t>
      </w:r>
      <w:bookmarkEnd w:id="2868"/>
    </w:p>
    <w:p w:rsidR="00EC1728" w:rsidRPr="00CF5643" w:rsidRDefault="00EC1728" w:rsidP="00E25C81">
      <w:pPr>
        <w:pStyle w:val="Ttulo3"/>
        <w:keepNext w:val="0"/>
        <w:widowControl w:val="0"/>
        <w:numPr>
          <w:ilvl w:val="2"/>
          <w:numId w:val="41"/>
        </w:numPr>
        <w:spacing w:before="240" w:after="0"/>
        <w:ind w:left="1560" w:hanging="709"/>
        <w:rPr>
          <w:b w:val="0"/>
          <w:i w:val="0"/>
          <w:szCs w:val="20"/>
        </w:rPr>
      </w:pPr>
      <w:bookmarkStart w:id="2869" w:name="_Toc302475380"/>
      <w:r w:rsidRPr="00CF5643">
        <w:rPr>
          <w:b w:val="0"/>
          <w:i w:val="0"/>
          <w:szCs w:val="20"/>
        </w:rPr>
        <w:t xml:space="preserve">A gestão de geração de bilhetes deve ter registro em cada etapa que identifique a sua origem, em cada plataforma ou equipamento de rede, bem como das etapas subsequentes ao processo para viabilizar a contabilização dos bilhetes e o controle de rejeição ao longo dos processos de tarifação, garantido no caso de envio para </w:t>
      </w:r>
      <w:proofErr w:type="spellStart"/>
      <w:r w:rsidRPr="00CF5643">
        <w:rPr>
          <w:b w:val="0"/>
          <w:i w:val="0"/>
          <w:szCs w:val="20"/>
        </w:rPr>
        <w:t>billing</w:t>
      </w:r>
      <w:proofErr w:type="spellEnd"/>
      <w:r w:rsidRPr="00CF5643">
        <w:rPr>
          <w:b w:val="0"/>
          <w:i w:val="0"/>
          <w:szCs w:val="20"/>
        </w:rPr>
        <w:t xml:space="preserve"> </w:t>
      </w:r>
      <w:proofErr w:type="spellStart"/>
      <w:r w:rsidRPr="00CF5643">
        <w:rPr>
          <w:b w:val="0"/>
          <w:i w:val="0"/>
          <w:szCs w:val="20"/>
        </w:rPr>
        <w:t>offline</w:t>
      </w:r>
      <w:proofErr w:type="spellEnd"/>
      <w:r w:rsidRPr="00CF5643">
        <w:rPr>
          <w:b w:val="0"/>
          <w:i w:val="0"/>
          <w:szCs w:val="20"/>
        </w:rPr>
        <w:t xml:space="preserve"> externo, a regra básica de entrada de bilhetes ao sistema de faturamento igual ao débito da saída para a tarifação de saldos, menos as rejeições.</w:t>
      </w:r>
      <w:bookmarkEnd w:id="2869"/>
    </w:p>
    <w:p w:rsidR="00EC1728" w:rsidRPr="00CF5643" w:rsidRDefault="00EC1728" w:rsidP="00E25C81">
      <w:pPr>
        <w:pStyle w:val="Ttulo3"/>
        <w:keepNext w:val="0"/>
        <w:widowControl w:val="0"/>
        <w:numPr>
          <w:ilvl w:val="2"/>
          <w:numId w:val="41"/>
        </w:numPr>
        <w:spacing w:before="240" w:after="0"/>
        <w:ind w:left="1560" w:hanging="709"/>
        <w:rPr>
          <w:b w:val="0"/>
          <w:i w:val="0"/>
          <w:szCs w:val="20"/>
        </w:rPr>
      </w:pPr>
      <w:bookmarkStart w:id="2870" w:name="_Toc302475381"/>
      <w:r w:rsidRPr="00CF5643">
        <w:rPr>
          <w:b w:val="0"/>
          <w:i w:val="0"/>
          <w:szCs w:val="20"/>
        </w:rPr>
        <w:t>A solução deve suportar a tarifação a cobrar no destino, aplicando as devidas regras pré-definidas pela OI e ANATEL. Ex.: Chamadas, SMS/MMS a cobrar, etc.</w:t>
      </w:r>
      <w:bookmarkEnd w:id="2870"/>
    </w:p>
    <w:p w:rsidR="00EC1728" w:rsidRPr="00CF5643" w:rsidRDefault="00EC1728" w:rsidP="00E25C81">
      <w:pPr>
        <w:pStyle w:val="Ttulo3"/>
        <w:keepNext w:val="0"/>
        <w:widowControl w:val="0"/>
        <w:numPr>
          <w:ilvl w:val="2"/>
          <w:numId w:val="41"/>
        </w:numPr>
        <w:spacing w:before="240" w:after="0"/>
        <w:ind w:left="1560" w:hanging="709"/>
        <w:rPr>
          <w:b w:val="0"/>
          <w:i w:val="0"/>
          <w:szCs w:val="20"/>
        </w:rPr>
      </w:pPr>
      <w:bookmarkStart w:id="2871" w:name="_Toc302475382"/>
      <w:r w:rsidRPr="00CF5643">
        <w:rPr>
          <w:b w:val="0"/>
          <w:i w:val="0"/>
          <w:szCs w:val="20"/>
        </w:rPr>
        <w:t>A solução deve possuir mecanismo de iniciar a tarifação de chamadas a partir de um determinado contador em segundos (</w:t>
      </w:r>
      <w:proofErr w:type="spellStart"/>
      <w:r w:rsidRPr="00CF5643">
        <w:rPr>
          <w:b w:val="0"/>
          <w:i w:val="0"/>
          <w:szCs w:val="20"/>
        </w:rPr>
        <w:t>ex</w:t>
      </w:r>
      <w:proofErr w:type="spellEnd"/>
      <w:r w:rsidRPr="00CF5643">
        <w:rPr>
          <w:b w:val="0"/>
          <w:i w:val="0"/>
          <w:szCs w:val="20"/>
        </w:rPr>
        <w:t>: Chamadas recebidas XYZ, que são tarifadas após 15 segundos, etc.).</w:t>
      </w:r>
      <w:bookmarkEnd w:id="2871"/>
    </w:p>
    <w:p w:rsidR="00EC1728" w:rsidRPr="00CF5643" w:rsidRDefault="00EC1728" w:rsidP="00E25C81">
      <w:pPr>
        <w:pStyle w:val="Ttulo3"/>
        <w:keepNext w:val="0"/>
        <w:widowControl w:val="0"/>
        <w:numPr>
          <w:ilvl w:val="2"/>
          <w:numId w:val="41"/>
        </w:numPr>
        <w:spacing w:before="240" w:after="0"/>
        <w:ind w:left="1560" w:hanging="709"/>
        <w:rPr>
          <w:b w:val="0"/>
          <w:i w:val="0"/>
          <w:szCs w:val="20"/>
        </w:rPr>
      </w:pPr>
      <w:bookmarkStart w:id="2872" w:name="_Toc302475383"/>
      <w:r w:rsidRPr="00CF5643">
        <w:rPr>
          <w:b w:val="0"/>
          <w:i w:val="0"/>
          <w:szCs w:val="20"/>
        </w:rPr>
        <w:t xml:space="preserve">O </w:t>
      </w:r>
      <w:proofErr w:type="spellStart"/>
      <w:r w:rsidRPr="00CF5643">
        <w:rPr>
          <w:b w:val="0"/>
          <w:i w:val="0"/>
          <w:szCs w:val="20"/>
        </w:rPr>
        <w:t>tarifador</w:t>
      </w:r>
      <w:proofErr w:type="spellEnd"/>
      <w:r w:rsidRPr="00CF5643">
        <w:rPr>
          <w:b w:val="0"/>
          <w:i w:val="0"/>
          <w:szCs w:val="20"/>
        </w:rPr>
        <w:t xml:space="preserve"> único deverá possuir todos os dados necessários para realizar a tarifação.</w:t>
      </w:r>
      <w:bookmarkEnd w:id="2872"/>
    </w:p>
    <w:p w:rsidR="00EC1728" w:rsidRPr="00CF5643" w:rsidRDefault="00EC1728" w:rsidP="00E25C81">
      <w:pPr>
        <w:pStyle w:val="Ttulo3"/>
        <w:keepNext w:val="0"/>
        <w:widowControl w:val="0"/>
        <w:numPr>
          <w:ilvl w:val="2"/>
          <w:numId w:val="41"/>
        </w:numPr>
        <w:spacing w:before="240" w:after="0"/>
        <w:ind w:left="1560" w:hanging="709"/>
        <w:rPr>
          <w:b w:val="0"/>
          <w:i w:val="0"/>
        </w:rPr>
      </w:pPr>
      <w:bookmarkStart w:id="2873" w:name="_Toc302475384"/>
      <w:r w:rsidRPr="00CF5643">
        <w:rPr>
          <w:b w:val="0"/>
          <w:i w:val="0"/>
        </w:rPr>
        <w:t>A solução deve obrigatoriamente e sem necessidade de desenvolvimento, ser capaz de efetuar cobrança nas seguintes modalidades, por serviço:</w:t>
      </w:r>
      <w:bookmarkEnd w:id="2873"/>
    </w:p>
    <w:p w:rsidR="00EC1728" w:rsidRPr="00CF5643" w:rsidRDefault="00EC1728" w:rsidP="00E25C81">
      <w:pPr>
        <w:pStyle w:val="Ttulo4"/>
        <w:keepNext w:val="0"/>
        <w:widowControl w:val="0"/>
        <w:numPr>
          <w:ilvl w:val="3"/>
          <w:numId w:val="41"/>
        </w:numPr>
        <w:spacing w:before="120"/>
        <w:ind w:left="2410" w:hanging="850"/>
        <w:rPr>
          <w:rFonts w:cs="Arial"/>
          <w:b w:val="0"/>
        </w:rPr>
      </w:pPr>
      <w:bookmarkStart w:id="2874" w:name="_Toc302475385"/>
      <w:r w:rsidRPr="00CF5643">
        <w:rPr>
          <w:rFonts w:cs="Arial"/>
          <w:b w:val="0"/>
        </w:rPr>
        <w:t>Reserva e confirmação</w:t>
      </w:r>
      <w:bookmarkEnd w:id="2874"/>
      <w:r w:rsidRPr="00CF5643">
        <w:rPr>
          <w:rFonts w:cs="Arial"/>
          <w:b w:val="0"/>
        </w:rPr>
        <w:t>.</w:t>
      </w:r>
    </w:p>
    <w:p w:rsidR="00EC1728" w:rsidRPr="00CF5643" w:rsidRDefault="00EC1728" w:rsidP="00E25C81">
      <w:pPr>
        <w:pStyle w:val="Ttulo4"/>
        <w:keepNext w:val="0"/>
        <w:widowControl w:val="0"/>
        <w:numPr>
          <w:ilvl w:val="3"/>
          <w:numId w:val="41"/>
        </w:numPr>
        <w:spacing w:before="120"/>
        <w:ind w:left="2410" w:hanging="850"/>
        <w:rPr>
          <w:rFonts w:cs="Arial"/>
          <w:b w:val="0"/>
        </w:rPr>
      </w:pPr>
      <w:bookmarkStart w:id="2875" w:name="_Toc302475386"/>
      <w:r w:rsidRPr="00CF5643">
        <w:rPr>
          <w:rFonts w:cs="Arial"/>
          <w:b w:val="0"/>
        </w:rPr>
        <w:t>Débito imediato e estorno</w:t>
      </w:r>
      <w:bookmarkEnd w:id="2875"/>
      <w:r w:rsidRPr="00CF5643">
        <w:rPr>
          <w:rFonts w:cs="Arial"/>
          <w:b w:val="0"/>
        </w:rPr>
        <w:t>.</w:t>
      </w:r>
    </w:p>
    <w:p w:rsidR="00EC1728" w:rsidRPr="00CF5643" w:rsidRDefault="00EC1728" w:rsidP="00EC1728">
      <w:pPr>
        <w:rPr>
          <w:rFonts w:cs="Arial"/>
          <w:sz w:val="28"/>
        </w:rPr>
      </w:pPr>
    </w:p>
    <w:p w:rsidR="00EC1728" w:rsidRPr="00CF5643" w:rsidRDefault="00EC1728" w:rsidP="00E25C81">
      <w:pPr>
        <w:pStyle w:val="PargrafodaLista"/>
        <w:widowControl w:val="0"/>
        <w:numPr>
          <w:ilvl w:val="2"/>
          <w:numId w:val="41"/>
        </w:numPr>
        <w:ind w:left="1560" w:hanging="709"/>
        <w:rPr>
          <w:rFonts w:ascii="Arial" w:hAnsi="Arial" w:cs="Arial"/>
          <w:sz w:val="24"/>
        </w:rPr>
      </w:pPr>
      <w:bookmarkStart w:id="2876" w:name="_Toc302475387"/>
      <w:r w:rsidRPr="00CF5643">
        <w:rPr>
          <w:rFonts w:ascii="Arial" w:hAnsi="Arial" w:cs="Arial"/>
          <w:sz w:val="24"/>
        </w:rPr>
        <w:t>A solução deve permitir a configuração de um serviço automático de contingência, com capacidade de redundância local e geográfica com plano de contingência para o negócio.</w:t>
      </w:r>
    </w:p>
    <w:p w:rsidR="00EC1728" w:rsidRPr="00CF5643" w:rsidRDefault="00EC1728" w:rsidP="00EC1728">
      <w:pPr>
        <w:pStyle w:val="PargrafodaLista"/>
        <w:widowControl w:val="0"/>
        <w:ind w:left="1614"/>
        <w:jc w:val="both"/>
        <w:rPr>
          <w:rFonts w:ascii="Arial" w:hAnsi="Arial" w:cs="Arial"/>
          <w:sz w:val="24"/>
        </w:rPr>
      </w:pPr>
    </w:p>
    <w:p w:rsidR="00EC1728" w:rsidRPr="00CF5643" w:rsidRDefault="00EC1728" w:rsidP="00E25C81">
      <w:pPr>
        <w:pStyle w:val="PargrafodaLista"/>
        <w:widowControl w:val="0"/>
        <w:numPr>
          <w:ilvl w:val="3"/>
          <w:numId w:val="41"/>
        </w:numPr>
        <w:ind w:left="2410" w:hanging="850"/>
        <w:rPr>
          <w:rFonts w:ascii="Arial" w:hAnsi="Arial" w:cs="Arial"/>
          <w:sz w:val="24"/>
        </w:rPr>
      </w:pPr>
      <w:r w:rsidRPr="00CF5643">
        <w:rPr>
          <w:rFonts w:ascii="Arial" w:hAnsi="Arial" w:cs="Arial"/>
          <w:sz w:val="24"/>
        </w:rPr>
        <w:t xml:space="preserve">Deve ainda garantir no caso de falhas, a geração de </w:t>
      </w:r>
      <w:proofErr w:type="spellStart"/>
      <w:r w:rsidRPr="00CF5643">
        <w:rPr>
          <w:rFonts w:ascii="Arial" w:hAnsi="Arial" w:cs="Arial"/>
          <w:sz w:val="24"/>
        </w:rPr>
        <w:t>trap</w:t>
      </w:r>
      <w:proofErr w:type="spellEnd"/>
      <w:r w:rsidRPr="00CF5643">
        <w:rPr>
          <w:rFonts w:ascii="Arial" w:hAnsi="Arial" w:cs="Arial"/>
          <w:sz w:val="24"/>
        </w:rPr>
        <w:t xml:space="preserve"> de rede e envio deste para sistema de gerência superior.</w:t>
      </w:r>
    </w:p>
    <w:p w:rsidR="00EC1728" w:rsidRPr="00CF5643" w:rsidRDefault="00EC1728" w:rsidP="00E25C81">
      <w:pPr>
        <w:pStyle w:val="Ttulo3"/>
        <w:keepNext w:val="0"/>
        <w:widowControl w:val="0"/>
        <w:numPr>
          <w:ilvl w:val="2"/>
          <w:numId w:val="41"/>
        </w:numPr>
        <w:spacing w:before="240" w:after="0"/>
        <w:ind w:left="1560" w:hanging="709"/>
        <w:rPr>
          <w:b w:val="0"/>
          <w:i w:val="0"/>
          <w:szCs w:val="20"/>
        </w:rPr>
      </w:pPr>
      <w:bookmarkStart w:id="2877" w:name="_Toc302475388"/>
      <w:bookmarkEnd w:id="2876"/>
      <w:r w:rsidRPr="00CF5643">
        <w:rPr>
          <w:b w:val="0"/>
          <w:i w:val="0"/>
          <w:szCs w:val="20"/>
        </w:rPr>
        <w:t xml:space="preserve">A solução deve permitir por configuração, tarifação </w:t>
      </w:r>
      <w:proofErr w:type="spellStart"/>
      <w:proofErr w:type="gramStart"/>
      <w:r w:rsidRPr="00CF5643">
        <w:rPr>
          <w:b w:val="0"/>
          <w:i w:val="0"/>
          <w:szCs w:val="20"/>
        </w:rPr>
        <w:t>offline,</w:t>
      </w:r>
      <w:proofErr w:type="gramEnd"/>
      <w:r w:rsidRPr="00CF5643">
        <w:rPr>
          <w:b w:val="0"/>
          <w:i w:val="0"/>
          <w:szCs w:val="20"/>
        </w:rPr>
        <w:t>para</w:t>
      </w:r>
      <w:proofErr w:type="spellEnd"/>
      <w:r w:rsidRPr="00CF5643">
        <w:rPr>
          <w:b w:val="0"/>
          <w:i w:val="0"/>
          <w:szCs w:val="20"/>
        </w:rPr>
        <w:t xml:space="preserve"> o caso do saldo do cliente não ser suficiente, cobrar parcialmente o evento tarifário. Nesta condição deve ser gerado um registro com o valor efetivamente cobrado, e o valor não cobrado por falta de saldo deve ser gerado em outro registro que pode ou não ser cobrado de acordo com as regras normais de negócio da OI.</w:t>
      </w:r>
      <w:bookmarkEnd w:id="2877"/>
      <w:r w:rsidRPr="00CF5643">
        <w:rPr>
          <w:b w:val="0"/>
          <w:i w:val="0"/>
          <w:szCs w:val="20"/>
        </w:rPr>
        <w:t xml:space="preserve"> </w:t>
      </w:r>
    </w:p>
    <w:p w:rsidR="00EC1728" w:rsidRPr="00CF5643" w:rsidRDefault="00EC1728" w:rsidP="00E25C81">
      <w:pPr>
        <w:pStyle w:val="Ttulo3"/>
        <w:keepNext w:val="0"/>
        <w:widowControl w:val="0"/>
        <w:numPr>
          <w:ilvl w:val="2"/>
          <w:numId w:val="41"/>
        </w:numPr>
        <w:spacing w:before="240" w:after="0"/>
        <w:ind w:left="1560" w:hanging="709"/>
        <w:rPr>
          <w:b w:val="0"/>
          <w:i w:val="0"/>
          <w:szCs w:val="20"/>
        </w:rPr>
      </w:pPr>
      <w:bookmarkStart w:id="2878" w:name="_Ref259703474"/>
      <w:bookmarkStart w:id="2879" w:name="_Toc302475389"/>
      <w:r w:rsidRPr="00CF5643">
        <w:rPr>
          <w:b w:val="0"/>
          <w:i w:val="0"/>
          <w:szCs w:val="20"/>
        </w:rPr>
        <w:t>A solução deve, em modo de contingência, por indisponibilidade do elemento gerenciador de saldos, controlar o relançamento do evento tarifário. O número de tentativas, a periodicidade e a vigência devem ser parametrizáveis pela OI. Terminado o número de tentativas ou vigência, deve ser gerado um CDR que indique a expiração do prazo de tratamento.</w:t>
      </w:r>
      <w:bookmarkEnd w:id="2878"/>
      <w:bookmarkEnd w:id="2879"/>
    </w:p>
    <w:p w:rsidR="00EC1728" w:rsidRPr="00B86BA1" w:rsidRDefault="00EC1728" w:rsidP="00EC1728"/>
    <w:p w:rsidR="00EC1728" w:rsidRDefault="00EC1728" w:rsidP="00E25C81">
      <w:pPr>
        <w:pStyle w:val="Ttulo4"/>
        <w:keepNext w:val="0"/>
        <w:widowControl w:val="0"/>
        <w:numPr>
          <w:ilvl w:val="3"/>
          <w:numId w:val="41"/>
        </w:numPr>
        <w:spacing w:before="120"/>
        <w:ind w:left="2410" w:hanging="850"/>
        <w:rPr>
          <w:rFonts w:cs="Arial"/>
          <w:b w:val="0"/>
        </w:rPr>
      </w:pPr>
      <w:bookmarkStart w:id="2880" w:name="_Toc302475390"/>
      <w:r w:rsidRPr="00CF5643">
        <w:rPr>
          <w:rFonts w:cs="Arial"/>
          <w:b w:val="0"/>
        </w:rPr>
        <w:t>A OI pode definir regras de amortização de valores a serem cobrados de forma parametrizável.</w:t>
      </w:r>
      <w:bookmarkEnd w:id="2880"/>
    </w:p>
    <w:p w:rsidR="00EC1728" w:rsidRDefault="00EC1728" w:rsidP="00EC1728">
      <w:pPr>
        <w:pStyle w:val="Corpodetexto3"/>
        <w:rPr>
          <w:u w:val="single"/>
        </w:rPr>
      </w:pPr>
      <w:r>
        <w:br w:type="page"/>
      </w:r>
    </w:p>
    <w:p w:rsidR="00EC1728" w:rsidRPr="00CF5643" w:rsidRDefault="00EC1728" w:rsidP="00E25C81">
      <w:pPr>
        <w:pStyle w:val="Ttulo3"/>
        <w:keepNext w:val="0"/>
        <w:widowControl w:val="0"/>
        <w:numPr>
          <w:ilvl w:val="2"/>
          <w:numId w:val="41"/>
        </w:numPr>
        <w:spacing w:before="240" w:after="0"/>
        <w:ind w:left="1560" w:hanging="709"/>
        <w:rPr>
          <w:rFonts w:cs="Arial"/>
          <w:b w:val="0"/>
          <w:i w:val="0"/>
        </w:rPr>
      </w:pPr>
      <w:bookmarkStart w:id="2881" w:name="_Toc302475391"/>
      <w:r w:rsidRPr="00CF5643">
        <w:rPr>
          <w:rFonts w:cs="Arial"/>
          <w:b w:val="0"/>
          <w:i w:val="0"/>
        </w:rPr>
        <w:t>A solução deve permitir cobrança de mínimo por hora e/ou sessão, onde a operadora define um valor mínimo que seja cobrado independente da utilização total do produto/serviço.</w:t>
      </w:r>
    </w:p>
    <w:p w:rsidR="00EC1728" w:rsidRPr="00CF5643" w:rsidRDefault="00EC1728" w:rsidP="00E25C81">
      <w:pPr>
        <w:pStyle w:val="Ttulo3"/>
        <w:keepNext w:val="0"/>
        <w:widowControl w:val="0"/>
        <w:numPr>
          <w:ilvl w:val="0"/>
          <w:numId w:val="39"/>
        </w:numPr>
        <w:spacing w:before="240" w:after="0"/>
        <w:rPr>
          <w:rFonts w:cs="Arial"/>
          <w:b w:val="0"/>
          <w:i w:val="0"/>
        </w:rPr>
      </w:pPr>
      <w:r w:rsidRPr="00CF5643">
        <w:rPr>
          <w:rFonts w:cs="Arial"/>
          <w:b w:val="0"/>
          <w:i w:val="0"/>
        </w:rPr>
        <w:t>Exemplo: cobrança de R$ 0,31 para cada conexão à internet, cobrança de R$ 2,50 por sessão aberta em determinado produto/serviço, etc.</w:t>
      </w:r>
      <w:bookmarkEnd w:id="2881"/>
    </w:p>
    <w:p w:rsidR="00EC1728" w:rsidRPr="00CF5643" w:rsidRDefault="00EC1728" w:rsidP="00E25C81">
      <w:pPr>
        <w:pStyle w:val="Ttulo3"/>
        <w:keepNext w:val="0"/>
        <w:widowControl w:val="0"/>
        <w:numPr>
          <w:ilvl w:val="2"/>
          <w:numId w:val="41"/>
        </w:numPr>
        <w:spacing w:before="240" w:after="0"/>
        <w:ind w:left="1560" w:hanging="709"/>
        <w:rPr>
          <w:rFonts w:cs="Arial"/>
          <w:b w:val="0"/>
          <w:i w:val="0"/>
        </w:rPr>
      </w:pPr>
      <w:bookmarkStart w:id="2882" w:name="_Toc302475392"/>
      <w:r w:rsidRPr="00CF5643">
        <w:rPr>
          <w:rFonts w:cs="Arial"/>
          <w:b w:val="0"/>
          <w:i w:val="0"/>
        </w:rPr>
        <w:t>A solução deve permitir cobrança em passos de tempo, onde permita definir limiar mínimo para efetuar qualquer tipo de evento, sendo configurável pela OI. Este modelo de tarifação implica também na determinação de um evento em andamento, permitindo ou não a desconexão após o limiar de saldo ser atingido.</w:t>
      </w:r>
      <w:bookmarkEnd w:id="2882"/>
    </w:p>
    <w:p w:rsidR="00EC1728" w:rsidRPr="00CF5643" w:rsidRDefault="00EC1728" w:rsidP="00EC1728">
      <w:pPr>
        <w:pStyle w:val="PargrafodaLista"/>
        <w:ind w:left="1974"/>
        <w:rPr>
          <w:rFonts w:ascii="Arial" w:hAnsi="Arial" w:cs="Arial"/>
          <w:sz w:val="24"/>
          <w:szCs w:val="24"/>
        </w:rPr>
      </w:pPr>
    </w:p>
    <w:p w:rsidR="00EC1728" w:rsidRPr="00CF5643" w:rsidRDefault="00EC1728" w:rsidP="00E25C81">
      <w:pPr>
        <w:pStyle w:val="PargrafodaLista"/>
        <w:numPr>
          <w:ilvl w:val="0"/>
          <w:numId w:val="39"/>
        </w:numPr>
        <w:rPr>
          <w:rFonts w:ascii="Arial" w:hAnsi="Arial" w:cs="Arial"/>
          <w:sz w:val="24"/>
          <w:szCs w:val="24"/>
        </w:rPr>
      </w:pPr>
      <w:r w:rsidRPr="00CF5643">
        <w:rPr>
          <w:rFonts w:ascii="Arial" w:hAnsi="Arial" w:cs="Arial"/>
          <w:sz w:val="24"/>
          <w:szCs w:val="24"/>
        </w:rPr>
        <w:t>Exemplo:</w:t>
      </w:r>
      <w:proofErr w:type="gramStart"/>
      <w:r w:rsidRPr="00CF5643">
        <w:rPr>
          <w:rFonts w:ascii="Arial" w:hAnsi="Arial" w:cs="Arial"/>
          <w:sz w:val="24"/>
          <w:szCs w:val="24"/>
        </w:rPr>
        <w:t xml:space="preserve">  </w:t>
      </w:r>
      <w:proofErr w:type="gramEnd"/>
      <w:r w:rsidRPr="00CF5643">
        <w:rPr>
          <w:rFonts w:ascii="Arial" w:hAnsi="Arial" w:cs="Arial"/>
          <w:sz w:val="24"/>
          <w:szCs w:val="24"/>
        </w:rPr>
        <w:t>O limiar para SMS pode ser de R$ 0,15, e caso o assinante tenha menos do que este valor, o evento não será permitido, etc.).</w:t>
      </w:r>
    </w:p>
    <w:p w:rsidR="00EC1728" w:rsidRPr="00CF5643" w:rsidRDefault="00EC1728" w:rsidP="00E25C81">
      <w:pPr>
        <w:pStyle w:val="Ttulo3"/>
        <w:keepNext w:val="0"/>
        <w:widowControl w:val="0"/>
        <w:numPr>
          <w:ilvl w:val="2"/>
          <w:numId w:val="41"/>
        </w:numPr>
        <w:spacing w:before="240" w:after="0"/>
        <w:ind w:left="1701" w:hanging="850"/>
        <w:rPr>
          <w:rFonts w:cs="Arial"/>
          <w:b w:val="0"/>
          <w:i w:val="0"/>
        </w:rPr>
      </w:pPr>
      <w:bookmarkStart w:id="2883" w:name="_Toc302475393"/>
      <w:r w:rsidRPr="00CF5643">
        <w:rPr>
          <w:rFonts w:cs="Arial"/>
          <w:b w:val="0"/>
          <w:i w:val="0"/>
        </w:rPr>
        <w:t>A solução deve permitir que o custo de um evento tarifável entre dois assinantes seja cobrado de um terceiro assinante.</w:t>
      </w:r>
      <w:bookmarkEnd w:id="2883"/>
    </w:p>
    <w:p w:rsidR="00EC1728" w:rsidRPr="00423D47" w:rsidRDefault="00EC1728" w:rsidP="00EC1728">
      <w:pPr>
        <w:rPr>
          <w:rFonts w:cs="Arial"/>
        </w:rPr>
      </w:pPr>
      <w:bookmarkStart w:id="2884" w:name="_Toc302475394"/>
    </w:p>
    <w:p w:rsidR="00EC1728" w:rsidRPr="00CF5643" w:rsidRDefault="00EC1728" w:rsidP="00E25C81">
      <w:pPr>
        <w:pStyle w:val="PargrafodaLista"/>
        <w:numPr>
          <w:ilvl w:val="2"/>
          <w:numId w:val="41"/>
        </w:numPr>
        <w:ind w:left="1560" w:hanging="709"/>
        <w:rPr>
          <w:rFonts w:cs="Arial"/>
          <w:b/>
        </w:rPr>
      </w:pPr>
      <w:r w:rsidRPr="00CF5643">
        <w:rPr>
          <w:rFonts w:ascii="Arial" w:hAnsi="Arial" w:cs="Arial"/>
          <w:sz w:val="24"/>
          <w:szCs w:val="24"/>
        </w:rPr>
        <w:t xml:space="preserve">A solução deve possibilitar a interrupção do uso de um serviço baseada em atributos do cliente e que serão parametrizados pela OI. Os atributos poderão ser, por exemplo, perfil, tipo de cliente, localização geográfica, segmento, serviços de terceiros, etc.. Com este requisito é possível, por exemplo, bloquear a utilização de um determinado tipo de evento, como: bloquear o envio de </w:t>
      </w:r>
      <w:proofErr w:type="spellStart"/>
      <w:r w:rsidRPr="00CF5643">
        <w:rPr>
          <w:rFonts w:ascii="Arial" w:hAnsi="Arial" w:cs="Arial"/>
          <w:sz w:val="24"/>
          <w:szCs w:val="24"/>
        </w:rPr>
        <w:t>sms</w:t>
      </w:r>
      <w:proofErr w:type="spellEnd"/>
      <w:r w:rsidRPr="00CF5643">
        <w:rPr>
          <w:rFonts w:ascii="Arial" w:hAnsi="Arial" w:cs="Arial"/>
          <w:sz w:val="24"/>
          <w:szCs w:val="24"/>
        </w:rPr>
        <w:t xml:space="preserve"> P2P para os clientes tais quando estiverem em SP.</w:t>
      </w:r>
      <w:bookmarkEnd w:id="2884"/>
    </w:p>
    <w:p w:rsidR="00EC1728" w:rsidRPr="00CF5643" w:rsidRDefault="00EC1728" w:rsidP="00E25C81">
      <w:pPr>
        <w:pStyle w:val="Ttulo3"/>
        <w:keepNext w:val="0"/>
        <w:widowControl w:val="0"/>
        <w:numPr>
          <w:ilvl w:val="2"/>
          <w:numId w:val="41"/>
        </w:numPr>
        <w:spacing w:before="240" w:after="0"/>
        <w:ind w:left="1560" w:hanging="709"/>
        <w:rPr>
          <w:rFonts w:cs="Arial"/>
          <w:b w:val="0"/>
          <w:i w:val="0"/>
        </w:rPr>
      </w:pPr>
      <w:bookmarkStart w:id="2885" w:name="_Toc302475395"/>
      <w:r w:rsidRPr="00CF5643">
        <w:rPr>
          <w:rFonts w:cs="Arial"/>
          <w:b w:val="0"/>
          <w:i w:val="0"/>
        </w:rPr>
        <w:t>A solução deve permitir que ao término do consumo do valor mensal, com base em configuração realizada pela operadora, seja possível realizar ações (</w:t>
      </w:r>
      <w:proofErr w:type="spellStart"/>
      <w:r w:rsidRPr="00CF5643">
        <w:rPr>
          <w:rFonts w:cs="Arial"/>
          <w:b w:val="0"/>
          <w:i w:val="0"/>
        </w:rPr>
        <w:t>ex</w:t>
      </w:r>
      <w:proofErr w:type="spellEnd"/>
      <w:r w:rsidRPr="00CF5643">
        <w:rPr>
          <w:rFonts w:cs="Arial"/>
          <w:b w:val="0"/>
          <w:i w:val="0"/>
        </w:rPr>
        <w:t>: ações o bloqueio de terminais, envio de SMS, etc.).</w:t>
      </w:r>
      <w:bookmarkEnd w:id="2885"/>
    </w:p>
    <w:p w:rsidR="00EC1728" w:rsidRPr="00CF5643" w:rsidRDefault="00EC1728" w:rsidP="00E25C81">
      <w:pPr>
        <w:pStyle w:val="Ttulo3"/>
        <w:keepNext w:val="0"/>
        <w:widowControl w:val="0"/>
        <w:numPr>
          <w:ilvl w:val="2"/>
          <w:numId w:val="41"/>
        </w:numPr>
        <w:spacing w:before="240" w:after="0"/>
        <w:ind w:left="1560" w:hanging="709"/>
        <w:rPr>
          <w:rFonts w:cs="Arial"/>
          <w:b w:val="0"/>
          <w:i w:val="0"/>
        </w:rPr>
      </w:pPr>
      <w:bookmarkStart w:id="2886" w:name="_Toc302475396"/>
      <w:r w:rsidRPr="00CF5643">
        <w:rPr>
          <w:rFonts w:cs="Arial"/>
          <w:b w:val="0"/>
          <w:i w:val="0"/>
        </w:rPr>
        <w:t>A solução deve ser capaz de disparar uma ação baseada em um acumulador de utilização de um ou mais serviços. São exemplos de ações: derrubar uma sessão em curso que alcançou um limiar de utilização, gerar evento de notificação ao cliente, etc. São exemplos de contadores: cálculo de limite de uso por determinado período (25 minutos por dia), por evento tarifável (cliente pode realizar apenas 30 eventos por dia, somando quantidade de SMS e MMS), por sessão, etc.</w:t>
      </w:r>
      <w:bookmarkEnd w:id="2886"/>
    </w:p>
    <w:p w:rsidR="00EC1728" w:rsidRPr="00CF5643" w:rsidRDefault="00EC1728" w:rsidP="00EC1728">
      <w:pPr>
        <w:pStyle w:val="Corpodetexto3"/>
        <w:rPr>
          <w:b/>
        </w:rPr>
      </w:pPr>
      <w:bookmarkStart w:id="2887" w:name="_Toc302475397"/>
    </w:p>
    <w:p w:rsidR="00EC1728" w:rsidRPr="00CF5643" w:rsidRDefault="00EC1728" w:rsidP="00E25C81">
      <w:pPr>
        <w:pStyle w:val="Corpodetexto3"/>
        <w:numPr>
          <w:ilvl w:val="2"/>
          <w:numId w:val="41"/>
        </w:numPr>
        <w:ind w:left="1560" w:hanging="709"/>
        <w:rPr>
          <w:b/>
        </w:rPr>
      </w:pPr>
      <w:r w:rsidRPr="00CF5643">
        <w:t xml:space="preserve">A solução deve permitir a parametrização de um limiar máximo de uma sessão de um dado serviço. </w:t>
      </w:r>
      <w:proofErr w:type="spellStart"/>
      <w:r w:rsidRPr="00CF5643">
        <w:t>Ex</w:t>
      </w:r>
      <w:proofErr w:type="spellEnd"/>
      <w:r w:rsidRPr="00CF5643">
        <w:t>: Duração máxima de uma chamada igual há 2 horas, etc.</w:t>
      </w:r>
      <w:bookmarkEnd w:id="2887"/>
    </w:p>
    <w:p w:rsidR="00EC1728" w:rsidRPr="00CF5643" w:rsidRDefault="00EC1728" w:rsidP="00E25C81">
      <w:pPr>
        <w:pStyle w:val="Ttulo3"/>
        <w:keepNext w:val="0"/>
        <w:widowControl w:val="0"/>
        <w:numPr>
          <w:ilvl w:val="2"/>
          <w:numId w:val="41"/>
        </w:numPr>
        <w:spacing w:before="240" w:after="0"/>
        <w:ind w:left="1418" w:hanging="709"/>
        <w:rPr>
          <w:b w:val="0"/>
          <w:i w:val="0"/>
        </w:rPr>
      </w:pPr>
      <w:bookmarkStart w:id="2888" w:name="_Toc302475398"/>
      <w:r w:rsidRPr="00CF5643">
        <w:rPr>
          <w:b w:val="0"/>
          <w:i w:val="0"/>
        </w:rPr>
        <w:t>A solução deve permitir calcular e reservar um número de unidades não monetárias de sessões relacionadas (unidades de serviço, volume de dados, hora e eventos).</w:t>
      </w:r>
      <w:bookmarkEnd w:id="2888"/>
    </w:p>
    <w:p w:rsidR="00EC1728" w:rsidRPr="00CF5643" w:rsidRDefault="00EC1728" w:rsidP="00E25C81">
      <w:pPr>
        <w:pStyle w:val="Ttulo3"/>
        <w:keepNext w:val="0"/>
        <w:widowControl w:val="0"/>
        <w:numPr>
          <w:ilvl w:val="2"/>
          <w:numId w:val="41"/>
        </w:numPr>
        <w:spacing w:before="240" w:after="0"/>
        <w:ind w:left="1418" w:hanging="709"/>
        <w:rPr>
          <w:b w:val="0"/>
          <w:i w:val="0"/>
        </w:rPr>
      </w:pPr>
      <w:bookmarkStart w:id="2889" w:name="_Toc302475399"/>
      <w:r w:rsidRPr="00CF5643">
        <w:rPr>
          <w:b w:val="0"/>
          <w:i w:val="0"/>
        </w:rPr>
        <w:t>A solução deve permitir o cálculo do preço (unidades monetárias) para um dado numero de unidades não monetárias.</w:t>
      </w:r>
      <w:bookmarkEnd w:id="2889"/>
    </w:p>
    <w:p w:rsidR="00EC1728" w:rsidRPr="00CF5643" w:rsidRDefault="00EC1728" w:rsidP="00E25C81">
      <w:pPr>
        <w:pStyle w:val="Ttulo3"/>
        <w:keepNext w:val="0"/>
        <w:widowControl w:val="0"/>
        <w:numPr>
          <w:ilvl w:val="2"/>
          <w:numId w:val="41"/>
        </w:numPr>
        <w:spacing w:before="240" w:after="0"/>
        <w:ind w:left="1418" w:hanging="709"/>
        <w:rPr>
          <w:b w:val="0"/>
          <w:i w:val="0"/>
        </w:rPr>
      </w:pPr>
      <w:bookmarkStart w:id="2890" w:name="_Toc302475400"/>
      <w:r w:rsidRPr="00CF5643">
        <w:rPr>
          <w:b w:val="0"/>
          <w:i w:val="0"/>
        </w:rPr>
        <w:t>A solução deve permitir a cobrança imediata e a cobrança com reserva.</w:t>
      </w:r>
      <w:bookmarkEnd w:id="2890"/>
    </w:p>
    <w:p w:rsidR="00EC1728" w:rsidRPr="00CF5643" w:rsidRDefault="00EC1728" w:rsidP="00E25C81">
      <w:pPr>
        <w:pStyle w:val="Ttulo3"/>
        <w:keepNext w:val="0"/>
        <w:widowControl w:val="0"/>
        <w:numPr>
          <w:ilvl w:val="3"/>
          <w:numId w:val="41"/>
        </w:numPr>
        <w:spacing w:before="240" w:after="0"/>
        <w:ind w:left="2410" w:hanging="992"/>
        <w:rPr>
          <w:b w:val="0"/>
          <w:i w:val="0"/>
        </w:rPr>
      </w:pPr>
      <w:bookmarkStart w:id="2891" w:name="_Toc302475401"/>
      <w:r w:rsidRPr="00CF5643">
        <w:rPr>
          <w:b w:val="0"/>
          <w:i w:val="0"/>
        </w:rPr>
        <w:t>A solução deve suportar cobrança antes, durante, depois e variações dessas combinações:</w:t>
      </w:r>
      <w:bookmarkEnd w:id="2891"/>
    </w:p>
    <w:p w:rsidR="00EC1728" w:rsidRPr="00E25C81" w:rsidRDefault="00EC1728" w:rsidP="00E25C81">
      <w:pPr>
        <w:pStyle w:val="Ttulo4"/>
        <w:keepNext w:val="0"/>
        <w:widowControl w:val="0"/>
        <w:numPr>
          <w:ilvl w:val="2"/>
          <w:numId w:val="39"/>
        </w:numPr>
        <w:spacing w:before="120"/>
        <w:rPr>
          <w:rFonts w:cs="Arial"/>
          <w:b w:val="0"/>
          <w:u w:val="none"/>
        </w:rPr>
      </w:pPr>
      <w:bookmarkStart w:id="2892" w:name="_Toc302475402"/>
      <w:r w:rsidRPr="00E25C81">
        <w:rPr>
          <w:rFonts w:cs="Arial"/>
          <w:b w:val="0"/>
          <w:u w:val="none"/>
        </w:rPr>
        <w:t>Cobrança antes e/ou depois;</w:t>
      </w:r>
      <w:bookmarkEnd w:id="2892"/>
    </w:p>
    <w:p w:rsidR="00EC1728" w:rsidRPr="00E25C81" w:rsidRDefault="00EC1728" w:rsidP="00E25C81">
      <w:pPr>
        <w:pStyle w:val="Ttulo4"/>
        <w:keepNext w:val="0"/>
        <w:widowControl w:val="0"/>
        <w:numPr>
          <w:ilvl w:val="2"/>
          <w:numId w:val="39"/>
        </w:numPr>
        <w:spacing w:before="120"/>
        <w:rPr>
          <w:rFonts w:cs="Arial"/>
          <w:b w:val="0"/>
          <w:u w:val="none"/>
        </w:rPr>
      </w:pPr>
      <w:bookmarkStart w:id="2893" w:name="_Toc302475403"/>
      <w:r w:rsidRPr="00E25C81">
        <w:rPr>
          <w:rFonts w:cs="Arial"/>
          <w:b w:val="0"/>
          <w:u w:val="none"/>
        </w:rPr>
        <w:t>Cobrança antes e/ou durante;</w:t>
      </w:r>
      <w:bookmarkEnd w:id="2893"/>
    </w:p>
    <w:p w:rsidR="00EC1728" w:rsidRPr="00E25C81" w:rsidRDefault="00EC1728" w:rsidP="00E25C81">
      <w:pPr>
        <w:pStyle w:val="Ttulo4"/>
        <w:keepNext w:val="0"/>
        <w:widowControl w:val="0"/>
        <w:numPr>
          <w:ilvl w:val="2"/>
          <w:numId w:val="39"/>
        </w:numPr>
        <w:spacing w:before="120"/>
        <w:rPr>
          <w:rFonts w:cs="Arial"/>
          <w:b w:val="0"/>
          <w:u w:val="none"/>
        </w:rPr>
      </w:pPr>
      <w:bookmarkStart w:id="2894" w:name="_Toc302475404"/>
      <w:r w:rsidRPr="00E25C81">
        <w:rPr>
          <w:rFonts w:cs="Arial"/>
          <w:b w:val="0"/>
          <w:u w:val="none"/>
        </w:rPr>
        <w:t>Cobrança durante e/ou depois.</w:t>
      </w:r>
      <w:bookmarkEnd w:id="2894"/>
    </w:p>
    <w:p w:rsidR="00EC1728" w:rsidRPr="00CF5643" w:rsidRDefault="00EC1728" w:rsidP="00E25C81">
      <w:pPr>
        <w:pStyle w:val="Ttulo3"/>
        <w:keepNext w:val="0"/>
        <w:widowControl w:val="0"/>
        <w:numPr>
          <w:ilvl w:val="2"/>
          <w:numId w:val="41"/>
        </w:numPr>
        <w:spacing w:before="240" w:after="0"/>
        <w:ind w:left="1560" w:hanging="851"/>
        <w:rPr>
          <w:b w:val="0"/>
          <w:i w:val="0"/>
          <w:szCs w:val="20"/>
        </w:rPr>
      </w:pPr>
      <w:bookmarkStart w:id="2895" w:name="_Toc302475405"/>
      <w:r w:rsidRPr="00CF5643">
        <w:rPr>
          <w:b w:val="0"/>
          <w:i w:val="0"/>
          <w:szCs w:val="20"/>
        </w:rPr>
        <w:t xml:space="preserve">A solução deve prever também a tarifação </w:t>
      </w:r>
      <w:proofErr w:type="spellStart"/>
      <w:r w:rsidRPr="00CF5643">
        <w:rPr>
          <w:b w:val="0"/>
          <w:i w:val="0"/>
          <w:szCs w:val="20"/>
        </w:rPr>
        <w:t>offline</w:t>
      </w:r>
      <w:proofErr w:type="spellEnd"/>
      <w:r w:rsidRPr="00CF5643">
        <w:rPr>
          <w:b w:val="0"/>
          <w:i w:val="0"/>
          <w:szCs w:val="20"/>
        </w:rPr>
        <w:t xml:space="preserve"> baseado em registros de sessão ou de evento. </w:t>
      </w:r>
    </w:p>
    <w:p w:rsidR="00EC1728" w:rsidRPr="00CF5643" w:rsidRDefault="00EC1728" w:rsidP="00E25C81">
      <w:pPr>
        <w:pStyle w:val="Ttulo3"/>
        <w:keepNext w:val="0"/>
        <w:widowControl w:val="0"/>
        <w:numPr>
          <w:ilvl w:val="3"/>
          <w:numId w:val="41"/>
        </w:numPr>
        <w:spacing w:before="240" w:after="0"/>
        <w:ind w:left="2268" w:hanging="850"/>
        <w:rPr>
          <w:b w:val="0"/>
          <w:i w:val="0"/>
          <w:szCs w:val="20"/>
        </w:rPr>
      </w:pPr>
      <w:r w:rsidRPr="00CF5643">
        <w:rPr>
          <w:b w:val="0"/>
          <w:i w:val="0"/>
          <w:szCs w:val="20"/>
        </w:rPr>
        <w:t>Para os registros de sessão, deve suportar a lógica de registros de início (</w:t>
      </w:r>
      <w:proofErr w:type="spellStart"/>
      <w:proofErr w:type="gramStart"/>
      <w:r w:rsidRPr="00CF5643">
        <w:rPr>
          <w:b w:val="0"/>
          <w:i w:val="0"/>
          <w:szCs w:val="20"/>
        </w:rPr>
        <w:t>StartRecord</w:t>
      </w:r>
      <w:proofErr w:type="spellEnd"/>
      <w:proofErr w:type="gramEnd"/>
      <w:r w:rsidRPr="00CF5643">
        <w:rPr>
          <w:b w:val="0"/>
          <w:i w:val="0"/>
          <w:szCs w:val="20"/>
        </w:rPr>
        <w:t>), de meio (</w:t>
      </w:r>
      <w:proofErr w:type="spellStart"/>
      <w:r w:rsidRPr="00CF5643">
        <w:rPr>
          <w:b w:val="0"/>
          <w:i w:val="0"/>
          <w:szCs w:val="20"/>
        </w:rPr>
        <w:t>InterimRecord</w:t>
      </w:r>
      <w:proofErr w:type="spellEnd"/>
      <w:r w:rsidRPr="00CF5643">
        <w:rPr>
          <w:b w:val="0"/>
          <w:i w:val="0"/>
          <w:szCs w:val="20"/>
        </w:rPr>
        <w:t>) e de fim (Stop Record).</w:t>
      </w:r>
      <w:bookmarkStart w:id="2896" w:name="_Toc302475407"/>
      <w:bookmarkEnd w:id="2895"/>
    </w:p>
    <w:p w:rsidR="00EC1728" w:rsidRPr="00E25C81" w:rsidRDefault="00EC1728" w:rsidP="00E25C81">
      <w:pPr>
        <w:pStyle w:val="Ttulo4"/>
        <w:keepNext w:val="0"/>
        <w:widowControl w:val="0"/>
        <w:numPr>
          <w:ilvl w:val="3"/>
          <w:numId w:val="41"/>
        </w:numPr>
        <w:spacing w:before="120"/>
        <w:ind w:left="2268" w:hanging="850"/>
        <w:rPr>
          <w:rFonts w:cs="Arial"/>
          <w:b w:val="0"/>
          <w:szCs w:val="20"/>
          <w:u w:val="none"/>
        </w:rPr>
      </w:pPr>
      <w:r w:rsidRPr="00E25C81">
        <w:rPr>
          <w:rFonts w:cs="Arial"/>
          <w:b w:val="0"/>
          <w:szCs w:val="20"/>
          <w:u w:val="none"/>
        </w:rPr>
        <w:t>Para os registros baseados em sessão, deve suportar os seguintes tipos de registro: Requerimento inicial, Requerimento de alteração, Requerimento de terminação.</w:t>
      </w:r>
      <w:bookmarkEnd w:id="2896"/>
    </w:p>
    <w:p w:rsidR="00EC1728" w:rsidRPr="00E25C81" w:rsidRDefault="00EC1728" w:rsidP="00E25C81">
      <w:pPr>
        <w:pStyle w:val="Ttulo4"/>
        <w:keepNext w:val="0"/>
        <w:widowControl w:val="0"/>
        <w:numPr>
          <w:ilvl w:val="0"/>
          <w:numId w:val="39"/>
        </w:numPr>
        <w:spacing w:before="120"/>
        <w:rPr>
          <w:rFonts w:cs="Arial"/>
          <w:b w:val="0"/>
          <w:szCs w:val="20"/>
          <w:u w:val="none"/>
        </w:rPr>
      </w:pPr>
      <w:bookmarkStart w:id="2897" w:name="_Toc302475408"/>
      <w:r w:rsidRPr="00E25C81">
        <w:rPr>
          <w:rFonts w:cs="Arial"/>
          <w:b w:val="0"/>
          <w:szCs w:val="20"/>
          <w:u w:val="none"/>
        </w:rPr>
        <w:t>Para os registros baseados em eventos, deve suportar os seguintes tipos de registro: Requerimento de débito, Requerimento de verificação de balanço, Requerimento de reembolso, Requerimento de pesquisa de preço/tarifa.</w:t>
      </w:r>
      <w:bookmarkEnd w:id="2897"/>
    </w:p>
    <w:p w:rsidR="00EC1728" w:rsidRPr="00CF5643" w:rsidRDefault="00EC1728" w:rsidP="00E25C81">
      <w:pPr>
        <w:pStyle w:val="Ttulo3"/>
        <w:keepNext w:val="0"/>
        <w:widowControl w:val="0"/>
        <w:numPr>
          <w:ilvl w:val="2"/>
          <w:numId w:val="41"/>
        </w:numPr>
        <w:spacing w:before="240" w:after="0"/>
        <w:ind w:left="1560" w:hanging="851"/>
        <w:rPr>
          <w:rFonts w:cs="Arial"/>
          <w:b w:val="0"/>
          <w:i w:val="0"/>
        </w:rPr>
      </w:pPr>
      <w:bookmarkStart w:id="2898" w:name="_Toc302475409"/>
      <w:r w:rsidRPr="00CF5643">
        <w:rPr>
          <w:rFonts w:cs="Arial"/>
          <w:b w:val="0"/>
          <w:i w:val="0"/>
        </w:rPr>
        <w:t>A solução deve suportar a correção de eventos de tarifação, via a função de correlação.</w:t>
      </w:r>
      <w:bookmarkEnd w:id="2898"/>
    </w:p>
    <w:p w:rsidR="00EC1728" w:rsidRPr="00BC1F41" w:rsidRDefault="00EC1728" w:rsidP="00EC1728">
      <w:pPr>
        <w:rPr>
          <w:rFonts w:cs="Arial"/>
        </w:rPr>
      </w:pPr>
    </w:p>
    <w:p w:rsidR="00EC1728"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 xml:space="preserve">A solução deve ser capaz de gerar, a pedido do cliente, um detalhamento de recargas e usos (todas as atualizações nos saldos) e </w:t>
      </w:r>
      <w:proofErr w:type="spellStart"/>
      <w:r w:rsidRPr="00CF5643">
        <w:rPr>
          <w:rFonts w:ascii="Arial" w:hAnsi="Arial" w:cs="Arial"/>
          <w:sz w:val="24"/>
          <w:szCs w:val="24"/>
        </w:rPr>
        <w:t>interfacear</w:t>
      </w:r>
      <w:proofErr w:type="spellEnd"/>
      <w:r w:rsidRPr="00CF5643">
        <w:rPr>
          <w:rFonts w:ascii="Arial" w:hAnsi="Arial" w:cs="Arial"/>
          <w:sz w:val="24"/>
          <w:szCs w:val="24"/>
        </w:rPr>
        <w:t xml:space="preserve"> junto a uma </w:t>
      </w:r>
      <w:proofErr w:type="spellStart"/>
      <w:r w:rsidRPr="00CF5643">
        <w:rPr>
          <w:rFonts w:ascii="Arial" w:hAnsi="Arial" w:cs="Arial"/>
          <w:sz w:val="24"/>
          <w:szCs w:val="24"/>
        </w:rPr>
        <w:t>print</w:t>
      </w:r>
      <w:proofErr w:type="spellEnd"/>
      <w:r w:rsidRPr="00CF5643">
        <w:rPr>
          <w:rFonts w:ascii="Arial" w:hAnsi="Arial" w:cs="Arial"/>
          <w:sz w:val="24"/>
          <w:szCs w:val="24"/>
        </w:rPr>
        <w:t xml:space="preserve"> </w:t>
      </w:r>
      <w:proofErr w:type="gramStart"/>
      <w:r w:rsidRPr="00CF5643">
        <w:rPr>
          <w:rFonts w:ascii="Arial" w:hAnsi="Arial" w:cs="Arial"/>
          <w:sz w:val="24"/>
          <w:szCs w:val="24"/>
        </w:rPr>
        <w:t>center</w:t>
      </w:r>
      <w:proofErr w:type="gramEnd"/>
      <w:r w:rsidRPr="00CF5643">
        <w:rPr>
          <w:rFonts w:ascii="Arial" w:hAnsi="Arial" w:cs="Arial"/>
          <w:sz w:val="24"/>
          <w:szCs w:val="24"/>
        </w:rPr>
        <w:t xml:space="preserve"> contratada pela Oi, disponibilizando ainda API de consulta para sistema externo.</w:t>
      </w:r>
    </w:p>
    <w:p w:rsidR="00EC1728" w:rsidRPr="00CF5643" w:rsidRDefault="00EC1728" w:rsidP="00EC1728">
      <w:pPr>
        <w:pStyle w:val="PargrafodaLista"/>
        <w:rPr>
          <w:rFonts w:ascii="Arial" w:hAnsi="Arial" w:cs="Arial"/>
          <w:sz w:val="24"/>
          <w:szCs w:val="24"/>
        </w:rPr>
      </w:pPr>
    </w:p>
    <w:p w:rsidR="00EC1728" w:rsidRPr="00CF5643" w:rsidRDefault="00EC1728" w:rsidP="00E25C81">
      <w:pPr>
        <w:pStyle w:val="PargrafodaLista"/>
        <w:numPr>
          <w:ilvl w:val="2"/>
          <w:numId w:val="41"/>
        </w:numPr>
        <w:ind w:left="1560" w:hanging="851"/>
        <w:rPr>
          <w:rFonts w:ascii="Arial" w:hAnsi="Arial" w:cs="Arial"/>
          <w:sz w:val="24"/>
          <w:szCs w:val="24"/>
        </w:rPr>
      </w:pPr>
      <w:r w:rsidRPr="002E488C">
        <w:rPr>
          <w:rFonts w:ascii="Arial" w:hAnsi="Arial" w:cs="Arial"/>
          <w:sz w:val="24"/>
          <w:szCs w:val="24"/>
        </w:rPr>
        <w:t>A solução deve ser capaz de gerar dados referentes à contabilidade, baseada no consumo, agrupando os dados em determinadas características/uso de forma configurável pela Oi.</w:t>
      </w:r>
    </w:p>
    <w:p w:rsidR="00EC1728" w:rsidRDefault="00EC1728">
      <w:pPr>
        <w:jc w:val="left"/>
        <w:rPr>
          <w:rFonts w:eastAsia="Calibri" w:cs="Arial"/>
          <w:lang w:eastAsia="en-US"/>
        </w:rPr>
      </w:pPr>
      <w:r>
        <w:rPr>
          <w:rFonts w:eastAsia="Calibri" w:cs="Arial"/>
          <w:lang w:eastAsia="en-US"/>
        </w:rPr>
        <w:br w:type="page"/>
      </w:r>
    </w:p>
    <w:p w:rsidR="00E81C04" w:rsidRDefault="00E81C04" w:rsidP="00EC1728">
      <w:pPr>
        <w:jc w:val="left"/>
        <w:rPr>
          <w:rFonts w:eastAsia="Calibri" w:cs="Arial"/>
          <w:lang w:eastAsia="en-US"/>
        </w:rPr>
      </w:pPr>
    </w:p>
    <w:p w:rsidR="00EC1728" w:rsidRPr="00E93250" w:rsidRDefault="00EC1728" w:rsidP="00E25C81">
      <w:pPr>
        <w:pStyle w:val="RFP-TituloN1"/>
        <w:numPr>
          <w:ilvl w:val="1"/>
          <w:numId w:val="41"/>
        </w:numPr>
        <w:ind w:left="851" w:hanging="425"/>
        <w:rPr>
          <w:sz w:val="28"/>
        </w:rPr>
      </w:pPr>
      <w:bookmarkStart w:id="2899" w:name="_Toc301771994"/>
      <w:bookmarkStart w:id="2900" w:name="_Toc302399057"/>
      <w:bookmarkStart w:id="2901" w:name="_Toc302661107"/>
      <w:bookmarkStart w:id="2902" w:name="_Toc302661317"/>
      <w:bookmarkStart w:id="2903" w:name="_Toc335205439"/>
      <w:bookmarkStart w:id="2904" w:name="_Toc335206033"/>
      <w:bookmarkStart w:id="2905" w:name="_Toc335206593"/>
      <w:r w:rsidRPr="00CF5643">
        <w:rPr>
          <w:b/>
          <w:sz w:val="28"/>
        </w:rPr>
        <w:t>Requisitos de Múltiplos Saldos e Ciclo de Vida</w:t>
      </w:r>
      <w:bookmarkEnd w:id="2899"/>
      <w:bookmarkEnd w:id="2900"/>
      <w:bookmarkEnd w:id="2901"/>
      <w:bookmarkEnd w:id="2902"/>
      <w:bookmarkEnd w:id="2903"/>
      <w:bookmarkEnd w:id="2904"/>
      <w:bookmarkEnd w:id="2905"/>
    </w:p>
    <w:p w:rsidR="00EC1728" w:rsidRPr="00A2090A" w:rsidRDefault="00EC1728" w:rsidP="00E93250">
      <w:pPr>
        <w:pStyle w:val="RFP-TituloN1"/>
        <w:ind w:left="851"/>
        <w:rPr>
          <w:sz w:val="28"/>
        </w:rPr>
      </w:pPr>
    </w:p>
    <w:p w:rsidR="00EC1728" w:rsidRDefault="00EC1728" w:rsidP="00E25C81">
      <w:pPr>
        <w:pStyle w:val="PargrafodaLista"/>
        <w:numPr>
          <w:ilvl w:val="2"/>
          <w:numId w:val="41"/>
        </w:numPr>
        <w:ind w:left="1560" w:hanging="851"/>
        <w:rPr>
          <w:rFonts w:ascii="Arial" w:hAnsi="Arial" w:cs="Arial"/>
          <w:sz w:val="24"/>
          <w:szCs w:val="24"/>
        </w:rPr>
      </w:pPr>
      <w:r w:rsidRPr="00E93250">
        <w:rPr>
          <w:rFonts w:ascii="Arial" w:hAnsi="Arial" w:cs="Arial"/>
          <w:sz w:val="24"/>
          <w:szCs w:val="24"/>
        </w:rPr>
        <w:t>A solução deve permitir configurar múltiplos saldos para utilização na tarifação</w:t>
      </w:r>
      <w:r>
        <w:rPr>
          <w:rFonts w:ascii="Arial" w:hAnsi="Arial" w:cs="Arial"/>
          <w:sz w:val="24"/>
          <w:szCs w:val="24"/>
        </w:rPr>
        <w:t>.</w:t>
      </w:r>
    </w:p>
    <w:p w:rsidR="00EC1728" w:rsidRPr="00525044" w:rsidRDefault="00EC1728" w:rsidP="00E25C81">
      <w:pPr>
        <w:pStyle w:val="Ttulo3"/>
        <w:keepNext w:val="0"/>
        <w:widowControl w:val="0"/>
        <w:numPr>
          <w:ilvl w:val="3"/>
          <w:numId w:val="41"/>
        </w:numPr>
        <w:spacing w:before="240" w:after="0"/>
        <w:ind w:left="2268" w:hanging="850"/>
        <w:rPr>
          <w:szCs w:val="20"/>
        </w:rPr>
      </w:pPr>
      <w:r w:rsidRPr="00EC1728">
        <w:rPr>
          <w:b w:val="0"/>
          <w:i w:val="0"/>
          <w:szCs w:val="20"/>
        </w:rPr>
        <w:t>Para cada saldo criado deve ser possível configurar se o mesmo possui múltipla validade ou não</w:t>
      </w:r>
      <w:r w:rsidRPr="00E93250">
        <w:rPr>
          <w:b w:val="0"/>
          <w:i w:val="0"/>
          <w:szCs w:val="20"/>
        </w:rPr>
        <w:t>.</w:t>
      </w: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O sistema deve permitir configurar o comportamento de cada tipo de saldo no momento de uma recarga. Caso não possua múltiplas validades a cada</w:t>
      </w:r>
      <w:proofErr w:type="gramStart"/>
      <w:r w:rsidRPr="00CF5643">
        <w:rPr>
          <w:rFonts w:ascii="Arial" w:hAnsi="Arial" w:cs="Arial"/>
          <w:sz w:val="24"/>
          <w:szCs w:val="24"/>
        </w:rPr>
        <w:t xml:space="preserve">  </w:t>
      </w:r>
      <w:proofErr w:type="gramEnd"/>
      <w:r w:rsidRPr="00CF5643">
        <w:rPr>
          <w:rFonts w:ascii="Arial" w:hAnsi="Arial" w:cs="Arial"/>
          <w:sz w:val="24"/>
          <w:szCs w:val="24"/>
        </w:rPr>
        <w:t>nova recarga o montante do saldo deverá ser somado e a data de validade estendida. Caso possua deverá ser criada uma nova instância do saldo com a validade independente das demais instâncias.</w:t>
      </w:r>
      <w:bookmarkStart w:id="2906" w:name="_Toc302475414"/>
    </w:p>
    <w:p w:rsidR="00EC1728" w:rsidRPr="00E93250" w:rsidRDefault="00EC1728" w:rsidP="00E93250">
      <w:pPr>
        <w:pStyle w:val="PargrafodaLista"/>
        <w:ind w:left="1560"/>
        <w:rPr>
          <w:rFonts w:ascii="Arial" w:hAnsi="Arial" w:cs="Arial"/>
          <w:sz w:val="24"/>
          <w:szCs w:val="24"/>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 xml:space="preserve">A </w:t>
      </w:r>
      <w:r w:rsidR="002F086C">
        <w:rPr>
          <w:rFonts w:ascii="Arial" w:hAnsi="Arial" w:cs="Arial"/>
          <w:sz w:val="24"/>
          <w:szCs w:val="24"/>
        </w:rPr>
        <w:t>Solução OCS Convergente</w:t>
      </w:r>
      <w:r w:rsidRPr="00CF5643">
        <w:rPr>
          <w:rFonts w:ascii="Arial" w:hAnsi="Arial" w:cs="Arial"/>
          <w:sz w:val="24"/>
          <w:szCs w:val="24"/>
        </w:rPr>
        <w:t xml:space="preserve"> deve permitir configurar o comportamento do saldo no momento da expiração. Por exemplo: Para o saldo A podemos configurar que após a expiração ele será bloqueado e devolvido caso o cliente realize nova recarga e para o saldo B podemos configurar que o valor será apropriado após a expiração</w:t>
      </w:r>
      <w:bookmarkStart w:id="2907" w:name="_Toc302475415"/>
      <w:bookmarkEnd w:id="2906"/>
      <w:r>
        <w:rPr>
          <w:rFonts w:ascii="Arial" w:hAnsi="Arial" w:cs="Arial"/>
          <w:sz w:val="24"/>
          <w:szCs w:val="24"/>
        </w:rPr>
        <w:t>.</w:t>
      </w:r>
    </w:p>
    <w:p w:rsidR="00EC1728" w:rsidRPr="00525044" w:rsidRDefault="00EC1728" w:rsidP="00E93250">
      <w:pPr>
        <w:pStyle w:val="PargrafodaLista"/>
        <w:ind w:left="1560"/>
        <w:rPr>
          <w:rFonts w:cs="Arial"/>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 permitir configurar para cada tipo de saldo o tipo de uso (VC1, VC2, LDN, etc.) que poderá ser abatido do saldo no momento da tarifação online.</w:t>
      </w:r>
      <w:bookmarkStart w:id="2908" w:name="_Toc302475416"/>
      <w:bookmarkEnd w:id="2907"/>
    </w:p>
    <w:p w:rsidR="00EC1728" w:rsidRPr="00CF5643" w:rsidRDefault="00EC1728" w:rsidP="00E93250">
      <w:pPr>
        <w:pStyle w:val="PargrafodaLista"/>
        <w:ind w:left="1560"/>
        <w:rPr>
          <w:rFonts w:cs="Arial"/>
        </w:rPr>
      </w:pPr>
    </w:p>
    <w:p w:rsidR="00EC1728" w:rsidRPr="00E93250" w:rsidRDefault="00EC1728" w:rsidP="00E25C81">
      <w:pPr>
        <w:pStyle w:val="PargrafodaLista"/>
        <w:numPr>
          <w:ilvl w:val="2"/>
          <w:numId w:val="41"/>
        </w:numPr>
        <w:ind w:left="1560" w:hanging="851"/>
        <w:rPr>
          <w:rFonts w:ascii="Arial" w:hAnsi="Arial" w:cs="Arial"/>
          <w:sz w:val="24"/>
          <w:szCs w:val="24"/>
        </w:rPr>
      </w:pPr>
      <w:r w:rsidRPr="00EC1728">
        <w:rPr>
          <w:rFonts w:ascii="Arial" w:hAnsi="Arial" w:cs="Arial"/>
          <w:sz w:val="24"/>
          <w:szCs w:val="24"/>
        </w:rPr>
        <w:t xml:space="preserve">A solução deverá prover </w:t>
      </w:r>
      <w:proofErr w:type="spellStart"/>
      <w:r w:rsidRPr="00EC1728">
        <w:rPr>
          <w:rFonts w:ascii="Arial" w:hAnsi="Arial" w:cs="Arial"/>
          <w:sz w:val="24"/>
          <w:szCs w:val="24"/>
        </w:rPr>
        <w:t>API´s</w:t>
      </w:r>
      <w:proofErr w:type="spellEnd"/>
      <w:r w:rsidRPr="00EC1728">
        <w:rPr>
          <w:rFonts w:ascii="Arial" w:hAnsi="Arial" w:cs="Arial"/>
          <w:sz w:val="24"/>
          <w:szCs w:val="24"/>
        </w:rPr>
        <w:t xml:space="preserve"> para consulta dos saldos.</w:t>
      </w:r>
      <w:bookmarkStart w:id="2909" w:name="_Toc302475417"/>
      <w:bookmarkEnd w:id="2908"/>
    </w:p>
    <w:p w:rsidR="00EC1728" w:rsidRPr="00525044" w:rsidRDefault="00EC1728" w:rsidP="00E93250">
      <w:pPr>
        <w:pStyle w:val="PargrafodaLista"/>
        <w:ind w:left="1560"/>
        <w:rPr>
          <w:rFonts w:cs="Arial"/>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 permitir configurar a data de início de utilização de cada saldo (ou instância de saldo quando for o caso), ou seja, mesmo que o saldo seja concedido ele só poderá ser utilizado após a sua data de início estar válida.</w:t>
      </w:r>
      <w:bookmarkStart w:id="2910" w:name="_Toc302475418"/>
      <w:bookmarkEnd w:id="2909"/>
    </w:p>
    <w:p w:rsidR="00EC1728" w:rsidRPr="00525044" w:rsidRDefault="00EC1728" w:rsidP="00E93250">
      <w:pPr>
        <w:pStyle w:val="PargrafodaLista"/>
        <w:ind w:left="1560"/>
        <w:rPr>
          <w:rFonts w:cs="Arial"/>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deverá permitir a apropriação de saldos vencidos de acordo com a configuração individual de cada saldo.</w:t>
      </w:r>
      <w:bookmarkStart w:id="2911" w:name="_Toc302475419"/>
      <w:bookmarkEnd w:id="2910"/>
    </w:p>
    <w:p w:rsidR="00EC1728" w:rsidRPr="00525044" w:rsidRDefault="00EC1728" w:rsidP="00E93250">
      <w:pPr>
        <w:pStyle w:val="PargrafodaLista"/>
        <w:ind w:left="1560"/>
        <w:rPr>
          <w:rFonts w:cs="Arial"/>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deverá prover relatórios para acompanhamento da apropriação de saldo.</w:t>
      </w:r>
      <w:bookmarkStart w:id="2912" w:name="_Toc302475420"/>
      <w:bookmarkEnd w:id="2911"/>
    </w:p>
    <w:p w:rsidR="00EC1728" w:rsidRPr="00525044" w:rsidRDefault="00EC1728" w:rsidP="00E93250">
      <w:pPr>
        <w:pStyle w:val="PargrafodaLista"/>
        <w:ind w:left="1560"/>
        <w:rPr>
          <w:rFonts w:cs="Arial"/>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deverá garantir que o saldo não seja utilizado fora do período de vigência.</w:t>
      </w:r>
      <w:bookmarkStart w:id="2913" w:name="_Toc302475421"/>
      <w:bookmarkEnd w:id="2912"/>
    </w:p>
    <w:p w:rsidR="00EC1728" w:rsidRPr="00CF5643" w:rsidRDefault="00EC1728" w:rsidP="00E93250">
      <w:pPr>
        <w:pStyle w:val="PargrafodaLista"/>
        <w:ind w:left="1560"/>
        <w:rPr>
          <w:rFonts w:ascii="Arial" w:hAnsi="Arial" w:cs="Arial"/>
          <w:sz w:val="24"/>
          <w:szCs w:val="24"/>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 xml:space="preserve">A solução deve permitir configurar a unidade de cada tipo de saldo (R$, Minutos, </w:t>
      </w:r>
      <w:proofErr w:type="spellStart"/>
      <w:proofErr w:type="gramStart"/>
      <w:r w:rsidRPr="00CF5643">
        <w:rPr>
          <w:rFonts w:ascii="Arial" w:hAnsi="Arial" w:cs="Arial"/>
          <w:sz w:val="24"/>
          <w:szCs w:val="24"/>
        </w:rPr>
        <w:t>kBytes</w:t>
      </w:r>
      <w:proofErr w:type="spellEnd"/>
      <w:proofErr w:type="gramEnd"/>
      <w:r w:rsidRPr="00CF5643">
        <w:rPr>
          <w:rFonts w:ascii="Arial" w:hAnsi="Arial" w:cs="Arial"/>
          <w:sz w:val="24"/>
          <w:szCs w:val="24"/>
        </w:rPr>
        <w:t>, SMS, Número de Downloads, etc.)</w:t>
      </w:r>
      <w:bookmarkEnd w:id="2913"/>
      <w:r w:rsidRPr="00CF5643">
        <w:rPr>
          <w:rFonts w:ascii="Arial" w:hAnsi="Arial" w:cs="Arial"/>
          <w:sz w:val="24"/>
          <w:szCs w:val="24"/>
        </w:rPr>
        <w:t>.</w:t>
      </w:r>
    </w:p>
    <w:p w:rsidR="00EC1728" w:rsidRPr="00525044" w:rsidRDefault="00EC1728" w:rsidP="00E93250">
      <w:pPr>
        <w:pStyle w:val="PargrafodaLista"/>
        <w:ind w:left="1560"/>
        <w:rPr>
          <w:rFonts w:cs="Arial"/>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deverá permitir configurar o ciclo de vida de clientes Pré-Pagos.</w:t>
      </w:r>
    </w:p>
    <w:p w:rsidR="00EC1728" w:rsidRPr="00525044" w:rsidRDefault="00EC1728" w:rsidP="00E93250">
      <w:pPr>
        <w:pStyle w:val="PargrafodaLista"/>
        <w:ind w:left="1560"/>
        <w:rPr>
          <w:rFonts w:cs="Arial"/>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deverá permitir criar um novo estado do ciclo de vida sem que seja necessário desenvolvimento.</w:t>
      </w:r>
    </w:p>
    <w:p w:rsidR="00EC1728" w:rsidRPr="00E93250" w:rsidRDefault="00EC1728" w:rsidP="00E93250">
      <w:pPr>
        <w:pStyle w:val="PargrafodaLista"/>
        <w:ind w:left="1560"/>
        <w:rPr>
          <w:rFonts w:ascii="Arial" w:hAnsi="Arial" w:cs="Arial"/>
          <w:sz w:val="24"/>
          <w:szCs w:val="24"/>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deverá permitir configurar o workflow entre os estados do ciclo de vida.</w:t>
      </w:r>
    </w:p>
    <w:p w:rsidR="00EC1728" w:rsidRPr="00E93250" w:rsidRDefault="00EC1728" w:rsidP="00EC1728">
      <w:pPr>
        <w:pStyle w:val="PargrafodaLista"/>
        <w:ind w:left="1560"/>
        <w:rPr>
          <w:rFonts w:ascii="Arial" w:hAnsi="Arial" w:cs="Arial"/>
          <w:sz w:val="24"/>
          <w:szCs w:val="24"/>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 permitir configurar quais ações disparam a alteração do estado do ciclo de vida (</w:t>
      </w:r>
      <w:proofErr w:type="spellStart"/>
      <w:r w:rsidRPr="00CF5643">
        <w:rPr>
          <w:rFonts w:ascii="Arial" w:hAnsi="Arial" w:cs="Arial"/>
          <w:sz w:val="24"/>
          <w:szCs w:val="24"/>
        </w:rPr>
        <w:t>Ex</w:t>
      </w:r>
      <w:proofErr w:type="spellEnd"/>
      <w:r w:rsidRPr="00CF5643">
        <w:rPr>
          <w:rFonts w:ascii="Arial" w:hAnsi="Arial" w:cs="Arial"/>
          <w:sz w:val="24"/>
          <w:szCs w:val="24"/>
        </w:rPr>
        <w:t>: Recarga, expiração do saldo, etc).</w:t>
      </w:r>
    </w:p>
    <w:p w:rsidR="00EC1728" w:rsidRPr="00E93250" w:rsidRDefault="00EC1728" w:rsidP="00E93250">
      <w:pPr>
        <w:pStyle w:val="PargrafodaLista"/>
        <w:ind w:left="1560"/>
        <w:rPr>
          <w:rFonts w:ascii="Arial" w:hAnsi="Arial" w:cs="Arial"/>
          <w:sz w:val="24"/>
          <w:szCs w:val="24"/>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deverá permitir configurar uma data limite para alteração de um estado do ciclo de vida (</w:t>
      </w:r>
      <w:proofErr w:type="spellStart"/>
      <w:r w:rsidRPr="00CF5643">
        <w:rPr>
          <w:rFonts w:ascii="Arial" w:hAnsi="Arial" w:cs="Arial"/>
          <w:sz w:val="24"/>
          <w:szCs w:val="24"/>
        </w:rPr>
        <w:t>Ex</w:t>
      </w:r>
      <w:proofErr w:type="spellEnd"/>
      <w:r w:rsidRPr="00CF5643">
        <w:rPr>
          <w:rFonts w:ascii="Arial" w:hAnsi="Arial" w:cs="Arial"/>
          <w:sz w:val="24"/>
          <w:szCs w:val="24"/>
        </w:rPr>
        <w:t>: 90 dias sem recarga no saldo principal).</w:t>
      </w:r>
    </w:p>
    <w:p w:rsidR="00EC1728" w:rsidRPr="00CF5643" w:rsidRDefault="00EC1728" w:rsidP="00E93250">
      <w:pPr>
        <w:pStyle w:val="PargrafodaLista"/>
        <w:ind w:left="1560"/>
        <w:rPr>
          <w:rFonts w:ascii="Arial" w:hAnsi="Arial" w:cs="Arial"/>
          <w:sz w:val="24"/>
          <w:szCs w:val="24"/>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 xml:space="preserve">A solução deverá permitir configurar para cada ciclo de vida quais tipos de chamadas / serviços são permitidos que o cliente </w:t>
      </w:r>
      <w:proofErr w:type="gramStart"/>
      <w:r w:rsidRPr="00CF5643">
        <w:rPr>
          <w:rFonts w:ascii="Arial" w:hAnsi="Arial" w:cs="Arial"/>
          <w:sz w:val="24"/>
          <w:szCs w:val="24"/>
        </w:rPr>
        <w:t>execute</w:t>
      </w:r>
      <w:proofErr w:type="gramEnd"/>
      <w:r w:rsidRPr="00CF5643">
        <w:rPr>
          <w:rFonts w:ascii="Arial" w:hAnsi="Arial" w:cs="Arial"/>
          <w:sz w:val="24"/>
          <w:szCs w:val="24"/>
        </w:rPr>
        <w:t>.</w:t>
      </w:r>
    </w:p>
    <w:p w:rsidR="00EC1728" w:rsidRPr="00CF5643" w:rsidRDefault="00EC1728" w:rsidP="00E93250">
      <w:pPr>
        <w:pStyle w:val="PargrafodaLista"/>
        <w:ind w:left="1560"/>
        <w:rPr>
          <w:rFonts w:ascii="Arial" w:hAnsi="Arial" w:cs="Arial"/>
          <w:sz w:val="24"/>
          <w:szCs w:val="24"/>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deverá permitir configurar quais ações devem ser disparadas após a entrada em um estado do ciclo de vida (</w:t>
      </w:r>
      <w:proofErr w:type="spellStart"/>
      <w:r w:rsidRPr="00CF5643">
        <w:rPr>
          <w:rFonts w:ascii="Arial" w:hAnsi="Arial" w:cs="Arial"/>
          <w:sz w:val="24"/>
          <w:szCs w:val="24"/>
        </w:rPr>
        <w:t>Ex</w:t>
      </w:r>
      <w:proofErr w:type="spellEnd"/>
      <w:r w:rsidRPr="00CF5643">
        <w:rPr>
          <w:rFonts w:ascii="Arial" w:hAnsi="Arial" w:cs="Arial"/>
          <w:sz w:val="24"/>
          <w:szCs w:val="24"/>
        </w:rPr>
        <w:t>: apropriação de saldo, apropriação de bônus, etc).</w:t>
      </w:r>
    </w:p>
    <w:p w:rsidR="00EC1728" w:rsidRPr="00CF5643" w:rsidRDefault="00EC1728" w:rsidP="00E93250">
      <w:pPr>
        <w:pStyle w:val="PargrafodaLista"/>
        <w:ind w:left="1560"/>
        <w:rPr>
          <w:rFonts w:ascii="Arial" w:hAnsi="Arial" w:cs="Arial"/>
          <w:sz w:val="24"/>
          <w:szCs w:val="24"/>
        </w:rPr>
      </w:pPr>
    </w:p>
    <w:p w:rsidR="00EC1728" w:rsidRPr="00E93250"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deverá suportar através do ciclo de vida a criação dos estados de suspensão (a pedido / fraude) com as regras determinadas pela Anatel.</w:t>
      </w:r>
    </w:p>
    <w:p w:rsidR="00EC1728" w:rsidRDefault="00EC1728" w:rsidP="00E93250">
      <w:pPr>
        <w:pStyle w:val="PargrafodaLista"/>
        <w:ind w:left="1560"/>
        <w:rPr>
          <w:rFonts w:cs="Arial"/>
        </w:rPr>
      </w:pPr>
    </w:p>
    <w:p w:rsidR="00EC1728" w:rsidRPr="00E93250" w:rsidRDefault="00EC1728" w:rsidP="00E25C81">
      <w:pPr>
        <w:pStyle w:val="PargrafodaLista"/>
        <w:numPr>
          <w:ilvl w:val="2"/>
          <w:numId w:val="41"/>
        </w:numPr>
        <w:ind w:left="1560" w:hanging="851"/>
        <w:rPr>
          <w:rFonts w:cs="Arial"/>
          <w:b/>
          <w:i/>
        </w:rPr>
      </w:pPr>
      <w:r w:rsidRPr="00E93250">
        <w:rPr>
          <w:rFonts w:ascii="Arial" w:hAnsi="Arial" w:cs="Arial"/>
          <w:sz w:val="24"/>
          <w:szCs w:val="24"/>
        </w:rPr>
        <w:t>Quando um cliente estiver suspenso no ciclo de vida à solução deverá permitir o congelamento ou não de cada tipo de saldo.</w:t>
      </w:r>
    </w:p>
    <w:p w:rsidR="00EC1728" w:rsidRPr="00EC1728" w:rsidRDefault="00EC1728" w:rsidP="00E93250">
      <w:pPr>
        <w:ind w:left="709"/>
        <w:rPr>
          <w:rFonts w:cs="Arial"/>
        </w:rPr>
      </w:pPr>
    </w:p>
    <w:p w:rsidR="00EC1728" w:rsidRPr="00E93250" w:rsidRDefault="00EC1728" w:rsidP="00E25C81">
      <w:pPr>
        <w:pStyle w:val="PargrafodaLista"/>
        <w:numPr>
          <w:ilvl w:val="2"/>
          <w:numId w:val="41"/>
        </w:numPr>
        <w:ind w:left="1560" w:hanging="851"/>
        <w:rPr>
          <w:rFonts w:cs="Arial"/>
          <w:b/>
          <w:i/>
        </w:rPr>
      </w:pPr>
      <w:r w:rsidRPr="00E93250">
        <w:rPr>
          <w:rFonts w:ascii="Arial" w:hAnsi="Arial" w:cs="Arial"/>
          <w:sz w:val="24"/>
          <w:szCs w:val="24"/>
        </w:rPr>
        <w:t>A solução deverá permitir configurar taxas a serem cobradas na suspensão de um cliente no ciclo de vida, bem como o período de carência para cobrança da taxa (</w:t>
      </w:r>
      <w:proofErr w:type="spellStart"/>
      <w:r w:rsidRPr="00E93250">
        <w:rPr>
          <w:rFonts w:ascii="Arial" w:hAnsi="Arial" w:cs="Arial"/>
          <w:sz w:val="24"/>
          <w:szCs w:val="24"/>
        </w:rPr>
        <w:t>ex</w:t>
      </w:r>
      <w:proofErr w:type="spellEnd"/>
      <w:r w:rsidRPr="00E93250">
        <w:rPr>
          <w:rFonts w:ascii="Arial" w:hAnsi="Arial" w:cs="Arial"/>
          <w:sz w:val="24"/>
          <w:szCs w:val="24"/>
        </w:rPr>
        <w:t>: Caso o cliente solicite a suspensão pela segunda vez dentro de 12 meses será cobrada uma taxa).</w:t>
      </w:r>
    </w:p>
    <w:p w:rsidR="00EC1728" w:rsidRDefault="00EC1728" w:rsidP="00E93250">
      <w:pPr>
        <w:pStyle w:val="PargrafodaLista"/>
        <w:ind w:left="1560"/>
        <w:rPr>
          <w:rFonts w:cs="Arial"/>
        </w:rPr>
      </w:pPr>
    </w:p>
    <w:p w:rsidR="00EC1728" w:rsidRPr="00E93250" w:rsidRDefault="00EC1728" w:rsidP="00E25C81">
      <w:pPr>
        <w:pStyle w:val="PargrafodaLista"/>
        <w:numPr>
          <w:ilvl w:val="2"/>
          <w:numId w:val="41"/>
        </w:numPr>
        <w:ind w:left="1560" w:hanging="851"/>
        <w:rPr>
          <w:rFonts w:cs="Arial"/>
          <w:b/>
          <w:i/>
        </w:rPr>
      </w:pPr>
      <w:r w:rsidRPr="00E93250">
        <w:rPr>
          <w:rFonts w:ascii="Arial" w:hAnsi="Arial" w:cs="Arial"/>
          <w:sz w:val="24"/>
          <w:szCs w:val="24"/>
        </w:rPr>
        <w:t xml:space="preserve">A solução deve permitir configurar o envio de mensagens </w:t>
      </w:r>
      <w:proofErr w:type="spellStart"/>
      <w:r w:rsidRPr="00E93250">
        <w:rPr>
          <w:rFonts w:ascii="Arial" w:hAnsi="Arial" w:cs="Arial"/>
          <w:sz w:val="24"/>
          <w:szCs w:val="24"/>
        </w:rPr>
        <w:t>pré</w:t>
      </w:r>
      <w:proofErr w:type="spellEnd"/>
      <w:r w:rsidRPr="00E93250">
        <w:rPr>
          <w:rFonts w:ascii="Arial" w:hAnsi="Arial" w:cs="Arial"/>
          <w:sz w:val="24"/>
          <w:szCs w:val="24"/>
        </w:rPr>
        <w:t>-configuradas assim que um cliente entrar em um estado do ciclo de vida.</w:t>
      </w:r>
    </w:p>
    <w:p w:rsidR="00EC1728" w:rsidRDefault="00EC1728" w:rsidP="00E93250">
      <w:pPr>
        <w:pStyle w:val="PargrafodaLista"/>
        <w:ind w:left="1560"/>
        <w:rPr>
          <w:rFonts w:cs="Arial"/>
        </w:rPr>
      </w:pPr>
    </w:p>
    <w:p w:rsidR="00EC1728" w:rsidRPr="00E93250" w:rsidRDefault="00EC1728" w:rsidP="00E25C81">
      <w:pPr>
        <w:pStyle w:val="PargrafodaLista"/>
        <w:numPr>
          <w:ilvl w:val="2"/>
          <w:numId w:val="41"/>
        </w:numPr>
        <w:ind w:left="1560" w:hanging="851"/>
        <w:rPr>
          <w:rFonts w:cs="Arial"/>
          <w:b/>
          <w:i/>
        </w:rPr>
      </w:pPr>
      <w:r w:rsidRPr="00E93250">
        <w:rPr>
          <w:rFonts w:ascii="Arial" w:hAnsi="Arial" w:cs="Arial"/>
          <w:sz w:val="24"/>
          <w:szCs w:val="24"/>
        </w:rPr>
        <w:t xml:space="preserve">A solução deve fornecer </w:t>
      </w:r>
      <w:proofErr w:type="spellStart"/>
      <w:r w:rsidRPr="00E93250">
        <w:rPr>
          <w:rFonts w:ascii="Arial" w:hAnsi="Arial" w:cs="Arial"/>
          <w:sz w:val="24"/>
          <w:szCs w:val="24"/>
        </w:rPr>
        <w:t>API´s</w:t>
      </w:r>
      <w:proofErr w:type="spellEnd"/>
      <w:r w:rsidRPr="00E93250">
        <w:rPr>
          <w:rFonts w:ascii="Arial" w:hAnsi="Arial" w:cs="Arial"/>
          <w:sz w:val="24"/>
          <w:szCs w:val="24"/>
        </w:rPr>
        <w:t xml:space="preserve"> que permitam a consulta do estado do cliente no ciclo de vida.</w:t>
      </w:r>
    </w:p>
    <w:p w:rsidR="00EC1728" w:rsidRPr="00525044" w:rsidRDefault="00EC1728" w:rsidP="00E93250">
      <w:pPr>
        <w:pStyle w:val="PargrafodaLista"/>
        <w:ind w:left="1560"/>
        <w:rPr>
          <w:rFonts w:cs="Arial"/>
        </w:rPr>
      </w:pPr>
    </w:p>
    <w:p w:rsidR="00EC1728" w:rsidRPr="00CF5643" w:rsidRDefault="00EC1728" w:rsidP="00E25C81">
      <w:pPr>
        <w:pStyle w:val="PargrafodaLista"/>
        <w:numPr>
          <w:ilvl w:val="2"/>
          <w:numId w:val="41"/>
        </w:numPr>
        <w:ind w:left="1560" w:hanging="851"/>
        <w:rPr>
          <w:rFonts w:ascii="Arial" w:hAnsi="Arial" w:cs="Arial"/>
          <w:sz w:val="24"/>
          <w:szCs w:val="24"/>
        </w:rPr>
      </w:pPr>
      <w:r w:rsidRPr="00CF5643">
        <w:rPr>
          <w:rFonts w:ascii="Arial" w:hAnsi="Arial" w:cs="Arial"/>
          <w:sz w:val="24"/>
          <w:szCs w:val="24"/>
        </w:rPr>
        <w:t>A solução deve ser capaz de avaliar a utilização de um determinado cliente e prorrogar o ciclo de vida do mesmo baseado em determinadas configurações (por exemplo, caso o cliente continue recebendo</w:t>
      </w:r>
      <w:proofErr w:type="gramStart"/>
      <w:r w:rsidRPr="00CF5643">
        <w:rPr>
          <w:rFonts w:ascii="Arial" w:hAnsi="Arial" w:cs="Arial"/>
          <w:sz w:val="24"/>
          <w:szCs w:val="24"/>
        </w:rPr>
        <w:t xml:space="preserve">  </w:t>
      </w:r>
      <w:proofErr w:type="gramEnd"/>
      <w:r w:rsidRPr="00CF5643">
        <w:rPr>
          <w:rFonts w:ascii="Arial" w:hAnsi="Arial" w:cs="Arial"/>
          <w:sz w:val="24"/>
          <w:szCs w:val="24"/>
        </w:rPr>
        <w:t>X minutos de chamadas de outras operadoras – gerando receita de Interconexão – mas não faça mais recargas, o ciclo de vida será prorrogado por mais Y dias, no estado do ciclo de vida Z).</w:t>
      </w:r>
    </w:p>
    <w:p w:rsidR="00A75663" w:rsidRDefault="00A75663">
      <w:pPr>
        <w:jc w:val="left"/>
        <w:rPr>
          <w:szCs w:val="20"/>
        </w:rPr>
      </w:pPr>
      <w:r>
        <w:rPr>
          <w:b/>
          <w:i/>
          <w:szCs w:val="20"/>
        </w:rPr>
        <w:br w:type="page"/>
      </w:r>
    </w:p>
    <w:p w:rsidR="00EC1728" w:rsidRPr="00E93250" w:rsidRDefault="00EC1728" w:rsidP="00E93250">
      <w:pPr>
        <w:pStyle w:val="Ttulo3"/>
        <w:keepNext w:val="0"/>
        <w:widowControl w:val="0"/>
        <w:numPr>
          <w:ilvl w:val="0"/>
          <w:numId w:val="0"/>
        </w:numPr>
        <w:spacing w:before="240" w:after="0"/>
        <w:ind w:left="720" w:hanging="432"/>
        <w:rPr>
          <w:szCs w:val="20"/>
        </w:rPr>
      </w:pPr>
    </w:p>
    <w:p w:rsidR="00EC1728" w:rsidRPr="00663D0D" w:rsidRDefault="00EC1728" w:rsidP="00E25C81">
      <w:pPr>
        <w:pStyle w:val="RFP-TituloN1"/>
        <w:numPr>
          <w:ilvl w:val="1"/>
          <w:numId w:val="41"/>
        </w:numPr>
        <w:ind w:left="851" w:hanging="425"/>
        <w:rPr>
          <w:b/>
          <w:sz w:val="28"/>
        </w:rPr>
      </w:pPr>
      <w:bookmarkStart w:id="2914" w:name="_Toc335205440"/>
      <w:bookmarkStart w:id="2915" w:name="_Toc335206034"/>
      <w:bookmarkStart w:id="2916" w:name="_Toc335206594"/>
      <w:r w:rsidRPr="00663D0D">
        <w:rPr>
          <w:b/>
          <w:sz w:val="28"/>
        </w:rPr>
        <w:t xml:space="preserve">Requisitos de </w:t>
      </w:r>
      <w:r>
        <w:rPr>
          <w:b/>
          <w:sz w:val="28"/>
        </w:rPr>
        <w:t>Impostos</w:t>
      </w:r>
      <w:bookmarkEnd w:id="2914"/>
      <w:bookmarkEnd w:id="2915"/>
      <w:bookmarkEnd w:id="2916"/>
    </w:p>
    <w:p w:rsidR="00EC1728" w:rsidRDefault="00EC1728" w:rsidP="00EC1728">
      <w:pPr>
        <w:jc w:val="left"/>
      </w:pPr>
    </w:p>
    <w:p w:rsidR="00153DFB" w:rsidRPr="00CF5643" w:rsidRDefault="00153DFB" w:rsidP="00E25C81">
      <w:pPr>
        <w:pStyle w:val="Ttulo3"/>
        <w:keepNext w:val="0"/>
        <w:widowControl w:val="0"/>
        <w:numPr>
          <w:ilvl w:val="2"/>
          <w:numId w:val="41"/>
        </w:numPr>
        <w:spacing w:before="240" w:after="0"/>
        <w:ind w:left="1560" w:hanging="709"/>
        <w:rPr>
          <w:b w:val="0"/>
          <w:i w:val="0"/>
        </w:rPr>
      </w:pPr>
      <w:bookmarkStart w:id="2917" w:name="_Toc302475423"/>
      <w:r w:rsidRPr="00CF5643">
        <w:rPr>
          <w:b w:val="0"/>
          <w:i w:val="0"/>
        </w:rPr>
        <w:t>A solução deve realizar a tributação (Federal, Estadual ou Municipal), de acordo com a legislação vigente, a ser parametrizada pela OI.</w:t>
      </w:r>
      <w:bookmarkEnd w:id="2917"/>
      <w:r w:rsidRPr="00CF5643">
        <w:rPr>
          <w:b w:val="0"/>
          <w:i w:val="0"/>
        </w:rPr>
        <w:t xml:space="preserve"> </w:t>
      </w:r>
    </w:p>
    <w:p w:rsidR="00153DFB" w:rsidRPr="00CF5643" w:rsidRDefault="00153DFB" w:rsidP="00E25C81">
      <w:pPr>
        <w:pStyle w:val="Ttulo4"/>
        <w:keepNext w:val="0"/>
        <w:widowControl w:val="0"/>
        <w:numPr>
          <w:ilvl w:val="2"/>
          <w:numId w:val="41"/>
        </w:numPr>
        <w:spacing w:before="120"/>
        <w:ind w:left="1560" w:hanging="709"/>
        <w:rPr>
          <w:rFonts w:cs="Arial"/>
          <w:b w:val="0"/>
        </w:rPr>
      </w:pPr>
      <w:bookmarkStart w:id="2918" w:name="_Toc302475424"/>
      <w:r w:rsidRPr="00CF5643">
        <w:rPr>
          <w:rFonts w:cs="Arial"/>
          <w:b w:val="0"/>
        </w:rPr>
        <w:t>A solução deve suportar a parametrização de tarifas por valor líquido (sem impostos) ou valor bruto (com impostos). Em ambos os casos será possível parametrizar se o valor do imposto deve ser calculado e demonstrado pela solução (de acordo com cálculos pré-definidos por serviço, localidade, UF, plano, cliente, segmentação, etc.), permitindo a flexibilidade para a atribuição dos mesmos.</w:t>
      </w:r>
      <w:bookmarkEnd w:id="2918"/>
    </w:p>
    <w:p w:rsidR="00153DFB" w:rsidRPr="00CF5643" w:rsidRDefault="00153DFB" w:rsidP="00E25C81">
      <w:pPr>
        <w:pStyle w:val="Ttulo4"/>
        <w:keepNext w:val="0"/>
        <w:widowControl w:val="0"/>
        <w:numPr>
          <w:ilvl w:val="2"/>
          <w:numId w:val="41"/>
        </w:numPr>
        <w:spacing w:before="120"/>
        <w:ind w:left="1560" w:hanging="709"/>
        <w:rPr>
          <w:rFonts w:cs="Arial"/>
          <w:b w:val="0"/>
        </w:rPr>
      </w:pPr>
      <w:bookmarkStart w:id="2919" w:name="_Toc302475425"/>
      <w:r w:rsidRPr="00CF5643">
        <w:rPr>
          <w:rFonts w:cs="Arial"/>
          <w:b w:val="0"/>
        </w:rPr>
        <w:t xml:space="preserve">A solução deve suportar o calculo do imposto com base no plano, serviço ou localidade do cliente, bem como permitir a isenção do cliente ou produto para um determinado imposto (ICMS). O calculo deverá suportar os seguintes métodos: </w:t>
      </w:r>
      <w:proofErr w:type="spellStart"/>
      <w:r w:rsidRPr="00CF5643">
        <w:rPr>
          <w:rFonts w:cs="Arial"/>
          <w:b w:val="0"/>
        </w:rPr>
        <w:t>tax-included</w:t>
      </w:r>
      <w:proofErr w:type="spellEnd"/>
      <w:r w:rsidRPr="00CF5643">
        <w:rPr>
          <w:rFonts w:cs="Arial"/>
          <w:b w:val="0"/>
        </w:rPr>
        <w:t xml:space="preserve">/Tarifa Bruta e </w:t>
      </w:r>
      <w:proofErr w:type="spellStart"/>
      <w:r w:rsidRPr="00CF5643">
        <w:rPr>
          <w:rFonts w:cs="Arial"/>
          <w:b w:val="0"/>
        </w:rPr>
        <w:t>tax-excluded</w:t>
      </w:r>
      <w:proofErr w:type="spellEnd"/>
      <w:r w:rsidRPr="00CF5643">
        <w:rPr>
          <w:rFonts w:cs="Arial"/>
          <w:b w:val="0"/>
        </w:rPr>
        <w:t>/Tarifa Líquida</w:t>
      </w:r>
      <w:bookmarkEnd w:id="2919"/>
    </w:p>
    <w:p w:rsidR="00153DFB" w:rsidRPr="00CF5643" w:rsidRDefault="00153DFB" w:rsidP="00E25C81">
      <w:pPr>
        <w:pStyle w:val="Ttulo3"/>
        <w:keepNext w:val="0"/>
        <w:widowControl w:val="0"/>
        <w:numPr>
          <w:ilvl w:val="2"/>
          <w:numId w:val="41"/>
        </w:numPr>
        <w:spacing w:before="240" w:after="0"/>
        <w:ind w:left="1560" w:hanging="709"/>
        <w:rPr>
          <w:b w:val="0"/>
          <w:i w:val="0"/>
        </w:rPr>
      </w:pPr>
      <w:bookmarkStart w:id="2920" w:name="_Toc302475426"/>
      <w:r w:rsidRPr="00CF5643">
        <w:rPr>
          <w:b w:val="0"/>
          <w:i w:val="0"/>
        </w:rPr>
        <w:t>A solução deve permitir a aplicação ou não de impostos baseada na parametrização de atributos do cliente, atendendo as legislações de governo municipais, federais e estaduais. Exemplo: Não aplicar determinado imposto (ICMS) para cliente do tipo “corporativo público”, etc.</w:t>
      </w:r>
      <w:bookmarkEnd w:id="2920"/>
    </w:p>
    <w:p w:rsidR="00153DFB" w:rsidRPr="00CF5643" w:rsidRDefault="00153DFB" w:rsidP="00E25C81">
      <w:pPr>
        <w:pStyle w:val="Ttulo3"/>
        <w:keepNext w:val="0"/>
        <w:widowControl w:val="0"/>
        <w:numPr>
          <w:ilvl w:val="2"/>
          <w:numId w:val="41"/>
        </w:numPr>
        <w:spacing w:before="240" w:after="0"/>
        <w:ind w:left="1560" w:hanging="709"/>
        <w:rPr>
          <w:b w:val="0"/>
          <w:i w:val="0"/>
        </w:rPr>
      </w:pPr>
      <w:bookmarkStart w:id="2921" w:name="_Toc302475427"/>
      <w:r w:rsidRPr="00CF5643">
        <w:rPr>
          <w:b w:val="0"/>
          <w:i w:val="0"/>
        </w:rPr>
        <w:t>A solução deve permitir a parametrização dos impostos aplicados às tarifas de forma individual, por exemplo, ICMS, PIS, COFINS, ISS, FUST, FUNTEL, FISTEL, etc.</w:t>
      </w:r>
      <w:bookmarkEnd w:id="2921"/>
    </w:p>
    <w:p w:rsidR="00153DFB" w:rsidRPr="00CF5643" w:rsidRDefault="00153DFB" w:rsidP="00E25C81">
      <w:pPr>
        <w:pStyle w:val="Ttulo3"/>
        <w:keepNext w:val="0"/>
        <w:widowControl w:val="0"/>
        <w:numPr>
          <w:ilvl w:val="2"/>
          <w:numId w:val="41"/>
        </w:numPr>
        <w:spacing w:before="240" w:after="0"/>
        <w:ind w:left="1560" w:hanging="709"/>
        <w:rPr>
          <w:b w:val="0"/>
          <w:i w:val="0"/>
        </w:rPr>
      </w:pPr>
      <w:bookmarkStart w:id="2922" w:name="_Toc302475428"/>
      <w:r w:rsidRPr="00CF5643">
        <w:rPr>
          <w:b w:val="0"/>
          <w:i w:val="0"/>
        </w:rPr>
        <w:t>A solução deve permitir a diferenciação de tributação e isenções fiscais conforme o tipo de cliente e finalidade do uso do terminal (fixo, móvel e TUP) ou serviço (franquia, assinatura, etc.), atendendo todas as resoluções municipais, estaduais e federais, assim como, licitações ou liminares judiciais, conforme parametrização a ser aplicada pela OI. Inclusive o tratamento específico de áreas de entorno fiscal, parametrizáveis pela OI.</w:t>
      </w:r>
      <w:bookmarkEnd w:id="2922"/>
    </w:p>
    <w:p w:rsidR="00153DFB" w:rsidRPr="00CF5643" w:rsidRDefault="00153DFB" w:rsidP="00E25C81">
      <w:pPr>
        <w:pStyle w:val="Ttulo3"/>
        <w:keepNext w:val="0"/>
        <w:widowControl w:val="0"/>
        <w:numPr>
          <w:ilvl w:val="2"/>
          <w:numId w:val="41"/>
        </w:numPr>
        <w:spacing w:before="240" w:after="0"/>
        <w:ind w:left="1560" w:hanging="709"/>
        <w:rPr>
          <w:b w:val="0"/>
          <w:i w:val="0"/>
        </w:rPr>
      </w:pPr>
      <w:bookmarkStart w:id="2923" w:name="_Toc302475429"/>
      <w:r w:rsidRPr="00CF5643">
        <w:rPr>
          <w:b w:val="0"/>
          <w:i w:val="0"/>
        </w:rPr>
        <w:t>A solução deve prever a antecipação de crédito referente à lei federal 9430 para assinantes do governo federal e empresas de economia mista, como por exemplo, Petrobras, Eletrobrás, etc.</w:t>
      </w:r>
      <w:bookmarkEnd w:id="2923"/>
      <w:r w:rsidRPr="00CF5643">
        <w:rPr>
          <w:b w:val="0"/>
          <w:i w:val="0"/>
        </w:rPr>
        <w:t xml:space="preserve"> </w:t>
      </w:r>
    </w:p>
    <w:p w:rsidR="00153DFB" w:rsidRDefault="00153DFB" w:rsidP="00E25C81">
      <w:pPr>
        <w:pStyle w:val="Ttulo3"/>
        <w:keepNext w:val="0"/>
        <w:widowControl w:val="0"/>
        <w:numPr>
          <w:ilvl w:val="2"/>
          <w:numId w:val="41"/>
        </w:numPr>
        <w:spacing w:before="240" w:after="0"/>
        <w:ind w:left="1560" w:hanging="709"/>
        <w:rPr>
          <w:b w:val="0"/>
          <w:i w:val="0"/>
        </w:rPr>
      </w:pPr>
      <w:bookmarkStart w:id="2924" w:name="_Toc302475430"/>
      <w:r w:rsidRPr="00CF5643">
        <w:rPr>
          <w:b w:val="0"/>
          <w:i w:val="0"/>
        </w:rPr>
        <w:t>A solução deve prover o acesso ao histórico de informações fiscais, conforme regras a serem definidas pela operadora.</w:t>
      </w:r>
      <w:bookmarkStart w:id="2925" w:name="_Toc302475431"/>
      <w:bookmarkEnd w:id="2924"/>
    </w:p>
    <w:p w:rsidR="00153DFB" w:rsidRPr="00CF5643" w:rsidRDefault="00153DFB" w:rsidP="00E25C81">
      <w:pPr>
        <w:pStyle w:val="Ttulo3"/>
        <w:keepNext w:val="0"/>
        <w:widowControl w:val="0"/>
        <w:numPr>
          <w:ilvl w:val="2"/>
          <w:numId w:val="41"/>
        </w:numPr>
        <w:spacing w:before="240" w:after="0"/>
        <w:ind w:left="1560" w:hanging="709"/>
        <w:rPr>
          <w:rFonts w:cs="Arial"/>
          <w:b w:val="0"/>
          <w:i w:val="0"/>
        </w:rPr>
      </w:pPr>
      <w:r w:rsidRPr="00CF5643">
        <w:rPr>
          <w:rFonts w:cs="Arial"/>
          <w:b w:val="0"/>
          <w:i w:val="0"/>
        </w:rPr>
        <w:t>A solução deve permitir, de forma flexível, considerando os diversos aspectos das promoções, o reconhecimento e cálculo de deferimento dos bônus ofertados para os assinantes e a aplicação ou não de impostos. Por exemplo, se existe o faturamento de um serviço com imposto, os impostos também devem incidir na promoção relativa ao serviço</w:t>
      </w:r>
      <w:bookmarkEnd w:id="2925"/>
      <w:r w:rsidRPr="00CF5643">
        <w:rPr>
          <w:rFonts w:cs="Arial"/>
          <w:b w:val="0"/>
          <w:i w:val="0"/>
        </w:rPr>
        <w:t>.</w:t>
      </w:r>
    </w:p>
    <w:p w:rsidR="00153DFB" w:rsidRDefault="00153DFB" w:rsidP="00153DFB">
      <w:pPr>
        <w:jc w:val="left"/>
        <w:rPr>
          <w:rFonts w:cs="Arial"/>
          <w:b/>
          <w:i/>
        </w:rPr>
      </w:pPr>
      <w:r>
        <w:rPr>
          <w:rFonts w:cs="Arial"/>
        </w:rPr>
        <w:br w:type="page"/>
      </w:r>
    </w:p>
    <w:p w:rsidR="00153DFB" w:rsidRPr="00687576" w:rsidRDefault="00153DFB" w:rsidP="00153DFB">
      <w:pPr>
        <w:rPr>
          <w:rFonts w:cs="Arial"/>
        </w:rPr>
      </w:pPr>
    </w:p>
    <w:p w:rsidR="00153DFB" w:rsidRPr="00CF5643" w:rsidRDefault="00153DFB" w:rsidP="00E25C81">
      <w:pPr>
        <w:pStyle w:val="PargrafodaLista"/>
        <w:numPr>
          <w:ilvl w:val="2"/>
          <w:numId w:val="41"/>
        </w:numPr>
        <w:ind w:left="1560" w:hanging="709"/>
        <w:rPr>
          <w:rFonts w:ascii="Arial" w:hAnsi="Arial" w:cs="Arial"/>
          <w:sz w:val="24"/>
          <w:szCs w:val="24"/>
        </w:rPr>
      </w:pPr>
      <w:r w:rsidRPr="00CF5643">
        <w:rPr>
          <w:rFonts w:ascii="Arial" w:hAnsi="Arial" w:cs="Arial"/>
          <w:sz w:val="24"/>
          <w:szCs w:val="24"/>
        </w:rPr>
        <w:t>A solução deve ser capaz de gerar nota fiscal, por consume ou por recarga, de periodicidade de forma parametrizada.</w:t>
      </w:r>
    </w:p>
    <w:p w:rsidR="00153DFB" w:rsidRPr="00687576" w:rsidRDefault="00153DFB" w:rsidP="00153DFB">
      <w:pPr>
        <w:rPr>
          <w:rFonts w:cs="Arial"/>
        </w:rPr>
      </w:pPr>
    </w:p>
    <w:p w:rsidR="00153DFB" w:rsidRPr="00CF5643" w:rsidRDefault="00153DFB" w:rsidP="00E25C81">
      <w:pPr>
        <w:pStyle w:val="PargrafodaLista"/>
        <w:numPr>
          <w:ilvl w:val="0"/>
          <w:numId w:val="39"/>
        </w:numPr>
        <w:rPr>
          <w:rFonts w:ascii="Arial" w:hAnsi="Arial" w:cs="Arial"/>
          <w:sz w:val="24"/>
          <w:szCs w:val="24"/>
        </w:rPr>
      </w:pPr>
      <w:r w:rsidRPr="00CF5643">
        <w:rPr>
          <w:rFonts w:ascii="Arial" w:hAnsi="Arial" w:cs="Arial"/>
          <w:sz w:val="24"/>
          <w:szCs w:val="24"/>
        </w:rPr>
        <w:t>Exemplo: recargas diárias, por cliente e/ou baseada no consumo.</w:t>
      </w:r>
    </w:p>
    <w:p w:rsidR="00EC1728" w:rsidRDefault="00EC1728" w:rsidP="00EC1728">
      <w:pPr>
        <w:jc w:val="left"/>
      </w:pPr>
    </w:p>
    <w:p w:rsidR="00153DFB" w:rsidRDefault="00153DFB" w:rsidP="00EC1728">
      <w:pPr>
        <w:jc w:val="left"/>
      </w:pPr>
    </w:p>
    <w:p w:rsidR="00153DFB" w:rsidRDefault="00153DFB" w:rsidP="00E25C81">
      <w:pPr>
        <w:pStyle w:val="PargrafodaLista"/>
        <w:numPr>
          <w:ilvl w:val="1"/>
          <w:numId w:val="43"/>
        </w:numPr>
        <w:ind w:left="851" w:hanging="425"/>
        <w:rPr>
          <w:rFonts w:ascii="Arial" w:hAnsi="Arial" w:cs="Arial"/>
          <w:sz w:val="24"/>
          <w:szCs w:val="24"/>
        </w:rPr>
      </w:pPr>
      <w:r w:rsidRPr="00CF5643">
        <w:rPr>
          <w:rFonts w:ascii="Arial" w:hAnsi="Arial" w:cs="Arial"/>
          <w:b/>
          <w:sz w:val="24"/>
          <w:szCs w:val="24"/>
        </w:rPr>
        <w:t xml:space="preserve">Requisitos de </w:t>
      </w:r>
      <w:r>
        <w:rPr>
          <w:rFonts w:ascii="Arial" w:hAnsi="Arial" w:cs="Arial"/>
          <w:b/>
          <w:sz w:val="24"/>
          <w:szCs w:val="24"/>
        </w:rPr>
        <w:t>Contestação</w:t>
      </w:r>
    </w:p>
    <w:p w:rsidR="00EC1728" w:rsidRDefault="00EC1728" w:rsidP="00EC1728">
      <w:pPr>
        <w:jc w:val="left"/>
      </w:pPr>
    </w:p>
    <w:p w:rsidR="00153DFB" w:rsidRPr="00CF5643" w:rsidRDefault="00153DFB" w:rsidP="00E25C81">
      <w:pPr>
        <w:pStyle w:val="Ttulo3"/>
        <w:keepNext w:val="0"/>
        <w:widowControl w:val="0"/>
        <w:numPr>
          <w:ilvl w:val="2"/>
          <w:numId w:val="43"/>
        </w:numPr>
        <w:spacing w:before="240" w:after="0"/>
        <w:ind w:left="1418" w:hanging="567"/>
        <w:rPr>
          <w:b w:val="0"/>
          <w:i w:val="0"/>
        </w:rPr>
      </w:pPr>
      <w:bookmarkStart w:id="2926" w:name="_Toc302475433"/>
      <w:r w:rsidRPr="00CF5643">
        <w:rPr>
          <w:b w:val="0"/>
          <w:i w:val="0"/>
        </w:rPr>
        <w:t>A solução deve possibilitar que itens tarifados sejam contestados através de solicitação por aplicação externa (CRM e portais Web, por exemplo).</w:t>
      </w:r>
      <w:bookmarkEnd w:id="2926"/>
    </w:p>
    <w:p w:rsidR="00153DFB" w:rsidRPr="00E25C81" w:rsidRDefault="00153DFB" w:rsidP="00E25C81">
      <w:pPr>
        <w:pStyle w:val="Ttulo4"/>
        <w:keepNext w:val="0"/>
        <w:widowControl w:val="0"/>
        <w:numPr>
          <w:ilvl w:val="3"/>
          <w:numId w:val="43"/>
        </w:numPr>
        <w:spacing w:before="120"/>
        <w:ind w:left="2268" w:hanging="850"/>
        <w:rPr>
          <w:rFonts w:cs="Arial"/>
          <w:b w:val="0"/>
          <w:u w:val="none"/>
        </w:rPr>
      </w:pPr>
      <w:bookmarkStart w:id="2927" w:name="_Toc302475434"/>
      <w:r w:rsidRPr="00E25C81">
        <w:rPr>
          <w:rFonts w:cs="Arial"/>
          <w:b w:val="0"/>
          <w:u w:val="none"/>
        </w:rPr>
        <w:t>Os itens a serem contestados poderão ser provenientes de produtos/serviços faturados online ou off-line. A solução deve prover todas as informações pertinentes às contestações por interface para os sistemas externos da OI. O detalhamento das Interfaces será definido conforme regras da OI, independe do status das contestações e dos seus itens. Todos os itens deverão ser parametrizáveis.</w:t>
      </w:r>
      <w:bookmarkEnd w:id="2927"/>
    </w:p>
    <w:p w:rsidR="00153DFB" w:rsidRPr="00CF5643" w:rsidRDefault="00153DFB" w:rsidP="00E25C81">
      <w:pPr>
        <w:pStyle w:val="Ttulo5"/>
        <w:keepNext w:val="0"/>
        <w:widowControl w:val="0"/>
        <w:numPr>
          <w:ilvl w:val="0"/>
          <w:numId w:val="46"/>
        </w:numPr>
        <w:spacing w:before="120" w:after="60"/>
        <w:ind w:right="0"/>
        <w:jc w:val="both"/>
        <w:rPr>
          <w:rFonts w:cs="Arial"/>
          <w:b w:val="0"/>
          <w:i/>
          <w:sz w:val="24"/>
        </w:rPr>
      </w:pPr>
      <w:r w:rsidRPr="00CF5643">
        <w:rPr>
          <w:rFonts w:cs="Arial"/>
          <w:b w:val="0"/>
          <w:sz w:val="24"/>
        </w:rPr>
        <w:t>O Sistema deverá permitir ao usuário a opção de contestação por exceção, onde o sistema apresentará todos os itens exceto os intervalos selecionados pelo usuário.</w:t>
      </w:r>
    </w:p>
    <w:p w:rsidR="00153DFB" w:rsidRPr="00CF5643" w:rsidRDefault="00153DFB" w:rsidP="00E25C81">
      <w:pPr>
        <w:pStyle w:val="Ttulo5"/>
        <w:keepNext w:val="0"/>
        <w:widowControl w:val="0"/>
        <w:numPr>
          <w:ilvl w:val="0"/>
          <w:numId w:val="46"/>
        </w:numPr>
        <w:spacing w:before="120" w:after="60"/>
        <w:ind w:right="0"/>
        <w:jc w:val="both"/>
        <w:rPr>
          <w:rFonts w:cs="Arial"/>
          <w:b w:val="0"/>
          <w:i/>
          <w:sz w:val="24"/>
        </w:rPr>
      </w:pPr>
      <w:r w:rsidRPr="00CF5643">
        <w:rPr>
          <w:rFonts w:cs="Arial"/>
          <w:b w:val="0"/>
          <w:sz w:val="24"/>
        </w:rPr>
        <w:t>O sistema deverá permitir a abertura de contestações com seleção em massa de itens utilizando para isso a combinações de filtro de informações (ex.: tipo da chamada, provedor da chamada, seções do extrato detalhado de conta, etc</w:t>
      </w:r>
      <w:proofErr w:type="gramStart"/>
      <w:r w:rsidRPr="00CF5643">
        <w:rPr>
          <w:rFonts w:cs="Arial"/>
          <w:b w:val="0"/>
          <w:sz w:val="24"/>
        </w:rPr>
        <w:t>)</w:t>
      </w:r>
      <w:proofErr w:type="gramEnd"/>
    </w:p>
    <w:p w:rsidR="00153DFB" w:rsidRPr="00CF5643" w:rsidRDefault="00153DFB" w:rsidP="00E25C81">
      <w:pPr>
        <w:pStyle w:val="Ttulo5"/>
        <w:keepNext w:val="0"/>
        <w:widowControl w:val="0"/>
        <w:numPr>
          <w:ilvl w:val="0"/>
          <w:numId w:val="46"/>
        </w:numPr>
        <w:spacing w:before="120" w:after="60"/>
        <w:ind w:right="0"/>
        <w:jc w:val="both"/>
        <w:rPr>
          <w:rFonts w:cs="Arial"/>
          <w:b w:val="0"/>
          <w:i/>
          <w:sz w:val="24"/>
        </w:rPr>
      </w:pPr>
      <w:r w:rsidRPr="00CF5643">
        <w:rPr>
          <w:rFonts w:cs="Arial"/>
          <w:b w:val="0"/>
          <w:sz w:val="24"/>
        </w:rPr>
        <w:t>Os itens contestados devem ser atualizados nos registros de controle de saldos do cliente na solução, com a emissão de novo estrato detalhado após apuração, ou imediatamente nos saldos creditícios, sob o regime de confiança.</w:t>
      </w:r>
    </w:p>
    <w:p w:rsidR="00153DFB" w:rsidRPr="00CF5643" w:rsidRDefault="00153DFB" w:rsidP="00E25C81">
      <w:pPr>
        <w:pStyle w:val="Ttulo3"/>
        <w:keepNext w:val="0"/>
        <w:widowControl w:val="0"/>
        <w:numPr>
          <w:ilvl w:val="2"/>
          <w:numId w:val="43"/>
        </w:numPr>
        <w:spacing w:before="240" w:after="0"/>
        <w:ind w:left="1418" w:hanging="567"/>
        <w:rPr>
          <w:b w:val="0"/>
          <w:i w:val="0"/>
        </w:rPr>
      </w:pPr>
      <w:bookmarkStart w:id="2928" w:name="_Toc302475436"/>
      <w:r w:rsidRPr="00CF5643">
        <w:rPr>
          <w:b w:val="0"/>
          <w:i w:val="0"/>
        </w:rPr>
        <w:t>A solução deverá permitir registrar reanálise (reabrir um mesmo item) de uma contestação já apurada (seja procedente ou improcedente).</w:t>
      </w:r>
      <w:bookmarkEnd w:id="2928"/>
    </w:p>
    <w:p w:rsidR="00153DFB" w:rsidRPr="00CF5643" w:rsidRDefault="00153DFB" w:rsidP="00E25C81">
      <w:pPr>
        <w:pStyle w:val="Ttulo3"/>
        <w:keepNext w:val="0"/>
        <w:widowControl w:val="0"/>
        <w:numPr>
          <w:ilvl w:val="2"/>
          <w:numId w:val="43"/>
        </w:numPr>
        <w:spacing w:before="240" w:after="0"/>
        <w:ind w:left="1418" w:hanging="567"/>
        <w:rPr>
          <w:b w:val="0"/>
          <w:i w:val="0"/>
        </w:rPr>
      </w:pPr>
      <w:bookmarkStart w:id="2929" w:name="_Toc302475437"/>
      <w:r w:rsidRPr="00CF5643">
        <w:rPr>
          <w:b w:val="0"/>
          <w:i w:val="0"/>
        </w:rPr>
        <w:t>A solução deve manter histórico dos registros dos assinantes e de suas ações de contestação de forma a não degradar os dados correntes. O período de retenção dos dados históricos deve ser definido pela OI e sua recuperação deverá ser permitida, independentemente da solução.</w:t>
      </w:r>
      <w:bookmarkEnd w:id="2929"/>
    </w:p>
    <w:p w:rsidR="00153DFB" w:rsidRPr="00CF5643" w:rsidRDefault="00153DFB" w:rsidP="00E25C81">
      <w:pPr>
        <w:pStyle w:val="Ttulo3"/>
        <w:keepNext w:val="0"/>
        <w:widowControl w:val="0"/>
        <w:numPr>
          <w:ilvl w:val="2"/>
          <w:numId w:val="43"/>
        </w:numPr>
        <w:spacing w:before="240" w:after="0"/>
        <w:ind w:left="1418" w:hanging="567"/>
        <w:rPr>
          <w:b w:val="0"/>
          <w:i w:val="0"/>
        </w:rPr>
      </w:pPr>
      <w:bookmarkStart w:id="2930" w:name="_Toc302475438"/>
      <w:r w:rsidRPr="00CF5643">
        <w:rPr>
          <w:b w:val="0"/>
          <w:i w:val="0"/>
        </w:rPr>
        <w:t>A solução deve prever a reinicialização de contadores, alteração em demonstrativos de uso, entre outros, sempre levando em conta os valores de tarifas correntes na época do evento.</w:t>
      </w:r>
      <w:bookmarkEnd w:id="2930"/>
    </w:p>
    <w:p w:rsidR="00153DFB" w:rsidRPr="00CF5643" w:rsidRDefault="00153DFB" w:rsidP="00E25C81">
      <w:pPr>
        <w:pStyle w:val="Ttulo3"/>
        <w:keepNext w:val="0"/>
        <w:widowControl w:val="0"/>
        <w:numPr>
          <w:ilvl w:val="2"/>
          <w:numId w:val="43"/>
        </w:numPr>
        <w:spacing w:before="240" w:after="0"/>
        <w:ind w:left="1418" w:hanging="567"/>
        <w:rPr>
          <w:b w:val="0"/>
          <w:i w:val="0"/>
        </w:rPr>
      </w:pPr>
      <w:bookmarkStart w:id="2931" w:name="_Toc302475439"/>
      <w:r w:rsidRPr="00CF5643">
        <w:rPr>
          <w:b w:val="0"/>
          <w:i w:val="0"/>
        </w:rPr>
        <w:t xml:space="preserve">A solução deve considerar o saldo onde a operação de contestação ocorreu, ou seja, se o consumo foi cobrado de uma franquia, uma promoção, um saldo especial, conta ou multa, etc. Deverá ser possível executar ações de contestações por eventos, ou movimentações (chamadas, </w:t>
      </w:r>
      <w:proofErr w:type="spellStart"/>
      <w:r w:rsidRPr="00CF5643">
        <w:rPr>
          <w:b w:val="0"/>
          <w:i w:val="0"/>
        </w:rPr>
        <w:t>sms</w:t>
      </w:r>
      <w:proofErr w:type="spellEnd"/>
      <w:r w:rsidRPr="00CF5643">
        <w:rPr>
          <w:b w:val="0"/>
          <w:i w:val="0"/>
        </w:rPr>
        <w:t xml:space="preserve">, downloads, </w:t>
      </w:r>
      <w:proofErr w:type="spellStart"/>
      <w:r w:rsidRPr="00CF5643">
        <w:rPr>
          <w:b w:val="0"/>
          <w:i w:val="0"/>
        </w:rPr>
        <w:t>ppv</w:t>
      </w:r>
      <w:proofErr w:type="spellEnd"/>
      <w:r w:rsidRPr="00CF5643">
        <w:rPr>
          <w:b w:val="0"/>
          <w:i w:val="0"/>
        </w:rPr>
        <w:t xml:space="preserve">, </w:t>
      </w:r>
      <w:proofErr w:type="spellStart"/>
      <w:r w:rsidRPr="00CF5643">
        <w:rPr>
          <w:b w:val="0"/>
          <w:i w:val="0"/>
        </w:rPr>
        <w:t>ppp</w:t>
      </w:r>
      <w:proofErr w:type="spellEnd"/>
      <w:r w:rsidRPr="00CF5643">
        <w:rPr>
          <w:b w:val="0"/>
          <w:i w:val="0"/>
        </w:rPr>
        <w:t>, etc.),</w:t>
      </w:r>
      <w:proofErr w:type="gramStart"/>
      <w:r w:rsidRPr="00CF5643">
        <w:rPr>
          <w:b w:val="0"/>
          <w:i w:val="0"/>
        </w:rPr>
        <w:t xml:space="preserve">  </w:t>
      </w:r>
      <w:proofErr w:type="gramEnd"/>
      <w:r w:rsidRPr="00CF5643">
        <w:rPr>
          <w:b w:val="0"/>
          <w:i w:val="0"/>
        </w:rPr>
        <w:t xml:space="preserve">ou valor de assinatura/franquia, pacote de minutos expirado, bônus de promoção concedido, pacotes de </w:t>
      </w:r>
      <w:proofErr w:type="spellStart"/>
      <w:r w:rsidRPr="00CF5643">
        <w:rPr>
          <w:b w:val="0"/>
          <w:i w:val="0"/>
        </w:rPr>
        <w:t>VoD</w:t>
      </w:r>
      <w:proofErr w:type="spellEnd"/>
      <w:r w:rsidRPr="00CF5643">
        <w:rPr>
          <w:b w:val="0"/>
          <w:i w:val="0"/>
        </w:rPr>
        <w:t>, etc.), realizando a devolução conforme o item contestado, podendo ser, por exemplo, reais, minutos, volumes, etc., ou outro formato estabelecido previamente pela OI.</w:t>
      </w:r>
      <w:bookmarkEnd w:id="2931"/>
    </w:p>
    <w:p w:rsidR="00153DFB" w:rsidRPr="00CF5643" w:rsidRDefault="00153DFB" w:rsidP="00E25C81">
      <w:pPr>
        <w:pStyle w:val="Ttulo3"/>
        <w:keepNext w:val="0"/>
        <w:widowControl w:val="0"/>
        <w:numPr>
          <w:ilvl w:val="2"/>
          <w:numId w:val="43"/>
        </w:numPr>
        <w:spacing w:before="240" w:after="0"/>
        <w:ind w:left="1418" w:hanging="567"/>
        <w:rPr>
          <w:b w:val="0"/>
          <w:i w:val="0"/>
        </w:rPr>
      </w:pPr>
      <w:bookmarkStart w:id="2932" w:name="_Toc302475440"/>
      <w:r w:rsidRPr="00CF5643">
        <w:rPr>
          <w:b w:val="0"/>
          <w:i w:val="0"/>
        </w:rPr>
        <w:t xml:space="preserve">A solução deve permitir que a OI </w:t>
      </w:r>
      <w:proofErr w:type="gramStart"/>
      <w:r w:rsidRPr="00CF5643">
        <w:rPr>
          <w:b w:val="0"/>
          <w:i w:val="0"/>
        </w:rPr>
        <w:t>defina</w:t>
      </w:r>
      <w:proofErr w:type="gramEnd"/>
      <w:r w:rsidRPr="00CF5643">
        <w:rPr>
          <w:b w:val="0"/>
          <w:i w:val="0"/>
        </w:rPr>
        <w:t xml:space="preserve"> os tipos de ações de contestação, como por exemplo, concessão, retificação, ou outros, gerando status pré-definidos e parametrizáveis, como, por exemplo, contestação aberta, fechada procedente, fechada improcedente, em análise, reincidente, etc.</w:t>
      </w:r>
      <w:bookmarkEnd w:id="2932"/>
      <w:r w:rsidRPr="00CF5643">
        <w:rPr>
          <w:b w:val="0"/>
          <w:i w:val="0"/>
        </w:rPr>
        <w:t xml:space="preserve"> </w:t>
      </w:r>
    </w:p>
    <w:p w:rsidR="00153DFB" w:rsidRPr="00CF5643" w:rsidRDefault="00153DFB" w:rsidP="00E25C81">
      <w:pPr>
        <w:pStyle w:val="Ttulo4"/>
        <w:keepNext w:val="0"/>
        <w:widowControl w:val="0"/>
        <w:numPr>
          <w:ilvl w:val="3"/>
          <w:numId w:val="43"/>
        </w:numPr>
        <w:spacing w:before="120"/>
        <w:ind w:left="2268" w:hanging="850"/>
        <w:rPr>
          <w:rFonts w:cs="Arial"/>
          <w:b w:val="0"/>
          <w:u w:val="none"/>
        </w:rPr>
      </w:pPr>
      <w:bookmarkStart w:id="2933" w:name="_Toc302475441"/>
      <w:r w:rsidRPr="00CF5643">
        <w:rPr>
          <w:rFonts w:cs="Arial"/>
          <w:b w:val="0"/>
          <w:u w:val="none"/>
        </w:rPr>
        <w:t xml:space="preserve">De acordo com o status de cada item contestado, deve haver definição pela OI, se este item terá o saldo correspondente ajustado ou não, podendo haver configuração de </w:t>
      </w:r>
      <w:proofErr w:type="spellStart"/>
      <w:r w:rsidRPr="00CF5643">
        <w:rPr>
          <w:rFonts w:cs="Arial"/>
          <w:b w:val="0"/>
          <w:u w:val="none"/>
        </w:rPr>
        <w:t>check</w:t>
      </w:r>
      <w:proofErr w:type="spellEnd"/>
      <w:r w:rsidRPr="00CF5643">
        <w:rPr>
          <w:rFonts w:cs="Arial"/>
          <w:b w:val="0"/>
          <w:u w:val="none"/>
        </w:rPr>
        <w:t xml:space="preserve"> </w:t>
      </w:r>
      <w:proofErr w:type="spellStart"/>
      <w:r w:rsidRPr="00CF5643">
        <w:rPr>
          <w:rFonts w:cs="Arial"/>
          <w:b w:val="0"/>
          <w:u w:val="none"/>
        </w:rPr>
        <w:t>list</w:t>
      </w:r>
      <w:proofErr w:type="spellEnd"/>
      <w:r w:rsidRPr="00CF5643">
        <w:rPr>
          <w:rFonts w:cs="Arial"/>
          <w:b w:val="0"/>
          <w:u w:val="none"/>
        </w:rPr>
        <w:t xml:space="preserve"> anterior à realização do ajuste.</w:t>
      </w:r>
      <w:bookmarkEnd w:id="2933"/>
    </w:p>
    <w:p w:rsidR="00153DFB" w:rsidRPr="00CF5643" w:rsidRDefault="00153DFB" w:rsidP="00E25C81">
      <w:pPr>
        <w:pStyle w:val="Ttulo4"/>
        <w:keepNext w:val="0"/>
        <w:widowControl w:val="0"/>
        <w:numPr>
          <w:ilvl w:val="3"/>
          <w:numId w:val="43"/>
        </w:numPr>
        <w:spacing w:before="120"/>
        <w:ind w:left="2268" w:hanging="850"/>
        <w:rPr>
          <w:rFonts w:cs="Arial"/>
          <w:b w:val="0"/>
          <w:u w:val="none"/>
        </w:rPr>
      </w:pPr>
      <w:bookmarkStart w:id="2934" w:name="_Toc302475442"/>
      <w:r w:rsidRPr="00CF5643">
        <w:rPr>
          <w:rFonts w:cs="Arial"/>
          <w:b w:val="0"/>
          <w:u w:val="none"/>
        </w:rPr>
        <w:t xml:space="preserve">A solução deve permitir a consulta dos status das contestações de um assinante por sistemas externos, através do uso de </w:t>
      </w:r>
      <w:proofErr w:type="spellStart"/>
      <w:r w:rsidRPr="00CF5643">
        <w:rPr>
          <w:rFonts w:cs="Arial"/>
          <w:b w:val="0"/>
          <w:u w:val="none"/>
        </w:rPr>
        <w:t>APIs</w:t>
      </w:r>
      <w:bookmarkEnd w:id="2934"/>
      <w:proofErr w:type="spellEnd"/>
      <w:r w:rsidRPr="00CF5643">
        <w:rPr>
          <w:rFonts w:cs="Arial"/>
          <w:b w:val="0"/>
          <w:u w:val="none"/>
        </w:rPr>
        <w:t xml:space="preserve"> abertas.</w:t>
      </w:r>
      <w:bookmarkStart w:id="2935" w:name="_Toc302475443"/>
    </w:p>
    <w:p w:rsidR="00153DFB" w:rsidRPr="00E25C81" w:rsidRDefault="00153DFB" w:rsidP="00E25C81">
      <w:pPr>
        <w:pStyle w:val="Ttulo4"/>
        <w:keepNext w:val="0"/>
        <w:widowControl w:val="0"/>
        <w:numPr>
          <w:ilvl w:val="2"/>
          <w:numId w:val="43"/>
        </w:numPr>
        <w:spacing w:before="120"/>
        <w:ind w:left="1418" w:hanging="567"/>
        <w:rPr>
          <w:rFonts w:cs="Arial"/>
          <w:b w:val="0"/>
          <w:u w:val="none"/>
        </w:rPr>
      </w:pPr>
      <w:r w:rsidRPr="00E25C81">
        <w:rPr>
          <w:rFonts w:cs="Arial"/>
          <w:b w:val="0"/>
          <w:u w:val="none"/>
        </w:rPr>
        <w:t xml:space="preserve">A solução deve permitir que a OI </w:t>
      </w:r>
      <w:proofErr w:type="gramStart"/>
      <w:r w:rsidRPr="00E25C81">
        <w:rPr>
          <w:rFonts w:cs="Arial"/>
          <w:b w:val="0"/>
          <w:u w:val="none"/>
        </w:rPr>
        <w:t>defina</w:t>
      </w:r>
      <w:proofErr w:type="gramEnd"/>
      <w:r w:rsidRPr="00E25C81">
        <w:rPr>
          <w:rFonts w:cs="Arial"/>
          <w:b w:val="0"/>
          <w:u w:val="none"/>
        </w:rPr>
        <w:t xml:space="preserve"> quantas vezes cada item (seja de produtos/serviços STFC, SMP, SCM ou outros) pode ser contestado sem que o valor total do item seja excedido, devendo prover identificação específica de contestações reincidentes, com informação de quantidade de contestações do item reincidente. Por exemplo, </w:t>
      </w:r>
      <w:proofErr w:type="spellStart"/>
      <w:r w:rsidRPr="00E25C81">
        <w:rPr>
          <w:rFonts w:cs="Arial"/>
          <w:b w:val="0"/>
          <w:u w:val="none"/>
        </w:rPr>
        <w:t>redébito</w:t>
      </w:r>
      <w:proofErr w:type="spellEnd"/>
      <w:r w:rsidRPr="00E25C81">
        <w:rPr>
          <w:rFonts w:cs="Arial"/>
          <w:b w:val="0"/>
          <w:u w:val="none"/>
        </w:rPr>
        <w:t xml:space="preserve"> de longa </w:t>
      </w:r>
      <w:proofErr w:type="gramStart"/>
      <w:r w:rsidRPr="00E25C81">
        <w:rPr>
          <w:rFonts w:cs="Arial"/>
          <w:b w:val="0"/>
          <w:u w:val="none"/>
        </w:rPr>
        <w:t>distancia,</w:t>
      </w:r>
      <w:proofErr w:type="gramEnd"/>
      <w:r w:rsidRPr="00E25C81">
        <w:rPr>
          <w:rFonts w:cs="Arial"/>
          <w:b w:val="0"/>
          <w:u w:val="none"/>
        </w:rPr>
        <w:t xml:space="preserve"> </w:t>
      </w:r>
      <w:proofErr w:type="spellStart"/>
      <w:r w:rsidRPr="00E25C81">
        <w:rPr>
          <w:rFonts w:cs="Arial"/>
          <w:b w:val="0"/>
          <w:u w:val="none"/>
        </w:rPr>
        <w:t>Vod</w:t>
      </w:r>
      <w:proofErr w:type="spellEnd"/>
      <w:r w:rsidRPr="00E25C81">
        <w:rPr>
          <w:rFonts w:cs="Arial"/>
          <w:b w:val="0"/>
          <w:u w:val="none"/>
        </w:rPr>
        <w:t>, serviços SVA, banda larga, etc.</w:t>
      </w:r>
      <w:bookmarkEnd w:id="2935"/>
    </w:p>
    <w:p w:rsidR="00153DFB" w:rsidRPr="00CF5643" w:rsidRDefault="00153DFB" w:rsidP="00E25C81">
      <w:pPr>
        <w:pStyle w:val="Ttulo3"/>
        <w:keepNext w:val="0"/>
        <w:widowControl w:val="0"/>
        <w:numPr>
          <w:ilvl w:val="2"/>
          <w:numId w:val="43"/>
        </w:numPr>
        <w:spacing w:before="240" w:after="0"/>
        <w:ind w:left="1418" w:hanging="567"/>
        <w:rPr>
          <w:b w:val="0"/>
          <w:i w:val="0"/>
        </w:rPr>
      </w:pPr>
      <w:bookmarkStart w:id="2936" w:name="_Toc302475444"/>
      <w:r w:rsidRPr="00CF5643">
        <w:rPr>
          <w:b w:val="0"/>
          <w:i w:val="0"/>
        </w:rPr>
        <w:t xml:space="preserve">A solução deve suportar o fechamento automático de contestação de itens que serão definidos pela OI, como por exemplo, serviços de terceiros, parceiros SVA, tarifas </w:t>
      </w:r>
      <w:proofErr w:type="spellStart"/>
      <w:r w:rsidRPr="00CF5643">
        <w:rPr>
          <w:b w:val="0"/>
          <w:i w:val="0"/>
        </w:rPr>
        <w:t>LDs</w:t>
      </w:r>
      <w:proofErr w:type="spellEnd"/>
      <w:r w:rsidRPr="00CF5643">
        <w:rPr>
          <w:b w:val="0"/>
          <w:i w:val="0"/>
        </w:rPr>
        <w:t>, assinatura TV, etc. Os itens com fechamento automático devem ser passíveis de alteração tanto por interface nativa, quanto por aplicação externa à solução.</w:t>
      </w:r>
      <w:bookmarkEnd w:id="2936"/>
    </w:p>
    <w:p w:rsidR="00153DFB" w:rsidRPr="00CF5643" w:rsidRDefault="00153DFB" w:rsidP="00E25C81">
      <w:pPr>
        <w:pStyle w:val="Ttulo3"/>
        <w:keepNext w:val="0"/>
        <w:widowControl w:val="0"/>
        <w:numPr>
          <w:ilvl w:val="2"/>
          <w:numId w:val="43"/>
        </w:numPr>
        <w:spacing w:before="240" w:after="0"/>
        <w:ind w:left="1418" w:hanging="567"/>
        <w:rPr>
          <w:b w:val="0"/>
          <w:i w:val="0"/>
        </w:rPr>
      </w:pPr>
      <w:bookmarkStart w:id="2937" w:name="_Toc302475445"/>
      <w:r w:rsidRPr="00CF5643">
        <w:rPr>
          <w:b w:val="0"/>
          <w:i w:val="0"/>
        </w:rPr>
        <w:t>A solução deve realizar a desativação automática de alguns serviços contestados, conforme parametrização. Por exemplo, o cliente contesta a cobrança de uma interatividade, ou assinatura de um conteúdo de parceiro SVA. O serviço deve ser automaticamente cancelado para que não gere novos valores de cobrança.</w:t>
      </w:r>
      <w:bookmarkEnd w:id="2937"/>
    </w:p>
    <w:p w:rsidR="00153DFB" w:rsidRPr="00CF5643" w:rsidRDefault="00153DFB" w:rsidP="00E25C81">
      <w:pPr>
        <w:pStyle w:val="Ttulo3"/>
        <w:keepNext w:val="0"/>
        <w:widowControl w:val="0"/>
        <w:numPr>
          <w:ilvl w:val="2"/>
          <w:numId w:val="43"/>
        </w:numPr>
        <w:spacing w:before="240" w:after="0"/>
        <w:ind w:left="1560" w:hanging="709"/>
        <w:rPr>
          <w:b w:val="0"/>
          <w:i w:val="0"/>
        </w:rPr>
      </w:pPr>
      <w:bookmarkStart w:id="2938" w:name="_Toc302475446"/>
      <w:r w:rsidRPr="00CF5643">
        <w:rPr>
          <w:b w:val="0"/>
          <w:i w:val="0"/>
        </w:rPr>
        <w:t>A solução deve permitir a contestação parcial de valores de um item. O valor residual deve ficar disponível para nova contestação.  Os valores parciais deverão possuir limites máximos e mínimos configuráveis para a OI.</w:t>
      </w:r>
      <w:bookmarkEnd w:id="2938"/>
    </w:p>
    <w:p w:rsidR="00153DFB" w:rsidRPr="00E25C81" w:rsidRDefault="00153DFB" w:rsidP="00E25C81">
      <w:pPr>
        <w:pStyle w:val="Ttulo4"/>
        <w:keepNext w:val="0"/>
        <w:widowControl w:val="0"/>
        <w:numPr>
          <w:ilvl w:val="3"/>
          <w:numId w:val="43"/>
        </w:numPr>
        <w:spacing w:before="120"/>
        <w:ind w:left="2552" w:hanging="992"/>
        <w:rPr>
          <w:rFonts w:cs="Arial"/>
          <w:b w:val="0"/>
          <w:u w:val="none"/>
        </w:rPr>
      </w:pPr>
      <w:bookmarkStart w:id="2939" w:name="_Toc302475447"/>
      <w:r w:rsidRPr="00E25C81">
        <w:rPr>
          <w:rFonts w:cs="Arial"/>
          <w:b w:val="0"/>
          <w:u w:val="none"/>
        </w:rPr>
        <w:t>Deve ser possível contestar o valor total, valor parcial, ou por prestadora do serviço. Esse valor deve ser distribuído automaticamente no balanço dos saldos com preenchimento automático dos campos necessários aos motivos da contestação</w:t>
      </w:r>
      <w:bookmarkEnd w:id="2939"/>
    </w:p>
    <w:p w:rsidR="00153DFB" w:rsidRDefault="00153DFB" w:rsidP="00E25C81">
      <w:pPr>
        <w:pStyle w:val="Ttulo3"/>
        <w:keepNext w:val="0"/>
        <w:widowControl w:val="0"/>
        <w:numPr>
          <w:ilvl w:val="2"/>
          <w:numId w:val="43"/>
        </w:numPr>
        <w:spacing w:before="240" w:after="0"/>
        <w:ind w:left="1560" w:hanging="709"/>
        <w:rPr>
          <w:b w:val="0"/>
          <w:i w:val="0"/>
        </w:rPr>
      </w:pPr>
      <w:bookmarkStart w:id="2940" w:name="_Toc302475449"/>
      <w:r w:rsidRPr="00CF5643">
        <w:rPr>
          <w:b w:val="0"/>
          <w:i w:val="0"/>
        </w:rPr>
        <w:t>A solução deve atualizar automaticamente os documentos e saldos após a abertura da contestação independente da apuração.</w:t>
      </w:r>
      <w:bookmarkEnd w:id="2940"/>
    </w:p>
    <w:p w:rsidR="00153DFB" w:rsidRDefault="00153DFB" w:rsidP="00153DFB">
      <w:pPr>
        <w:pStyle w:val="Corpodetexto3"/>
      </w:pPr>
      <w:r>
        <w:br w:type="page"/>
      </w:r>
    </w:p>
    <w:p w:rsidR="00153DFB" w:rsidRPr="00CF5643" w:rsidRDefault="00153DFB" w:rsidP="00E25C81">
      <w:pPr>
        <w:pStyle w:val="Ttulo3"/>
        <w:keepNext w:val="0"/>
        <w:widowControl w:val="0"/>
        <w:numPr>
          <w:ilvl w:val="2"/>
          <w:numId w:val="43"/>
        </w:numPr>
        <w:spacing w:before="240" w:after="0"/>
        <w:ind w:left="1560" w:hanging="709"/>
        <w:rPr>
          <w:b w:val="0"/>
          <w:i w:val="0"/>
        </w:rPr>
      </w:pPr>
      <w:bookmarkStart w:id="2941" w:name="_Toc302475450"/>
      <w:r w:rsidRPr="00CF5643">
        <w:rPr>
          <w:b w:val="0"/>
          <w:i w:val="0"/>
        </w:rPr>
        <w:t>A solução deve possibilitar a parametrização de alertas vinculados a ações/</w:t>
      </w:r>
      <w:proofErr w:type="gramStart"/>
      <w:r w:rsidRPr="00CF5643">
        <w:rPr>
          <w:b w:val="0"/>
          <w:i w:val="0"/>
        </w:rPr>
        <w:t>eventos(</w:t>
      </w:r>
      <w:proofErr w:type="gramEnd"/>
      <w:r w:rsidRPr="00CF5643">
        <w:rPr>
          <w:b w:val="0"/>
          <w:i w:val="0"/>
        </w:rPr>
        <w:t>contestação, ajuste de saldos, atualização de valores de franquias, bônus, etc.) conforme critérios estabelecidos pela OI. Os alertas devem ser enviados automaticamente para um assinante, uma lista de assinantes, gestores de conta, ou outros, através de um meio parametrizado pela OI (</w:t>
      </w:r>
      <w:proofErr w:type="spellStart"/>
      <w:r w:rsidRPr="00CF5643">
        <w:rPr>
          <w:b w:val="0"/>
          <w:i w:val="0"/>
        </w:rPr>
        <w:t>email</w:t>
      </w:r>
      <w:proofErr w:type="spellEnd"/>
      <w:r w:rsidRPr="00CF5643">
        <w:rPr>
          <w:b w:val="0"/>
          <w:i w:val="0"/>
        </w:rPr>
        <w:t xml:space="preserve">, </w:t>
      </w:r>
      <w:proofErr w:type="spellStart"/>
      <w:r w:rsidRPr="00CF5643">
        <w:rPr>
          <w:b w:val="0"/>
          <w:i w:val="0"/>
        </w:rPr>
        <w:t>sms</w:t>
      </w:r>
      <w:proofErr w:type="spellEnd"/>
      <w:r w:rsidRPr="00CF5643">
        <w:rPr>
          <w:b w:val="0"/>
          <w:i w:val="0"/>
        </w:rPr>
        <w:t>, carta, USSD, etc.).</w:t>
      </w:r>
      <w:bookmarkEnd w:id="2941"/>
    </w:p>
    <w:p w:rsidR="00153DFB" w:rsidRPr="00CF5643" w:rsidRDefault="00153DFB" w:rsidP="00E25C81">
      <w:pPr>
        <w:pStyle w:val="Ttulo3"/>
        <w:keepNext w:val="0"/>
        <w:widowControl w:val="0"/>
        <w:numPr>
          <w:ilvl w:val="2"/>
          <w:numId w:val="43"/>
        </w:numPr>
        <w:spacing w:before="240" w:after="0"/>
        <w:ind w:left="1560" w:hanging="709"/>
        <w:rPr>
          <w:b w:val="0"/>
          <w:i w:val="0"/>
        </w:rPr>
      </w:pPr>
      <w:bookmarkStart w:id="2942" w:name="_Toc302475451"/>
      <w:r w:rsidRPr="00CF5643">
        <w:rPr>
          <w:b w:val="0"/>
          <w:i w:val="0"/>
        </w:rPr>
        <w:t xml:space="preserve">A solução deve gerar uma numeração especifica para ações de contestação conforme a prestadora (Embratel, Telefônica, Claro, </w:t>
      </w:r>
      <w:proofErr w:type="spellStart"/>
      <w:proofErr w:type="gramStart"/>
      <w:r w:rsidRPr="00CF5643">
        <w:rPr>
          <w:b w:val="0"/>
          <w:i w:val="0"/>
        </w:rPr>
        <w:t>Vivo,</w:t>
      </w:r>
      <w:proofErr w:type="gramEnd"/>
      <w:r w:rsidRPr="00CF5643">
        <w:rPr>
          <w:b w:val="0"/>
          <w:i w:val="0"/>
        </w:rPr>
        <w:t>etc</w:t>
      </w:r>
      <w:proofErr w:type="spellEnd"/>
      <w:r w:rsidRPr="00CF5643">
        <w:rPr>
          <w:b w:val="0"/>
          <w:i w:val="0"/>
        </w:rPr>
        <w:t>.) na qual o item contestado pertença.</w:t>
      </w:r>
      <w:bookmarkEnd w:id="2942"/>
      <w:r w:rsidRPr="00CF5643">
        <w:rPr>
          <w:b w:val="0"/>
          <w:i w:val="0"/>
        </w:rPr>
        <w:t xml:space="preserve"> </w:t>
      </w:r>
    </w:p>
    <w:p w:rsidR="00153DFB" w:rsidRPr="00CF5643" w:rsidRDefault="00153DFB" w:rsidP="00E25C81">
      <w:pPr>
        <w:pStyle w:val="Ttulo3"/>
        <w:keepNext w:val="0"/>
        <w:widowControl w:val="0"/>
        <w:numPr>
          <w:ilvl w:val="2"/>
          <w:numId w:val="43"/>
        </w:numPr>
        <w:spacing w:before="240" w:after="0"/>
        <w:ind w:left="1560" w:hanging="709"/>
        <w:rPr>
          <w:b w:val="0"/>
          <w:i w:val="0"/>
        </w:rPr>
      </w:pPr>
      <w:bookmarkStart w:id="2943" w:name="_Toc302475452"/>
      <w:r w:rsidRPr="00CF5643">
        <w:rPr>
          <w:b w:val="0"/>
          <w:i w:val="0"/>
        </w:rPr>
        <w:t>A solução deve atender a todos os requisitos previstos na resolução 477/Anatel (por exemplo, ressarcimento de juros e multa, devolução em dobro, etc.) para processos de contestação. Tais requisitos devem ser atendidos de maneira parametrizada (devolução em dobro por motivo de contestação, juros e multa por UF e operadora, etc.).</w:t>
      </w:r>
      <w:bookmarkEnd w:id="2943"/>
    </w:p>
    <w:p w:rsidR="00153DFB" w:rsidRPr="00CF5643" w:rsidRDefault="00153DFB" w:rsidP="00E25C81">
      <w:pPr>
        <w:pStyle w:val="Ttulo3"/>
        <w:keepNext w:val="0"/>
        <w:widowControl w:val="0"/>
        <w:numPr>
          <w:ilvl w:val="2"/>
          <w:numId w:val="43"/>
        </w:numPr>
        <w:spacing w:before="240" w:after="0"/>
        <w:ind w:left="1560" w:hanging="709"/>
        <w:rPr>
          <w:b w:val="0"/>
          <w:i w:val="0"/>
        </w:rPr>
      </w:pPr>
      <w:bookmarkStart w:id="2944" w:name="_Ref260245198"/>
      <w:bookmarkStart w:id="2945" w:name="_Toc302475453"/>
      <w:r w:rsidRPr="00CF5643">
        <w:rPr>
          <w:b w:val="0"/>
          <w:i w:val="0"/>
        </w:rPr>
        <w:t>A solução deve possibilitar a contestação de eventos não tarifados e já tarifados, cobrados, ou pagos. Devendo a solução reconhecer o tempo destes eventos parametrizado pela OI.</w:t>
      </w:r>
      <w:bookmarkEnd w:id="2944"/>
      <w:bookmarkEnd w:id="2945"/>
    </w:p>
    <w:p w:rsidR="00153DFB" w:rsidRPr="00CF5643" w:rsidRDefault="00153DFB" w:rsidP="00E25C81">
      <w:pPr>
        <w:pStyle w:val="Ttulo3"/>
        <w:keepNext w:val="0"/>
        <w:widowControl w:val="0"/>
        <w:numPr>
          <w:ilvl w:val="2"/>
          <w:numId w:val="43"/>
        </w:numPr>
        <w:spacing w:before="240" w:after="0"/>
        <w:ind w:left="1560" w:hanging="709"/>
        <w:rPr>
          <w:b w:val="0"/>
          <w:i w:val="0"/>
        </w:rPr>
      </w:pPr>
      <w:bookmarkStart w:id="2946" w:name="_Toc302475454"/>
      <w:r w:rsidRPr="00CF5643">
        <w:rPr>
          <w:b w:val="0"/>
          <w:i w:val="0"/>
        </w:rPr>
        <w:t>A solução deve permitir a marcação diferenciada de contestação de terceiros e parceiros (Longa Distância, Conteúdo SVA, Assinatura de Jornais, TV, etc.).</w:t>
      </w:r>
      <w:bookmarkEnd w:id="2946"/>
    </w:p>
    <w:p w:rsidR="00153DFB" w:rsidRPr="00CF5643" w:rsidRDefault="00153DFB" w:rsidP="00E25C81">
      <w:pPr>
        <w:pStyle w:val="Ttulo3"/>
        <w:keepNext w:val="0"/>
        <w:widowControl w:val="0"/>
        <w:numPr>
          <w:ilvl w:val="2"/>
          <w:numId w:val="43"/>
        </w:numPr>
        <w:spacing w:before="240" w:after="0"/>
        <w:ind w:left="1560" w:hanging="709"/>
        <w:rPr>
          <w:b w:val="0"/>
          <w:i w:val="0"/>
        </w:rPr>
      </w:pPr>
      <w:bookmarkStart w:id="2947" w:name="_Toc302475455"/>
      <w:r w:rsidRPr="00CF5643">
        <w:rPr>
          <w:b w:val="0"/>
          <w:i w:val="0"/>
        </w:rPr>
        <w:t>A solução deve permitir a parametrização pela OI, das ações permitidas para os eventos contestados.</w:t>
      </w:r>
      <w:bookmarkEnd w:id="2947"/>
    </w:p>
    <w:p w:rsidR="00153DFB" w:rsidRPr="00CF5643" w:rsidRDefault="00153DFB" w:rsidP="00E25C81">
      <w:pPr>
        <w:pStyle w:val="Ttulo3"/>
        <w:keepNext w:val="0"/>
        <w:widowControl w:val="0"/>
        <w:numPr>
          <w:ilvl w:val="2"/>
          <w:numId w:val="43"/>
        </w:numPr>
        <w:spacing w:before="240" w:after="0"/>
        <w:ind w:left="1560" w:hanging="709"/>
        <w:rPr>
          <w:b w:val="0"/>
          <w:i w:val="0"/>
        </w:rPr>
      </w:pPr>
      <w:bookmarkStart w:id="2948" w:name="_Toc302475456"/>
      <w:r w:rsidRPr="00CF5643">
        <w:rPr>
          <w:b w:val="0"/>
          <w:i w:val="0"/>
        </w:rPr>
        <w:t>A solução deve permitir gerar registro/comprovante de contestação com base em parâmetros restritivos, como por exemplo, por cliente, CNPJ, segmentação, ou outros que a OI venha a necessitar.</w:t>
      </w:r>
      <w:bookmarkEnd w:id="2948"/>
      <w:r w:rsidRPr="00CF5643">
        <w:rPr>
          <w:b w:val="0"/>
          <w:i w:val="0"/>
        </w:rPr>
        <w:t xml:space="preserve"> </w:t>
      </w:r>
    </w:p>
    <w:p w:rsidR="00153DFB" w:rsidRPr="00E25C81" w:rsidRDefault="00153DFB" w:rsidP="00E25C81">
      <w:pPr>
        <w:pStyle w:val="Ttulo4"/>
        <w:keepNext w:val="0"/>
        <w:widowControl w:val="0"/>
        <w:numPr>
          <w:ilvl w:val="2"/>
          <w:numId w:val="43"/>
        </w:numPr>
        <w:spacing w:before="120"/>
        <w:ind w:left="1560" w:hanging="709"/>
        <w:rPr>
          <w:rFonts w:cs="Arial"/>
          <w:b w:val="0"/>
          <w:u w:val="none"/>
        </w:rPr>
      </w:pPr>
      <w:bookmarkStart w:id="2949" w:name="_Toc302475457"/>
      <w:r w:rsidRPr="00E25C81">
        <w:rPr>
          <w:rFonts w:cs="Arial"/>
          <w:b w:val="0"/>
          <w:u w:val="none"/>
        </w:rPr>
        <w:t>Deve ainda permitir gerar tipos específicos de registro, como por exemplo, resumido, detalhado, agrupamento (por período, por tipo de eventos contestados – todas as chamadas locais, por CNPJ, etc.).</w:t>
      </w:r>
      <w:bookmarkEnd w:id="2949"/>
      <w:r w:rsidRPr="00E25C81">
        <w:rPr>
          <w:rFonts w:cs="Arial"/>
          <w:b w:val="0"/>
          <w:u w:val="none"/>
        </w:rPr>
        <w:t xml:space="preserve"> </w:t>
      </w:r>
      <w:bookmarkStart w:id="2950" w:name="_Toc302475458"/>
    </w:p>
    <w:p w:rsidR="00153DFB" w:rsidRPr="00E25C81" w:rsidRDefault="00153DFB" w:rsidP="00E25C81">
      <w:pPr>
        <w:pStyle w:val="Ttulo4"/>
        <w:keepNext w:val="0"/>
        <w:widowControl w:val="0"/>
        <w:numPr>
          <w:ilvl w:val="2"/>
          <w:numId w:val="43"/>
        </w:numPr>
        <w:spacing w:before="120"/>
        <w:ind w:left="1560" w:hanging="709"/>
        <w:rPr>
          <w:rFonts w:cs="Arial"/>
          <w:b w:val="0"/>
          <w:u w:val="none"/>
        </w:rPr>
      </w:pPr>
      <w:r w:rsidRPr="00E25C81">
        <w:rPr>
          <w:rFonts w:cs="Arial"/>
          <w:b w:val="0"/>
          <w:u w:val="none"/>
        </w:rPr>
        <w:t>A solução deve permitir ajustes de débito ou crédito em qualquer dos saldos/pacotes/franquias do assinante, para qualquer serviço ou oferta, sendo os ajustes realizados massivamente, individualmente, de forma programada, automática, manual, etc. com possibilidade de estabelecimento de critérios para realização dos ajustes (por CNPJ, por lista de clientes, por serviço, segmentação, para todos os assinantes que possuam serviços realizados entre os dias X e Y, entre outros).</w:t>
      </w:r>
      <w:bookmarkEnd w:id="2950"/>
    </w:p>
    <w:p w:rsidR="00153DFB" w:rsidRPr="00CF5643" w:rsidRDefault="00153DFB" w:rsidP="00E25C81">
      <w:pPr>
        <w:pStyle w:val="Ttulo3"/>
        <w:keepNext w:val="0"/>
        <w:widowControl w:val="0"/>
        <w:numPr>
          <w:ilvl w:val="2"/>
          <w:numId w:val="43"/>
        </w:numPr>
        <w:spacing w:before="240" w:after="0"/>
        <w:ind w:left="1560" w:hanging="709"/>
        <w:rPr>
          <w:b w:val="0"/>
          <w:i w:val="0"/>
        </w:rPr>
      </w:pPr>
      <w:bookmarkStart w:id="2951" w:name="_Toc302475459"/>
      <w:r w:rsidRPr="00CF5643">
        <w:rPr>
          <w:b w:val="0"/>
          <w:i w:val="0"/>
        </w:rPr>
        <w:t>A solução deve possibilitar a reversão de ajuste já efetivado. Todos os ajustes devem ser identificados por códigos, motivos (ou outras classificações definidas pela OI) e devem ser automaticamente atualizados nos saldos e interfaces contábeis, fiscais, financeiras, etc.</w:t>
      </w:r>
      <w:bookmarkEnd w:id="2951"/>
    </w:p>
    <w:p w:rsidR="00153DFB" w:rsidRDefault="00153DFB" w:rsidP="00153DFB">
      <w:pPr>
        <w:pStyle w:val="Corpodetexto3"/>
      </w:pPr>
      <w:r>
        <w:br w:type="page"/>
      </w:r>
    </w:p>
    <w:p w:rsidR="00153DFB" w:rsidRPr="00CF5643" w:rsidRDefault="00153DFB" w:rsidP="00E25C81">
      <w:pPr>
        <w:pStyle w:val="Ttulo3"/>
        <w:keepNext w:val="0"/>
        <w:widowControl w:val="0"/>
        <w:numPr>
          <w:ilvl w:val="2"/>
          <w:numId w:val="43"/>
        </w:numPr>
        <w:spacing w:before="240" w:after="0"/>
        <w:ind w:left="1560" w:hanging="709"/>
        <w:rPr>
          <w:b w:val="0"/>
          <w:i w:val="0"/>
        </w:rPr>
      </w:pPr>
      <w:bookmarkStart w:id="2952" w:name="_Toc302475460"/>
      <w:r w:rsidRPr="00CF5643">
        <w:rPr>
          <w:b w:val="0"/>
          <w:i w:val="0"/>
        </w:rPr>
        <w:t>A solução deve permitir a realização de contestação massiva (registro e apuração) e individual por assinante. Os períodos para contestação serão definidos pela OI e são de acordo com pelo menos os seguintes critérios:</w:t>
      </w:r>
      <w:bookmarkEnd w:id="2952"/>
      <w:r w:rsidRPr="00CF5643">
        <w:rPr>
          <w:b w:val="0"/>
          <w:i w:val="0"/>
        </w:rPr>
        <w:t xml:space="preserve"> </w:t>
      </w:r>
    </w:p>
    <w:p w:rsidR="00153DFB" w:rsidRPr="00CF5643" w:rsidRDefault="00153DFB" w:rsidP="00E25C81">
      <w:pPr>
        <w:pStyle w:val="Ttulo3"/>
        <w:keepNext w:val="0"/>
        <w:widowControl w:val="0"/>
        <w:numPr>
          <w:ilvl w:val="0"/>
          <w:numId w:val="44"/>
        </w:numPr>
        <w:spacing w:before="240" w:after="0"/>
        <w:rPr>
          <w:b w:val="0"/>
          <w:i w:val="0"/>
        </w:rPr>
      </w:pPr>
      <w:bookmarkStart w:id="2953" w:name="_Toc302475461"/>
      <w:proofErr w:type="gramStart"/>
      <w:r w:rsidRPr="00CF5643">
        <w:rPr>
          <w:b w:val="0"/>
          <w:i w:val="0"/>
        </w:rPr>
        <w:t>data</w:t>
      </w:r>
      <w:proofErr w:type="gramEnd"/>
      <w:r w:rsidRPr="00CF5643">
        <w:rPr>
          <w:b w:val="0"/>
          <w:i w:val="0"/>
        </w:rPr>
        <w:t xml:space="preserve"> do evento,</w:t>
      </w:r>
      <w:bookmarkEnd w:id="2953"/>
      <w:r w:rsidRPr="00CF5643">
        <w:rPr>
          <w:b w:val="0"/>
          <w:i w:val="0"/>
        </w:rPr>
        <w:t xml:space="preserve"> </w:t>
      </w:r>
    </w:p>
    <w:p w:rsidR="00153DFB" w:rsidRPr="00CF5643" w:rsidRDefault="00153DFB" w:rsidP="00E25C81">
      <w:pPr>
        <w:pStyle w:val="Ttulo3"/>
        <w:keepNext w:val="0"/>
        <w:widowControl w:val="0"/>
        <w:numPr>
          <w:ilvl w:val="0"/>
          <w:numId w:val="44"/>
        </w:numPr>
        <w:spacing w:before="240" w:after="0"/>
        <w:rPr>
          <w:b w:val="0"/>
          <w:i w:val="0"/>
        </w:rPr>
      </w:pPr>
      <w:bookmarkStart w:id="2954" w:name="_Toc302475462"/>
      <w:proofErr w:type="gramStart"/>
      <w:r w:rsidRPr="00CF5643">
        <w:rPr>
          <w:b w:val="0"/>
          <w:i w:val="0"/>
        </w:rPr>
        <w:t>data</w:t>
      </w:r>
      <w:proofErr w:type="gramEnd"/>
      <w:r w:rsidRPr="00CF5643">
        <w:rPr>
          <w:b w:val="0"/>
          <w:i w:val="0"/>
        </w:rPr>
        <w:t xml:space="preserve"> da cobrança,</w:t>
      </w:r>
      <w:bookmarkEnd w:id="2954"/>
      <w:r w:rsidRPr="00CF5643">
        <w:rPr>
          <w:b w:val="0"/>
          <w:i w:val="0"/>
        </w:rPr>
        <w:t xml:space="preserve"> </w:t>
      </w:r>
    </w:p>
    <w:p w:rsidR="00153DFB" w:rsidRPr="00CF5643" w:rsidRDefault="00153DFB" w:rsidP="00E25C81">
      <w:pPr>
        <w:pStyle w:val="Ttulo3"/>
        <w:keepNext w:val="0"/>
        <w:widowControl w:val="0"/>
        <w:numPr>
          <w:ilvl w:val="0"/>
          <w:numId w:val="44"/>
        </w:numPr>
        <w:spacing w:before="240" w:after="0"/>
        <w:rPr>
          <w:b w:val="0"/>
          <w:i w:val="0"/>
        </w:rPr>
      </w:pPr>
      <w:bookmarkStart w:id="2955" w:name="_Toc302475463"/>
      <w:proofErr w:type="gramStart"/>
      <w:r w:rsidRPr="00CF5643">
        <w:rPr>
          <w:b w:val="0"/>
          <w:i w:val="0"/>
        </w:rPr>
        <w:t>tipo</w:t>
      </w:r>
      <w:proofErr w:type="gramEnd"/>
      <w:r w:rsidRPr="00CF5643">
        <w:rPr>
          <w:b w:val="0"/>
          <w:i w:val="0"/>
        </w:rPr>
        <w:t xml:space="preserve"> de cliente, etc.</w:t>
      </w:r>
      <w:bookmarkEnd w:id="2955"/>
      <w:r w:rsidRPr="00CF5643">
        <w:rPr>
          <w:b w:val="0"/>
          <w:i w:val="0"/>
        </w:rPr>
        <w:t xml:space="preserve"> </w:t>
      </w:r>
    </w:p>
    <w:p w:rsidR="00153DFB" w:rsidRPr="00CF5643" w:rsidRDefault="00153DFB" w:rsidP="00E25C81">
      <w:pPr>
        <w:pStyle w:val="Ttulo3"/>
        <w:numPr>
          <w:ilvl w:val="0"/>
          <w:numId w:val="44"/>
        </w:numPr>
        <w:spacing w:before="240" w:after="60"/>
        <w:rPr>
          <w:b w:val="0"/>
          <w:i w:val="0"/>
        </w:rPr>
      </w:pPr>
      <w:bookmarkStart w:id="2956" w:name="_Toc302475464"/>
      <w:r w:rsidRPr="00CF5643">
        <w:rPr>
          <w:b w:val="0"/>
          <w:i w:val="0"/>
        </w:rPr>
        <w:t>Podendo a contestação ser parcial ou integral na abertura e no fechamento do ciclo de vida financeiro do cliente.</w:t>
      </w:r>
      <w:bookmarkEnd w:id="2956"/>
    </w:p>
    <w:p w:rsidR="00153DFB" w:rsidRPr="00CF5643" w:rsidRDefault="00153DFB" w:rsidP="00E25C81">
      <w:pPr>
        <w:pStyle w:val="Ttulo3"/>
        <w:keepNext w:val="0"/>
        <w:widowControl w:val="0"/>
        <w:numPr>
          <w:ilvl w:val="2"/>
          <w:numId w:val="43"/>
        </w:numPr>
        <w:spacing w:before="240" w:after="0"/>
        <w:ind w:left="1560" w:hanging="709"/>
        <w:rPr>
          <w:b w:val="0"/>
          <w:i w:val="0"/>
        </w:rPr>
      </w:pPr>
      <w:bookmarkStart w:id="2957" w:name="_Toc302475465"/>
      <w:r w:rsidRPr="00CF5643">
        <w:rPr>
          <w:b w:val="0"/>
          <w:i w:val="0"/>
        </w:rPr>
        <w:t>A solução deve possibilitar contestação massiva seguindo especificação de cenários, como:</w:t>
      </w:r>
      <w:bookmarkEnd w:id="2957"/>
    </w:p>
    <w:p w:rsidR="00153DFB" w:rsidRPr="00CF5643" w:rsidRDefault="00153DFB" w:rsidP="00E25C81">
      <w:pPr>
        <w:pStyle w:val="Ttulo3"/>
        <w:keepNext w:val="0"/>
        <w:widowControl w:val="0"/>
        <w:numPr>
          <w:ilvl w:val="0"/>
          <w:numId w:val="45"/>
        </w:numPr>
        <w:spacing w:before="240" w:after="0"/>
        <w:rPr>
          <w:b w:val="0"/>
          <w:i w:val="0"/>
        </w:rPr>
      </w:pPr>
      <w:bookmarkStart w:id="2958" w:name="_Toc302475466"/>
      <w:proofErr w:type="gramStart"/>
      <w:r w:rsidRPr="00CF5643">
        <w:rPr>
          <w:b w:val="0"/>
          <w:i w:val="0"/>
        </w:rPr>
        <w:t>entrada</w:t>
      </w:r>
      <w:proofErr w:type="gramEnd"/>
      <w:r w:rsidRPr="00CF5643">
        <w:rPr>
          <w:b w:val="0"/>
          <w:i w:val="0"/>
        </w:rPr>
        <w:t xml:space="preserve"> de arquivos com lista de clientes ou eventos,</w:t>
      </w:r>
      <w:bookmarkEnd w:id="2958"/>
      <w:r w:rsidRPr="00CF5643">
        <w:rPr>
          <w:b w:val="0"/>
          <w:i w:val="0"/>
        </w:rPr>
        <w:t xml:space="preserve"> </w:t>
      </w:r>
    </w:p>
    <w:p w:rsidR="00153DFB" w:rsidRPr="00CF5643" w:rsidRDefault="00153DFB" w:rsidP="00E25C81">
      <w:pPr>
        <w:pStyle w:val="Ttulo3"/>
        <w:keepNext w:val="0"/>
        <w:widowControl w:val="0"/>
        <w:numPr>
          <w:ilvl w:val="0"/>
          <w:numId w:val="45"/>
        </w:numPr>
        <w:spacing w:before="240" w:after="0"/>
        <w:rPr>
          <w:b w:val="0"/>
          <w:i w:val="0"/>
        </w:rPr>
      </w:pPr>
      <w:bookmarkStart w:id="2959" w:name="_Toc302475467"/>
      <w:proofErr w:type="gramStart"/>
      <w:r w:rsidRPr="00CF5643">
        <w:rPr>
          <w:b w:val="0"/>
          <w:i w:val="0"/>
        </w:rPr>
        <w:t>marcação</w:t>
      </w:r>
      <w:proofErr w:type="gramEnd"/>
      <w:r w:rsidRPr="00CF5643">
        <w:rPr>
          <w:b w:val="0"/>
          <w:i w:val="0"/>
        </w:rPr>
        <w:t xml:space="preserve"> de tarifa,</w:t>
      </w:r>
      <w:bookmarkEnd w:id="2959"/>
      <w:r w:rsidRPr="00CF5643">
        <w:rPr>
          <w:b w:val="0"/>
          <w:i w:val="0"/>
        </w:rPr>
        <w:t xml:space="preserve"> </w:t>
      </w:r>
    </w:p>
    <w:p w:rsidR="00153DFB" w:rsidRPr="00CF5643" w:rsidRDefault="00153DFB" w:rsidP="00E25C81">
      <w:pPr>
        <w:pStyle w:val="Ttulo3"/>
        <w:keepNext w:val="0"/>
        <w:widowControl w:val="0"/>
        <w:numPr>
          <w:ilvl w:val="0"/>
          <w:numId w:val="45"/>
        </w:numPr>
        <w:spacing w:before="240" w:after="0"/>
        <w:rPr>
          <w:b w:val="0"/>
          <w:i w:val="0"/>
        </w:rPr>
      </w:pPr>
      <w:bookmarkStart w:id="2960" w:name="_Toc302475468"/>
      <w:proofErr w:type="gramStart"/>
      <w:r w:rsidRPr="00CF5643">
        <w:rPr>
          <w:b w:val="0"/>
          <w:i w:val="0"/>
        </w:rPr>
        <w:t>oferta</w:t>
      </w:r>
      <w:proofErr w:type="gramEnd"/>
      <w:r w:rsidRPr="00CF5643">
        <w:rPr>
          <w:b w:val="0"/>
          <w:i w:val="0"/>
        </w:rPr>
        <w:t xml:space="preserve"> ou produto por período,</w:t>
      </w:r>
      <w:bookmarkEnd w:id="2960"/>
      <w:r w:rsidRPr="00CF5643">
        <w:rPr>
          <w:b w:val="0"/>
          <w:i w:val="0"/>
        </w:rPr>
        <w:t xml:space="preserve"> </w:t>
      </w:r>
    </w:p>
    <w:p w:rsidR="00153DFB" w:rsidRPr="00CF5643" w:rsidRDefault="00153DFB" w:rsidP="00E25C81">
      <w:pPr>
        <w:pStyle w:val="Ttulo3"/>
        <w:keepNext w:val="0"/>
        <w:widowControl w:val="0"/>
        <w:numPr>
          <w:ilvl w:val="0"/>
          <w:numId w:val="45"/>
        </w:numPr>
        <w:spacing w:before="240" w:after="0"/>
        <w:rPr>
          <w:b w:val="0"/>
          <w:i w:val="0"/>
        </w:rPr>
      </w:pPr>
      <w:bookmarkStart w:id="2961" w:name="_Toc302475469"/>
      <w:proofErr w:type="gramStart"/>
      <w:r w:rsidRPr="00CF5643">
        <w:rPr>
          <w:b w:val="0"/>
          <w:i w:val="0"/>
        </w:rPr>
        <w:t>uma</w:t>
      </w:r>
      <w:proofErr w:type="gramEnd"/>
      <w:r w:rsidRPr="00CF5643">
        <w:rPr>
          <w:b w:val="0"/>
          <w:i w:val="0"/>
        </w:rPr>
        <w:t xml:space="preserve"> hierarquia, ou CNPJ, etc.</w:t>
      </w:r>
      <w:bookmarkEnd w:id="2961"/>
    </w:p>
    <w:p w:rsidR="00153DFB" w:rsidRPr="00CF5643" w:rsidRDefault="00153DFB" w:rsidP="00E25C81">
      <w:pPr>
        <w:pStyle w:val="Ttulo3"/>
        <w:keepNext w:val="0"/>
        <w:widowControl w:val="0"/>
        <w:numPr>
          <w:ilvl w:val="0"/>
          <w:numId w:val="45"/>
        </w:numPr>
        <w:spacing w:before="240" w:after="0"/>
        <w:rPr>
          <w:b w:val="0"/>
          <w:i w:val="0"/>
        </w:rPr>
      </w:pPr>
      <w:bookmarkStart w:id="2962" w:name="_Toc302475470"/>
      <w:r w:rsidRPr="00CF5643">
        <w:rPr>
          <w:b w:val="0"/>
          <w:i w:val="0"/>
        </w:rPr>
        <w:t>Marcação por tipo de chamada. Por exemplo: Um cliente corporativo pode contestar todas as chamadas VC1 de sua conta gestora.</w:t>
      </w:r>
      <w:bookmarkEnd w:id="2962"/>
    </w:p>
    <w:p w:rsidR="00153DFB" w:rsidRPr="00CF5643" w:rsidRDefault="00153DFB" w:rsidP="00E25C81">
      <w:pPr>
        <w:pStyle w:val="Ttulo3"/>
        <w:keepNext w:val="0"/>
        <w:widowControl w:val="0"/>
        <w:numPr>
          <w:ilvl w:val="0"/>
          <w:numId w:val="45"/>
        </w:numPr>
        <w:spacing w:before="240" w:after="0"/>
        <w:rPr>
          <w:b w:val="0"/>
          <w:i w:val="0"/>
        </w:rPr>
      </w:pPr>
      <w:bookmarkStart w:id="2963" w:name="_Toc302475471"/>
      <w:r w:rsidRPr="00CF5643">
        <w:rPr>
          <w:b w:val="0"/>
          <w:i w:val="0"/>
        </w:rPr>
        <w:t>Etc.</w:t>
      </w:r>
      <w:bookmarkEnd w:id="2963"/>
    </w:p>
    <w:p w:rsidR="00153DFB" w:rsidRPr="00CF5643" w:rsidRDefault="00153DFB" w:rsidP="00E25C81">
      <w:pPr>
        <w:pStyle w:val="Ttulo3"/>
        <w:keepNext w:val="0"/>
        <w:widowControl w:val="0"/>
        <w:numPr>
          <w:ilvl w:val="2"/>
          <w:numId w:val="43"/>
        </w:numPr>
        <w:spacing w:before="240" w:after="0"/>
        <w:ind w:left="1701" w:hanging="708"/>
        <w:rPr>
          <w:b w:val="0"/>
          <w:i w:val="0"/>
        </w:rPr>
      </w:pPr>
      <w:bookmarkStart w:id="2964" w:name="_Toc302475472"/>
      <w:r w:rsidRPr="00CF5643">
        <w:rPr>
          <w:b w:val="0"/>
          <w:i w:val="0"/>
        </w:rPr>
        <w:t xml:space="preserve">A solução deve garantir a não duplicidade de contestações, ou seja, um item contestado deve ser registrado uma única vez, excetuando-se as situações de </w:t>
      </w:r>
      <w:proofErr w:type="spellStart"/>
      <w:r w:rsidRPr="00CF5643">
        <w:rPr>
          <w:b w:val="0"/>
          <w:i w:val="0"/>
        </w:rPr>
        <w:t>redébito</w:t>
      </w:r>
      <w:proofErr w:type="spellEnd"/>
      <w:r w:rsidRPr="00CF5643">
        <w:rPr>
          <w:b w:val="0"/>
          <w:i w:val="0"/>
        </w:rPr>
        <w:t>, independente do sistema que realize a Contestação. A solução deve permitir a contestação da cobrança das parcelas de equipamento e a interface com o sistema ERP da operadora (SAP) para a gestão das contestações.</w:t>
      </w:r>
      <w:bookmarkEnd w:id="2964"/>
    </w:p>
    <w:p w:rsidR="00153DFB" w:rsidRPr="00CF5643" w:rsidRDefault="00153DFB" w:rsidP="00E25C81">
      <w:pPr>
        <w:pStyle w:val="Ttulo3"/>
        <w:keepNext w:val="0"/>
        <w:widowControl w:val="0"/>
        <w:numPr>
          <w:ilvl w:val="2"/>
          <w:numId w:val="43"/>
        </w:numPr>
        <w:spacing w:before="240" w:after="0"/>
        <w:ind w:left="1701" w:hanging="708"/>
        <w:rPr>
          <w:b w:val="0"/>
          <w:i w:val="0"/>
        </w:rPr>
      </w:pPr>
      <w:bookmarkStart w:id="2965" w:name="_Toc302475473"/>
      <w:r w:rsidRPr="00CF5643">
        <w:rPr>
          <w:b w:val="0"/>
          <w:i w:val="0"/>
        </w:rPr>
        <w:t>A solução deve permitir a configuração do fechamento automático de contestações por decurso de prazo, de forma parametrizável.</w:t>
      </w:r>
      <w:bookmarkEnd w:id="2965"/>
      <w:r w:rsidRPr="00CF5643">
        <w:rPr>
          <w:b w:val="0"/>
          <w:i w:val="0"/>
        </w:rPr>
        <w:t xml:space="preserve"> </w:t>
      </w:r>
    </w:p>
    <w:p w:rsidR="00153DFB" w:rsidRPr="00CF5643" w:rsidRDefault="00153DFB" w:rsidP="00E25C81">
      <w:pPr>
        <w:pStyle w:val="Ttulo3"/>
        <w:keepNext w:val="0"/>
        <w:widowControl w:val="0"/>
        <w:numPr>
          <w:ilvl w:val="2"/>
          <w:numId w:val="43"/>
        </w:numPr>
        <w:spacing w:before="240" w:after="0"/>
        <w:ind w:left="1701" w:hanging="708"/>
        <w:rPr>
          <w:b w:val="0"/>
          <w:i w:val="0"/>
        </w:rPr>
      </w:pPr>
      <w:bookmarkStart w:id="2966" w:name="_Toc302475474"/>
      <w:r w:rsidRPr="00CF5643">
        <w:rPr>
          <w:b w:val="0"/>
          <w:i w:val="0"/>
        </w:rPr>
        <w:t xml:space="preserve">A solução deve permitir que a Oi </w:t>
      </w:r>
      <w:proofErr w:type="gramStart"/>
      <w:r w:rsidRPr="00CF5643">
        <w:rPr>
          <w:b w:val="0"/>
          <w:i w:val="0"/>
        </w:rPr>
        <w:t>configure</w:t>
      </w:r>
      <w:proofErr w:type="gramEnd"/>
      <w:r w:rsidRPr="00CF5643">
        <w:rPr>
          <w:b w:val="0"/>
          <w:i w:val="0"/>
        </w:rPr>
        <w:t xml:space="preserve"> o tempo máximo que uma chamada/serviço pode ser contestada. Esta configuração deve ser por tipo de evento. Por exemplo: Uma chamada VC1 pode ser contestada no máximo X dias após a sua realização, enquanto uma chamada LD pode ser contestada no máximo Y dias após a sua realização.</w:t>
      </w:r>
      <w:bookmarkEnd w:id="2966"/>
    </w:p>
    <w:p w:rsidR="00153DFB" w:rsidRDefault="00153DFB" w:rsidP="00EC1728">
      <w:pPr>
        <w:jc w:val="left"/>
      </w:pPr>
    </w:p>
    <w:p w:rsidR="00153DFB" w:rsidRDefault="00153DFB" w:rsidP="00EC1728">
      <w:pPr>
        <w:jc w:val="left"/>
      </w:pPr>
    </w:p>
    <w:p w:rsidR="00153DFB" w:rsidRDefault="00153DFB" w:rsidP="00EC1728">
      <w:pPr>
        <w:jc w:val="left"/>
      </w:pPr>
    </w:p>
    <w:p w:rsidR="00153DFB" w:rsidRDefault="00153DFB" w:rsidP="00EC1728">
      <w:pPr>
        <w:jc w:val="left"/>
      </w:pPr>
    </w:p>
    <w:p w:rsidR="00153DFB" w:rsidRDefault="00153DFB" w:rsidP="00EC1728">
      <w:pPr>
        <w:jc w:val="left"/>
      </w:pPr>
    </w:p>
    <w:p w:rsidR="00153DFB" w:rsidRPr="00CF5643" w:rsidRDefault="00153DFB" w:rsidP="00E25C81">
      <w:pPr>
        <w:pStyle w:val="PargrafodaLista"/>
        <w:numPr>
          <w:ilvl w:val="1"/>
          <w:numId w:val="43"/>
        </w:numPr>
        <w:ind w:left="993" w:hanging="426"/>
        <w:rPr>
          <w:rFonts w:ascii="Arial" w:hAnsi="Arial" w:cs="Arial"/>
          <w:b/>
          <w:sz w:val="28"/>
          <w:szCs w:val="28"/>
        </w:rPr>
      </w:pPr>
      <w:r w:rsidRPr="00CF5643">
        <w:rPr>
          <w:rFonts w:ascii="Arial" w:hAnsi="Arial" w:cs="Arial"/>
          <w:b/>
          <w:sz w:val="28"/>
          <w:szCs w:val="28"/>
        </w:rPr>
        <w:t>Informações de Parametrização</w:t>
      </w:r>
    </w:p>
    <w:p w:rsidR="00153DFB" w:rsidRDefault="00153DFB" w:rsidP="00EC1728">
      <w:pPr>
        <w:jc w:val="left"/>
      </w:pPr>
    </w:p>
    <w:p w:rsidR="00153DFB" w:rsidRPr="00CF5643" w:rsidRDefault="00153DFB" w:rsidP="00E25C81">
      <w:pPr>
        <w:pStyle w:val="Ttulo3"/>
        <w:keepNext w:val="0"/>
        <w:widowControl w:val="0"/>
        <w:numPr>
          <w:ilvl w:val="2"/>
          <w:numId w:val="43"/>
        </w:numPr>
        <w:spacing w:before="240" w:after="0"/>
        <w:ind w:left="1560" w:hanging="567"/>
        <w:rPr>
          <w:b w:val="0"/>
          <w:i w:val="0"/>
        </w:rPr>
      </w:pPr>
      <w:bookmarkStart w:id="2967" w:name="_Toc302475476"/>
      <w:r w:rsidRPr="00CF5643">
        <w:rPr>
          <w:b w:val="0"/>
          <w:i w:val="0"/>
        </w:rPr>
        <w:t>A solução deve possibilitar que a OI possa fazer a manutenção de toda a parametrização necessária através de interfaces nativas e sem a necessidade de desenvolvimento.</w:t>
      </w:r>
      <w:bookmarkEnd w:id="2967"/>
      <w:r w:rsidRPr="00CF5643">
        <w:rPr>
          <w:b w:val="0"/>
          <w:i w:val="0"/>
        </w:rPr>
        <w:t xml:space="preserve"> </w:t>
      </w:r>
    </w:p>
    <w:p w:rsidR="00153DFB" w:rsidRPr="00CF5643" w:rsidRDefault="00153DFB" w:rsidP="00E25C81">
      <w:pPr>
        <w:pStyle w:val="Ttulo3"/>
        <w:keepNext w:val="0"/>
        <w:widowControl w:val="0"/>
        <w:numPr>
          <w:ilvl w:val="2"/>
          <w:numId w:val="43"/>
        </w:numPr>
        <w:spacing w:before="240" w:after="0"/>
        <w:ind w:left="1560" w:hanging="567"/>
        <w:rPr>
          <w:b w:val="0"/>
          <w:i w:val="0"/>
        </w:rPr>
      </w:pPr>
      <w:bookmarkStart w:id="2968" w:name="_Toc302475477"/>
      <w:r w:rsidRPr="00CF5643">
        <w:rPr>
          <w:b w:val="0"/>
          <w:i w:val="0"/>
        </w:rPr>
        <w:t>A solução deve possibilitar a parametrização de pelo menos as seguintes entidades:</w:t>
      </w:r>
      <w:bookmarkEnd w:id="2968"/>
      <w:r w:rsidRPr="00CF5643">
        <w:rPr>
          <w:b w:val="0"/>
          <w:i w:val="0"/>
        </w:rPr>
        <w:t xml:space="preserve"> </w:t>
      </w:r>
    </w:p>
    <w:p w:rsidR="00153DFB" w:rsidRPr="00E25C81" w:rsidRDefault="00153DFB" w:rsidP="00E25C81">
      <w:pPr>
        <w:pStyle w:val="Ttulo4"/>
        <w:keepNext w:val="0"/>
        <w:widowControl w:val="0"/>
        <w:numPr>
          <w:ilvl w:val="0"/>
          <w:numId w:val="47"/>
        </w:numPr>
        <w:spacing w:before="120"/>
        <w:rPr>
          <w:rFonts w:cs="Arial"/>
          <w:b w:val="0"/>
          <w:u w:val="none"/>
        </w:rPr>
      </w:pPr>
      <w:bookmarkStart w:id="2969" w:name="_Toc302475478"/>
      <w:proofErr w:type="spellStart"/>
      <w:r w:rsidRPr="00E25C81">
        <w:rPr>
          <w:rFonts w:cs="Arial"/>
          <w:b w:val="0"/>
          <w:u w:val="none"/>
        </w:rPr>
        <w:t>Multi-empresa</w:t>
      </w:r>
      <w:proofErr w:type="spellEnd"/>
      <w:r w:rsidRPr="00E25C81">
        <w:rPr>
          <w:rFonts w:cs="Arial"/>
          <w:b w:val="0"/>
          <w:u w:val="none"/>
        </w:rPr>
        <w:t xml:space="preserve"> – Para permitir que a OI defina regionais.</w:t>
      </w:r>
      <w:bookmarkEnd w:id="2969"/>
    </w:p>
    <w:p w:rsidR="00153DFB" w:rsidRPr="00E25C81" w:rsidRDefault="00153DFB" w:rsidP="00E25C81">
      <w:pPr>
        <w:pStyle w:val="Ttulo4"/>
        <w:keepNext w:val="0"/>
        <w:widowControl w:val="0"/>
        <w:numPr>
          <w:ilvl w:val="0"/>
          <w:numId w:val="47"/>
        </w:numPr>
        <w:spacing w:before="120"/>
        <w:rPr>
          <w:rFonts w:cs="Arial"/>
          <w:b w:val="0"/>
          <w:u w:val="none"/>
        </w:rPr>
      </w:pPr>
      <w:bookmarkStart w:id="2970" w:name="_Toc302475479"/>
      <w:proofErr w:type="spellStart"/>
      <w:r w:rsidRPr="00E25C81">
        <w:rPr>
          <w:rFonts w:cs="Arial"/>
          <w:b w:val="0"/>
          <w:u w:val="none"/>
        </w:rPr>
        <w:t>Multi-operadora</w:t>
      </w:r>
      <w:proofErr w:type="spellEnd"/>
      <w:r w:rsidRPr="00E25C81">
        <w:rPr>
          <w:rFonts w:cs="Arial"/>
          <w:b w:val="0"/>
          <w:u w:val="none"/>
        </w:rPr>
        <w:t xml:space="preserve"> - Para permitir que a operadora configure operadoras, MVNO/MVNE.</w:t>
      </w:r>
      <w:bookmarkEnd w:id="2970"/>
    </w:p>
    <w:p w:rsidR="00153DFB" w:rsidRPr="00E25C81" w:rsidRDefault="00153DFB" w:rsidP="00E25C81">
      <w:pPr>
        <w:pStyle w:val="Ttulo4"/>
        <w:keepNext w:val="0"/>
        <w:widowControl w:val="0"/>
        <w:numPr>
          <w:ilvl w:val="0"/>
          <w:numId w:val="47"/>
        </w:numPr>
        <w:spacing w:before="120"/>
        <w:rPr>
          <w:rFonts w:cs="Arial"/>
          <w:b w:val="0"/>
          <w:u w:val="none"/>
        </w:rPr>
      </w:pPr>
      <w:bookmarkStart w:id="2971" w:name="_Toc302475480"/>
      <w:proofErr w:type="spellStart"/>
      <w:r w:rsidRPr="00E25C81">
        <w:rPr>
          <w:rFonts w:cs="Arial"/>
          <w:b w:val="0"/>
          <w:u w:val="none"/>
        </w:rPr>
        <w:t>Multi</w:t>
      </w:r>
      <w:proofErr w:type="spellEnd"/>
      <w:r w:rsidRPr="00E25C81">
        <w:rPr>
          <w:rFonts w:cs="Arial"/>
          <w:b w:val="0"/>
          <w:u w:val="none"/>
        </w:rPr>
        <w:t xml:space="preserve"> - CSP (código de seleção de prestadora)- Para permitir que a OI configure novas </w:t>
      </w:r>
      <w:proofErr w:type="spellStart"/>
      <w:r w:rsidRPr="00E25C81">
        <w:rPr>
          <w:rFonts w:cs="Arial"/>
          <w:b w:val="0"/>
          <w:u w:val="none"/>
        </w:rPr>
        <w:t>CSPs</w:t>
      </w:r>
      <w:proofErr w:type="spellEnd"/>
      <w:r w:rsidRPr="00E25C81">
        <w:rPr>
          <w:rFonts w:cs="Arial"/>
          <w:b w:val="0"/>
          <w:u w:val="none"/>
        </w:rPr>
        <w:t xml:space="preserve"> e/ou amplie novas </w:t>
      </w:r>
      <w:proofErr w:type="spellStart"/>
      <w:r w:rsidRPr="00E25C81">
        <w:rPr>
          <w:rFonts w:cs="Arial"/>
          <w:b w:val="0"/>
          <w:u w:val="none"/>
        </w:rPr>
        <w:t>UFs</w:t>
      </w:r>
      <w:proofErr w:type="spellEnd"/>
      <w:r w:rsidRPr="00E25C81">
        <w:rPr>
          <w:rFonts w:cs="Arial"/>
          <w:b w:val="0"/>
          <w:u w:val="none"/>
        </w:rPr>
        <w:t xml:space="preserve"> para </w:t>
      </w:r>
      <w:proofErr w:type="spellStart"/>
      <w:r w:rsidRPr="00E25C81">
        <w:rPr>
          <w:rFonts w:cs="Arial"/>
          <w:b w:val="0"/>
          <w:u w:val="none"/>
        </w:rPr>
        <w:t>CSPs</w:t>
      </w:r>
      <w:proofErr w:type="spellEnd"/>
      <w:r w:rsidRPr="00E25C81">
        <w:rPr>
          <w:rFonts w:cs="Arial"/>
          <w:b w:val="0"/>
          <w:u w:val="none"/>
        </w:rPr>
        <w:t xml:space="preserve"> </w:t>
      </w:r>
      <w:proofErr w:type="gramStart"/>
      <w:r w:rsidRPr="00E25C81">
        <w:rPr>
          <w:rFonts w:cs="Arial"/>
          <w:b w:val="0"/>
          <w:u w:val="none"/>
        </w:rPr>
        <w:t>existentes(</w:t>
      </w:r>
      <w:proofErr w:type="gramEnd"/>
      <w:r w:rsidRPr="00E25C81">
        <w:rPr>
          <w:rFonts w:cs="Arial"/>
          <w:b w:val="0"/>
          <w:u w:val="none"/>
        </w:rPr>
        <w:t>31 e 14, por exemplo).</w:t>
      </w:r>
      <w:bookmarkEnd w:id="2971"/>
      <w:r w:rsidRPr="00E25C81">
        <w:rPr>
          <w:rFonts w:cs="Arial"/>
          <w:b w:val="0"/>
          <w:u w:val="none"/>
        </w:rPr>
        <w:t xml:space="preserve"> </w:t>
      </w:r>
    </w:p>
    <w:p w:rsidR="00153DFB" w:rsidRPr="00E25C81" w:rsidRDefault="00153DFB" w:rsidP="00E25C81">
      <w:pPr>
        <w:pStyle w:val="Ttulo4"/>
        <w:keepNext w:val="0"/>
        <w:widowControl w:val="0"/>
        <w:numPr>
          <w:ilvl w:val="0"/>
          <w:numId w:val="47"/>
        </w:numPr>
        <w:spacing w:before="120"/>
        <w:rPr>
          <w:rFonts w:cs="Arial"/>
          <w:b w:val="0"/>
          <w:u w:val="none"/>
        </w:rPr>
      </w:pPr>
      <w:bookmarkStart w:id="2972" w:name="_Toc302475481"/>
      <w:r w:rsidRPr="00E25C81">
        <w:rPr>
          <w:rFonts w:cs="Arial"/>
          <w:b w:val="0"/>
          <w:u w:val="none"/>
        </w:rPr>
        <w:t xml:space="preserve">Regiões Geográficas – Por empresa/operadora </w:t>
      </w:r>
      <w:proofErr w:type="gramStart"/>
      <w:r w:rsidRPr="00E25C81">
        <w:rPr>
          <w:rFonts w:cs="Arial"/>
          <w:b w:val="0"/>
          <w:u w:val="none"/>
        </w:rPr>
        <w:t>deve ser possível</w:t>
      </w:r>
      <w:proofErr w:type="gramEnd"/>
      <w:r w:rsidRPr="00E25C81">
        <w:rPr>
          <w:rFonts w:cs="Arial"/>
          <w:b w:val="0"/>
          <w:u w:val="none"/>
        </w:rPr>
        <w:t xml:space="preserve"> a definição de regiões geográfica (SP, RJ, </w:t>
      </w:r>
      <w:proofErr w:type="spellStart"/>
      <w:r w:rsidRPr="00E25C81">
        <w:rPr>
          <w:rFonts w:cs="Arial"/>
          <w:b w:val="0"/>
          <w:u w:val="none"/>
        </w:rPr>
        <w:t>RS,Rio</w:t>
      </w:r>
      <w:proofErr w:type="spellEnd"/>
      <w:r w:rsidRPr="00E25C81">
        <w:rPr>
          <w:rFonts w:cs="Arial"/>
          <w:b w:val="0"/>
          <w:u w:val="none"/>
        </w:rPr>
        <w:t xml:space="preserve"> de Janeiro, Brasília,  Belo Horizonte, etc.).</w:t>
      </w:r>
      <w:bookmarkEnd w:id="2972"/>
    </w:p>
    <w:p w:rsidR="00153DFB" w:rsidRPr="00E25C81" w:rsidRDefault="00153DFB" w:rsidP="00E25C81">
      <w:pPr>
        <w:pStyle w:val="Ttulo4"/>
        <w:keepNext w:val="0"/>
        <w:widowControl w:val="0"/>
        <w:numPr>
          <w:ilvl w:val="0"/>
          <w:numId w:val="47"/>
        </w:numPr>
        <w:spacing w:before="120"/>
        <w:rPr>
          <w:rFonts w:cs="Arial"/>
          <w:b w:val="0"/>
          <w:u w:val="none"/>
        </w:rPr>
      </w:pPr>
      <w:bookmarkStart w:id="2973" w:name="_Toc302475482"/>
      <w:r w:rsidRPr="00E25C81">
        <w:rPr>
          <w:rFonts w:cs="Arial"/>
          <w:b w:val="0"/>
          <w:u w:val="none"/>
        </w:rPr>
        <w:t>Produtos/Serviços – A definição de produtos/serviços deve possibilitar configuração por pelo menos empresa/operadora/</w:t>
      </w:r>
      <w:proofErr w:type="gramStart"/>
      <w:r w:rsidRPr="00E25C81">
        <w:rPr>
          <w:rFonts w:cs="Arial"/>
          <w:b w:val="0"/>
          <w:u w:val="none"/>
        </w:rPr>
        <w:t>região geográfica</w:t>
      </w:r>
      <w:proofErr w:type="gramEnd"/>
      <w:r w:rsidRPr="00E25C81">
        <w:rPr>
          <w:rFonts w:cs="Arial"/>
          <w:b w:val="0"/>
          <w:u w:val="none"/>
        </w:rPr>
        <w:t>/etc.</w:t>
      </w:r>
      <w:bookmarkEnd w:id="2973"/>
    </w:p>
    <w:p w:rsidR="00153DFB" w:rsidRPr="00E25C81" w:rsidRDefault="00153DFB" w:rsidP="00E25C81">
      <w:pPr>
        <w:pStyle w:val="Ttulo4"/>
        <w:keepNext w:val="0"/>
        <w:widowControl w:val="0"/>
        <w:numPr>
          <w:ilvl w:val="0"/>
          <w:numId w:val="47"/>
        </w:numPr>
        <w:spacing w:before="120"/>
        <w:rPr>
          <w:rFonts w:cs="Arial"/>
          <w:b w:val="0"/>
          <w:u w:val="none"/>
        </w:rPr>
      </w:pPr>
      <w:bookmarkStart w:id="2974" w:name="_Toc302475483"/>
      <w:r w:rsidRPr="00E25C81">
        <w:rPr>
          <w:rFonts w:cs="Arial"/>
          <w:b w:val="0"/>
          <w:u w:val="none"/>
        </w:rPr>
        <w:t xml:space="preserve">Cliente/Conta/Assinatura – Deve ser possível </w:t>
      </w:r>
      <w:proofErr w:type="gramStart"/>
      <w:r w:rsidRPr="00E25C81">
        <w:rPr>
          <w:rFonts w:cs="Arial"/>
          <w:b w:val="0"/>
          <w:u w:val="none"/>
        </w:rPr>
        <w:t>a</w:t>
      </w:r>
      <w:proofErr w:type="gramEnd"/>
      <w:r w:rsidRPr="00E25C81">
        <w:rPr>
          <w:rFonts w:cs="Arial"/>
          <w:b w:val="0"/>
          <w:u w:val="none"/>
        </w:rPr>
        <w:t xml:space="preserve"> configuração de tipos para cada uma destas entidades (Pessoa Física, Pessoa Jurídica, etc.).</w:t>
      </w:r>
      <w:bookmarkEnd w:id="2974"/>
    </w:p>
    <w:p w:rsidR="00153DFB" w:rsidRPr="00CF5643" w:rsidRDefault="00153DFB" w:rsidP="00E25C81">
      <w:pPr>
        <w:pStyle w:val="Ttulo3"/>
        <w:keepNext w:val="0"/>
        <w:widowControl w:val="0"/>
        <w:numPr>
          <w:ilvl w:val="0"/>
          <w:numId w:val="48"/>
        </w:numPr>
        <w:spacing w:before="240" w:after="0"/>
        <w:rPr>
          <w:b w:val="0"/>
          <w:i w:val="0"/>
        </w:rPr>
      </w:pPr>
      <w:bookmarkStart w:id="2975" w:name="_Toc302475484"/>
      <w:r w:rsidRPr="00CF5643">
        <w:rPr>
          <w:b w:val="0"/>
          <w:i w:val="0"/>
        </w:rPr>
        <w:t xml:space="preserve">A solução deve permitir a configuração e manutenção de </w:t>
      </w:r>
      <w:proofErr w:type="spellStart"/>
      <w:r w:rsidRPr="00CF5643">
        <w:rPr>
          <w:b w:val="0"/>
          <w:i w:val="0"/>
        </w:rPr>
        <w:t>LAs</w:t>
      </w:r>
      <w:proofErr w:type="spellEnd"/>
      <w:r w:rsidRPr="00CF5643">
        <w:rPr>
          <w:b w:val="0"/>
          <w:i w:val="0"/>
        </w:rPr>
        <w:t xml:space="preserve"> e números especiais.</w:t>
      </w:r>
      <w:bookmarkEnd w:id="2975"/>
    </w:p>
    <w:p w:rsidR="00153DFB" w:rsidRPr="00CF5643" w:rsidRDefault="00153DFB" w:rsidP="00E25C81">
      <w:pPr>
        <w:pStyle w:val="Ttulo3"/>
        <w:keepNext w:val="0"/>
        <w:widowControl w:val="0"/>
        <w:numPr>
          <w:ilvl w:val="0"/>
          <w:numId w:val="48"/>
        </w:numPr>
        <w:spacing w:before="240" w:after="0"/>
        <w:rPr>
          <w:b w:val="0"/>
          <w:i w:val="0"/>
        </w:rPr>
      </w:pPr>
      <w:bookmarkStart w:id="2976" w:name="_Toc302475485"/>
      <w:r w:rsidRPr="00CF5643">
        <w:rPr>
          <w:b w:val="0"/>
          <w:i w:val="0"/>
        </w:rPr>
        <w:t xml:space="preserve">A solução deve possuir um módulo de manutenção dos dados de referência </w:t>
      </w:r>
      <w:proofErr w:type="gramStart"/>
      <w:r w:rsidRPr="00CF5643">
        <w:rPr>
          <w:b w:val="0"/>
          <w:i w:val="0"/>
        </w:rPr>
        <w:t xml:space="preserve">( </w:t>
      </w:r>
      <w:proofErr w:type="gramEnd"/>
      <w:r w:rsidRPr="00CF5643">
        <w:rPr>
          <w:b w:val="0"/>
          <w:i w:val="0"/>
        </w:rPr>
        <w:t>área geográfica, grupo de áreas geográficas, etc.).</w:t>
      </w:r>
      <w:bookmarkEnd w:id="2976"/>
      <w:r w:rsidRPr="00CF5643">
        <w:rPr>
          <w:b w:val="0"/>
          <w:i w:val="0"/>
        </w:rPr>
        <w:t xml:space="preserve"> </w:t>
      </w:r>
      <w:bookmarkStart w:id="2977" w:name="_Toc259489403"/>
      <w:bookmarkStart w:id="2978" w:name="_Toc258868817"/>
      <w:bookmarkStart w:id="2979" w:name="_Toc258936173"/>
      <w:bookmarkStart w:id="2980" w:name="_Toc258940770"/>
      <w:bookmarkStart w:id="2981" w:name="_Toc259005920"/>
      <w:bookmarkStart w:id="2982" w:name="_Toc259007839"/>
      <w:bookmarkStart w:id="2983" w:name="_Toc259036962"/>
      <w:bookmarkStart w:id="2984" w:name="_Toc259055554"/>
      <w:bookmarkStart w:id="2985" w:name="_Toc259056288"/>
      <w:bookmarkStart w:id="2986" w:name="_Toc259057022"/>
      <w:bookmarkStart w:id="2987" w:name="_Toc259057754"/>
      <w:bookmarkStart w:id="2988" w:name="_Toc259058487"/>
      <w:bookmarkStart w:id="2989" w:name="_Toc259059629"/>
      <w:bookmarkStart w:id="2990" w:name="_Toc259060505"/>
      <w:bookmarkStart w:id="2991" w:name="_Toc259401788"/>
      <w:bookmarkStart w:id="2992" w:name="_Toc259402750"/>
      <w:bookmarkStart w:id="2993" w:name="_Toc259403710"/>
      <w:bookmarkStart w:id="2994" w:name="_Toc259404668"/>
      <w:bookmarkStart w:id="2995" w:name="_Toc259460584"/>
      <w:bookmarkStart w:id="2996" w:name="_Toc259487927"/>
      <w:bookmarkStart w:id="2997" w:name="_Toc259489404"/>
      <w:bookmarkStart w:id="2998" w:name="_Toc256692972"/>
      <w:bookmarkStart w:id="2999" w:name="_Toc260390537"/>
      <w:bookmarkStart w:id="3000" w:name="_Toc302399061"/>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p>
    <w:bookmarkEnd w:id="2998"/>
    <w:bookmarkEnd w:id="2999"/>
    <w:bookmarkEnd w:id="3000"/>
    <w:p w:rsidR="00153DFB" w:rsidRDefault="00153DFB" w:rsidP="00EC1728">
      <w:pPr>
        <w:jc w:val="left"/>
      </w:pPr>
    </w:p>
    <w:p w:rsidR="00153DFB" w:rsidRPr="00E25C81" w:rsidRDefault="00153DFB" w:rsidP="00E25C81">
      <w:pPr>
        <w:pStyle w:val="Ttulo2"/>
        <w:keepLines w:val="0"/>
        <w:numPr>
          <w:ilvl w:val="1"/>
          <w:numId w:val="43"/>
        </w:numPr>
        <w:spacing w:before="480" w:after="60"/>
        <w:ind w:left="993" w:hanging="426"/>
        <w:rPr>
          <w:rFonts w:ascii="Arial" w:hAnsi="Arial" w:cs="Arial"/>
          <w:color w:val="auto"/>
          <w:sz w:val="28"/>
          <w:szCs w:val="24"/>
        </w:rPr>
      </w:pPr>
      <w:bookmarkStart w:id="3001" w:name="_Toc302661321"/>
      <w:r w:rsidRPr="00E25C81">
        <w:rPr>
          <w:rFonts w:ascii="Arial" w:hAnsi="Arial" w:cs="Arial"/>
          <w:color w:val="auto"/>
          <w:sz w:val="28"/>
          <w:szCs w:val="24"/>
        </w:rPr>
        <w:t>Requisitos para Relatórios</w:t>
      </w:r>
      <w:bookmarkEnd w:id="3001"/>
    </w:p>
    <w:p w:rsidR="00153DFB" w:rsidRDefault="00153DFB" w:rsidP="00EC1728">
      <w:pPr>
        <w:jc w:val="left"/>
      </w:pPr>
    </w:p>
    <w:p w:rsidR="006E472F" w:rsidRPr="00CF5643" w:rsidRDefault="006E472F" w:rsidP="00E25C81">
      <w:pPr>
        <w:pStyle w:val="PargrafodaLista"/>
        <w:numPr>
          <w:ilvl w:val="2"/>
          <w:numId w:val="43"/>
        </w:numPr>
        <w:ind w:left="1560" w:hanging="567"/>
        <w:rPr>
          <w:rFonts w:ascii="Arial" w:hAnsi="Arial" w:cs="Arial"/>
          <w:sz w:val="24"/>
          <w:szCs w:val="24"/>
        </w:rPr>
      </w:pPr>
      <w:r w:rsidRPr="00CF5643">
        <w:rPr>
          <w:rFonts w:ascii="Arial" w:hAnsi="Arial" w:cs="Arial"/>
          <w:sz w:val="24"/>
          <w:szCs w:val="24"/>
        </w:rPr>
        <w:t xml:space="preserve">A solução deve apresentar bases de dados on-line e históricas para suportar a geração de relatórios em interface nativa e através de </w:t>
      </w:r>
      <w:proofErr w:type="spellStart"/>
      <w:r w:rsidRPr="00CF5643">
        <w:rPr>
          <w:rFonts w:ascii="Arial" w:hAnsi="Arial" w:cs="Arial"/>
          <w:sz w:val="24"/>
          <w:szCs w:val="24"/>
        </w:rPr>
        <w:t>APIs</w:t>
      </w:r>
      <w:proofErr w:type="spellEnd"/>
      <w:r w:rsidRPr="00CF5643">
        <w:rPr>
          <w:rFonts w:ascii="Arial" w:hAnsi="Arial" w:cs="Arial"/>
          <w:sz w:val="24"/>
          <w:szCs w:val="24"/>
        </w:rPr>
        <w:t xml:space="preserve"> para uso de sistemas externos.</w:t>
      </w:r>
    </w:p>
    <w:p w:rsidR="006E472F" w:rsidRPr="00CF5643" w:rsidRDefault="006E472F" w:rsidP="006E472F">
      <w:pPr>
        <w:pStyle w:val="PargrafodaLista"/>
        <w:ind w:left="1614"/>
        <w:jc w:val="both"/>
        <w:rPr>
          <w:rFonts w:ascii="Arial" w:hAnsi="Arial" w:cs="Arial"/>
          <w:sz w:val="24"/>
          <w:szCs w:val="24"/>
        </w:rPr>
      </w:pPr>
    </w:p>
    <w:p w:rsidR="006E472F" w:rsidRPr="00CF5643" w:rsidRDefault="006E472F" w:rsidP="00E25C81">
      <w:pPr>
        <w:pStyle w:val="PargrafodaLista"/>
        <w:numPr>
          <w:ilvl w:val="2"/>
          <w:numId w:val="43"/>
        </w:numPr>
        <w:ind w:left="1560" w:hanging="567"/>
        <w:rPr>
          <w:rFonts w:ascii="Arial" w:hAnsi="Arial" w:cs="Arial"/>
          <w:sz w:val="24"/>
          <w:szCs w:val="24"/>
        </w:rPr>
      </w:pPr>
      <w:r w:rsidRPr="00CF5643">
        <w:rPr>
          <w:rFonts w:ascii="Arial" w:hAnsi="Arial" w:cs="Arial"/>
          <w:sz w:val="24"/>
          <w:szCs w:val="24"/>
        </w:rPr>
        <w:t xml:space="preserve">A solução deve prover módulo de extração de relatórios. Tais relatórios devem ser </w:t>
      </w:r>
      <w:proofErr w:type="gramStart"/>
      <w:r w:rsidRPr="00CF5643">
        <w:rPr>
          <w:rFonts w:ascii="Arial" w:hAnsi="Arial" w:cs="Arial"/>
          <w:sz w:val="24"/>
          <w:szCs w:val="24"/>
        </w:rPr>
        <w:t>disponibilizados para execução on-line ou agendada, de acordo com critérios parametrizados</w:t>
      </w:r>
      <w:proofErr w:type="gramEnd"/>
      <w:r w:rsidRPr="00CF5643">
        <w:rPr>
          <w:rFonts w:ascii="Arial" w:hAnsi="Arial" w:cs="Arial"/>
          <w:sz w:val="24"/>
          <w:szCs w:val="24"/>
        </w:rPr>
        <w:t xml:space="preserve"> pela OI, sem afetar o desempenho de outras funcionalidades da solução.</w:t>
      </w:r>
    </w:p>
    <w:p w:rsidR="006E472F" w:rsidRPr="00CF5643" w:rsidRDefault="006E472F" w:rsidP="006E472F">
      <w:pPr>
        <w:pStyle w:val="PargrafodaLista"/>
        <w:jc w:val="both"/>
        <w:rPr>
          <w:rFonts w:ascii="Arial" w:hAnsi="Arial" w:cs="Arial"/>
          <w:sz w:val="24"/>
          <w:szCs w:val="24"/>
        </w:rPr>
      </w:pPr>
    </w:p>
    <w:p w:rsidR="006E472F" w:rsidRPr="00CF5643" w:rsidRDefault="006E472F" w:rsidP="00E25C81">
      <w:pPr>
        <w:pStyle w:val="PargrafodaLista"/>
        <w:numPr>
          <w:ilvl w:val="2"/>
          <w:numId w:val="43"/>
        </w:numPr>
        <w:ind w:left="1560" w:hanging="567"/>
        <w:rPr>
          <w:rFonts w:ascii="Arial" w:hAnsi="Arial" w:cs="Arial"/>
          <w:sz w:val="24"/>
          <w:szCs w:val="24"/>
        </w:rPr>
      </w:pPr>
      <w:r w:rsidRPr="00CF5643">
        <w:rPr>
          <w:rFonts w:ascii="Arial" w:hAnsi="Arial" w:cs="Arial"/>
          <w:sz w:val="24"/>
          <w:szCs w:val="24"/>
        </w:rPr>
        <w:t>A solução deve permitir a seleção de campos, ordenação, agrupamento e contabilização de eventos tarifários através da aplicação de filtros lógicos e matemáticos em qualquer campo do evento/</w:t>
      </w:r>
      <w:proofErr w:type="gramStart"/>
      <w:r w:rsidRPr="00CF5643">
        <w:rPr>
          <w:rFonts w:ascii="Arial" w:hAnsi="Arial" w:cs="Arial"/>
          <w:sz w:val="24"/>
          <w:szCs w:val="24"/>
        </w:rPr>
        <w:t>sessão(</w:t>
      </w:r>
      <w:proofErr w:type="gramEnd"/>
      <w:r w:rsidRPr="00CF5643">
        <w:rPr>
          <w:rFonts w:ascii="Arial" w:hAnsi="Arial" w:cs="Arial"/>
          <w:sz w:val="24"/>
          <w:szCs w:val="24"/>
        </w:rPr>
        <w:t>selecionar eventos tarifários não autorizados de determinado dia com determinado código de erro, etc.).</w:t>
      </w:r>
    </w:p>
    <w:p w:rsidR="006E472F" w:rsidRPr="00C75839" w:rsidRDefault="006E472F" w:rsidP="006E472F">
      <w:pPr>
        <w:pStyle w:val="PargrafodaLista"/>
        <w:jc w:val="both"/>
        <w:rPr>
          <w:rFonts w:cs="Arial"/>
        </w:rPr>
      </w:pPr>
    </w:p>
    <w:p w:rsidR="006E472F" w:rsidRPr="00CF5643" w:rsidRDefault="006E472F" w:rsidP="00E25C81">
      <w:pPr>
        <w:pStyle w:val="PargrafodaLista"/>
        <w:numPr>
          <w:ilvl w:val="2"/>
          <w:numId w:val="43"/>
        </w:numPr>
        <w:ind w:left="1418" w:hanging="567"/>
        <w:rPr>
          <w:rFonts w:ascii="Arial" w:hAnsi="Arial" w:cs="Arial"/>
          <w:sz w:val="24"/>
          <w:szCs w:val="24"/>
        </w:rPr>
      </w:pPr>
      <w:r w:rsidRPr="00CF5643">
        <w:rPr>
          <w:rFonts w:ascii="Arial" w:hAnsi="Arial" w:cs="Arial"/>
          <w:sz w:val="24"/>
          <w:szCs w:val="24"/>
        </w:rPr>
        <w:t>A solução deve apresentar um módulo específico de relatórios que permita a auditoria e análise de eventos tarifários. Deve ser possível a parametrização de novos relatórios sem a necessidade de desenvolvimento.</w:t>
      </w:r>
    </w:p>
    <w:p w:rsidR="006E472F" w:rsidRPr="00CF5643" w:rsidRDefault="006E472F" w:rsidP="006E472F">
      <w:pPr>
        <w:pStyle w:val="PargrafodaLista"/>
        <w:jc w:val="both"/>
        <w:rPr>
          <w:rFonts w:ascii="Arial" w:hAnsi="Arial" w:cs="Arial"/>
          <w:sz w:val="24"/>
          <w:szCs w:val="24"/>
        </w:rPr>
      </w:pPr>
    </w:p>
    <w:p w:rsidR="006E472F" w:rsidRPr="00CF5643" w:rsidRDefault="006E472F" w:rsidP="00E25C81">
      <w:pPr>
        <w:pStyle w:val="PargrafodaLista"/>
        <w:numPr>
          <w:ilvl w:val="2"/>
          <w:numId w:val="43"/>
        </w:numPr>
        <w:ind w:left="1418" w:hanging="567"/>
        <w:rPr>
          <w:rFonts w:ascii="Arial" w:hAnsi="Arial" w:cs="Arial"/>
          <w:sz w:val="24"/>
          <w:szCs w:val="24"/>
        </w:rPr>
      </w:pPr>
      <w:r w:rsidRPr="00CF5643">
        <w:rPr>
          <w:rFonts w:ascii="Arial" w:hAnsi="Arial" w:cs="Arial"/>
          <w:sz w:val="24"/>
          <w:szCs w:val="24"/>
        </w:rPr>
        <w:t xml:space="preserve">A solução deve fornecer a capacidade de configurar critérios de extração definidos pelo usuário. </w:t>
      </w:r>
    </w:p>
    <w:p w:rsidR="006E472F" w:rsidRPr="00CF5643" w:rsidRDefault="006E472F" w:rsidP="006E472F">
      <w:pPr>
        <w:pStyle w:val="PargrafodaLista"/>
        <w:jc w:val="both"/>
        <w:rPr>
          <w:rFonts w:ascii="Arial" w:hAnsi="Arial" w:cs="Arial"/>
          <w:sz w:val="24"/>
          <w:szCs w:val="24"/>
        </w:rPr>
      </w:pPr>
    </w:p>
    <w:p w:rsidR="006E472F" w:rsidRPr="00CF5643" w:rsidRDefault="006E472F" w:rsidP="00E25C81">
      <w:pPr>
        <w:pStyle w:val="PargrafodaLista"/>
        <w:numPr>
          <w:ilvl w:val="2"/>
          <w:numId w:val="43"/>
        </w:numPr>
        <w:ind w:left="1418" w:hanging="567"/>
        <w:rPr>
          <w:rFonts w:ascii="Arial" w:hAnsi="Arial" w:cs="Arial"/>
          <w:sz w:val="24"/>
          <w:szCs w:val="24"/>
        </w:rPr>
      </w:pPr>
      <w:r w:rsidRPr="00CF5643">
        <w:rPr>
          <w:rFonts w:ascii="Arial" w:hAnsi="Arial" w:cs="Arial"/>
          <w:sz w:val="24"/>
          <w:szCs w:val="24"/>
        </w:rPr>
        <w:t>A solução deve possuir interface amigável para acesso e configuração dos relatórios, de acordo com perfis de acesso.</w:t>
      </w:r>
    </w:p>
    <w:p w:rsidR="006E472F" w:rsidRPr="00CF5643" w:rsidRDefault="006E472F" w:rsidP="006E472F">
      <w:pPr>
        <w:pStyle w:val="PargrafodaLista"/>
        <w:jc w:val="both"/>
        <w:rPr>
          <w:rFonts w:ascii="Arial" w:hAnsi="Arial" w:cs="Arial"/>
          <w:sz w:val="24"/>
          <w:szCs w:val="24"/>
        </w:rPr>
      </w:pPr>
    </w:p>
    <w:p w:rsidR="006E472F" w:rsidRPr="00CF5643" w:rsidRDefault="006E472F" w:rsidP="00E25C81">
      <w:pPr>
        <w:pStyle w:val="PargrafodaLista"/>
        <w:numPr>
          <w:ilvl w:val="2"/>
          <w:numId w:val="43"/>
        </w:numPr>
        <w:ind w:left="1418" w:hanging="567"/>
        <w:rPr>
          <w:rFonts w:ascii="Arial" w:hAnsi="Arial" w:cs="Arial"/>
          <w:sz w:val="24"/>
          <w:szCs w:val="24"/>
        </w:rPr>
      </w:pPr>
      <w:r w:rsidRPr="00CF5643">
        <w:rPr>
          <w:rFonts w:ascii="Arial" w:hAnsi="Arial" w:cs="Arial"/>
          <w:sz w:val="24"/>
          <w:szCs w:val="24"/>
        </w:rPr>
        <w:t>A solução deve permitir restringir acesso aos relatórios gerados (permissão para visualização do relatório, ou local onde foi gerado) de acordo com senhas criadas pelo proprietário de relatório.</w:t>
      </w:r>
    </w:p>
    <w:p w:rsidR="006E472F" w:rsidRPr="00CF5643" w:rsidRDefault="006E472F" w:rsidP="006E472F">
      <w:pPr>
        <w:pStyle w:val="PargrafodaLista"/>
        <w:jc w:val="both"/>
        <w:rPr>
          <w:rFonts w:ascii="Arial" w:hAnsi="Arial" w:cs="Arial"/>
          <w:sz w:val="24"/>
          <w:szCs w:val="24"/>
        </w:rPr>
      </w:pPr>
    </w:p>
    <w:p w:rsidR="006E472F" w:rsidRPr="00CF5643" w:rsidRDefault="006E472F" w:rsidP="00E25C81">
      <w:pPr>
        <w:pStyle w:val="PargrafodaLista"/>
        <w:numPr>
          <w:ilvl w:val="2"/>
          <w:numId w:val="43"/>
        </w:numPr>
        <w:ind w:left="1418" w:hanging="567"/>
        <w:rPr>
          <w:rFonts w:ascii="Arial" w:hAnsi="Arial" w:cs="Arial"/>
          <w:sz w:val="24"/>
          <w:szCs w:val="24"/>
        </w:rPr>
      </w:pPr>
      <w:r w:rsidRPr="00CF5643">
        <w:rPr>
          <w:rFonts w:ascii="Arial" w:hAnsi="Arial" w:cs="Arial"/>
          <w:sz w:val="24"/>
          <w:szCs w:val="24"/>
        </w:rPr>
        <w:t>A solução deve prover a capacidade de reprocessamentos, agendamentos de execução pontual, periódica ou por evento (por ciclo, por tipo de cliente, etc.), além de possuir o expurgo de relatórios conforme parametrização pela OI.</w:t>
      </w:r>
    </w:p>
    <w:p w:rsidR="006E472F" w:rsidRPr="00CF5643" w:rsidRDefault="006E472F" w:rsidP="006E472F">
      <w:pPr>
        <w:pStyle w:val="PargrafodaLista"/>
        <w:jc w:val="both"/>
        <w:rPr>
          <w:rFonts w:ascii="Arial" w:hAnsi="Arial" w:cs="Arial"/>
          <w:sz w:val="24"/>
          <w:szCs w:val="24"/>
        </w:rPr>
      </w:pPr>
    </w:p>
    <w:p w:rsidR="006E472F" w:rsidRPr="00CF5643" w:rsidRDefault="006E472F" w:rsidP="00E25C81">
      <w:pPr>
        <w:pStyle w:val="PargrafodaLista"/>
        <w:numPr>
          <w:ilvl w:val="2"/>
          <w:numId w:val="43"/>
        </w:numPr>
        <w:ind w:left="1418" w:hanging="567"/>
        <w:rPr>
          <w:rFonts w:ascii="Arial" w:hAnsi="Arial" w:cs="Arial"/>
          <w:sz w:val="24"/>
          <w:szCs w:val="24"/>
        </w:rPr>
      </w:pPr>
      <w:r w:rsidRPr="00CF5643">
        <w:rPr>
          <w:rFonts w:ascii="Arial" w:hAnsi="Arial" w:cs="Arial"/>
          <w:sz w:val="24"/>
          <w:szCs w:val="24"/>
        </w:rPr>
        <w:t xml:space="preserve">A solução deve apresentar a funcionalidade de execução de relatórios a partir da entrada de dados locais e/ou externos pelo usuário, ou outros sistemas. </w:t>
      </w:r>
    </w:p>
    <w:p w:rsidR="006E472F" w:rsidRPr="00CF5643" w:rsidRDefault="006E472F" w:rsidP="006E472F">
      <w:pPr>
        <w:pStyle w:val="PargrafodaLista"/>
        <w:rPr>
          <w:rFonts w:ascii="Arial" w:hAnsi="Arial" w:cs="Arial"/>
          <w:sz w:val="24"/>
          <w:szCs w:val="24"/>
        </w:rPr>
      </w:pPr>
    </w:p>
    <w:p w:rsidR="006E472F" w:rsidRPr="00CF5643" w:rsidRDefault="006E472F" w:rsidP="00E25C81">
      <w:pPr>
        <w:pStyle w:val="PargrafodaLista"/>
        <w:numPr>
          <w:ilvl w:val="2"/>
          <w:numId w:val="43"/>
        </w:numPr>
        <w:ind w:left="1560" w:hanging="709"/>
        <w:rPr>
          <w:rFonts w:ascii="Arial" w:hAnsi="Arial" w:cs="Arial"/>
          <w:sz w:val="24"/>
          <w:szCs w:val="24"/>
        </w:rPr>
      </w:pPr>
      <w:r w:rsidRPr="00CF5643">
        <w:rPr>
          <w:rFonts w:ascii="Arial" w:hAnsi="Arial" w:cs="Arial"/>
          <w:sz w:val="24"/>
          <w:szCs w:val="24"/>
        </w:rPr>
        <w:t>A solução deve gerar registros contendo todas as informações detalhadas de que fluxo seguiu (registro transacional/de eventos) para posterior utilização em relatórios de rastreabilidade/auditoria.</w:t>
      </w:r>
    </w:p>
    <w:p w:rsidR="006E472F" w:rsidRPr="00CF5643" w:rsidRDefault="006E472F" w:rsidP="006E472F">
      <w:pPr>
        <w:pStyle w:val="PargrafodaLista"/>
        <w:jc w:val="both"/>
        <w:rPr>
          <w:rFonts w:ascii="Arial" w:hAnsi="Arial" w:cs="Arial"/>
          <w:sz w:val="24"/>
          <w:szCs w:val="24"/>
        </w:rPr>
      </w:pPr>
    </w:p>
    <w:p w:rsidR="006E472F" w:rsidRPr="00CF5643" w:rsidRDefault="006E472F" w:rsidP="00E25C81">
      <w:pPr>
        <w:pStyle w:val="PargrafodaLista"/>
        <w:numPr>
          <w:ilvl w:val="2"/>
          <w:numId w:val="43"/>
        </w:numPr>
        <w:ind w:left="1560" w:hanging="709"/>
        <w:rPr>
          <w:rFonts w:ascii="Arial" w:hAnsi="Arial" w:cs="Arial"/>
          <w:sz w:val="24"/>
          <w:szCs w:val="24"/>
        </w:rPr>
      </w:pPr>
      <w:r w:rsidRPr="00CF5643">
        <w:rPr>
          <w:rFonts w:ascii="Arial" w:hAnsi="Arial" w:cs="Arial"/>
          <w:sz w:val="24"/>
          <w:szCs w:val="24"/>
        </w:rPr>
        <w:t xml:space="preserve">A solução deve armazenar as informações/relatórios por tempo configurável na solução. </w:t>
      </w:r>
    </w:p>
    <w:p w:rsidR="006E472F" w:rsidRPr="00CF5643" w:rsidRDefault="006E472F" w:rsidP="006E472F">
      <w:pPr>
        <w:pStyle w:val="PargrafodaLista"/>
        <w:jc w:val="both"/>
        <w:rPr>
          <w:rFonts w:ascii="Arial" w:hAnsi="Arial" w:cs="Arial"/>
          <w:sz w:val="24"/>
          <w:szCs w:val="24"/>
        </w:rPr>
      </w:pPr>
    </w:p>
    <w:p w:rsidR="006E472F" w:rsidRPr="00CF5643" w:rsidRDefault="006E472F" w:rsidP="00E25C81">
      <w:pPr>
        <w:pStyle w:val="PargrafodaLista"/>
        <w:numPr>
          <w:ilvl w:val="2"/>
          <w:numId w:val="43"/>
        </w:numPr>
        <w:ind w:left="1560" w:hanging="709"/>
        <w:rPr>
          <w:rFonts w:ascii="Arial" w:hAnsi="Arial" w:cs="Arial"/>
          <w:sz w:val="24"/>
          <w:szCs w:val="24"/>
        </w:rPr>
      </w:pPr>
      <w:r w:rsidRPr="00CF5643">
        <w:rPr>
          <w:rFonts w:ascii="Arial" w:hAnsi="Arial" w:cs="Arial"/>
          <w:sz w:val="24"/>
          <w:szCs w:val="24"/>
        </w:rPr>
        <w:t xml:space="preserve">A solução deve prover ferramenta de consulta que permita a exportação dos dados exibidos em formatos compatíveis com outras ferramentas de mercado (TXT, XML, </w:t>
      </w:r>
      <w:proofErr w:type="spellStart"/>
      <w:proofErr w:type="gramStart"/>
      <w:r w:rsidRPr="00CF5643">
        <w:rPr>
          <w:rFonts w:ascii="Arial" w:hAnsi="Arial" w:cs="Arial"/>
          <w:sz w:val="24"/>
          <w:szCs w:val="24"/>
        </w:rPr>
        <w:t>CSV,</w:t>
      </w:r>
      <w:proofErr w:type="gramEnd"/>
      <w:r w:rsidRPr="00CF5643">
        <w:rPr>
          <w:rFonts w:ascii="Arial" w:hAnsi="Arial" w:cs="Arial"/>
          <w:sz w:val="24"/>
          <w:szCs w:val="24"/>
        </w:rPr>
        <w:t>etc</w:t>
      </w:r>
      <w:proofErr w:type="spellEnd"/>
      <w:r w:rsidRPr="00CF5643">
        <w:rPr>
          <w:rFonts w:ascii="Arial" w:hAnsi="Arial" w:cs="Arial"/>
          <w:sz w:val="24"/>
          <w:szCs w:val="24"/>
        </w:rPr>
        <w:t>.) por demanda, ou com periodicidade parametrizável.</w:t>
      </w:r>
    </w:p>
    <w:p w:rsidR="006E472F" w:rsidRPr="00CF5643" w:rsidRDefault="006E472F" w:rsidP="006E472F">
      <w:pPr>
        <w:pStyle w:val="PargrafodaLista"/>
        <w:jc w:val="both"/>
        <w:rPr>
          <w:rFonts w:ascii="Arial" w:hAnsi="Arial" w:cs="Arial"/>
          <w:sz w:val="24"/>
          <w:szCs w:val="24"/>
        </w:rPr>
      </w:pPr>
    </w:p>
    <w:p w:rsidR="006E472F" w:rsidRPr="00CF5643" w:rsidRDefault="006E472F" w:rsidP="00E25C81">
      <w:pPr>
        <w:pStyle w:val="PargrafodaLista"/>
        <w:numPr>
          <w:ilvl w:val="2"/>
          <w:numId w:val="43"/>
        </w:numPr>
        <w:ind w:left="1560" w:hanging="709"/>
        <w:rPr>
          <w:rFonts w:ascii="Arial" w:hAnsi="Arial" w:cs="Arial"/>
          <w:sz w:val="24"/>
          <w:szCs w:val="24"/>
        </w:rPr>
      </w:pPr>
      <w:r w:rsidRPr="00CF5643">
        <w:rPr>
          <w:rFonts w:ascii="Arial" w:hAnsi="Arial" w:cs="Arial"/>
          <w:sz w:val="24"/>
          <w:szCs w:val="24"/>
        </w:rPr>
        <w:t>A solução deve possuir mecanismos para configuração de critérios para fechamento dos arquivos de registros (por exemplo, a cada X minutos, quando atingir determinado tamanho, etc.).</w:t>
      </w:r>
    </w:p>
    <w:p w:rsidR="006E472F" w:rsidRPr="00CF5643" w:rsidRDefault="006E472F" w:rsidP="006E472F">
      <w:pPr>
        <w:pStyle w:val="PargrafodaLista"/>
        <w:jc w:val="both"/>
        <w:rPr>
          <w:rFonts w:ascii="Arial" w:hAnsi="Arial" w:cs="Arial"/>
          <w:sz w:val="24"/>
          <w:szCs w:val="24"/>
        </w:rPr>
      </w:pPr>
    </w:p>
    <w:p w:rsidR="006E472F" w:rsidRPr="00CF5643" w:rsidRDefault="006E472F" w:rsidP="00E25C81">
      <w:pPr>
        <w:pStyle w:val="PargrafodaLista"/>
        <w:numPr>
          <w:ilvl w:val="2"/>
          <w:numId w:val="43"/>
        </w:numPr>
        <w:ind w:left="1560" w:hanging="709"/>
        <w:rPr>
          <w:rFonts w:ascii="Arial" w:hAnsi="Arial" w:cs="Arial"/>
          <w:sz w:val="24"/>
          <w:szCs w:val="24"/>
        </w:rPr>
      </w:pPr>
      <w:r w:rsidRPr="00CF5643">
        <w:rPr>
          <w:rFonts w:ascii="Arial" w:hAnsi="Arial" w:cs="Arial"/>
          <w:sz w:val="24"/>
          <w:szCs w:val="24"/>
        </w:rPr>
        <w:t xml:space="preserve">A solução deve possuir a capacidade de realizar batimentos entre suas próprias informações e dados obtidos externamente (batimento entre arquivos recebidos de agentes </w:t>
      </w:r>
      <w:proofErr w:type="gramStart"/>
      <w:r w:rsidRPr="00CF5643">
        <w:rPr>
          <w:rFonts w:ascii="Arial" w:hAnsi="Arial" w:cs="Arial"/>
          <w:sz w:val="24"/>
          <w:szCs w:val="24"/>
        </w:rPr>
        <w:t>arrecadadores e baixas efetuadas na solução</w:t>
      </w:r>
      <w:proofErr w:type="gramEnd"/>
      <w:r w:rsidRPr="00CF5643">
        <w:rPr>
          <w:rFonts w:ascii="Arial" w:hAnsi="Arial" w:cs="Arial"/>
          <w:sz w:val="24"/>
          <w:szCs w:val="24"/>
        </w:rPr>
        <w:t>, entre faturas enviadas para impressão e impressas efetivamente, etc.).</w:t>
      </w:r>
    </w:p>
    <w:p w:rsidR="006E472F" w:rsidRDefault="006E472F" w:rsidP="00EC1728">
      <w:pPr>
        <w:jc w:val="left"/>
      </w:pPr>
    </w:p>
    <w:p w:rsidR="006E472F" w:rsidRDefault="006E472F" w:rsidP="00EC1728">
      <w:pPr>
        <w:jc w:val="left"/>
      </w:pPr>
    </w:p>
    <w:p w:rsidR="006E472F" w:rsidRPr="00E25C81" w:rsidRDefault="006E472F" w:rsidP="00E25C81">
      <w:pPr>
        <w:pStyle w:val="Ttulo2"/>
        <w:keepLines w:val="0"/>
        <w:numPr>
          <w:ilvl w:val="1"/>
          <w:numId w:val="43"/>
        </w:numPr>
        <w:spacing w:before="240" w:after="60"/>
        <w:ind w:left="993" w:hanging="426"/>
        <w:jc w:val="left"/>
        <w:rPr>
          <w:rFonts w:ascii="Arial" w:hAnsi="Arial" w:cs="Arial"/>
          <w:color w:val="auto"/>
          <w:sz w:val="28"/>
        </w:rPr>
      </w:pPr>
      <w:bookmarkStart w:id="3002" w:name="_Toc302399062"/>
      <w:bookmarkStart w:id="3003" w:name="_Toc302475487"/>
      <w:bookmarkStart w:id="3004" w:name="_Toc302661111"/>
      <w:bookmarkStart w:id="3005" w:name="_Toc302661322"/>
      <w:r w:rsidRPr="00E25C81">
        <w:rPr>
          <w:rFonts w:ascii="Arial" w:hAnsi="Arial" w:cs="Arial"/>
          <w:color w:val="auto"/>
          <w:sz w:val="28"/>
        </w:rPr>
        <w:t>Requisitos para Suporte a Portabilidade Numérica</w:t>
      </w:r>
      <w:bookmarkEnd w:id="3002"/>
      <w:bookmarkEnd w:id="3003"/>
      <w:bookmarkEnd w:id="3004"/>
      <w:bookmarkEnd w:id="3005"/>
    </w:p>
    <w:p w:rsidR="006E472F" w:rsidRDefault="006E472F" w:rsidP="00EC1728">
      <w:pPr>
        <w:jc w:val="left"/>
      </w:pPr>
    </w:p>
    <w:p w:rsidR="006E472F" w:rsidRPr="00CF5643" w:rsidRDefault="006E472F" w:rsidP="00E25C81">
      <w:pPr>
        <w:pStyle w:val="Ttulo3"/>
        <w:numPr>
          <w:ilvl w:val="2"/>
          <w:numId w:val="43"/>
        </w:numPr>
        <w:spacing w:before="240" w:after="60"/>
        <w:ind w:left="1560" w:hanging="567"/>
        <w:rPr>
          <w:b w:val="0"/>
          <w:i w:val="0"/>
        </w:rPr>
      </w:pPr>
      <w:bookmarkStart w:id="3006" w:name="_Toc302475488"/>
      <w:r w:rsidRPr="00CF5643">
        <w:rPr>
          <w:b w:val="0"/>
          <w:i w:val="0"/>
        </w:rPr>
        <w:t>A solução deve atender as normas, regulamentos e requisitos de qualidade presentes no RGP (Regulamento Geral da Portabilidade) estabelecido pela resolução 460 da ANATEL.</w:t>
      </w:r>
      <w:bookmarkEnd w:id="3006"/>
    </w:p>
    <w:p w:rsidR="006E472F" w:rsidRPr="00CF5643" w:rsidRDefault="006E472F" w:rsidP="00E25C81">
      <w:pPr>
        <w:pStyle w:val="Ttulo3"/>
        <w:numPr>
          <w:ilvl w:val="2"/>
          <w:numId w:val="43"/>
        </w:numPr>
        <w:spacing w:before="240" w:after="60"/>
        <w:ind w:left="1560" w:hanging="567"/>
        <w:rPr>
          <w:b w:val="0"/>
          <w:i w:val="0"/>
        </w:rPr>
      </w:pPr>
      <w:bookmarkStart w:id="3007" w:name="_Toc302475489"/>
      <w:r w:rsidRPr="00CF5643">
        <w:rPr>
          <w:b w:val="0"/>
          <w:i w:val="0"/>
        </w:rPr>
        <w:t>A solução deve atender as regras estabelecidas no MOP (Manual Operacional da Portabilidade da Anatel) vigente no momento da especificação técnica da solução, bem como estar preparada para atender novas regulamentações.</w:t>
      </w:r>
      <w:bookmarkEnd w:id="3007"/>
    </w:p>
    <w:p w:rsidR="006E472F" w:rsidRPr="00CF5643" w:rsidRDefault="006E472F" w:rsidP="00E25C81">
      <w:pPr>
        <w:pStyle w:val="Ttulo3"/>
        <w:numPr>
          <w:ilvl w:val="2"/>
          <w:numId w:val="43"/>
        </w:numPr>
        <w:spacing w:before="240" w:after="60"/>
        <w:ind w:left="1560" w:hanging="567"/>
        <w:rPr>
          <w:b w:val="0"/>
          <w:i w:val="0"/>
        </w:rPr>
      </w:pPr>
      <w:bookmarkStart w:id="3008" w:name="_Toc302475490"/>
      <w:r w:rsidRPr="00CF5643">
        <w:rPr>
          <w:b w:val="0"/>
          <w:i w:val="0"/>
        </w:rPr>
        <w:t>A solução deve suportar os processos de entrada e saída de números portados, deve possuir desempenho similar aos processos básicos de tarifação, ativação e cancelamento.</w:t>
      </w:r>
      <w:bookmarkEnd w:id="3008"/>
    </w:p>
    <w:p w:rsidR="006E472F" w:rsidRPr="00CF5643" w:rsidRDefault="006E472F" w:rsidP="00E25C81">
      <w:pPr>
        <w:pStyle w:val="Ttulo3"/>
        <w:numPr>
          <w:ilvl w:val="2"/>
          <w:numId w:val="43"/>
        </w:numPr>
        <w:spacing w:before="240" w:after="60"/>
        <w:ind w:left="1560" w:hanging="567"/>
        <w:rPr>
          <w:b w:val="0"/>
          <w:i w:val="0"/>
        </w:rPr>
      </w:pPr>
      <w:bookmarkStart w:id="3009" w:name="_Toc302475491"/>
      <w:r w:rsidRPr="00CF5643">
        <w:rPr>
          <w:b w:val="0"/>
          <w:i w:val="0"/>
        </w:rPr>
        <w:t xml:space="preserve">A solução deve prover mecanismos que viabilizem a ativação das assinaturas </w:t>
      </w:r>
      <w:proofErr w:type="spellStart"/>
      <w:r w:rsidRPr="00CF5643">
        <w:rPr>
          <w:b w:val="0"/>
          <w:i w:val="0"/>
        </w:rPr>
        <w:t>pré</w:t>
      </w:r>
      <w:proofErr w:type="spellEnd"/>
      <w:r w:rsidRPr="00CF5643">
        <w:rPr>
          <w:b w:val="0"/>
          <w:i w:val="0"/>
        </w:rPr>
        <w:t>-ativas durante as janelas de portabilidade.</w:t>
      </w:r>
      <w:bookmarkEnd w:id="3009"/>
    </w:p>
    <w:p w:rsidR="006E472F" w:rsidRPr="00CF5643" w:rsidRDefault="006E472F" w:rsidP="00E25C81">
      <w:pPr>
        <w:pStyle w:val="Ttulo3"/>
        <w:numPr>
          <w:ilvl w:val="2"/>
          <w:numId w:val="43"/>
        </w:numPr>
        <w:spacing w:before="240" w:after="60"/>
        <w:ind w:left="1560" w:hanging="567"/>
        <w:rPr>
          <w:b w:val="0"/>
          <w:i w:val="0"/>
        </w:rPr>
      </w:pPr>
      <w:bookmarkStart w:id="3010" w:name="_Toc302475492"/>
      <w:r w:rsidRPr="00CF5643">
        <w:rPr>
          <w:b w:val="0"/>
          <w:i w:val="0"/>
        </w:rPr>
        <w:t xml:space="preserve">A solução deve prover mecanismos para o bloqueio de determinadas ações em uma assinatura que está em processo de </w:t>
      </w:r>
      <w:proofErr w:type="spellStart"/>
      <w:r w:rsidRPr="00CF5643">
        <w:rPr>
          <w:b w:val="0"/>
          <w:i w:val="0"/>
        </w:rPr>
        <w:t>port-out</w:t>
      </w:r>
      <w:proofErr w:type="spellEnd"/>
      <w:r w:rsidRPr="00CF5643">
        <w:rPr>
          <w:b w:val="0"/>
          <w:i w:val="0"/>
        </w:rPr>
        <w:t>.</w:t>
      </w:r>
      <w:bookmarkEnd w:id="3010"/>
    </w:p>
    <w:p w:rsidR="006E472F" w:rsidRPr="00CF5643" w:rsidRDefault="006E472F" w:rsidP="00E25C81">
      <w:pPr>
        <w:pStyle w:val="Ttulo3"/>
        <w:numPr>
          <w:ilvl w:val="2"/>
          <w:numId w:val="43"/>
        </w:numPr>
        <w:spacing w:before="240" w:after="60"/>
        <w:ind w:left="1560" w:hanging="567"/>
        <w:rPr>
          <w:b w:val="0"/>
          <w:i w:val="0"/>
        </w:rPr>
      </w:pPr>
      <w:bookmarkStart w:id="3011" w:name="_Toc302475493"/>
      <w:r w:rsidRPr="00CF5643">
        <w:rPr>
          <w:b w:val="0"/>
          <w:i w:val="0"/>
        </w:rPr>
        <w:t>A solução deve ser capaz de analisar o destino da chamada e diferenciar números que tenham sido portados a outro provedor durante a tarifação.</w:t>
      </w:r>
      <w:bookmarkEnd w:id="3011"/>
    </w:p>
    <w:p w:rsidR="006E472F" w:rsidRPr="00CF5643" w:rsidRDefault="006E472F" w:rsidP="00E25C81">
      <w:pPr>
        <w:pStyle w:val="Ttulo3"/>
        <w:numPr>
          <w:ilvl w:val="2"/>
          <w:numId w:val="43"/>
        </w:numPr>
        <w:spacing w:before="240" w:after="60"/>
        <w:ind w:left="1560" w:hanging="567"/>
        <w:rPr>
          <w:b w:val="0"/>
          <w:i w:val="0"/>
        </w:rPr>
      </w:pPr>
      <w:bookmarkStart w:id="3012" w:name="_Toc302475494"/>
      <w:r w:rsidRPr="00CF5643">
        <w:rPr>
          <w:b w:val="0"/>
          <w:i w:val="0"/>
        </w:rPr>
        <w:t xml:space="preserve">A solução deve realizar o aprovisionamento de assinaturas que estão efetuando o </w:t>
      </w:r>
      <w:proofErr w:type="spellStart"/>
      <w:r w:rsidRPr="00CF5643">
        <w:rPr>
          <w:b w:val="0"/>
          <w:i w:val="0"/>
        </w:rPr>
        <w:t>port-in</w:t>
      </w:r>
      <w:proofErr w:type="spellEnd"/>
      <w:r w:rsidRPr="00CF5643">
        <w:rPr>
          <w:b w:val="0"/>
          <w:i w:val="0"/>
        </w:rPr>
        <w:t xml:space="preserve"> para a operadora.</w:t>
      </w:r>
      <w:bookmarkEnd w:id="3012"/>
    </w:p>
    <w:p w:rsidR="006E472F" w:rsidRPr="00CF5643" w:rsidRDefault="006E472F" w:rsidP="00E25C81">
      <w:pPr>
        <w:pStyle w:val="Ttulo3"/>
        <w:numPr>
          <w:ilvl w:val="2"/>
          <w:numId w:val="43"/>
        </w:numPr>
        <w:spacing w:before="240" w:after="60"/>
        <w:ind w:left="1560" w:hanging="567"/>
        <w:rPr>
          <w:b w:val="0"/>
          <w:i w:val="0"/>
        </w:rPr>
      </w:pPr>
      <w:bookmarkStart w:id="3013" w:name="_Toc302475495"/>
      <w:r w:rsidRPr="00CF5643">
        <w:rPr>
          <w:b w:val="0"/>
          <w:i w:val="0"/>
        </w:rPr>
        <w:t xml:space="preserve">A solução deve efetuar o aprovisionamento da desconexão de uma assinatura que está efetuando um </w:t>
      </w:r>
      <w:proofErr w:type="spellStart"/>
      <w:r w:rsidRPr="00CF5643">
        <w:rPr>
          <w:b w:val="0"/>
          <w:i w:val="0"/>
        </w:rPr>
        <w:t>Port-out</w:t>
      </w:r>
      <w:proofErr w:type="spellEnd"/>
      <w:r w:rsidRPr="00CF5643">
        <w:rPr>
          <w:b w:val="0"/>
          <w:i w:val="0"/>
        </w:rPr>
        <w:t xml:space="preserve"> da operadora.</w:t>
      </w:r>
      <w:bookmarkEnd w:id="3013"/>
    </w:p>
    <w:p w:rsidR="006E472F" w:rsidRPr="00CF5643" w:rsidRDefault="006E472F" w:rsidP="00E25C81">
      <w:pPr>
        <w:pStyle w:val="Ttulo3"/>
        <w:numPr>
          <w:ilvl w:val="2"/>
          <w:numId w:val="43"/>
        </w:numPr>
        <w:spacing w:before="240" w:after="60"/>
        <w:ind w:left="1560" w:hanging="567"/>
        <w:rPr>
          <w:b w:val="0"/>
          <w:i w:val="0"/>
        </w:rPr>
      </w:pPr>
      <w:bookmarkStart w:id="3014" w:name="_Toc302475496"/>
      <w:r w:rsidRPr="00CF5643">
        <w:rPr>
          <w:b w:val="0"/>
          <w:i w:val="0"/>
        </w:rPr>
        <w:t xml:space="preserve">A solução deve permitir o estorno da Portabilidade de assinaturas que efetuaram o </w:t>
      </w:r>
      <w:proofErr w:type="spellStart"/>
      <w:r w:rsidRPr="00CF5643">
        <w:rPr>
          <w:b w:val="0"/>
          <w:i w:val="0"/>
        </w:rPr>
        <w:t>Port-out</w:t>
      </w:r>
      <w:proofErr w:type="spellEnd"/>
      <w:r w:rsidRPr="00CF5643">
        <w:rPr>
          <w:b w:val="0"/>
          <w:i w:val="0"/>
        </w:rPr>
        <w:t xml:space="preserve"> da OI, com as mesmas condições de planos, saldos, serviços, promoções, etc., que as mesmas possuíam antes do evento de </w:t>
      </w:r>
      <w:proofErr w:type="spellStart"/>
      <w:r w:rsidRPr="00CF5643">
        <w:rPr>
          <w:b w:val="0"/>
          <w:i w:val="0"/>
        </w:rPr>
        <w:t>Port-out</w:t>
      </w:r>
      <w:proofErr w:type="spellEnd"/>
      <w:r w:rsidRPr="00CF5643">
        <w:rPr>
          <w:b w:val="0"/>
          <w:i w:val="0"/>
        </w:rPr>
        <w:t>.</w:t>
      </w:r>
      <w:bookmarkEnd w:id="3014"/>
      <w:r w:rsidRPr="00CF5643">
        <w:rPr>
          <w:b w:val="0"/>
          <w:i w:val="0"/>
        </w:rPr>
        <w:t xml:space="preserve"> </w:t>
      </w:r>
    </w:p>
    <w:p w:rsidR="006E472F" w:rsidRPr="00CF5643" w:rsidRDefault="006E472F" w:rsidP="00E25C81">
      <w:pPr>
        <w:pStyle w:val="Ttulo3"/>
        <w:numPr>
          <w:ilvl w:val="2"/>
          <w:numId w:val="43"/>
        </w:numPr>
        <w:spacing w:before="240" w:after="60"/>
        <w:ind w:left="1701" w:hanging="708"/>
        <w:rPr>
          <w:b w:val="0"/>
          <w:i w:val="0"/>
        </w:rPr>
      </w:pPr>
      <w:bookmarkStart w:id="3015" w:name="_Toc302475497"/>
      <w:r w:rsidRPr="00CF5643">
        <w:rPr>
          <w:b w:val="0"/>
          <w:i w:val="0"/>
        </w:rPr>
        <w:t>A solução deve ser capaz de identificar em todas as chamadas se uma linha é ou não portada com o objetivo de efetuar a tarifação correta da mesma.</w:t>
      </w:r>
      <w:bookmarkEnd w:id="3015"/>
    </w:p>
    <w:p w:rsidR="00153DFB" w:rsidRDefault="00153DFB" w:rsidP="00EC1728">
      <w:pPr>
        <w:jc w:val="left"/>
      </w:pPr>
    </w:p>
    <w:p w:rsidR="006E472F" w:rsidRDefault="006E472F" w:rsidP="00EC1728">
      <w:pPr>
        <w:jc w:val="left"/>
      </w:pPr>
    </w:p>
    <w:p w:rsidR="006E472F" w:rsidRDefault="006E472F" w:rsidP="00EC1728">
      <w:pPr>
        <w:jc w:val="left"/>
      </w:pPr>
    </w:p>
    <w:p w:rsidR="006E472F" w:rsidRDefault="006E472F" w:rsidP="00EC1728">
      <w:pPr>
        <w:jc w:val="left"/>
      </w:pPr>
    </w:p>
    <w:p w:rsidR="006E472F" w:rsidRDefault="006E472F" w:rsidP="00EC1728">
      <w:pPr>
        <w:jc w:val="left"/>
      </w:pPr>
    </w:p>
    <w:p w:rsidR="006E472F" w:rsidRDefault="006E472F" w:rsidP="00EC1728">
      <w:pPr>
        <w:jc w:val="left"/>
      </w:pPr>
    </w:p>
    <w:p w:rsidR="006E472F" w:rsidRDefault="006E472F" w:rsidP="00EC1728">
      <w:pPr>
        <w:jc w:val="left"/>
      </w:pPr>
    </w:p>
    <w:p w:rsidR="006E472F" w:rsidRPr="00E25C81" w:rsidRDefault="006E472F" w:rsidP="00E25C81">
      <w:pPr>
        <w:pStyle w:val="Ttulo2"/>
        <w:keepLines w:val="0"/>
        <w:numPr>
          <w:ilvl w:val="1"/>
          <w:numId w:val="43"/>
        </w:numPr>
        <w:spacing w:before="480" w:after="60"/>
        <w:ind w:left="1134" w:hanging="425"/>
        <w:rPr>
          <w:rFonts w:ascii="Arial" w:hAnsi="Arial" w:cs="Arial"/>
          <w:color w:val="auto"/>
          <w:sz w:val="28"/>
        </w:rPr>
      </w:pPr>
      <w:bookmarkStart w:id="3016" w:name="_Toc302399063"/>
      <w:bookmarkStart w:id="3017" w:name="_Toc302661112"/>
      <w:bookmarkStart w:id="3018" w:name="_Toc302661323"/>
      <w:r w:rsidRPr="00E25C81">
        <w:rPr>
          <w:rFonts w:ascii="Arial" w:hAnsi="Arial" w:cs="Arial"/>
          <w:color w:val="auto"/>
          <w:sz w:val="28"/>
        </w:rPr>
        <w:t xml:space="preserve">Requisitos para Catálogo de Produtos, Serviços e </w:t>
      </w:r>
      <w:proofErr w:type="gramStart"/>
      <w:r w:rsidRPr="00E25C81">
        <w:rPr>
          <w:rFonts w:ascii="Arial" w:hAnsi="Arial" w:cs="Arial"/>
          <w:color w:val="auto"/>
          <w:sz w:val="28"/>
        </w:rPr>
        <w:t>Ofertas</w:t>
      </w:r>
      <w:bookmarkEnd w:id="3016"/>
      <w:bookmarkEnd w:id="3017"/>
      <w:bookmarkEnd w:id="3018"/>
      <w:proofErr w:type="gramEnd"/>
      <w:r w:rsidRPr="00E25C81">
        <w:rPr>
          <w:rFonts w:ascii="Arial" w:hAnsi="Arial" w:cs="Arial"/>
          <w:color w:val="auto"/>
          <w:sz w:val="28"/>
        </w:rPr>
        <w:t xml:space="preserve">  </w:t>
      </w:r>
    </w:p>
    <w:p w:rsidR="006E472F" w:rsidRDefault="006E472F" w:rsidP="00EC1728">
      <w:pPr>
        <w:jc w:val="left"/>
      </w:pPr>
    </w:p>
    <w:p w:rsidR="00DF7A1E" w:rsidRPr="00CF5643" w:rsidRDefault="00DF7A1E" w:rsidP="00E25C81">
      <w:pPr>
        <w:pStyle w:val="Ttulo3"/>
        <w:keepNext w:val="0"/>
        <w:widowControl w:val="0"/>
        <w:numPr>
          <w:ilvl w:val="2"/>
          <w:numId w:val="43"/>
        </w:numPr>
        <w:spacing w:before="240" w:after="0"/>
        <w:ind w:left="1701" w:hanging="567"/>
        <w:rPr>
          <w:b w:val="0"/>
          <w:i w:val="0"/>
          <w:szCs w:val="20"/>
        </w:rPr>
      </w:pPr>
      <w:bookmarkStart w:id="3019" w:name="_Toc302475499"/>
      <w:bookmarkStart w:id="3020" w:name="_Toc256692969"/>
      <w:r w:rsidRPr="00CF5643">
        <w:rPr>
          <w:b w:val="0"/>
          <w:i w:val="0"/>
          <w:szCs w:val="20"/>
        </w:rPr>
        <w:t>A solução ofertada deve incluir na proposta um catálogo de produtos e serviços que possua informações detalhadas de cada oferta, recursos, contratos, informação histórica dos produtos, gerenciamento das mudanças, documentação dos produtos, gerenciamento de configuração dos produtos e etc, no âmbito do faturamento/tarifação.</w:t>
      </w:r>
      <w:bookmarkEnd w:id="3019"/>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701" w:hanging="567"/>
        <w:rPr>
          <w:b w:val="0"/>
          <w:i w:val="0"/>
          <w:szCs w:val="20"/>
        </w:rPr>
      </w:pPr>
      <w:bookmarkStart w:id="3021" w:name="_Toc302475500"/>
      <w:r w:rsidRPr="00CF5643">
        <w:rPr>
          <w:b w:val="0"/>
          <w:i w:val="0"/>
          <w:szCs w:val="20"/>
        </w:rPr>
        <w:t xml:space="preserve">A solução deve disponibilizar módulo de consulta ao catálogo, através de filtros e permitir a “exportação” de dados massivos em formatos compatíveis com outras ferramentas de mercado (Exemplos: </w:t>
      </w:r>
      <w:proofErr w:type="spellStart"/>
      <w:r w:rsidRPr="00CF5643">
        <w:rPr>
          <w:b w:val="0"/>
          <w:i w:val="0"/>
          <w:szCs w:val="20"/>
        </w:rPr>
        <w:t>txt</w:t>
      </w:r>
      <w:proofErr w:type="spellEnd"/>
      <w:r w:rsidRPr="00CF5643">
        <w:rPr>
          <w:b w:val="0"/>
          <w:i w:val="0"/>
          <w:szCs w:val="20"/>
        </w:rPr>
        <w:t xml:space="preserve">, </w:t>
      </w:r>
      <w:proofErr w:type="spellStart"/>
      <w:r w:rsidRPr="00CF5643">
        <w:rPr>
          <w:b w:val="0"/>
          <w:i w:val="0"/>
          <w:szCs w:val="20"/>
        </w:rPr>
        <w:t>dat</w:t>
      </w:r>
      <w:proofErr w:type="spellEnd"/>
      <w:r w:rsidRPr="00CF5643">
        <w:rPr>
          <w:b w:val="0"/>
          <w:i w:val="0"/>
          <w:szCs w:val="20"/>
        </w:rPr>
        <w:t>,</w:t>
      </w:r>
      <w:proofErr w:type="gramStart"/>
      <w:r w:rsidRPr="00CF5643">
        <w:rPr>
          <w:b w:val="0"/>
          <w:i w:val="0"/>
          <w:szCs w:val="20"/>
        </w:rPr>
        <w:t xml:space="preserve">  </w:t>
      </w:r>
      <w:proofErr w:type="spellStart"/>
      <w:proofErr w:type="gramEnd"/>
      <w:r w:rsidRPr="00CF5643">
        <w:rPr>
          <w:b w:val="0"/>
          <w:i w:val="0"/>
          <w:szCs w:val="20"/>
        </w:rPr>
        <w:t>xlsx</w:t>
      </w:r>
      <w:proofErr w:type="spellEnd"/>
      <w:r w:rsidRPr="00CF5643">
        <w:rPr>
          <w:b w:val="0"/>
          <w:i w:val="0"/>
          <w:szCs w:val="20"/>
        </w:rPr>
        <w:t xml:space="preserve">, </w:t>
      </w:r>
      <w:proofErr w:type="spellStart"/>
      <w:r w:rsidRPr="00CF5643">
        <w:rPr>
          <w:b w:val="0"/>
          <w:i w:val="0"/>
          <w:szCs w:val="20"/>
        </w:rPr>
        <w:t>xls</w:t>
      </w:r>
      <w:proofErr w:type="spellEnd"/>
      <w:r w:rsidRPr="00CF5643">
        <w:rPr>
          <w:b w:val="0"/>
          <w:i w:val="0"/>
          <w:szCs w:val="20"/>
        </w:rPr>
        <w:t xml:space="preserve">, </w:t>
      </w:r>
      <w:proofErr w:type="spellStart"/>
      <w:r w:rsidRPr="00CF5643">
        <w:rPr>
          <w:b w:val="0"/>
          <w:i w:val="0"/>
          <w:szCs w:val="20"/>
        </w:rPr>
        <w:t>csv</w:t>
      </w:r>
      <w:proofErr w:type="spellEnd"/>
      <w:r w:rsidRPr="00CF5643">
        <w:rPr>
          <w:b w:val="0"/>
          <w:i w:val="0"/>
          <w:szCs w:val="20"/>
        </w:rPr>
        <w:t xml:space="preserve">, </w:t>
      </w:r>
      <w:proofErr w:type="spellStart"/>
      <w:r w:rsidRPr="00CF5643">
        <w:rPr>
          <w:b w:val="0"/>
          <w:i w:val="0"/>
          <w:szCs w:val="20"/>
        </w:rPr>
        <w:t>mdb</w:t>
      </w:r>
      <w:proofErr w:type="spellEnd"/>
      <w:r w:rsidRPr="00CF5643">
        <w:rPr>
          <w:b w:val="0"/>
          <w:i w:val="0"/>
          <w:szCs w:val="20"/>
        </w:rPr>
        <w:t xml:space="preserve">, </w:t>
      </w:r>
      <w:proofErr w:type="spellStart"/>
      <w:r w:rsidRPr="00CF5643">
        <w:rPr>
          <w:b w:val="0"/>
          <w:i w:val="0"/>
          <w:szCs w:val="20"/>
        </w:rPr>
        <w:t>accdb</w:t>
      </w:r>
      <w:proofErr w:type="spellEnd"/>
      <w:r w:rsidRPr="00CF5643">
        <w:rPr>
          <w:b w:val="0"/>
          <w:i w:val="0"/>
          <w:szCs w:val="20"/>
        </w:rPr>
        <w:t xml:space="preserve">, </w:t>
      </w:r>
      <w:proofErr w:type="spellStart"/>
      <w:r w:rsidRPr="00CF5643">
        <w:rPr>
          <w:b w:val="0"/>
          <w:i w:val="0"/>
          <w:szCs w:val="20"/>
        </w:rPr>
        <w:t>xml</w:t>
      </w:r>
      <w:proofErr w:type="spellEnd"/>
      <w:r w:rsidRPr="00CF5643">
        <w:rPr>
          <w:b w:val="0"/>
          <w:i w:val="0"/>
          <w:szCs w:val="20"/>
        </w:rPr>
        <w:t xml:space="preserve">, </w:t>
      </w:r>
      <w:proofErr w:type="spellStart"/>
      <w:r w:rsidRPr="00CF5643">
        <w:rPr>
          <w:b w:val="0"/>
          <w:i w:val="0"/>
          <w:szCs w:val="20"/>
        </w:rPr>
        <w:t>html</w:t>
      </w:r>
      <w:proofErr w:type="spellEnd"/>
      <w:r w:rsidRPr="00CF5643">
        <w:rPr>
          <w:b w:val="0"/>
          <w:i w:val="0"/>
          <w:szCs w:val="20"/>
        </w:rPr>
        <w:t>).</w:t>
      </w:r>
      <w:bookmarkEnd w:id="3021"/>
    </w:p>
    <w:p w:rsidR="00DF7A1E" w:rsidRPr="00CF5643" w:rsidRDefault="00DF7A1E" w:rsidP="00E25C81">
      <w:pPr>
        <w:pStyle w:val="Ttulo3"/>
        <w:keepNext w:val="0"/>
        <w:widowControl w:val="0"/>
        <w:numPr>
          <w:ilvl w:val="2"/>
          <w:numId w:val="43"/>
        </w:numPr>
        <w:spacing w:before="240" w:after="0"/>
        <w:ind w:left="1701" w:hanging="567"/>
        <w:rPr>
          <w:b w:val="0"/>
          <w:i w:val="0"/>
          <w:szCs w:val="20"/>
        </w:rPr>
      </w:pPr>
      <w:bookmarkStart w:id="3022" w:name="_Toc302475501"/>
      <w:r w:rsidRPr="00CF5643">
        <w:rPr>
          <w:b w:val="0"/>
          <w:i w:val="0"/>
          <w:szCs w:val="20"/>
        </w:rPr>
        <w:t>A solução deve possibilitar a manutenção do catálogo de produtos e serviços, através da importação de arquivos, ou através de webservices em layout e formato a serem definidos pela OI.</w:t>
      </w:r>
      <w:bookmarkEnd w:id="3022"/>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701" w:hanging="567"/>
        <w:rPr>
          <w:b w:val="0"/>
          <w:i w:val="0"/>
          <w:szCs w:val="20"/>
        </w:rPr>
      </w:pPr>
      <w:bookmarkStart w:id="3023" w:name="_Toc302475502"/>
      <w:bookmarkEnd w:id="3020"/>
      <w:r w:rsidRPr="00CF5643">
        <w:rPr>
          <w:b w:val="0"/>
          <w:i w:val="0"/>
          <w:szCs w:val="20"/>
        </w:rPr>
        <w:t>A solução deve possibilitar a configuração de todos os produtos e serviços baseados nas regras de tarifação que podem ser configuradas pela OI.</w:t>
      </w:r>
      <w:bookmarkEnd w:id="3023"/>
    </w:p>
    <w:p w:rsidR="00DF7A1E" w:rsidRPr="00CF5643" w:rsidRDefault="00DF7A1E" w:rsidP="00E25C81">
      <w:pPr>
        <w:pStyle w:val="Ttulo3"/>
        <w:keepNext w:val="0"/>
        <w:widowControl w:val="0"/>
        <w:numPr>
          <w:ilvl w:val="2"/>
          <w:numId w:val="43"/>
        </w:numPr>
        <w:spacing w:before="240" w:after="0"/>
        <w:ind w:left="1701" w:hanging="567"/>
        <w:rPr>
          <w:b w:val="0"/>
          <w:i w:val="0"/>
          <w:szCs w:val="20"/>
        </w:rPr>
      </w:pPr>
      <w:bookmarkStart w:id="3024" w:name="_Toc302475503"/>
      <w:r w:rsidRPr="00CF5643">
        <w:rPr>
          <w:b w:val="0"/>
          <w:i w:val="0"/>
          <w:szCs w:val="20"/>
        </w:rPr>
        <w:t>A solução deve ser capaz de suportar todos os produtos e serviços atuais da OI e escalável para demais produtos com base NGOSS/SID.</w:t>
      </w:r>
      <w:bookmarkEnd w:id="3024"/>
    </w:p>
    <w:p w:rsidR="00DF7A1E" w:rsidRPr="00CF5643" w:rsidRDefault="00DF7A1E" w:rsidP="00E25C81">
      <w:pPr>
        <w:pStyle w:val="Ttulo3"/>
        <w:keepNext w:val="0"/>
        <w:widowControl w:val="0"/>
        <w:numPr>
          <w:ilvl w:val="2"/>
          <w:numId w:val="43"/>
        </w:numPr>
        <w:spacing w:before="240" w:after="0"/>
        <w:ind w:left="1701" w:hanging="567"/>
        <w:rPr>
          <w:b w:val="0"/>
          <w:i w:val="0"/>
          <w:szCs w:val="20"/>
        </w:rPr>
      </w:pPr>
      <w:bookmarkStart w:id="3025" w:name="_Toc302475504"/>
      <w:r w:rsidRPr="00CF5643">
        <w:rPr>
          <w:b w:val="0"/>
          <w:i w:val="0"/>
          <w:szCs w:val="20"/>
        </w:rPr>
        <w:t>A solução deve estar preparada para configuração de valores líquidos (sem impostos) e brutos (com impostos).</w:t>
      </w:r>
      <w:bookmarkEnd w:id="3025"/>
    </w:p>
    <w:p w:rsidR="00DF7A1E" w:rsidRPr="00CF5643" w:rsidRDefault="00DF7A1E" w:rsidP="00E25C81">
      <w:pPr>
        <w:pStyle w:val="Ttulo3"/>
        <w:keepNext w:val="0"/>
        <w:widowControl w:val="0"/>
        <w:numPr>
          <w:ilvl w:val="2"/>
          <w:numId w:val="43"/>
        </w:numPr>
        <w:spacing w:before="240" w:after="0"/>
        <w:ind w:left="1701" w:hanging="567"/>
        <w:rPr>
          <w:b w:val="0"/>
          <w:i w:val="0"/>
          <w:szCs w:val="20"/>
        </w:rPr>
      </w:pPr>
      <w:bookmarkStart w:id="3026" w:name="_Ref259053135"/>
      <w:bookmarkStart w:id="3027" w:name="_Toc302475505"/>
      <w:r w:rsidRPr="00CF5643">
        <w:rPr>
          <w:b w:val="0"/>
          <w:i w:val="0"/>
          <w:szCs w:val="20"/>
        </w:rPr>
        <w:t>A solução deve permitir a criação de consultas para qualquer informação de produtos/serviços.</w:t>
      </w:r>
      <w:bookmarkEnd w:id="3026"/>
      <w:bookmarkEnd w:id="3027"/>
    </w:p>
    <w:p w:rsidR="00DF7A1E" w:rsidRPr="00CF5643" w:rsidRDefault="00DF7A1E" w:rsidP="00E25C81">
      <w:pPr>
        <w:pStyle w:val="Ttulo3"/>
        <w:keepNext w:val="0"/>
        <w:widowControl w:val="0"/>
        <w:numPr>
          <w:ilvl w:val="2"/>
          <w:numId w:val="43"/>
        </w:numPr>
        <w:spacing w:before="240" w:after="0"/>
        <w:ind w:left="1701" w:hanging="567"/>
        <w:rPr>
          <w:b w:val="0"/>
          <w:i w:val="0"/>
          <w:szCs w:val="20"/>
        </w:rPr>
      </w:pPr>
      <w:bookmarkStart w:id="3028" w:name="_Toc302475506"/>
      <w:r w:rsidRPr="00CF5643">
        <w:rPr>
          <w:b w:val="0"/>
          <w:i w:val="0"/>
          <w:szCs w:val="20"/>
        </w:rPr>
        <w:t>A solução deve permitir, na parametrização de um serviço, informar que o mesmo será cobrado (</w:t>
      </w:r>
      <w:proofErr w:type="spellStart"/>
      <w:r w:rsidRPr="00CF5643">
        <w:rPr>
          <w:b w:val="0"/>
          <w:i w:val="0"/>
          <w:szCs w:val="20"/>
        </w:rPr>
        <w:t>ex</w:t>
      </w:r>
      <w:proofErr w:type="spellEnd"/>
      <w:r w:rsidRPr="00CF5643">
        <w:rPr>
          <w:b w:val="0"/>
          <w:i w:val="0"/>
          <w:szCs w:val="20"/>
        </w:rPr>
        <w:t xml:space="preserve">: </w:t>
      </w:r>
      <w:proofErr w:type="spellStart"/>
      <w:r w:rsidRPr="00CF5643">
        <w:rPr>
          <w:b w:val="0"/>
          <w:i w:val="0"/>
          <w:szCs w:val="20"/>
        </w:rPr>
        <w:t>pré</w:t>
      </w:r>
      <w:proofErr w:type="spellEnd"/>
      <w:r w:rsidRPr="00CF5643">
        <w:rPr>
          <w:b w:val="0"/>
          <w:i w:val="0"/>
          <w:szCs w:val="20"/>
        </w:rPr>
        <w:t>, pós, cartão de crédito, etc.).</w:t>
      </w:r>
      <w:bookmarkEnd w:id="3028"/>
    </w:p>
    <w:p w:rsidR="00DF7A1E" w:rsidRPr="00CF5643" w:rsidRDefault="00DF7A1E" w:rsidP="00E25C81">
      <w:pPr>
        <w:pStyle w:val="Ttulo3"/>
        <w:keepNext w:val="0"/>
        <w:widowControl w:val="0"/>
        <w:numPr>
          <w:ilvl w:val="2"/>
          <w:numId w:val="43"/>
        </w:numPr>
        <w:spacing w:before="240" w:after="0"/>
        <w:ind w:left="1701" w:hanging="567"/>
        <w:rPr>
          <w:b w:val="0"/>
          <w:i w:val="0"/>
          <w:szCs w:val="20"/>
        </w:rPr>
      </w:pPr>
      <w:bookmarkStart w:id="3029" w:name="_Toc302475507"/>
      <w:r w:rsidRPr="00CF5643">
        <w:rPr>
          <w:b w:val="0"/>
          <w:i w:val="0"/>
          <w:szCs w:val="20"/>
        </w:rPr>
        <w:t>A solução deve possibilitar que produtos/serviços tenham a geração de cobrança de uma assinatura avulsa (</w:t>
      </w:r>
      <w:proofErr w:type="spellStart"/>
      <w:r w:rsidRPr="00CF5643">
        <w:rPr>
          <w:b w:val="0"/>
          <w:i w:val="0"/>
          <w:szCs w:val="20"/>
        </w:rPr>
        <w:t>one</w:t>
      </w:r>
      <w:proofErr w:type="spellEnd"/>
      <w:r w:rsidRPr="00CF5643">
        <w:rPr>
          <w:b w:val="0"/>
          <w:i w:val="0"/>
          <w:szCs w:val="20"/>
        </w:rPr>
        <w:t xml:space="preserve"> time charge), recorrente, etc. conforme parametrização da OI.</w:t>
      </w:r>
      <w:bookmarkEnd w:id="3029"/>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30" w:name="_Toc302475508"/>
      <w:r w:rsidRPr="00CF5643">
        <w:rPr>
          <w:b w:val="0"/>
          <w:i w:val="0"/>
          <w:szCs w:val="20"/>
        </w:rPr>
        <w:t>A solução deve permitir a configuração de detalhes do contrato da oferta (divisão de receita, SLA e etc.).</w:t>
      </w:r>
      <w:bookmarkEnd w:id="3030"/>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31" w:name="_Toc302475509"/>
      <w:r w:rsidRPr="00CF5643">
        <w:rPr>
          <w:b w:val="0"/>
          <w:i w:val="0"/>
          <w:szCs w:val="20"/>
        </w:rPr>
        <w:t>A solução deve disponibilizar em seu módulo de parametrização, mecanismos de controle de versão dos produtos, serviços, promoções e tarifas nela configurada.</w:t>
      </w:r>
      <w:bookmarkEnd w:id="3031"/>
      <w:r w:rsidRPr="00CF5643">
        <w:rPr>
          <w:b w:val="0"/>
          <w:i w:val="0"/>
          <w:szCs w:val="20"/>
        </w:rPr>
        <w:t xml:space="preserve"> </w:t>
      </w:r>
    </w:p>
    <w:p w:rsidR="00DF7A1E" w:rsidRPr="00E25C81" w:rsidRDefault="00DF7A1E" w:rsidP="00E25C81">
      <w:pPr>
        <w:pStyle w:val="Ttulo4"/>
        <w:keepNext w:val="0"/>
        <w:widowControl w:val="0"/>
        <w:numPr>
          <w:ilvl w:val="3"/>
          <w:numId w:val="43"/>
        </w:numPr>
        <w:spacing w:before="120"/>
        <w:ind w:left="2552" w:hanging="709"/>
        <w:rPr>
          <w:rFonts w:cs="Arial"/>
          <w:b w:val="0"/>
          <w:szCs w:val="20"/>
          <w:u w:val="none"/>
        </w:rPr>
      </w:pPr>
      <w:bookmarkStart w:id="3032" w:name="_Toc302475510"/>
      <w:r w:rsidRPr="00E25C81">
        <w:rPr>
          <w:rFonts w:cs="Arial"/>
          <w:b w:val="0"/>
          <w:szCs w:val="20"/>
          <w:u w:val="none"/>
        </w:rPr>
        <w:t>Estes mecanismos devem possibilitar comparação e recuperação das últimas versões, se for o caso.</w:t>
      </w:r>
      <w:bookmarkEnd w:id="3032"/>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33" w:name="_Toc302475511"/>
      <w:r w:rsidRPr="00CF5643">
        <w:rPr>
          <w:b w:val="0"/>
          <w:i w:val="0"/>
          <w:szCs w:val="20"/>
        </w:rPr>
        <w:t>A solução deve disponibilizar em seu módulo de parametrização mecanismos de validação e testes dos serviços, promoções e tarifas nela criados.</w:t>
      </w:r>
      <w:bookmarkEnd w:id="3033"/>
      <w:r w:rsidRPr="00CF5643">
        <w:rPr>
          <w:b w:val="0"/>
          <w:i w:val="0"/>
          <w:szCs w:val="20"/>
        </w:rPr>
        <w:t xml:space="preserve"> </w:t>
      </w:r>
    </w:p>
    <w:p w:rsidR="00DF7A1E" w:rsidRPr="00E25C81" w:rsidRDefault="00DF7A1E" w:rsidP="00E25C81">
      <w:pPr>
        <w:pStyle w:val="Ttulo4"/>
        <w:keepNext w:val="0"/>
        <w:widowControl w:val="0"/>
        <w:numPr>
          <w:ilvl w:val="3"/>
          <w:numId w:val="43"/>
        </w:numPr>
        <w:spacing w:before="120"/>
        <w:ind w:left="2694" w:hanging="851"/>
        <w:rPr>
          <w:rFonts w:cs="Arial"/>
          <w:b w:val="0"/>
          <w:szCs w:val="20"/>
          <w:u w:val="none"/>
        </w:rPr>
      </w:pPr>
      <w:bookmarkStart w:id="3034" w:name="_Toc302475512"/>
      <w:r w:rsidRPr="00E25C81">
        <w:rPr>
          <w:rFonts w:cs="Arial"/>
          <w:b w:val="0"/>
          <w:szCs w:val="20"/>
          <w:u w:val="none"/>
        </w:rPr>
        <w:t>Este módulo deverá checar consistências, conflitos e erros de parametrização</w:t>
      </w:r>
      <w:bookmarkEnd w:id="3034"/>
      <w:r w:rsidRPr="00E25C81">
        <w:rPr>
          <w:rFonts w:cs="Arial"/>
          <w:b w:val="0"/>
          <w:szCs w:val="20"/>
          <w:u w:val="none"/>
        </w:rPr>
        <w:t>.</w:t>
      </w:r>
    </w:p>
    <w:p w:rsidR="00DF7A1E" w:rsidRPr="00E25C81" w:rsidRDefault="00DF7A1E" w:rsidP="00E25C81">
      <w:pPr>
        <w:pStyle w:val="Ttulo4"/>
        <w:keepNext w:val="0"/>
        <w:widowControl w:val="0"/>
        <w:numPr>
          <w:ilvl w:val="3"/>
          <w:numId w:val="43"/>
        </w:numPr>
        <w:spacing w:before="120"/>
        <w:ind w:left="2694" w:hanging="851"/>
        <w:rPr>
          <w:rFonts w:cs="Arial"/>
          <w:b w:val="0"/>
          <w:szCs w:val="20"/>
          <w:u w:val="none"/>
        </w:rPr>
      </w:pPr>
      <w:bookmarkStart w:id="3035" w:name="_Toc302475513"/>
      <w:r w:rsidRPr="00E25C81">
        <w:rPr>
          <w:rFonts w:cs="Arial"/>
          <w:b w:val="0"/>
          <w:szCs w:val="20"/>
          <w:u w:val="none"/>
        </w:rPr>
        <w:t>Este módulo deve verificar a integridade referencial entre dados dos diferentes níveis de configuração. As regras de validação e integridade dos dados de referência deverão ser definidas pela OI.</w:t>
      </w:r>
      <w:bookmarkEnd w:id="3035"/>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36" w:name="_Toc302475514"/>
      <w:r w:rsidRPr="00CF5643">
        <w:rPr>
          <w:b w:val="0"/>
          <w:i w:val="0"/>
          <w:szCs w:val="20"/>
        </w:rPr>
        <w:t>A solução deve conter todos os detalhes da oferta (</w:t>
      </w:r>
      <w:proofErr w:type="spellStart"/>
      <w:r w:rsidRPr="00CF5643">
        <w:rPr>
          <w:b w:val="0"/>
          <w:i w:val="0"/>
          <w:szCs w:val="20"/>
        </w:rPr>
        <w:t>Ex</w:t>
      </w:r>
      <w:proofErr w:type="spellEnd"/>
      <w:r w:rsidRPr="00CF5643">
        <w:rPr>
          <w:b w:val="0"/>
          <w:i w:val="0"/>
          <w:szCs w:val="20"/>
        </w:rPr>
        <w:t>: Nome comercial, pré-requisitos para ativação comercial, cancelamento, vigência e informação sobre opções adicionais disponíveis).</w:t>
      </w:r>
      <w:bookmarkEnd w:id="3036"/>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37" w:name="_Toc302475515"/>
      <w:r w:rsidRPr="00CF5643">
        <w:rPr>
          <w:b w:val="0"/>
          <w:i w:val="0"/>
          <w:szCs w:val="20"/>
        </w:rPr>
        <w:t>A solução deve permitir o gerenciamento do ciclo de vida de uma oferta ou produto (</w:t>
      </w:r>
      <w:proofErr w:type="spellStart"/>
      <w:r w:rsidRPr="00CF5643">
        <w:rPr>
          <w:b w:val="0"/>
          <w:i w:val="0"/>
          <w:szCs w:val="20"/>
        </w:rPr>
        <w:t>Ex</w:t>
      </w:r>
      <w:proofErr w:type="spellEnd"/>
      <w:r w:rsidRPr="00CF5643">
        <w:rPr>
          <w:b w:val="0"/>
          <w:i w:val="0"/>
          <w:szCs w:val="20"/>
        </w:rPr>
        <w:t>: Ativar, suspender, descontinuar, prorrogar, alterar, etc.).</w:t>
      </w:r>
      <w:bookmarkEnd w:id="3037"/>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38" w:name="_Toc302475516"/>
      <w:r w:rsidRPr="00CF5643">
        <w:rPr>
          <w:b w:val="0"/>
          <w:i w:val="0"/>
          <w:szCs w:val="20"/>
        </w:rPr>
        <w:t>A solução deve possibilitar o desenvolvimento, teste e validação de suas configurações. Para isso deve ter uma ferramenta amigável e específica.</w:t>
      </w:r>
      <w:bookmarkEnd w:id="3038"/>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39" w:name="_Toc302475517"/>
      <w:r w:rsidRPr="00CF5643">
        <w:rPr>
          <w:b w:val="0"/>
          <w:i w:val="0"/>
          <w:szCs w:val="20"/>
        </w:rPr>
        <w:t>A solução deve permitir que produtos/serviços e promoções possam ser criados a partir da cópia de outros existentes.</w:t>
      </w:r>
      <w:bookmarkEnd w:id="3039"/>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40" w:name="_Toc302475518"/>
      <w:r w:rsidRPr="00CF5643">
        <w:rPr>
          <w:b w:val="0"/>
          <w:i w:val="0"/>
          <w:szCs w:val="20"/>
        </w:rPr>
        <w:t>A solução deve ter alertas que informem sobre incompatibilidades e inconsistências na configuração de um produto/serviço/oferta/promoção conforme regras da OI (</w:t>
      </w:r>
      <w:proofErr w:type="spellStart"/>
      <w:r w:rsidRPr="00CF5643">
        <w:rPr>
          <w:b w:val="0"/>
          <w:i w:val="0"/>
          <w:szCs w:val="20"/>
        </w:rPr>
        <w:t>Ex</w:t>
      </w:r>
      <w:proofErr w:type="spellEnd"/>
      <w:r w:rsidRPr="00CF5643">
        <w:rPr>
          <w:b w:val="0"/>
          <w:i w:val="0"/>
          <w:szCs w:val="20"/>
        </w:rPr>
        <w:t>: produto sem tarifa básica associada, produto sem tipo de pago associado, etc.).</w:t>
      </w:r>
      <w:bookmarkEnd w:id="3040"/>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41" w:name="_Toc302475519"/>
      <w:r w:rsidRPr="00CF5643">
        <w:rPr>
          <w:b w:val="0"/>
          <w:i w:val="0"/>
          <w:szCs w:val="20"/>
        </w:rPr>
        <w:t>A solução deve permitir a configuração de regras de relações entre ofertas pela operadora (</w:t>
      </w:r>
      <w:proofErr w:type="spellStart"/>
      <w:r w:rsidRPr="00CF5643">
        <w:rPr>
          <w:b w:val="0"/>
          <w:i w:val="0"/>
          <w:szCs w:val="20"/>
        </w:rPr>
        <w:t>Ex</w:t>
      </w:r>
      <w:proofErr w:type="spellEnd"/>
      <w:r w:rsidRPr="00CF5643">
        <w:rPr>
          <w:b w:val="0"/>
          <w:i w:val="0"/>
          <w:szCs w:val="20"/>
        </w:rPr>
        <w:t>: Ofertas mutuamente exclusivas, dependentes, etc.).</w:t>
      </w:r>
      <w:bookmarkEnd w:id="3041"/>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42" w:name="_Toc302475520"/>
      <w:r w:rsidRPr="00CF5643">
        <w:rPr>
          <w:b w:val="0"/>
          <w:i w:val="0"/>
          <w:szCs w:val="20"/>
        </w:rPr>
        <w:t>A solução deve permitir a configuração de hierarquia de produtos (</w:t>
      </w:r>
      <w:proofErr w:type="spellStart"/>
      <w:r w:rsidRPr="00CF5643">
        <w:rPr>
          <w:b w:val="0"/>
          <w:i w:val="0"/>
          <w:szCs w:val="20"/>
        </w:rPr>
        <w:t>Ex</w:t>
      </w:r>
      <w:proofErr w:type="spellEnd"/>
      <w:r w:rsidRPr="00CF5643">
        <w:rPr>
          <w:b w:val="0"/>
          <w:i w:val="0"/>
          <w:szCs w:val="20"/>
        </w:rPr>
        <w:t xml:space="preserve">: </w:t>
      </w:r>
      <w:proofErr w:type="spellStart"/>
      <w:r w:rsidRPr="00CF5643">
        <w:rPr>
          <w:b w:val="0"/>
          <w:i w:val="0"/>
          <w:szCs w:val="20"/>
        </w:rPr>
        <w:t>up</w:t>
      </w:r>
      <w:proofErr w:type="spellEnd"/>
      <w:r w:rsidRPr="00CF5643">
        <w:rPr>
          <w:b w:val="0"/>
          <w:i w:val="0"/>
          <w:szCs w:val="20"/>
        </w:rPr>
        <w:t xml:space="preserve"> </w:t>
      </w:r>
      <w:proofErr w:type="spellStart"/>
      <w:r w:rsidRPr="00CF5643">
        <w:rPr>
          <w:b w:val="0"/>
          <w:i w:val="0"/>
          <w:szCs w:val="20"/>
        </w:rPr>
        <w:t>selling</w:t>
      </w:r>
      <w:proofErr w:type="spellEnd"/>
      <w:r w:rsidRPr="00CF5643">
        <w:rPr>
          <w:b w:val="0"/>
          <w:i w:val="0"/>
          <w:szCs w:val="20"/>
        </w:rPr>
        <w:t xml:space="preserve">, </w:t>
      </w:r>
      <w:proofErr w:type="spellStart"/>
      <w:r w:rsidRPr="00CF5643">
        <w:rPr>
          <w:b w:val="0"/>
          <w:i w:val="0"/>
          <w:szCs w:val="20"/>
        </w:rPr>
        <w:t>cross</w:t>
      </w:r>
      <w:proofErr w:type="spellEnd"/>
      <w:r w:rsidRPr="00CF5643">
        <w:rPr>
          <w:b w:val="0"/>
          <w:i w:val="0"/>
          <w:szCs w:val="20"/>
        </w:rPr>
        <w:t xml:space="preserve"> </w:t>
      </w:r>
      <w:proofErr w:type="spellStart"/>
      <w:r w:rsidRPr="00CF5643">
        <w:rPr>
          <w:b w:val="0"/>
          <w:i w:val="0"/>
          <w:szCs w:val="20"/>
        </w:rPr>
        <w:t>selling</w:t>
      </w:r>
      <w:proofErr w:type="spellEnd"/>
      <w:r w:rsidRPr="00CF5643">
        <w:rPr>
          <w:b w:val="0"/>
          <w:i w:val="0"/>
          <w:szCs w:val="20"/>
        </w:rPr>
        <w:t>, etc.).</w:t>
      </w:r>
      <w:bookmarkEnd w:id="3042"/>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43" w:name="_Toc302475521"/>
      <w:r w:rsidRPr="00CF5643">
        <w:rPr>
          <w:b w:val="0"/>
          <w:i w:val="0"/>
          <w:szCs w:val="20"/>
        </w:rPr>
        <w:t>A solução deve suportar integração e sincronização com outros catálogos da OI (</w:t>
      </w:r>
      <w:proofErr w:type="spellStart"/>
      <w:r w:rsidRPr="00CF5643">
        <w:rPr>
          <w:b w:val="0"/>
          <w:i w:val="0"/>
          <w:szCs w:val="20"/>
        </w:rPr>
        <w:t>ex</w:t>
      </w:r>
      <w:proofErr w:type="spellEnd"/>
      <w:r w:rsidRPr="00CF5643">
        <w:rPr>
          <w:b w:val="0"/>
          <w:i w:val="0"/>
          <w:szCs w:val="20"/>
        </w:rPr>
        <w:t xml:space="preserve">: CRM, </w:t>
      </w:r>
      <w:proofErr w:type="spellStart"/>
      <w:r w:rsidRPr="00CF5643">
        <w:rPr>
          <w:b w:val="0"/>
          <w:i w:val="0"/>
          <w:szCs w:val="20"/>
        </w:rPr>
        <w:t>Order</w:t>
      </w:r>
      <w:proofErr w:type="spellEnd"/>
      <w:r w:rsidRPr="00CF5643">
        <w:rPr>
          <w:b w:val="0"/>
          <w:i w:val="0"/>
          <w:szCs w:val="20"/>
        </w:rPr>
        <w:t xml:space="preserve"> Manager, Terceiros, etc.).</w:t>
      </w:r>
      <w:bookmarkEnd w:id="3043"/>
    </w:p>
    <w:p w:rsidR="00DF7A1E" w:rsidRPr="00CF5643" w:rsidRDefault="00DF7A1E" w:rsidP="00E25C81">
      <w:pPr>
        <w:pStyle w:val="Ttulo3"/>
        <w:keepNext w:val="0"/>
        <w:widowControl w:val="0"/>
        <w:numPr>
          <w:ilvl w:val="2"/>
          <w:numId w:val="43"/>
        </w:numPr>
        <w:spacing w:before="240" w:after="0"/>
        <w:ind w:left="1843" w:hanging="709"/>
        <w:rPr>
          <w:b w:val="0"/>
          <w:i w:val="0"/>
          <w:szCs w:val="20"/>
        </w:rPr>
      </w:pPr>
      <w:bookmarkStart w:id="3044" w:name="_Toc302475522"/>
      <w:r w:rsidRPr="00CF5643">
        <w:rPr>
          <w:b w:val="0"/>
          <w:i w:val="0"/>
          <w:szCs w:val="20"/>
        </w:rPr>
        <w:t>A solução deve permitir a configuração manual e/ou automática de informação de custo da oferta, tarifação do produto, etc.</w:t>
      </w:r>
      <w:bookmarkEnd w:id="3044"/>
    </w:p>
    <w:p w:rsidR="00DF7A1E" w:rsidRDefault="00DF7A1E" w:rsidP="00E25C81">
      <w:pPr>
        <w:pStyle w:val="Ttulo3"/>
        <w:keepNext w:val="0"/>
        <w:widowControl w:val="0"/>
        <w:numPr>
          <w:ilvl w:val="2"/>
          <w:numId w:val="43"/>
        </w:numPr>
        <w:spacing w:before="240" w:after="0"/>
        <w:ind w:left="1843" w:hanging="709"/>
        <w:rPr>
          <w:b w:val="0"/>
          <w:i w:val="0"/>
          <w:szCs w:val="20"/>
        </w:rPr>
      </w:pPr>
      <w:bookmarkStart w:id="3045" w:name="_Toc302475523"/>
      <w:r w:rsidRPr="00CF5643">
        <w:rPr>
          <w:b w:val="0"/>
          <w:i w:val="0"/>
          <w:szCs w:val="20"/>
        </w:rPr>
        <w:t>A solução deve permitir a configuração de informações de regras para tarifação de forma individual ou massiva (</w:t>
      </w:r>
      <w:proofErr w:type="spellStart"/>
      <w:r w:rsidRPr="00CF5643">
        <w:rPr>
          <w:b w:val="0"/>
          <w:i w:val="0"/>
          <w:szCs w:val="20"/>
        </w:rPr>
        <w:t>ex</w:t>
      </w:r>
      <w:proofErr w:type="spellEnd"/>
      <w:r w:rsidRPr="00CF5643">
        <w:rPr>
          <w:b w:val="0"/>
          <w:i w:val="0"/>
          <w:szCs w:val="20"/>
        </w:rPr>
        <w:t>: valor</w:t>
      </w:r>
      <w:proofErr w:type="gramStart"/>
      <w:r w:rsidRPr="00CF5643">
        <w:rPr>
          <w:b w:val="0"/>
          <w:i w:val="0"/>
          <w:szCs w:val="20"/>
        </w:rPr>
        <w:t>, data</w:t>
      </w:r>
      <w:proofErr w:type="gramEnd"/>
      <w:r w:rsidRPr="00CF5643">
        <w:rPr>
          <w:b w:val="0"/>
          <w:i w:val="0"/>
          <w:szCs w:val="20"/>
        </w:rPr>
        <w:t xml:space="preserve"> de vigência, modulação horária, tipo de saldo que pode ser usado, etc.). No caso da configuração massiva deve ainda ser possível que a configuração seja feita em valores absolutos ou percentuais.</w:t>
      </w:r>
      <w:bookmarkEnd w:id="3045"/>
    </w:p>
    <w:p w:rsidR="00DF7A1E" w:rsidRDefault="00DF7A1E" w:rsidP="00DF7A1E">
      <w:pPr>
        <w:pStyle w:val="Corpodetexto3"/>
      </w:pPr>
    </w:p>
    <w:p w:rsidR="00DF7A1E" w:rsidRPr="00CF5643" w:rsidRDefault="00DF7A1E" w:rsidP="00DF7A1E">
      <w:pPr>
        <w:pStyle w:val="Corpodetexto3"/>
        <w:rPr>
          <w:b/>
        </w:rPr>
      </w:pPr>
    </w:p>
    <w:p w:rsidR="00DF7A1E" w:rsidRPr="00E25C81" w:rsidRDefault="00DF7A1E" w:rsidP="00E25C81">
      <w:pPr>
        <w:pStyle w:val="Ttulo4"/>
        <w:keepNext w:val="0"/>
        <w:widowControl w:val="0"/>
        <w:numPr>
          <w:ilvl w:val="3"/>
          <w:numId w:val="43"/>
        </w:numPr>
        <w:spacing w:before="120"/>
        <w:ind w:left="2694" w:hanging="851"/>
        <w:rPr>
          <w:rFonts w:cs="Arial"/>
          <w:b w:val="0"/>
          <w:szCs w:val="20"/>
          <w:u w:val="none"/>
        </w:rPr>
      </w:pPr>
      <w:bookmarkStart w:id="3046" w:name="_Toc302475524"/>
      <w:r w:rsidRPr="00E25C81">
        <w:rPr>
          <w:rFonts w:cs="Arial"/>
          <w:b w:val="0"/>
          <w:szCs w:val="20"/>
          <w:u w:val="none"/>
        </w:rPr>
        <w:t xml:space="preserve">Deverá ser capaz de se integrar com elementos externos tais como CRM, </w:t>
      </w:r>
      <w:proofErr w:type="spellStart"/>
      <w:r w:rsidRPr="00E25C81">
        <w:rPr>
          <w:rFonts w:cs="Arial"/>
          <w:b w:val="0"/>
          <w:szCs w:val="20"/>
          <w:u w:val="none"/>
        </w:rPr>
        <w:t>Order</w:t>
      </w:r>
      <w:proofErr w:type="spellEnd"/>
      <w:r w:rsidRPr="00E25C81">
        <w:rPr>
          <w:rFonts w:cs="Arial"/>
          <w:b w:val="0"/>
          <w:szCs w:val="20"/>
          <w:u w:val="none"/>
        </w:rPr>
        <w:t xml:space="preserve"> Managers, OCS, Gerenciador de Campanhas e etc.</w:t>
      </w:r>
      <w:bookmarkEnd w:id="3046"/>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47" w:name="_Toc302475525"/>
      <w:r w:rsidRPr="00CF5643">
        <w:rPr>
          <w:b w:val="0"/>
          <w:i w:val="0"/>
          <w:szCs w:val="20"/>
        </w:rPr>
        <w:t>A solução deve disponibilizar produtos/serviços baseada em parametrizações da OI (</w:t>
      </w:r>
      <w:proofErr w:type="spellStart"/>
      <w:r w:rsidRPr="00CF5643">
        <w:rPr>
          <w:b w:val="0"/>
          <w:i w:val="0"/>
          <w:szCs w:val="20"/>
        </w:rPr>
        <w:t>ex</w:t>
      </w:r>
      <w:proofErr w:type="spellEnd"/>
      <w:r w:rsidRPr="00CF5643">
        <w:rPr>
          <w:b w:val="0"/>
          <w:i w:val="0"/>
          <w:szCs w:val="20"/>
        </w:rPr>
        <w:t>: tipo de conta, tipo de cliente, regional, etc.). Para isto entende-se que a solução deva prover atributos dos produtos/serviços configuráveis pela operadora (ex.: conta financeira, etc.).</w:t>
      </w:r>
      <w:bookmarkEnd w:id="3047"/>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48" w:name="_Toc302475526"/>
      <w:r w:rsidRPr="00CF5643">
        <w:rPr>
          <w:b w:val="0"/>
          <w:i w:val="0"/>
          <w:szCs w:val="20"/>
        </w:rPr>
        <w:t>A solução deve possibilitar que a categorização de produtos/serviços seja baseada em atributos configuráveis pela OI (</w:t>
      </w:r>
      <w:proofErr w:type="spellStart"/>
      <w:r w:rsidRPr="00CF5643">
        <w:rPr>
          <w:b w:val="0"/>
          <w:i w:val="0"/>
          <w:szCs w:val="20"/>
        </w:rPr>
        <w:t>ex</w:t>
      </w:r>
      <w:proofErr w:type="spellEnd"/>
      <w:r w:rsidRPr="00CF5643">
        <w:rPr>
          <w:b w:val="0"/>
          <w:i w:val="0"/>
          <w:szCs w:val="20"/>
        </w:rPr>
        <w:t xml:space="preserve">: </w:t>
      </w:r>
      <w:proofErr w:type="spellStart"/>
      <w:r w:rsidRPr="00CF5643">
        <w:rPr>
          <w:b w:val="0"/>
          <w:i w:val="0"/>
          <w:szCs w:val="20"/>
        </w:rPr>
        <w:t>url</w:t>
      </w:r>
      <w:proofErr w:type="spellEnd"/>
      <w:r w:rsidRPr="00CF5643">
        <w:rPr>
          <w:b w:val="0"/>
          <w:i w:val="0"/>
          <w:szCs w:val="20"/>
        </w:rPr>
        <w:t xml:space="preserve">, número discado, </w:t>
      </w:r>
      <w:proofErr w:type="spellStart"/>
      <w:r w:rsidRPr="00CF5643">
        <w:rPr>
          <w:b w:val="0"/>
          <w:i w:val="0"/>
          <w:szCs w:val="20"/>
        </w:rPr>
        <w:t>large</w:t>
      </w:r>
      <w:proofErr w:type="spellEnd"/>
      <w:r w:rsidRPr="00CF5643">
        <w:rPr>
          <w:b w:val="0"/>
          <w:i w:val="0"/>
          <w:szCs w:val="20"/>
        </w:rPr>
        <w:t xml:space="preserve"> </w:t>
      </w:r>
      <w:proofErr w:type="spellStart"/>
      <w:r w:rsidRPr="00CF5643">
        <w:rPr>
          <w:b w:val="0"/>
          <w:i w:val="0"/>
          <w:szCs w:val="20"/>
        </w:rPr>
        <w:t>account</w:t>
      </w:r>
      <w:proofErr w:type="spellEnd"/>
      <w:r w:rsidRPr="00CF5643">
        <w:rPr>
          <w:b w:val="0"/>
          <w:i w:val="0"/>
          <w:szCs w:val="20"/>
        </w:rPr>
        <w:t xml:space="preserve">, </w:t>
      </w:r>
      <w:proofErr w:type="spellStart"/>
      <w:r w:rsidRPr="00CF5643">
        <w:rPr>
          <w:b w:val="0"/>
          <w:i w:val="0"/>
          <w:szCs w:val="20"/>
        </w:rPr>
        <w:t>ip</w:t>
      </w:r>
      <w:proofErr w:type="spellEnd"/>
      <w:r w:rsidRPr="00CF5643">
        <w:rPr>
          <w:b w:val="0"/>
          <w:i w:val="0"/>
          <w:szCs w:val="20"/>
        </w:rPr>
        <w:t xml:space="preserve">, </w:t>
      </w:r>
      <w:proofErr w:type="spellStart"/>
      <w:r w:rsidRPr="00CF5643">
        <w:rPr>
          <w:b w:val="0"/>
          <w:i w:val="0"/>
          <w:szCs w:val="20"/>
        </w:rPr>
        <w:t>Product</w:t>
      </w:r>
      <w:proofErr w:type="spellEnd"/>
      <w:r w:rsidRPr="00CF5643">
        <w:rPr>
          <w:b w:val="0"/>
          <w:i w:val="0"/>
          <w:szCs w:val="20"/>
        </w:rPr>
        <w:t xml:space="preserve"> ID, parceiro e etc.).</w:t>
      </w:r>
      <w:bookmarkEnd w:id="3048"/>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49" w:name="_Toc302475527"/>
      <w:r w:rsidRPr="00CF5643">
        <w:rPr>
          <w:b w:val="0"/>
          <w:i w:val="0"/>
          <w:szCs w:val="20"/>
        </w:rPr>
        <w:t xml:space="preserve">A solução deve permitir receber de sistema externo a configuração de franquias para produtos/serviços e de forma parametrizável deve possibilitar que estas franquias tenham tratamento </w:t>
      </w:r>
      <w:proofErr w:type="gramStart"/>
      <w:r w:rsidRPr="00CF5643">
        <w:rPr>
          <w:b w:val="0"/>
          <w:i w:val="0"/>
          <w:szCs w:val="20"/>
        </w:rPr>
        <w:t>pro rata</w:t>
      </w:r>
      <w:proofErr w:type="gramEnd"/>
      <w:r w:rsidRPr="00CF5643">
        <w:rPr>
          <w:b w:val="0"/>
          <w:i w:val="0"/>
          <w:szCs w:val="20"/>
        </w:rPr>
        <w:t xml:space="preserve"> ou </w:t>
      </w:r>
      <w:proofErr w:type="spellStart"/>
      <w:r w:rsidRPr="00CF5643">
        <w:rPr>
          <w:b w:val="0"/>
          <w:i w:val="0"/>
          <w:szCs w:val="20"/>
        </w:rPr>
        <w:t>carry</w:t>
      </w:r>
      <w:proofErr w:type="spellEnd"/>
      <w:r w:rsidRPr="00CF5643">
        <w:rPr>
          <w:b w:val="0"/>
          <w:i w:val="0"/>
          <w:szCs w:val="20"/>
        </w:rPr>
        <w:t xml:space="preserve"> over, etc. Para isto, um determinado produto/serviço poderá ser configurado para cobrar apenas em conta e neste caso, a informação de período de faturamento será considerada para eventual cobrança pro rata.</w:t>
      </w:r>
      <w:bookmarkEnd w:id="3049"/>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50" w:name="_Toc302475528"/>
      <w:r w:rsidRPr="00CF5643">
        <w:rPr>
          <w:b w:val="0"/>
          <w:i w:val="0"/>
          <w:szCs w:val="20"/>
        </w:rPr>
        <w:t>A solução deve permitir receber configuração externa de informação para faturamento para cada oferta (</w:t>
      </w:r>
      <w:proofErr w:type="spellStart"/>
      <w:r w:rsidRPr="00CF5643">
        <w:rPr>
          <w:b w:val="0"/>
          <w:i w:val="0"/>
          <w:szCs w:val="20"/>
        </w:rPr>
        <w:t>ex</w:t>
      </w:r>
      <w:proofErr w:type="spellEnd"/>
      <w:r w:rsidRPr="00CF5643">
        <w:rPr>
          <w:b w:val="0"/>
          <w:i w:val="0"/>
          <w:szCs w:val="20"/>
        </w:rPr>
        <w:t xml:space="preserve">: descrição em conta, faturamento </w:t>
      </w:r>
      <w:proofErr w:type="gramStart"/>
      <w:r w:rsidRPr="00CF5643">
        <w:rPr>
          <w:b w:val="0"/>
          <w:i w:val="0"/>
          <w:szCs w:val="20"/>
        </w:rPr>
        <w:t>pro rata</w:t>
      </w:r>
      <w:proofErr w:type="gramEnd"/>
      <w:r w:rsidRPr="00CF5643">
        <w:rPr>
          <w:b w:val="0"/>
          <w:i w:val="0"/>
          <w:szCs w:val="20"/>
        </w:rPr>
        <w:t xml:space="preserve">, </w:t>
      </w:r>
      <w:proofErr w:type="spellStart"/>
      <w:r w:rsidRPr="00CF5643">
        <w:rPr>
          <w:b w:val="0"/>
          <w:i w:val="0"/>
          <w:szCs w:val="20"/>
        </w:rPr>
        <w:t>carry</w:t>
      </w:r>
      <w:proofErr w:type="spellEnd"/>
      <w:r w:rsidRPr="00CF5643">
        <w:rPr>
          <w:b w:val="0"/>
          <w:i w:val="0"/>
          <w:szCs w:val="20"/>
        </w:rPr>
        <w:t xml:space="preserve"> over, etc.).</w:t>
      </w:r>
      <w:bookmarkEnd w:id="3050"/>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51" w:name="_Toc302475529"/>
      <w:r w:rsidRPr="00CF5643">
        <w:rPr>
          <w:b w:val="0"/>
          <w:i w:val="0"/>
          <w:szCs w:val="20"/>
        </w:rPr>
        <w:t>A solução deve prever o recebimento através de sistema externo da configuração de compartilhamento e prioridade de compartilhamento de recargas/franquias efetivadas entre linhas de grupos de afinidade.</w:t>
      </w:r>
      <w:bookmarkEnd w:id="3051"/>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52" w:name="_Toc302475530"/>
      <w:r w:rsidRPr="00CF5643">
        <w:rPr>
          <w:b w:val="0"/>
          <w:i w:val="0"/>
          <w:szCs w:val="20"/>
        </w:rPr>
        <w:t>A solução deve possibilitar o recebimento através de sistema externo da configuração de serviços patrocinados.  Um serviço patrocinado é aquele onde a cobrança é feita total ou parcialmente no saldo do patrocinador (</w:t>
      </w:r>
      <w:proofErr w:type="spellStart"/>
      <w:r w:rsidRPr="00CF5643">
        <w:rPr>
          <w:b w:val="0"/>
          <w:i w:val="0"/>
          <w:szCs w:val="20"/>
        </w:rPr>
        <w:t>ex</w:t>
      </w:r>
      <w:proofErr w:type="spellEnd"/>
      <w:r w:rsidRPr="00CF5643">
        <w:rPr>
          <w:b w:val="0"/>
          <w:i w:val="0"/>
          <w:szCs w:val="20"/>
        </w:rPr>
        <w:t xml:space="preserve">: </w:t>
      </w:r>
      <w:proofErr w:type="spellStart"/>
      <w:r w:rsidRPr="00CF5643">
        <w:rPr>
          <w:b w:val="0"/>
          <w:i w:val="0"/>
          <w:szCs w:val="20"/>
        </w:rPr>
        <w:t>split</w:t>
      </w:r>
      <w:proofErr w:type="spellEnd"/>
      <w:r w:rsidRPr="00CF5643">
        <w:rPr>
          <w:b w:val="0"/>
          <w:i w:val="0"/>
          <w:szCs w:val="20"/>
        </w:rPr>
        <w:t xml:space="preserve"> </w:t>
      </w:r>
      <w:proofErr w:type="spellStart"/>
      <w:r w:rsidRPr="00CF5643">
        <w:rPr>
          <w:b w:val="0"/>
          <w:i w:val="0"/>
          <w:szCs w:val="20"/>
        </w:rPr>
        <w:t>billing</w:t>
      </w:r>
      <w:proofErr w:type="spellEnd"/>
      <w:r w:rsidRPr="00CF5643">
        <w:rPr>
          <w:b w:val="0"/>
          <w:i w:val="0"/>
          <w:szCs w:val="20"/>
        </w:rPr>
        <w:t>, etc.).</w:t>
      </w:r>
      <w:bookmarkEnd w:id="3052"/>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53" w:name="_Toc302475531"/>
      <w:r w:rsidRPr="00CF5643">
        <w:rPr>
          <w:b w:val="0"/>
          <w:i w:val="0"/>
          <w:szCs w:val="20"/>
        </w:rPr>
        <w:t>A solução deve permitir a configuração de produtos/serviços que possuam desativação automática. Esta funcionalidade será utilizada conforme parametrizações da OI (Ex.: cliente contesta a cobrança de uma interatividade. O serviço deve ser automaticamente cancelado para que não gere novos valores de cobrança, etc.).</w:t>
      </w:r>
      <w:bookmarkEnd w:id="3053"/>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54" w:name="_Toc302475532"/>
      <w:r w:rsidRPr="00CF5643">
        <w:rPr>
          <w:b w:val="0"/>
          <w:i w:val="0"/>
          <w:szCs w:val="20"/>
        </w:rPr>
        <w:t>A solução deve permitir a configuração das zonas tarifárias (tarifas distintas por localidade) que compõe cada produto/serviço.</w:t>
      </w:r>
      <w:bookmarkEnd w:id="3054"/>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55" w:name="_Toc302475533"/>
      <w:r w:rsidRPr="00CF5643">
        <w:rPr>
          <w:b w:val="0"/>
          <w:i w:val="0"/>
          <w:szCs w:val="20"/>
        </w:rPr>
        <w:t>A solução deve permitir a configuração de regras de relação entre perfis de assinantes e produtos (</w:t>
      </w:r>
      <w:proofErr w:type="spellStart"/>
      <w:r w:rsidRPr="00CF5643">
        <w:rPr>
          <w:b w:val="0"/>
          <w:i w:val="0"/>
          <w:szCs w:val="20"/>
        </w:rPr>
        <w:t>Ex</w:t>
      </w:r>
      <w:proofErr w:type="spellEnd"/>
      <w:r w:rsidRPr="00CF5643">
        <w:rPr>
          <w:b w:val="0"/>
          <w:i w:val="0"/>
          <w:szCs w:val="20"/>
        </w:rPr>
        <w:t>: elegibilidade, perfil de crédito, etc.).</w:t>
      </w:r>
      <w:bookmarkEnd w:id="3055"/>
    </w:p>
    <w:p w:rsidR="00DF7A1E" w:rsidRPr="00C42DA8" w:rsidRDefault="00DF7A1E" w:rsidP="00DF7A1E">
      <w:pPr>
        <w:rPr>
          <w:rFonts w:cs="Arial"/>
        </w:rPr>
      </w:pPr>
      <w:r w:rsidRPr="00C42DA8">
        <w:br w:type="page"/>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56" w:name="_Toc302475534"/>
      <w:r w:rsidRPr="00CF5643">
        <w:rPr>
          <w:b w:val="0"/>
          <w:i w:val="0"/>
          <w:szCs w:val="20"/>
        </w:rPr>
        <w:t>A solução deve permitir a configuração dos grupos horários (ex.: horário normal, horário reduzido, etc.) e aplicar tais configurações aos produtos/serviços.</w:t>
      </w:r>
      <w:bookmarkEnd w:id="3056"/>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57" w:name="_Toc302475535"/>
      <w:r w:rsidRPr="00CF5643">
        <w:rPr>
          <w:b w:val="0"/>
          <w:i w:val="0"/>
          <w:szCs w:val="20"/>
        </w:rPr>
        <w:t xml:space="preserve">A solução deve permitir a configuração dos tipos de datas (ex.: dia </w:t>
      </w:r>
      <w:proofErr w:type="gramStart"/>
      <w:r w:rsidRPr="00CF5643">
        <w:rPr>
          <w:b w:val="0"/>
          <w:i w:val="0"/>
          <w:szCs w:val="20"/>
        </w:rPr>
        <w:t>útil, datas</w:t>
      </w:r>
      <w:proofErr w:type="gramEnd"/>
      <w:r w:rsidRPr="00CF5643">
        <w:rPr>
          <w:b w:val="0"/>
          <w:i w:val="0"/>
          <w:szCs w:val="20"/>
        </w:rPr>
        <w:t xml:space="preserve"> especiais, sábado, domingo, final de semana, mês, etc.) e aplicar tais configurações aos produtos/serviços.</w:t>
      </w:r>
      <w:bookmarkEnd w:id="3057"/>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58" w:name="_Toc302475536"/>
      <w:r w:rsidRPr="00CF5643">
        <w:rPr>
          <w:b w:val="0"/>
          <w:i w:val="0"/>
          <w:szCs w:val="20"/>
        </w:rPr>
        <w:t>A solução deve permitir configurações contábeis e fiscais aplicadas aos produtos/serviços.</w:t>
      </w:r>
      <w:bookmarkEnd w:id="3058"/>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59" w:name="_Toc302475537"/>
      <w:r w:rsidRPr="00CF5643">
        <w:rPr>
          <w:b w:val="0"/>
          <w:i w:val="0"/>
          <w:szCs w:val="20"/>
        </w:rPr>
        <w:t xml:space="preserve">A solução deve controlar a versão de ofertas com possibilidade de execução de </w:t>
      </w:r>
      <w:proofErr w:type="spellStart"/>
      <w:r w:rsidRPr="00CF5643">
        <w:rPr>
          <w:b w:val="0"/>
          <w:i w:val="0"/>
          <w:szCs w:val="20"/>
        </w:rPr>
        <w:t>rollback</w:t>
      </w:r>
      <w:proofErr w:type="spellEnd"/>
      <w:r w:rsidRPr="00CF5643">
        <w:rPr>
          <w:b w:val="0"/>
          <w:i w:val="0"/>
          <w:szCs w:val="20"/>
        </w:rPr>
        <w:t>.</w:t>
      </w:r>
      <w:bookmarkEnd w:id="3059"/>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60" w:name="_Toc302475538"/>
      <w:r w:rsidRPr="00CF5643">
        <w:rPr>
          <w:b w:val="0"/>
          <w:i w:val="0"/>
          <w:szCs w:val="20"/>
        </w:rPr>
        <w:t>A solução deve permitir que serviços pré-pagos e pós-pagos ou híbridos (</w:t>
      </w:r>
      <w:proofErr w:type="spellStart"/>
      <w:r w:rsidRPr="00CF5643">
        <w:rPr>
          <w:b w:val="0"/>
          <w:i w:val="0"/>
          <w:szCs w:val="20"/>
        </w:rPr>
        <w:t>pré</w:t>
      </w:r>
      <w:proofErr w:type="spellEnd"/>
      <w:r w:rsidRPr="00CF5643">
        <w:rPr>
          <w:b w:val="0"/>
          <w:i w:val="0"/>
          <w:szCs w:val="20"/>
        </w:rPr>
        <w:t xml:space="preserve"> em determinado horário e pós em determinado horário, ou ainda pós até determinado valor e depois </w:t>
      </w:r>
      <w:proofErr w:type="spellStart"/>
      <w:r w:rsidRPr="00CF5643">
        <w:rPr>
          <w:b w:val="0"/>
          <w:i w:val="0"/>
          <w:szCs w:val="20"/>
        </w:rPr>
        <w:t>pré</w:t>
      </w:r>
      <w:proofErr w:type="spellEnd"/>
      <w:r w:rsidRPr="00CF5643">
        <w:rPr>
          <w:b w:val="0"/>
          <w:i w:val="0"/>
          <w:szCs w:val="20"/>
        </w:rPr>
        <w:t>) sejam atribuídos simultaneamente a um mesmo assinante.</w:t>
      </w:r>
      <w:bookmarkEnd w:id="3060"/>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61" w:name="_Toc302475539"/>
      <w:r w:rsidRPr="00CF5643">
        <w:rPr>
          <w:b w:val="0"/>
          <w:i w:val="0"/>
          <w:szCs w:val="20"/>
        </w:rPr>
        <w:t xml:space="preserve">A solução deve permitir que </w:t>
      </w:r>
      <w:proofErr w:type="gramStart"/>
      <w:r w:rsidRPr="00CF5643">
        <w:rPr>
          <w:b w:val="0"/>
          <w:i w:val="0"/>
          <w:szCs w:val="20"/>
        </w:rPr>
        <w:t>sejam</w:t>
      </w:r>
      <w:proofErr w:type="gramEnd"/>
      <w:r w:rsidRPr="00CF5643">
        <w:rPr>
          <w:b w:val="0"/>
          <w:i w:val="0"/>
          <w:szCs w:val="20"/>
        </w:rPr>
        <w:t xml:space="preserve"> criados serviços pré-pagos para qualquer cliente. Esta funcionalidade deve permitir, por exemplo, que um cliente adquira um pacote de dados avulso de volume pré-definido. Ao fim do uso deste pacote pré-pago, a solução deve notificar se o cliente pagará a tarifa normal cobrada em conta ou apenas bloquear, dependendo da regra de negócio definida pela OI.</w:t>
      </w:r>
      <w:bookmarkEnd w:id="3061"/>
      <w:r w:rsidRPr="00CF5643">
        <w:rPr>
          <w:b w:val="0"/>
          <w:i w:val="0"/>
          <w:szCs w:val="20"/>
        </w:rPr>
        <w:t xml:space="preserve"> </w:t>
      </w:r>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062" w:name="_Toc302475540"/>
      <w:r w:rsidRPr="00E25C81">
        <w:rPr>
          <w:rFonts w:cs="Arial"/>
          <w:b w:val="0"/>
          <w:szCs w:val="20"/>
          <w:u w:val="none"/>
        </w:rPr>
        <w:t>A solução deve ter ainda a capacidade no seu catálogo de produtos, de configurar e identificar um serviço que gere repasse a terceiros.</w:t>
      </w:r>
      <w:bookmarkEnd w:id="3062"/>
      <w:r w:rsidRPr="00E25C81">
        <w:rPr>
          <w:rFonts w:cs="Arial"/>
          <w:b w:val="0"/>
          <w:szCs w:val="20"/>
          <w:u w:val="none"/>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63" w:name="_Toc302475541"/>
      <w:r w:rsidRPr="00CF5643">
        <w:rPr>
          <w:b w:val="0"/>
          <w:i w:val="0"/>
          <w:szCs w:val="20"/>
        </w:rPr>
        <w:t xml:space="preserve">A solução deve permitir a configuração de multas nos produtos/serviços, bem como parâmetros de vigência para aplicação destas. A solução deve permitir que a operadora </w:t>
      </w:r>
      <w:proofErr w:type="gramStart"/>
      <w:r w:rsidRPr="00CF5643">
        <w:rPr>
          <w:b w:val="0"/>
          <w:i w:val="0"/>
          <w:szCs w:val="20"/>
        </w:rPr>
        <w:t>parametrize</w:t>
      </w:r>
      <w:proofErr w:type="gramEnd"/>
      <w:r w:rsidRPr="00CF5643">
        <w:rPr>
          <w:b w:val="0"/>
          <w:i w:val="0"/>
          <w:szCs w:val="20"/>
        </w:rPr>
        <w:t xml:space="preserve"> critérios para tais multas (</w:t>
      </w:r>
      <w:proofErr w:type="spellStart"/>
      <w:r w:rsidRPr="00CF5643">
        <w:rPr>
          <w:b w:val="0"/>
          <w:i w:val="0"/>
          <w:szCs w:val="20"/>
        </w:rPr>
        <w:t>ex</w:t>
      </w:r>
      <w:proofErr w:type="spellEnd"/>
      <w:r w:rsidRPr="00CF5643">
        <w:rPr>
          <w:b w:val="0"/>
          <w:i w:val="0"/>
          <w:szCs w:val="20"/>
        </w:rPr>
        <w:t>: por tipo de cliente, por segmentação, configuração de multas por não permanecer X tempo em um determinado plano, etc.).</w:t>
      </w:r>
      <w:bookmarkEnd w:id="3063"/>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64" w:name="_Toc302475542"/>
      <w:r w:rsidRPr="00CF5643">
        <w:rPr>
          <w:b w:val="0"/>
          <w:i w:val="0"/>
          <w:szCs w:val="20"/>
        </w:rPr>
        <w:t>A solução deve permitir a configuração da cobrança de assinatura periódica de um produto/serviço e deve ser possível configurar a periodicidade (</w:t>
      </w:r>
      <w:proofErr w:type="spellStart"/>
      <w:r w:rsidRPr="00CF5643">
        <w:rPr>
          <w:b w:val="0"/>
          <w:i w:val="0"/>
          <w:szCs w:val="20"/>
        </w:rPr>
        <w:t>ex</w:t>
      </w:r>
      <w:proofErr w:type="spellEnd"/>
      <w:r w:rsidRPr="00CF5643">
        <w:rPr>
          <w:b w:val="0"/>
          <w:i w:val="0"/>
          <w:szCs w:val="20"/>
        </w:rPr>
        <w:t>: semanal, mensal, diário) de tal cobrança.</w:t>
      </w:r>
      <w:bookmarkEnd w:id="3064"/>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65" w:name="_Toc302475543"/>
      <w:r w:rsidRPr="00CF5643">
        <w:rPr>
          <w:b w:val="0"/>
          <w:i w:val="0"/>
          <w:szCs w:val="20"/>
        </w:rPr>
        <w:t xml:space="preserve">A solução deve permitir que produtos/serviços sejam configurados para serem faturados de maneira </w:t>
      </w:r>
      <w:proofErr w:type="gramStart"/>
      <w:r w:rsidRPr="00CF5643">
        <w:rPr>
          <w:b w:val="0"/>
          <w:i w:val="0"/>
          <w:szCs w:val="20"/>
        </w:rPr>
        <w:t>pro rata</w:t>
      </w:r>
      <w:proofErr w:type="gramEnd"/>
      <w:r w:rsidRPr="00CF5643">
        <w:rPr>
          <w:b w:val="0"/>
          <w:i w:val="0"/>
          <w:szCs w:val="20"/>
        </w:rPr>
        <w:t>, ou no valor da sua integralidade.</w:t>
      </w:r>
      <w:bookmarkEnd w:id="3065"/>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66" w:name="_Toc302475544"/>
      <w:r w:rsidRPr="00CF5643">
        <w:rPr>
          <w:b w:val="0"/>
          <w:i w:val="0"/>
          <w:szCs w:val="20"/>
        </w:rPr>
        <w:t>A solução deve prover funcionalidade que permita cobrança de assinatura associada ao consumo mínimo, com ou sem o conceito de cobrança excedente.</w:t>
      </w:r>
      <w:bookmarkEnd w:id="3066"/>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67" w:name="_Toc302475545"/>
      <w:r w:rsidRPr="00CF5643">
        <w:rPr>
          <w:b w:val="0"/>
          <w:i w:val="0"/>
          <w:szCs w:val="20"/>
        </w:rPr>
        <w:t>A solução deve permitir a configuração de cobrança mínima de um consumo independente da utilização ou não pelo cliente. O consumo mínimo deve ser parametrizável (</w:t>
      </w:r>
      <w:proofErr w:type="spellStart"/>
      <w:r w:rsidRPr="00CF5643">
        <w:rPr>
          <w:b w:val="0"/>
          <w:i w:val="0"/>
          <w:szCs w:val="20"/>
        </w:rPr>
        <w:t>Ex</w:t>
      </w:r>
      <w:proofErr w:type="spellEnd"/>
      <w:r w:rsidRPr="00CF5643">
        <w:rPr>
          <w:b w:val="0"/>
          <w:i w:val="0"/>
          <w:szCs w:val="20"/>
        </w:rPr>
        <w:t>: cobrança mínima de 30 segundos de uma chamada que durou apenas 4 segundos, etc.).</w:t>
      </w:r>
      <w:bookmarkEnd w:id="3067"/>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68" w:name="_Toc302475546"/>
      <w:r w:rsidRPr="00CF5643">
        <w:rPr>
          <w:b w:val="0"/>
          <w:i w:val="0"/>
          <w:szCs w:val="20"/>
        </w:rPr>
        <w:t>A solução deve possibilitar a configuração de produtos/serviços que permitam a renovação periódica de um saldo (</w:t>
      </w:r>
      <w:proofErr w:type="spellStart"/>
      <w:r w:rsidRPr="00CF5643">
        <w:rPr>
          <w:b w:val="0"/>
          <w:i w:val="0"/>
          <w:szCs w:val="20"/>
        </w:rPr>
        <w:t>ex</w:t>
      </w:r>
      <w:proofErr w:type="spellEnd"/>
      <w:r w:rsidRPr="00CF5643">
        <w:rPr>
          <w:b w:val="0"/>
          <w:i w:val="0"/>
          <w:szCs w:val="20"/>
        </w:rPr>
        <w:t>: recarga programada, etc.).</w:t>
      </w:r>
      <w:bookmarkEnd w:id="3068"/>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69" w:name="_Toc302475547"/>
      <w:r w:rsidRPr="00CF5643">
        <w:rPr>
          <w:b w:val="0"/>
          <w:i w:val="0"/>
          <w:szCs w:val="20"/>
        </w:rPr>
        <w:t>A solução deve permitir a configuração de categorias de produtos/serviços de forma a permitir futuros bloqueios ou tarifação diferenciada (</w:t>
      </w:r>
      <w:proofErr w:type="spellStart"/>
      <w:r w:rsidRPr="00CF5643">
        <w:rPr>
          <w:b w:val="0"/>
          <w:i w:val="0"/>
          <w:szCs w:val="20"/>
        </w:rPr>
        <w:t>ex</w:t>
      </w:r>
      <w:proofErr w:type="spellEnd"/>
      <w:r w:rsidRPr="00CF5643">
        <w:rPr>
          <w:b w:val="0"/>
          <w:i w:val="0"/>
          <w:szCs w:val="20"/>
        </w:rPr>
        <w:t>: um cliente poderá pedir para bloquear o acesso de uma linha a alguns serviços marcados como adultos, entretenimento, etc.).</w:t>
      </w:r>
      <w:bookmarkEnd w:id="3069"/>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70" w:name="_Toc302475548"/>
      <w:r w:rsidRPr="00CF5643">
        <w:rPr>
          <w:b w:val="0"/>
          <w:i w:val="0"/>
          <w:szCs w:val="20"/>
        </w:rPr>
        <w:t>A solução deve permitir alterar a prioridade de consumo de saldos por regra parametrizada por produto/serviço pela operadora (</w:t>
      </w:r>
      <w:proofErr w:type="spellStart"/>
      <w:r w:rsidRPr="00CF5643">
        <w:rPr>
          <w:b w:val="0"/>
          <w:i w:val="0"/>
          <w:szCs w:val="20"/>
        </w:rPr>
        <w:t>ex</w:t>
      </w:r>
      <w:proofErr w:type="spellEnd"/>
      <w:r w:rsidRPr="00CF5643">
        <w:rPr>
          <w:b w:val="0"/>
          <w:i w:val="0"/>
          <w:szCs w:val="20"/>
        </w:rPr>
        <w:t>: cliente começa usando o saldo básico para chamada e a partir do segundo minuto usa saldo bônus, um serviço X consome primeiro saldo bônus e depois normal. O serviço Y o faz na ordem inversa, etc.).</w:t>
      </w:r>
      <w:bookmarkEnd w:id="3070"/>
      <w:r w:rsidRPr="00CF5643">
        <w:rPr>
          <w:b w:val="0"/>
          <w:i w:val="0"/>
          <w:szCs w:val="20"/>
        </w:rPr>
        <w:t xml:space="preserve"> </w:t>
      </w:r>
    </w:p>
    <w:p w:rsidR="00DF7A1E" w:rsidRDefault="00DF7A1E" w:rsidP="00E25C81">
      <w:pPr>
        <w:pStyle w:val="Ttulo3"/>
        <w:keepNext w:val="0"/>
        <w:widowControl w:val="0"/>
        <w:numPr>
          <w:ilvl w:val="2"/>
          <w:numId w:val="43"/>
        </w:numPr>
        <w:spacing w:before="240" w:after="0"/>
        <w:ind w:left="1560" w:hanging="709"/>
        <w:rPr>
          <w:b w:val="0"/>
          <w:i w:val="0"/>
          <w:szCs w:val="20"/>
        </w:rPr>
      </w:pPr>
      <w:bookmarkStart w:id="3071" w:name="_Toc302475549"/>
      <w:r w:rsidRPr="00CF5643">
        <w:rPr>
          <w:b w:val="0"/>
          <w:i w:val="0"/>
          <w:szCs w:val="20"/>
        </w:rPr>
        <w:t>A solução deve permitir que um produto/serviço seja configurado para consumir saldos específicos usando regras de priorização. Ao final destes saldos, poderá cobrar em conta ou bloquear o a utilização do produto/serviço, de acordo com a regra de negócio parametrizada pela OI.</w:t>
      </w:r>
      <w:bookmarkStart w:id="3072" w:name="_Toc302475550"/>
      <w:bookmarkEnd w:id="3071"/>
    </w:p>
    <w:p w:rsidR="00DF7A1E" w:rsidRPr="00CF5643" w:rsidRDefault="00DF7A1E" w:rsidP="00E25C81">
      <w:pPr>
        <w:pStyle w:val="Ttulo3"/>
        <w:keepNext w:val="0"/>
        <w:widowControl w:val="0"/>
        <w:numPr>
          <w:ilvl w:val="2"/>
          <w:numId w:val="43"/>
        </w:numPr>
        <w:spacing w:before="240" w:after="0"/>
        <w:ind w:left="1560" w:hanging="709"/>
        <w:rPr>
          <w:b w:val="0"/>
          <w:i w:val="0"/>
          <w:sz w:val="32"/>
          <w:szCs w:val="20"/>
        </w:rPr>
      </w:pPr>
      <w:r w:rsidRPr="00CF5643">
        <w:rPr>
          <w:b w:val="0"/>
          <w:i w:val="0"/>
          <w:szCs w:val="20"/>
        </w:rPr>
        <w:t xml:space="preserve">A solução deve permitir que a entrada de novos saldos </w:t>
      </w:r>
      <w:proofErr w:type="gramStart"/>
      <w:r w:rsidRPr="00CF5643">
        <w:rPr>
          <w:b w:val="0"/>
          <w:i w:val="0"/>
          <w:szCs w:val="20"/>
        </w:rPr>
        <w:t>altere</w:t>
      </w:r>
      <w:proofErr w:type="gramEnd"/>
      <w:r w:rsidRPr="00CF5643">
        <w:rPr>
          <w:b w:val="0"/>
          <w:i w:val="0"/>
          <w:szCs w:val="20"/>
        </w:rPr>
        <w:t xml:space="preserve"> automaticamente as prioridades de consumo (</w:t>
      </w:r>
      <w:proofErr w:type="spellStart"/>
      <w:r w:rsidRPr="00CF5643">
        <w:rPr>
          <w:b w:val="0"/>
          <w:i w:val="0"/>
          <w:szCs w:val="20"/>
        </w:rPr>
        <w:t>Ex</w:t>
      </w:r>
      <w:proofErr w:type="spellEnd"/>
      <w:r w:rsidRPr="00CF5643">
        <w:rPr>
          <w:b w:val="0"/>
          <w:i w:val="0"/>
          <w:szCs w:val="20"/>
        </w:rPr>
        <w:t>: Saldo de promoção especial no Natal, na Copa, ou dia das Mães é atribuído com prioridade de consumo maior que saldo de bônus básico, etc.).</w:t>
      </w:r>
      <w:bookmarkEnd w:id="3072"/>
      <w:r w:rsidRPr="00CF5643">
        <w:rPr>
          <w:b w:val="0"/>
          <w:i w:val="0"/>
          <w:szCs w:val="20"/>
        </w:rPr>
        <w:t xml:space="preserve"> </w:t>
      </w:r>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073" w:name="_Toc302475551"/>
      <w:r w:rsidRPr="00E25C81">
        <w:rPr>
          <w:rFonts w:cs="Arial"/>
          <w:b w:val="0"/>
          <w:szCs w:val="20"/>
          <w:u w:val="none"/>
        </w:rPr>
        <w:t xml:space="preserve">A solução deve permitir que serviços </w:t>
      </w:r>
      <w:proofErr w:type="gramStart"/>
      <w:r w:rsidRPr="00E25C81">
        <w:rPr>
          <w:rFonts w:cs="Arial"/>
          <w:b w:val="0"/>
          <w:szCs w:val="20"/>
          <w:u w:val="none"/>
        </w:rPr>
        <w:t>sejam</w:t>
      </w:r>
      <w:proofErr w:type="gramEnd"/>
      <w:r w:rsidRPr="00E25C81">
        <w:rPr>
          <w:rFonts w:cs="Arial"/>
          <w:b w:val="0"/>
          <w:szCs w:val="20"/>
          <w:u w:val="none"/>
        </w:rPr>
        <w:t xml:space="preserve"> configurados para receber parâmetros em tempo de utilização (</w:t>
      </w:r>
      <w:proofErr w:type="spellStart"/>
      <w:r w:rsidRPr="00E25C81">
        <w:rPr>
          <w:rFonts w:cs="Arial"/>
          <w:b w:val="0"/>
          <w:szCs w:val="20"/>
          <w:u w:val="none"/>
        </w:rPr>
        <w:t>ex</w:t>
      </w:r>
      <w:proofErr w:type="spellEnd"/>
      <w:r w:rsidRPr="00E25C81">
        <w:rPr>
          <w:rFonts w:cs="Arial"/>
          <w:b w:val="0"/>
          <w:szCs w:val="20"/>
          <w:u w:val="none"/>
        </w:rPr>
        <w:t>: título de um toque musical, etc.).</w:t>
      </w:r>
      <w:bookmarkEnd w:id="3073"/>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74" w:name="_Toc302475552"/>
      <w:r w:rsidRPr="00CF5643">
        <w:rPr>
          <w:b w:val="0"/>
          <w:i w:val="0"/>
          <w:szCs w:val="20"/>
        </w:rPr>
        <w:t xml:space="preserve">A solução deve suportar o conceito de pacote de produtos/serviços. Um pacote de serviço é definido por um conjunto de produtos/serviços que são atribuídos conjuntamente e alteram a tarifa aplicada em relação a cada um dos produtor/serviços individualmente. Os pacotes poderão conter serviços de qualquer natureza desde que não possuam regras </w:t>
      </w:r>
      <w:r w:rsidR="00814C91" w:rsidRPr="00CF5643">
        <w:rPr>
          <w:b w:val="0"/>
          <w:i w:val="0"/>
          <w:szCs w:val="20"/>
        </w:rPr>
        <w:t>explícitas</w:t>
      </w:r>
      <w:r w:rsidRPr="00CF5643">
        <w:rPr>
          <w:b w:val="0"/>
          <w:i w:val="0"/>
          <w:szCs w:val="20"/>
        </w:rPr>
        <w:t xml:space="preserve"> de exclusão mútua.</w:t>
      </w:r>
      <w:bookmarkEnd w:id="3074"/>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75" w:name="_Toc302475553"/>
      <w:r w:rsidRPr="00CF5643">
        <w:rPr>
          <w:b w:val="0"/>
          <w:i w:val="0"/>
          <w:szCs w:val="20"/>
        </w:rPr>
        <w:t>A solução deve possibilitar adicionalmente para o caso de pacotes de produtos/serviços, a geração de cobrança de uma assinatura avulsa (</w:t>
      </w:r>
      <w:proofErr w:type="spellStart"/>
      <w:r w:rsidRPr="00CF5643">
        <w:rPr>
          <w:b w:val="0"/>
          <w:i w:val="0"/>
          <w:szCs w:val="20"/>
        </w:rPr>
        <w:t>one</w:t>
      </w:r>
      <w:proofErr w:type="spellEnd"/>
      <w:r w:rsidRPr="00CF5643">
        <w:rPr>
          <w:b w:val="0"/>
          <w:i w:val="0"/>
          <w:szCs w:val="20"/>
        </w:rPr>
        <w:t xml:space="preserve"> time charge), recorrente, etc.</w:t>
      </w:r>
      <w:bookmarkEnd w:id="3075"/>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76" w:name="_Toc302475554"/>
      <w:r w:rsidRPr="00CF5643">
        <w:rPr>
          <w:b w:val="0"/>
          <w:i w:val="0"/>
          <w:szCs w:val="20"/>
        </w:rPr>
        <w:t>A solução deve ser capaz, através de parametrização, de controlar a priorização de consumo das eventuais franquias dos pacotes.</w:t>
      </w:r>
      <w:bookmarkEnd w:id="3076"/>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77" w:name="_Toc302475555"/>
      <w:bookmarkStart w:id="3078" w:name="_Ref258929808"/>
      <w:r w:rsidRPr="00CF5643">
        <w:rPr>
          <w:b w:val="0"/>
          <w:i w:val="0"/>
          <w:szCs w:val="20"/>
        </w:rPr>
        <w:t>A solução deve possibilitar que múltiplas regras de convivência entre produtos/serviços sejam parametrizados pela OI.</w:t>
      </w:r>
      <w:bookmarkEnd w:id="3077"/>
      <w:r w:rsidRPr="00CF5643">
        <w:rPr>
          <w:b w:val="0"/>
          <w:i w:val="0"/>
          <w:szCs w:val="20"/>
        </w:rPr>
        <w:t xml:space="preserve"> </w:t>
      </w:r>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079" w:name="_Toc302475556"/>
      <w:r w:rsidRPr="00E25C81">
        <w:rPr>
          <w:rFonts w:cs="Arial"/>
          <w:b w:val="0"/>
          <w:szCs w:val="20"/>
          <w:u w:val="none"/>
        </w:rPr>
        <w:t>A solução deve controlar a ativação comercial de produtos/serviços, impedindo que pacotes, ou produtos/serviços previamente configurados como mutuamente exclusivos, ou incompatíveis, sejam aplicados simultaneamente para um mesmo cliente.</w:t>
      </w:r>
      <w:bookmarkEnd w:id="3079"/>
      <w:r w:rsidRPr="00E25C81">
        <w:rPr>
          <w:rFonts w:cs="Arial"/>
          <w:b w:val="0"/>
          <w:szCs w:val="20"/>
          <w:u w:val="none"/>
        </w:rPr>
        <w:t xml:space="preserve"> </w:t>
      </w:r>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080" w:name="_Toc302475557"/>
      <w:r w:rsidRPr="00E25C81">
        <w:rPr>
          <w:rFonts w:cs="Arial"/>
          <w:b w:val="0"/>
          <w:szCs w:val="20"/>
          <w:u w:val="none"/>
        </w:rPr>
        <w:t>Deve permitir a parametrização de regras para o comportamento no momento da tentativa de atribuição de serviços mutuamente exclusivos. (</w:t>
      </w:r>
      <w:proofErr w:type="spellStart"/>
      <w:r w:rsidRPr="00E25C81">
        <w:rPr>
          <w:rFonts w:cs="Arial"/>
          <w:b w:val="0"/>
          <w:szCs w:val="20"/>
          <w:u w:val="none"/>
        </w:rPr>
        <w:t>ex</w:t>
      </w:r>
      <w:proofErr w:type="spellEnd"/>
      <w:r w:rsidRPr="00E25C81">
        <w:rPr>
          <w:rFonts w:cs="Arial"/>
          <w:b w:val="0"/>
          <w:szCs w:val="20"/>
          <w:u w:val="none"/>
        </w:rPr>
        <w:t>: a solução pode impedir a ativação ou remover um serviço antes de ativar o outro, etc.).</w:t>
      </w:r>
      <w:bookmarkEnd w:id="3078"/>
      <w:bookmarkEnd w:id="3080"/>
      <w:r w:rsidRPr="00E25C81">
        <w:rPr>
          <w:rFonts w:cs="Arial"/>
          <w:b w:val="0"/>
          <w:szCs w:val="20"/>
          <w:u w:val="none"/>
        </w:rPr>
        <w:t xml:space="preserve"> </w:t>
      </w:r>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081" w:name="_Toc302475558"/>
      <w:r w:rsidRPr="00E25C81">
        <w:rPr>
          <w:rFonts w:cs="Arial"/>
          <w:b w:val="0"/>
          <w:szCs w:val="20"/>
          <w:u w:val="none"/>
        </w:rPr>
        <w:t xml:space="preserve">A solução </w:t>
      </w:r>
      <w:proofErr w:type="gramStart"/>
      <w:r w:rsidRPr="00E25C81">
        <w:rPr>
          <w:rFonts w:cs="Arial"/>
          <w:b w:val="0"/>
          <w:szCs w:val="20"/>
          <w:u w:val="none"/>
        </w:rPr>
        <w:t>deve,</w:t>
      </w:r>
      <w:proofErr w:type="gramEnd"/>
      <w:r w:rsidRPr="00E25C81">
        <w:rPr>
          <w:rFonts w:cs="Arial"/>
          <w:b w:val="0"/>
          <w:szCs w:val="20"/>
          <w:u w:val="none"/>
        </w:rPr>
        <w:t xml:space="preserve"> adicionalmente controlar a atribuição, garantindo que um pacote, produto/serviço, previamente configurado como dependente de outro, seja atribuído somente se a dependência de outro(s) serviço(s) estiver satisfeita.</w:t>
      </w:r>
      <w:bookmarkEnd w:id="3081"/>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082" w:name="_Toc302475559"/>
      <w:r w:rsidRPr="00E25C81">
        <w:rPr>
          <w:rFonts w:cs="Arial"/>
          <w:b w:val="0"/>
          <w:szCs w:val="20"/>
          <w:u w:val="none"/>
        </w:rPr>
        <w:t>A solução deve permitir múltiplas ativações comerciais de um pacote, produto ou serviço. Para este caso as propriedades, como saldos, acumulados ou simplesmente empilhados e consumidos deverão seguir a ordem cronológica de ativação comercial.</w:t>
      </w:r>
      <w:bookmarkEnd w:id="3082"/>
      <w:r w:rsidRPr="00E25C81">
        <w:rPr>
          <w:rFonts w:cs="Arial"/>
          <w:b w:val="0"/>
          <w:szCs w:val="20"/>
          <w:u w:val="none"/>
        </w:rPr>
        <w:t xml:space="preserve"> </w:t>
      </w:r>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083" w:name="_Toc302475560"/>
      <w:r w:rsidRPr="00E25C81">
        <w:rPr>
          <w:rFonts w:cs="Arial"/>
          <w:b w:val="0"/>
          <w:szCs w:val="20"/>
          <w:u w:val="none"/>
        </w:rPr>
        <w:t xml:space="preserve">A solução deve controlar a atribuição, permitindo que os serviços configurados como inclusivos possam ser ativados de forma parametrizada pela </w:t>
      </w:r>
      <w:proofErr w:type="gramStart"/>
      <w:r w:rsidRPr="00E25C81">
        <w:rPr>
          <w:rFonts w:cs="Arial"/>
          <w:b w:val="0"/>
          <w:szCs w:val="20"/>
          <w:u w:val="none"/>
        </w:rPr>
        <w:t>OI(</w:t>
      </w:r>
      <w:proofErr w:type="gramEnd"/>
      <w:r w:rsidRPr="00E25C81">
        <w:rPr>
          <w:rFonts w:cs="Arial"/>
          <w:b w:val="0"/>
          <w:szCs w:val="20"/>
          <w:u w:val="none"/>
        </w:rPr>
        <w:t>sempre ativados juntos, separados em determinada ordem, ou grupamento).</w:t>
      </w:r>
      <w:bookmarkEnd w:id="3083"/>
      <w:r w:rsidRPr="00E25C81">
        <w:rPr>
          <w:rFonts w:cs="Arial"/>
          <w:b w:val="0"/>
          <w:szCs w:val="20"/>
          <w:u w:val="none"/>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84" w:name="_Toc302475561"/>
      <w:r w:rsidRPr="00346520">
        <w:rPr>
          <w:b w:val="0"/>
          <w:i w:val="0"/>
          <w:szCs w:val="20"/>
        </w:rPr>
        <w:t xml:space="preserve">A solução deve permitir que um serviço </w:t>
      </w:r>
      <w:proofErr w:type="gramStart"/>
      <w:r w:rsidRPr="00346520">
        <w:rPr>
          <w:b w:val="0"/>
          <w:i w:val="0"/>
          <w:szCs w:val="20"/>
        </w:rPr>
        <w:t>seja</w:t>
      </w:r>
      <w:proofErr w:type="gramEnd"/>
      <w:r w:rsidRPr="00CF5643">
        <w:rPr>
          <w:b w:val="0"/>
          <w:i w:val="0"/>
          <w:szCs w:val="20"/>
        </w:rPr>
        <w:t xml:space="preserve"> configurado como presente. Este tipo de produto/serviço é utilizado quando um cliente é cobrado e o outro, indicado pelo comprador, é beneficiado. Deve ser possível parametrizar a cobrança no momento da contratação ou no momento da utilização.</w:t>
      </w:r>
      <w:bookmarkEnd w:id="3084"/>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85" w:name="_Toc302475562"/>
      <w:r w:rsidRPr="00CF5643">
        <w:rPr>
          <w:b w:val="0"/>
          <w:i w:val="0"/>
          <w:szCs w:val="20"/>
        </w:rPr>
        <w:t>A solução deve prover funcionalidade para cobrança de taxa de ativação/desativação de um serviço. Esta cobrança deve ser parametrizável pela OI.</w:t>
      </w:r>
      <w:bookmarkEnd w:id="3085"/>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86" w:name="_Ref258930327"/>
      <w:bookmarkStart w:id="3087" w:name="_Toc302475563"/>
      <w:r w:rsidRPr="00CF5643">
        <w:rPr>
          <w:b w:val="0"/>
          <w:i w:val="0"/>
          <w:szCs w:val="20"/>
        </w:rPr>
        <w:t>A solução deve permitir a migração ou troca de produtos/serviços, ou ainda, pacotes/franquias a qualquer momento.</w:t>
      </w:r>
      <w:bookmarkEnd w:id="3086"/>
      <w:bookmarkEnd w:id="3087"/>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88" w:name="_Toc302475564"/>
      <w:r w:rsidRPr="00CF5643">
        <w:rPr>
          <w:b w:val="0"/>
          <w:i w:val="0"/>
          <w:szCs w:val="20"/>
        </w:rPr>
        <w:t>A solução deve permitir a parametrização de eventos a serem realizados no momento da migração (</w:t>
      </w:r>
      <w:proofErr w:type="spellStart"/>
      <w:r w:rsidRPr="00CF5643">
        <w:rPr>
          <w:b w:val="0"/>
          <w:i w:val="0"/>
          <w:szCs w:val="20"/>
        </w:rPr>
        <w:t>ex</w:t>
      </w:r>
      <w:proofErr w:type="spellEnd"/>
      <w:r w:rsidRPr="00CF5643">
        <w:rPr>
          <w:b w:val="0"/>
          <w:i w:val="0"/>
          <w:szCs w:val="20"/>
        </w:rPr>
        <w:t>: aplicação de transferência de saldos, manter promoções, opção de pagamento pró-rata, ou integral por cliente, por segmentação, por tipo de franquia/pacote, por saldo de bolso, etc.).</w:t>
      </w:r>
      <w:bookmarkEnd w:id="3088"/>
    </w:p>
    <w:p w:rsidR="00DF7A1E" w:rsidRDefault="00DF7A1E" w:rsidP="00E25C81">
      <w:pPr>
        <w:pStyle w:val="Ttulo3"/>
        <w:keepNext w:val="0"/>
        <w:widowControl w:val="0"/>
        <w:numPr>
          <w:ilvl w:val="2"/>
          <w:numId w:val="43"/>
        </w:numPr>
        <w:spacing w:before="240" w:after="0"/>
        <w:ind w:left="1560" w:hanging="709"/>
        <w:rPr>
          <w:b w:val="0"/>
          <w:i w:val="0"/>
          <w:szCs w:val="20"/>
        </w:rPr>
      </w:pPr>
      <w:bookmarkStart w:id="3089" w:name="_Toc302475565"/>
      <w:r w:rsidRPr="00CF5643">
        <w:rPr>
          <w:b w:val="0"/>
          <w:i w:val="0"/>
          <w:szCs w:val="20"/>
        </w:rPr>
        <w:t>A solução deve permitir a criação de serviços com tarifação reversa (</w:t>
      </w:r>
      <w:proofErr w:type="spellStart"/>
      <w:r w:rsidRPr="00CF5643">
        <w:rPr>
          <w:b w:val="0"/>
          <w:i w:val="0"/>
          <w:szCs w:val="20"/>
        </w:rPr>
        <w:t>ex</w:t>
      </w:r>
      <w:proofErr w:type="spellEnd"/>
      <w:r w:rsidRPr="00CF5643">
        <w:rPr>
          <w:b w:val="0"/>
          <w:i w:val="0"/>
          <w:szCs w:val="20"/>
        </w:rPr>
        <w:t>: criação de serviços tipo 0800, etc.).</w:t>
      </w:r>
      <w:bookmarkStart w:id="3090" w:name="_Toc302475566"/>
      <w:bookmarkEnd w:id="3089"/>
    </w:p>
    <w:p w:rsidR="00DF7A1E" w:rsidRPr="00CF5643" w:rsidRDefault="00DF7A1E" w:rsidP="00E25C81">
      <w:pPr>
        <w:pStyle w:val="Ttulo3"/>
        <w:keepNext w:val="0"/>
        <w:widowControl w:val="0"/>
        <w:numPr>
          <w:ilvl w:val="2"/>
          <w:numId w:val="43"/>
        </w:numPr>
        <w:spacing w:before="240" w:after="0"/>
        <w:ind w:left="1560" w:hanging="709"/>
        <w:rPr>
          <w:b w:val="0"/>
          <w:i w:val="0"/>
          <w:sz w:val="32"/>
          <w:szCs w:val="20"/>
        </w:rPr>
      </w:pPr>
      <w:r w:rsidRPr="00CF5643">
        <w:rPr>
          <w:b w:val="0"/>
          <w:i w:val="0"/>
          <w:szCs w:val="20"/>
        </w:rPr>
        <w:t xml:space="preserve">A solução deve permitir a configuração de um plano com tarifas de mensalidade e uso </w:t>
      </w:r>
      <w:proofErr w:type="gramStart"/>
      <w:r w:rsidRPr="00CF5643">
        <w:rPr>
          <w:b w:val="0"/>
          <w:i w:val="0"/>
          <w:szCs w:val="20"/>
        </w:rPr>
        <w:t>auto</w:t>
      </w:r>
      <w:r>
        <w:rPr>
          <w:b w:val="0"/>
          <w:i w:val="0"/>
          <w:szCs w:val="20"/>
        </w:rPr>
        <w:t xml:space="preserve"> </w:t>
      </w:r>
      <w:r w:rsidRPr="00CF5643">
        <w:rPr>
          <w:b w:val="0"/>
          <w:i w:val="0"/>
          <w:szCs w:val="20"/>
        </w:rPr>
        <w:t>ajustáveis</w:t>
      </w:r>
      <w:proofErr w:type="gramEnd"/>
      <w:r w:rsidRPr="00CF5643">
        <w:rPr>
          <w:b w:val="0"/>
          <w:i w:val="0"/>
          <w:szCs w:val="20"/>
        </w:rPr>
        <w:t xml:space="preserve"> de acordo com o consumo.</w:t>
      </w:r>
      <w:bookmarkEnd w:id="3090"/>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91" w:name="_Toc302475567"/>
      <w:r w:rsidRPr="00CF5643">
        <w:rPr>
          <w:b w:val="0"/>
          <w:i w:val="0"/>
          <w:szCs w:val="20"/>
        </w:rPr>
        <w:t>A solução deve permitir a ativação comercial apenas de produtos ativos comercialmente. Para isto, entende-se que os produtos/serviços devam possuir o conceito de vigência para comercialização.</w:t>
      </w:r>
      <w:bookmarkEnd w:id="3091"/>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92" w:name="_Toc302475568"/>
      <w:r w:rsidRPr="00CF5643">
        <w:rPr>
          <w:b w:val="0"/>
          <w:i w:val="0"/>
          <w:szCs w:val="20"/>
        </w:rPr>
        <w:t>A solução deve permitir que produtos/serviços sem comercialização (fora do portfólio corrente) possam ser ativados comercialmente em casos de exceção (</w:t>
      </w:r>
      <w:proofErr w:type="spellStart"/>
      <w:r w:rsidRPr="00CF5643">
        <w:rPr>
          <w:b w:val="0"/>
          <w:i w:val="0"/>
          <w:szCs w:val="20"/>
        </w:rPr>
        <w:t>ex</w:t>
      </w:r>
      <w:proofErr w:type="spellEnd"/>
      <w:r w:rsidRPr="00CF5643">
        <w:rPr>
          <w:b w:val="0"/>
          <w:i w:val="0"/>
          <w:szCs w:val="20"/>
        </w:rPr>
        <w:t>:</w:t>
      </w:r>
      <w:proofErr w:type="gramStart"/>
      <w:r w:rsidRPr="00CF5643">
        <w:rPr>
          <w:b w:val="0"/>
          <w:i w:val="0"/>
          <w:szCs w:val="20"/>
        </w:rPr>
        <w:t xml:space="preserve">  </w:t>
      </w:r>
      <w:proofErr w:type="gramEnd"/>
      <w:r w:rsidRPr="00CF5643">
        <w:rPr>
          <w:b w:val="0"/>
          <w:i w:val="0"/>
          <w:szCs w:val="20"/>
        </w:rPr>
        <w:t>nas situações de Anatel, Procon, ações judiciais, Portabilidade, etc.).</w:t>
      </w:r>
      <w:bookmarkEnd w:id="3092"/>
      <w:r w:rsidRPr="00CF5643">
        <w:rPr>
          <w:b w:val="0"/>
          <w:i w:val="0"/>
          <w:szCs w:val="20"/>
        </w:rPr>
        <w:t xml:space="preserve"> </w:t>
      </w:r>
      <w:bookmarkStart w:id="3093" w:name="_Ref258931223"/>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94" w:name="_Toc302475569"/>
      <w:r w:rsidRPr="00CF5643">
        <w:rPr>
          <w:b w:val="0"/>
          <w:i w:val="0"/>
          <w:szCs w:val="20"/>
        </w:rPr>
        <w:t>A solução deve permitir a criação de produtos/serviços com o caráter de degustação. Para este tipo de produto/serviço deve ser possível parametrizar um valor de cobrança (</w:t>
      </w:r>
      <w:proofErr w:type="spellStart"/>
      <w:r w:rsidRPr="00CF5643">
        <w:rPr>
          <w:b w:val="0"/>
          <w:i w:val="0"/>
          <w:szCs w:val="20"/>
        </w:rPr>
        <w:t>ex</w:t>
      </w:r>
      <w:proofErr w:type="spellEnd"/>
      <w:r w:rsidRPr="00CF5643">
        <w:rPr>
          <w:b w:val="0"/>
          <w:i w:val="0"/>
          <w:szCs w:val="20"/>
        </w:rPr>
        <w:t>: zerado, ou um valor mínimo) e uma vigência para degustação (</w:t>
      </w:r>
      <w:proofErr w:type="spellStart"/>
      <w:r w:rsidRPr="00CF5643">
        <w:rPr>
          <w:b w:val="0"/>
          <w:i w:val="0"/>
          <w:szCs w:val="20"/>
        </w:rPr>
        <w:t>ex</w:t>
      </w:r>
      <w:proofErr w:type="spellEnd"/>
      <w:r w:rsidRPr="00CF5643">
        <w:rPr>
          <w:b w:val="0"/>
          <w:i w:val="0"/>
          <w:szCs w:val="20"/>
        </w:rPr>
        <w:t>: um mês, 20 dias, três meses, etc.).</w:t>
      </w:r>
      <w:bookmarkEnd w:id="3093"/>
      <w:bookmarkEnd w:id="3094"/>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095" w:name="_Toc302475570"/>
      <w:r w:rsidRPr="00E25C81">
        <w:rPr>
          <w:rFonts w:cs="Arial"/>
          <w:b w:val="0"/>
          <w:szCs w:val="20"/>
          <w:u w:val="none"/>
        </w:rPr>
        <w:t xml:space="preserve">A solução </w:t>
      </w:r>
      <w:proofErr w:type="gramStart"/>
      <w:r w:rsidRPr="00E25C81">
        <w:rPr>
          <w:rFonts w:cs="Arial"/>
          <w:b w:val="0"/>
          <w:szCs w:val="20"/>
          <w:u w:val="none"/>
        </w:rPr>
        <w:t>deve,</w:t>
      </w:r>
      <w:proofErr w:type="gramEnd"/>
      <w:r w:rsidRPr="00E25C81">
        <w:rPr>
          <w:rFonts w:cs="Arial"/>
          <w:b w:val="0"/>
          <w:szCs w:val="20"/>
          <w:u w:val="none"/>
        </w:rPr>
        <w:t xml:space="preserve"> permitir parametrização pela OI, se ao final do prazo de degustação (vigência) os produtos/serviços serão expirados, e se há inserção de um produto/serviço original (cobrado) automaticamente.</w:t>
      </w:r>
      <w:bookmarkEnd w:id="3095"/>
      <w:r w:rsidRPr="00E25C81">
        <w:rPr>
          <w:rFonts w:cs="Arial"/>
          <w:b w:val="0"/>
          <w:szCs w:val="20"/>
          <w:u w:val="none"/>
        </w:rPr>
        <w:t xml:space="preserve"> </w:t>
      </w:r>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096" w:name="_Toc302475571"/>
      <w:r w:rsidRPr="00E25C81">
        <w:rPr>
          <w:rFonts w:cs="Arial"/>
          <w:b w:val="0"/>
          <w:szCs w:val="20"/>
          <w:u w:val="none"/>
        </w:rPr>
        <w:t>A solução deve permitir a parametrização de produtos/serviços que necessitem de “confirmação de aceitação” do produto/serviços por parte do cliente/assinante.</w:t>
      </w:r>
      <w:bookmarkEnd w:id="3096"/>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97" w:name="_Toc302475572"/>
      <w:r w:rsidRPr="00CF5643">
        <w:rPr>
          <w:b w:val="0"/>
          <w:i w:val="0"/>
          <w:szCs w:val="20"/>
        </w:rPr>
        <w:t>A solução deve suportar a passagem de parâmetros do serviço para elementos externos no momento da cobrança online (</w:t>
      </w:r>
      <w:proofErr w:type="spellStart"/>
      <w:r w:rsidRPr="00CF5643">
        <w:rPr>
          <w:b w:val="0"/>
          <w:i w:val="0"/>
          <w:szCs w:val="20"/>
        </w:rPr>
        <w:t>ex</w:t>
      </w:r>
      <w:proofErr w:type="spellEnd"/>
      <w:r w:rsidRPr="00CF5643">
        <w:rPr>
          <w:b w:val="0"/>
          <w:i w:val="0"/>
          <w:szCs w:val="20"/>
        </w:rPr>
        <w:t xml:space="preserve">: informar a velocidade a ser usada na conexão de dados no momento de um pedido de cota, informar a quantidade de aquisições de </w:t>
      </w:r>
      <w:proofErr w:type="spellStart"/>
      <w:r w:rsidRPr="00CF5643">
        <w:rPr>
          <w:b w:val="0"/>
          <w:i w:val="0"/>
          <w:szCs w:val="20"/>
        </w:rPr>
        <w:t>VODs</w:t>
      </w:r>
      <w:proofErr w:type="spellEnd"/>
      <w:proofErr w:type="gramStart"/>
      <w:r w:rsidRPr="00CF5643">
        <w:rPr>
          <w:b w:val="0"/>
          <w:i w:val="0"/>
          <w:szCs w:val="20"/>
        </w:rPr>
        <w:t xml:space="preserve">  </w:t>
      </w:r>
      <w:proofErr w:type="gramEnd"/>
      <w:r w:rsidRPr="00CF5643">
        <w:rPr>
          <w:b w:val="0"/>
          <w:i w:val="0"/>
          <w:szCs w:val="20"/>
        </w:rPr>
        <w:t>avulsos, etc.).</w:t>
      </w:r>
      <w:bookmarkEnd w:id="3097"/>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98" w:name="_Toc302475573"/>
      <w:r w:rsidRPr="00CF5643">
        <w:rPr>
          <w:b w:val="0"/>
          <w:i w:val="0"/>
          <w:szCs w:val="20"/>
        </w:rPr>
        <w:t>A solução deve permitir a criação de um serviço que seja atribuído apenas uma única vez durante todo o ciclo de vida do assinante. Se cancelado o serviço, não pode ser atribuído novamente.</w:t>
      </w:r>
      <w:bookmarkEnd w:id="3098"/>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099" w:name="_Toc302475574"/>
      <w:r w:rsidRPr="00CF5643">
        <w:rPr>
          <w:b w:val="0"/>
          <w:i w:val="0"/>
          <w:szCs w:val="20"/>
        </w:rPr>
        <w:t>A solução deve permitir a criação de produtos/serviços com período de duração parametrizável com início na data da ativação do mesmo (</w:t>
      </w:r>
      <w:proofErr w:type="spellStart"/>
      <w:r w:rsidRPr="00CF5643">
        <w:rPr>
          <w:b w:val="0"/>
          <w:i w:val="0"/>
          <w:szCs w:val="20"/>
        </w:rPr>
        <w:t>ex</w:t>
      </w:r>
      <w:proofErr w:type="spellEnd"/>
      <w:r w:rsidRPr="00CF5643">
        <w:rPr>
          <w:b w:val="0"/>
          <w:i w:val="0"/>
          <w:szCs w:val="20"/>
        </w:rPr>
        <w:t>: Pacote ilimitado de dados que dura uma semana a partir da ativação, etc.).</w:t>
      </w:r>
      <w:bookmarkEnd w:id="3099"/>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00" w:name="_Toc302475575"/>
      <w:r w:rsidRPr="00CF5643">
        <w:rPr>
          <w:b w:val="0"/>
          <w:i w:val="0"/>
          <w:szCs w:val="20"/>
        </w:rPr>
        <w:t>A solução deve possuir interfaces que permitam o gerenciamento de qualquer informação por solicitação de sistemas externos.</w:t>
      </w:r>
      <w:bookmarkEnd w:id="3100"/>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01" w:name="_Toc302475576"/>
      <w:r w:rsidRPr="00CF5643">
        <w:rPr>
          <w:b w:val="0"/>
          <w:i w:val="0"/>
          <w:szCs w:val="20"/>
        </w:rPr>
        <w:t>A solução deve ter modelo de dados extensível pela própria OI, que permita adição de detalhes proprietários para uma oferta. Esta funcionalidade não pode impactar os upgrades do módulo.</w:t>
      </w:r>
      <w:bookmarkEnd w:id="3101"/>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02" w:name="_Toc302475577"/>
      <w:r w:rsidRPr="00CF5643">
        <w:rPr>
          <w:b w:val="0"/>
          <w:i w:val="0"/>
          <w:szCs w:val="20"/>
        </w:rPr>
        <w:t>A solução deve permitir a criação de promoções através de estímulos com origem em sistemas externos.</w:t>
      </w:r>
      <w:bookmarkEnd w:id="3102"/>
      <w:r w:rsidRPr="00CF5643">
        <w:rPr>
          <w:b w:val="0"/>
          <w:i w:val="0"/>
          <w:szCs w:val="20"/>
        </w:rPr>
        <w:t xml:space="preserve"> </w:t>
      </w:r>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103" w:name="_Toc302475578"/>
      <w:r w:rsidRPr="00E25C81">
        <w:rPr>
          <w:rFonts w:cs="Arial"/>
          <w:b w:val="0"/>
          <w:szCs w:val="20"/>
          <w:u w:val="none"/>
        </w:rPr>
        <w:t>As promoções/ofertas podem substituir o tarifário básico de produtos/serviço de forma parametrizável (</w:t>
      </w:r>
      <w:proofErr w:type="spellStart"/>
      <w:r w:rsidRPr="00E25C81">
        <w:rPr>
          <w:rFonts w:cs="Arial"/>
          <w:b w:val="0"/>
          <w:szCs w:val="20"/>
          <w:u w:val="none"/>
        </w:rPr>
        <w:t>ex</w:t>
      </w:r>
      <w:proofErr w:type="spellEnd"/>
      <w:r w:rsidRPr="00E25C81">
        <w:rPr>
          <w:rFonts w:cs="Arial"/>
          <w:b w:val="0"/>
          <w:szCs w:val="20"/>
          <w:u w:val="none"/>
        </w:rPr>
        <w:t>: vigência, tipos de produtos/serviços, etc.).</w:t>
      </w:r>
      <w:bookmarkEnd w:id="3103"/>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104" w:name="_Toc302475579"/>
      <w:r w:rsidRPr="00E25C81">
        <w:rPr>
          <w:rFonts w:cs="Arial"/>
          <w:b w:val="0"/>
          <w:szCs w:val="20"/>
          <w:u w:val="none"/>
        </w:rPr>
        <w:t>A solução deve permitir a configuração de promoções/ofertas/descontos/benefícios de forma parametrizada pela OI. (</w:t>
      </w:r>
      <w:proofErr w:type="spellStart"/>
      <w:r w:rsidRPr="00E25C81">
        <w:rPr>
          <w:rFonts w:cs="Arial"/>
          <w:b w:val="0"/>
          <w:szCs w:val="20"/>
          <w:u w:val="none"/>
        </w:rPr>
        <w:t>ex</w:t>
      </w:r>
      <w:proofErr w:type="spellEnd"/>
      <w:r w:rsidRPr="00E25C81">
        <w:rPr>
          <w:rFonts w:cs="Arial"/>
          <w:b w:val="0"/>
          <w:szCs w:val="20"/>
          <w:u w:val="none"/>
        </w:rPr>
        <w:t>: por planos, por serviços, por tempo de casa, por quantidade de assinaturas, por total de uso, etc.).</w:t>
      </w:r>
      <w:bookmarkEnd w:id="3104"/>
    </w:p>
    <w:p w:rsidR="00DF7A1E" w:rsidRPr="00E25C81" w:rsidRDefault="00DF7A1E" w:rsidP="00E25C81">
      <w:pPr>
        <w:pStyle w:val="Ttulo4"/>
        <w:keepNext w:val="0"/>
        <w:widowControl w:val="0"/>
        <w:numPr>
          <w:ilvl w:val="2"/>
          <w:numId w:val="43"/>
        </w:numPr>
        <w:spacing w:before="120"/>
        <w:ind w:left="1560" w:hanging="709"/>
        <w:rPr>
          <w:rFonts w:cs="Arial"/>
          <w:b w:val="0"/>
          <w:szCs w:val="20"/>
          <w:u w:val="none"/>
        </w:rPr>
      </w:pPr>
      <w:bookmarkStart w:id="3105" w:name="_Toc302475580"/>
      <w:r w:rsidRPr="00E25C81">
        <w:rPr>
          <w:rFonts w:cs="Arial"/>
          <w:b w:val="0"/>
          <w:szCs w:val="20"/>
          <w:u w:val="none"/>
        </w:rPr>
        <w:t>A solução deve permitir que promoções/ofertas sejam configuradas para receber parâmetros em tempo de utilização (</w:t>
      </w:r>
      <w:proofErr w:type="spellStart"/>
      <w:r w:rsidRPr="00E25C81">
        <w:rPr>
          <w:rFonts w:cs="Arial"/>
          <w:b w:val="0"/>
          <w:szCs w:val="20"/>
          <w:u w:val="none"/>
        </w:rPr>
        <w:t>ex</w:t>
      </w:r>
      <w:proofErr w:type="spellEnd"/>
      <w:r w:rsidRPr="00E25C81">
        <w:rPr>
          <w:rFonts w:cs="Arial"/>
          <w:b w:val="0"/>
          <w:szCs w:val="20"/>
          <w:u w:val="none"/>
        </w:rPr>
        <w:t xml:space="preserve">: tipo de serviço, nome do serviço, tipo de evento, parâmetro técnico como velocidade de dados, cotas de </w:t>
      </w:r>
      <w:proofErr w:type="spellStart"/>
      <w:proofErr w:type="gramStart"/>
      <w:r w:rsidRPr="00E25C81">
        <w:rPr>
          <w:rFonts w:cs="Arial"/>
          <w:b w:val="0"/>
          <w:szCs w:val="20"/>
          <w:u w:val="none"/>
        </w:rPr>
        <w:t>VoDs</w:t>
      </w:r>
      <w:proofErr w:type="spellEnd"/>
      <w:proofErr w:type="gramEnd"/>
      <w:r w:rsidRPr="00E25C81">
        <w:rPr>
          <w:rFonts w:cs="Arial"/>
          <w:b w:val="0"/>
          <w:szCs w:val="20"/>
          <w:u w:val="none"/>
        </w:rPr>
        <w:t xml:space="preserve"> avulsas já adquiridas, etc.).</w:t>
      </w:r>
      <w:bookmarkEnd w:id="3105"/>
      <w:r w:rsidRPr="00E25C81">
        <w:rPr>
          <w:rFonts w:cs="Arial"/>
          <w:b w:val="0"/>
          <w:szCs w:val="20"/>
          <w:u w:val="none"/>
        </w:rPr>
        <w:t xml:space="preserve"> </w:t>
      </w:r>
    </w:p>
    <w:p w:rsidR="00DF7A1E" w:rsidRDefault="00DF7A1E" w:rsidP="00E25C81">
      <w:pPr>
        <w:pStyle w:val="Ttulo3"/>
        <w:keepNext w:val="0"/>
        <w:widowControl w:val="0"/>
        <w:numPr>
          <w:ilvl w:val="2"/>
          <w:numId w:val="43"/>
        </w:numPr>
        <w:spacing w:before="240" w:after="0"/>
        <w:ind w:left="1560" w:hanging="709"/>
        <w:rPr>
          <w:b w:val="0"/>
          <w:i w:val="0"/>
          <w:sz w:val="20"/>
          <w:szCs w:val="20"/>
        </w:rPr>
      </w:pPr>
      <w:bookmarkStart w:id="3106" w:name="_Toc302475581"/>
      <w:r w:rsidRPr="00CF5643">
        <w:rPr>
          <w:b w:val="0"/>
          <w:i w:val="0"/>
          <w:szCs w:val="20"/>
        </w:rPr>
        <w:t xml:space="preserve"> A solução deve permitir a parametrização de regras de adesão e utilização de critérios baseados em produtos/serviços contratados pelo cliente</w:t>
      </w:r>
      <w:r w:rsidRPr="00CF5643">
        <w:rPr>
          <w:b w:val="0"/>
          <w:i w:val="0"/>
          <w:sz w:val="20"/>
          <w:szCs w:val="20"/>
        </w:rPr>
        <w:t>.</w:t>
      </w:r>
      <w:bookmarkStart w:id="3107" w:name="_Toc302475582"/>
      <w:bookmarkEnd w:id="3106"/>
    </w:p>
    <w:p w:rsidR="00DF7A1E" w:rsidRPr="00CF5643" w:rsidRDefault="00DF7A1E" w:rsidP="00E25C81">
      <w:pPr>
        <w:pStyle w:val="Ttulo3"/>
        <w:keepNext w:val="0"/>
        <w:widowControl w:val="0"/>
        <w:numPr>
          <w:ilvl w:val="2"/>
          <w:numId w:val="43"/>
        </w:numPr>
        <w:spacing w:before="240" w:after="0"/>
        <w:ind w:left="1560" w:hanging="709"/>
        <w:rPr>
          <w:b w:val="0"/>
          <w:i w:val="0"/>
          <w:szCs w:val="20"/>
        </w:rPr>
      </w:pPr>
      <w:r w:rsidRPr="00CF5643">
        <w:rPr>
          <w:b w:val="0"/>
          <w:i w:val="0"/>
          <w:szCs w:val="20"/>
        </w:rPr>
        <w:t xml:space="preserve">A solução deve permitir que as promoções / descontos / planos de preço / tarifas /bônus sejam aplicadas a todos os clientes, a um grupo, de forma personalizada por cliente, de forma diferenciada para clientes do mesmo grupo, além de permitir a aplicação hierárquica desses parâmetros para clientes do grupo, entre outros, </w:t>
      </w:r>
      <w:proofErr w:type="gramStart"/>
      <w:r w:rsidRPr="00CF5643">
        <w:rPr>
          <w:b w:val="0"/>
          <w:i w:val="0"/>
          <w:szCs w:val="20"/>
        </w:rPr>
        <w:t>etc</w:t>
      </w:r>
      <w:bookmarkEnd w:id="3107"/>
      <w:proofErr w:type="gramEnd"/>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108" w:name="_Toc302475583"/>
      <w:r w:rsidRPr="00E25C81">
        <w:rPr>
          <w:rFonts w:cs="Arial"/>
          <w:b w:val="0"/>
          <w:szCs w:val="20"/>
          <w:u w:val="none"/>
        </w:rPr>
        <w:t>A aplicação de descontos (por valor e por tipo) deve passar por um processo de aprovação antes de ser aplicada no processo de faturamento. Os descontos pendentes não devem ser levados em consideração no ciclo de faturamento subsequente.</w:t>
      </w:r>
      <w:bookmarkEnd w:id="3108"/>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09" w:name="_Toc302475584"/>
      <w:r w:rsidRPr="00CF5643">
        <w:rPr>
          <w:b w:val="0"/>
          <w:i w:val="0"/>
          <w:szCs w:val="20"/>
        </w:rPr>
        <w:t>A solução deve permitir a configuração de descontos percentuais, por valor, por tempo utilização, entre outros, aplicados a determinado produto/serviço.</w:t>
      </w:r>
      <w:bookmarkEnd w:id="3109"/>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10" w:name="_Toc302475585"/>
      <w:r w:rsidRPr="00CF5643">
        <w:rPr>
          <w:b w:val="0"/>
          <w:i w:val="0"/>
          <w:szCs w:val="20"/>
        </w:rPr>
        <w:t>A solução deve permitir a configuração dos períodos de vigência de adesão e benefício de cada promoção.</w:t>
      </w:r>
      <w:bookmarkEnd w:id="3110"/>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11" w:name="_Toc302475586"/>
      <w:r w:rsidRPr="00CF5643">
        <w:rPr>
          <w:b w:val="0"/>
          <w:i w:val="0"/>
          <w:szCs w:val="20"/>
        </w:rPr>
        <w:t>A solução deve permitir a alteração de vigência de promoções já atribuídas às assinaturas.</w:t>
      </w:r>
      <w:bookmarkEnd w:id="3111"/>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12" w:name="_Toc302475587"/>
      <w:r w:rsidRPr="00CF5643">
        <w:rPr>
          <w:b w:val="0"/>
          <w:i w:val="0"/>
          <w:szCs w:val="20"/>
        </w:rPr>
        <w:t>A solução deve permitir a alteração de parâmetros de promoções (vigência, benefícios, etc.) de forma individual ou massiva.</w:t>
      </w:r>
      <w:bookmarkEnd w:id="3112"/>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13" w:name="_Toc302475588"/>
      <w:r w:rsidRPr="00CF5643">
        <w:rPr>
          <w:b w:val="0"/>
          <w:i w:val="0"/>
          <w:szCs w:val="20"/>
        </w:rPr>
        <w:t>A solução deve permitir as atribuições únicas a partir de eventos internos ou externos a solução (</w:t>
      </w:r>
      <w:proofErr w:type="spellStart"/>
      <w:r w:rsidRPr="00CF5643">
        <w:rPr>
          <w:b w:val="0"/>
          <w:i w:val="0"/>
          <w:szCs w:val="20"/>
        </w:rPr>
        <w:t>Ex</w:t>
      </w:r>
      <w:proofErr w:type="spellEnd"/>
      <w:r w:rsidRPr="00CF5643">
        <w:rPr>
          <w:b w:val="0"/>
          <w:i w:val="0"/>
          <w:szCs w:val="20"/>
        </w:rPr>
        <w:t>: ativar uma promoção a partir de um evento de recarga, de somatórios de recarga num dado período, etc.).</w:t>
      </w:r>
      <w:bookmarkEnd w:id="3113"/>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14" w:name="_Toc302475589"/>
      <w:r w:rsidRPr="00CF5643">
        <w:rPr>
          <w:b w:val="0"/>
          <w:i w:val="0"/>
          <w:szCs w:val="20"/>
        </w:rPr>
        <w:t>A solução deve permitir a atribuição de promoções automaticamente renováveis baseado na expiração de contadores monetários ou não (</w:t>
      </w:r>
      <w:proofErr w:type="spellStart"/>
      <w:r w:rsidRPr="00CF5643">
        <w:rPr>
          <w:b w:val="0"/>
          <w:i w:val="0"/>
          <w:szCs w:val="20"/>
        </w:rPr>
        <w:t>Ex</w:t>
      </w:r>
      <w:proofErr w:type="spellEnd"/>
      <w:r w:rsidRPr="00CF5643">
        <w:rPr>
          <w:b w:val="0"/>
          <w:i w:val="0"/>
          <w:szCs w:val="20"/>
        </w:rPr>
        <w:t>: promoção que oferecem 10 MB para tráfego a tarifas menores e que ao término desta franquia, renove o contador caso o cliente possua saldo, caso o cliente não possua saldo, acarreta no fim da possibilidade de renovação, etc.).</w:t>
      </w:r>
      <w:bookmarkEnd w:id="3114"/>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15" w:name="_Toc302475590"/>
      <w:r w:rsidRPr="00CF5643">
        <w:rPr>
          <w:b w:val="0"/>
          <w:i w:val="0"/>
          <w:szCs w:val="20"/>
        </w:rPr>
        <w:t>A solução deve possibilitar a prorrogação automática das vigências das promoções do cliente baseada no seu estado administrativo (</w:t>
      </w:r>
      <w:proofErr w:type="spellStart"/>
      <w:r w:rsidRPr="00CF5643">
        <w:rPr>
          <w:b w:val="0"/>
          <w:i w:val="0"/>
          <w:szCs w:val="20"/>
        </w:rPr>
        <w:t>ex</w:t>
      </w:r>
      <w:proofErr w:type="spellEnd"/>
      <w:r w:rsidRPr="00CF5643">
        <w:rPr>
          <w:b w:val="0"/>
          <w:i w:val="0"/>
          <w:szCs w:val="20"/>
        </w:rPr>
        <w:t>: suspensão temporária do cliente, etc.).</w:t>
      </w:r>
      <w:bookmarkEnd w:id="3115"/>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16" w:name="_Toc302475591"/>
      <w:r w:rsidRPr="00CF5643">
        <w:rPr>
          <w:b w:val="0"/>
          <w:i w:val="0"/>
          <w:szCs w:val="20"/>
        </w:rPr>
        <w:t>A solução deve permitir a atribuição de uma promoção a um cliente baseado no uso histórico de determinado serviço durante um determinado período (</w:t>
      </w:r>
      <w:proofErr w:type="spellStart"/>
      <w:r w:rsidRPr="00CF5643">
        <w:rPr>
          <w:b w:val="0"/>
          <w:i w:val="0"/>
          <w:szCs w:val="20"/>
        </w:rPr>
        <w:t>Ex</w:t>
      </w:r>
      <w:proofErr w:type="spellEnd"/>
      <w:r w:rsidRPr="00CF5643">
        <w:rPr>
          <w:b w:val="0"/>
          <w:i w:val="0"/>
          <w:szCs w:val="20"/>
        </w:rPr>
        <w:t xml:space="preserve">: a cada 100 </w:t>
      </w:r>
      <w:proofErr w:type="spellStart"/>
      <w:r w:rsidRPr="00CF5643">
        <w:rPr>
          <w:b w:val="0"/>
          <w:i w:val="0"/>
          <w:szCs w:val="20"/>
        </w:rPr>
        <w:t>Mbytes</w:t>
      </w:r>
      <w:proofErr w:type="spellEnd"/>
      <w:r w:rsidRPr="00CF5643">
        <w:rPr>
          <w:b w:val="0"/>
          <w:i w:val="0"/>
          <w:szCs w:val="20"/>
        </w:rPr>
        <w:t xml:space="preserve"> de tráfego utilizado o cliente ganha 10 SMS, etc.).</w:t>
      </w:r>
      <w:bookmarkEnd w:id="3116"/>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17" w:name="_Toc302475592"/>
      <w:r w:rsidRPr="00CF5643">
        <w:rPr>
          <w:b w:val="0"/>
          <w:i w:val="0"/>
          <w:szCs w:val="20"/>
        </w:rPr>
        <w:t>A solução deve suportar o acúmulo de promoções, de acordo com regras definidas pela operadora.</w:t>
      </w:r>
      <w:bookmarkEnd w:id="3117"/>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18" w:name="_Toc302475593"/>
      <w:r w:rsidRPr="00CF5643">
        <w:rPr>
          <w:b w:val="0"/>
          <w:i w:val="0"/>
          <w:szCs w:val="20"/>
        </w:rPr>
        <w:t>A solução deve permitir a atribuição de uma promoção/oferta/desconto, com base na ativação, ou uso de outro serviço (</w:t>
      </w:r>
      <w:proofErr w:type="spellStart"/>
      <w:r w:rsidRPr="00CF5643">
        <w:rPr>
          <w:b w:val="0"/>
          <w:i w:val="0"/>
          <w:szCs w:val="20"/>
        </w:rPr>
        <w:t>Ex</w:t>
      </w:r>
      <w:proofErr w:type="spellEnd"/>
      <w:r w:rsidRPr="00CF5643">
        <w:rPr>
          <w:b w:val="0"/>
          <w:i w:val="0"/>
          <w:szCs w:val="20"/>
        </w:rPr>
        <w:t xml:space="preserve">: uma chamada de voz para um número específico atribui uma promoção ao cliente que originou a chamada, um SMS enviado a um determinado LA, atribui um pacote de X </w:t>
      </w:r>
      <w:proofErr w:type="spellStart"/>
      <w:r w:rsidRPr="00CF5643">
        <w:rPr>
          <w:b w:val="0"/>
          <w:i w:val="0"/>
          <w:szCs w:val="20"/>
        </w:rPr>
        <w:t>SMSs</w:t>
      </w:r>
      <w:proofErr w:type="spellEnd"/>
      <w:r w:rsidRPr="00CF5643">
        <w:rPr>
          <w:b w:val="0"/>
          <w:i w:val="0"/>
          <w:szCs w:val="20"/>
        </w:rPr>
        <w:t>, etc.).</w:t>
      </w:r>
      <w:bookmarkEnd w:id="3118"/>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19" w:name="_Toc302475594"/>
      <w:r w:rsidRPr="00CF5643">
        <w:rPr>
          <w:b w:val="0"/>
          <w:i w:val="0"/>
          <w:szCs w:val="20"/>
        </w:rPr>
        <w:t xml:space="preserve">A solução deve permitir que </w:t>
      </w:r>
      <w:proofErr w:type="gramStart"/>
      <w:r w:rsidRPr="00CF5643">
        <w:rPr>
          <w:b w:val="0"/>
          <w:i w:val="0"/>
          <w:szCs w:val="20"/>
        </w:rPr>
        <w:t>sejam</w:t>
      </w:r>
      <w:proofErr w:type="gramEnd"/>
      <w:r w:rsidRPr="00CF5643">
        <w:rPr>
          <w:b w:val="0"/>
          <w:i w:val="0"/>
          <w:szCs w:val="20"/>
        </w:rPr>
        <w:t xml:space="preserve"> atribuídos promoções/descontos sem restrição de quantidade, associadas a um produto do assinante, sendo estes do mesmo tipo ou não.</w:t>
      </w:r>
      <w:bookmarkEnd w:id="3119"/>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20" w:name="_Toc302475595"/>
      <w:r w:rsidRPr="00CF5643">
        <w:rPr>
          <w:b w:val="0"/>
          <w:i w:val="0"/>
          <w:szCs w:val="20"/>
        </w:rPr>
        <w:t>A solução deve ser capaz de atribuir o benefício pró-rata de acordo com o ciclo associado ao cliente.</w:t>
      </w:r>
      <w:bookmarkEnd w:id="3120"/>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21" w:name="_Toc302475596"/>
      <w:r w:rsidRPr="00CF5643">
        <w:rPr>
          <w:b w:val="0"/>
          <w:i w:val="0"/>
          <w:szCs w:val="20"/>
        </w:rPr>
        <w:t>A solução deve permitir a criação de promoções que tenham benefícios parametrizáveis por cliente (</w:t>
      </w:r>
      <w:proofErr w:type="spellStart"/>
      <w:r w:rsidRPr="00CF5643">
        <w:rPr>
          <w:b w:val="0"/>
          <w:i w:val="0"/>
          <w:szCs w:val="20"/>
        </w:rPr>
        <w:t>Ex</w:t>
      </w:r>
      <w:proofErr w:type="spellEnd"/>
      <w:r w:rsidRPr="00CF5643">
        <w:rPr>
          <w:b w:val="0"/>
          <w:i w:val="0"/>
          <w:szCs w:val="20"/>
        </w:rPr>
        <w:t>: cliente escolhe o período do dia em que teria o envio de SMS franqueado, etc.).</w:t>
      </w:r>
      <w:bookmarkEnd w:id="3121"/>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22" w:name="_Toc302475597"/>
      <w:r w:rsidRPr="00CF5643">
        <w:rPr>
          <w:b w:val="0"/>
          <w:i w:val="0"/>
          <w:szCs w:val="20"/>
        </w:rPr>
        <w:t>A solução deve permitir que promoções/descontos sejam aplicadas de forma individual, por lote, de forma massiva, ou coletivamente através de um critério, etc.</w:t>
      </w:r>
      <w:bookmarkEnd w:id="3122"/>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23" w:name="_Toc302475598"/>
      <w:r w:rsidRPr="00CF5643">
        <w:rPr>
          <w:b w:val="0"/>
          <w:i w:val="0"/>
          <w:szCs w:val="20"/>
        </w:rPr>
        <w:t>A solução deve permitir a definição de promoções considerando a localidade do cliente.</w:t>
      </w:r>
      <w:bookmarkStart w:id="3124" w:name="_Toc302475599"/>
      <w:bookmarkEnd w:id="3123"/>
    </w:p>
    <w:p w:rsidR="00DF7A1E" w:rsidRPr="00CF5643" w:rsidRDefault="00DF7A1E" w:rsidP="00E25C81">
      <w:pPr>
        <w:pStyle w:val="Ttulo3"/>
        <w:keepNext w:val="0"/>
        <w:widowControl w:val="0"/>
        <w:numPr>
          <w:ilvl w:val="2"/>
          <w:numId w:val="43"/>
        </w:numPr>
        <w:spacing w:before="240" w:after="0"/>
        <w:ind w:left="1560" w:hanging="709"/>
        <w:rPr>
          <w:b w:val="0"/>
          <w:i w:val="0"/>
          <w:szCs w:val="20"/>
        </w:rPr>
      </w:pPr>
      <w:r w:rsidRPr="00CF5643">
        <w:rPr>
          <w:b w:val="0"/>
          <w:i w:val="0"/>
          <w:szCs w:val="20"/>
        </w:rPr>
        <w:t>A solução deve permitir a parametrização de regras de ativação automática de promoções no momento de ativação de um novo assinante.</w:t>
      </w:r>
      <w:bookmarkEnd w:id="3124"/>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25" w:name="_Toc302475600"/>
      <w:r w:rsidRPr="00CF5643">
        <w:rPr>
          <w:b w:val="0"/>
          <w:i w:val="0"/>
          <w:szCs w:val="20"/>
        </w:rPr>
        <w:t>A solução deve permitir regras de promoção baseada na análise dos saldos (</w:t>
      </w:r>
      <w:proofErr w:type="spellStart"/>
      <w:r w:rsidRPr="00CF5643">
        <w:rPr>
          <w:b w:val="0"/>
          <w:i w:val="0"/>
          <w:szCs w:val="20"/>
        </w:rPr>
        <w:t>Ex</w:t>
      </w:r>
      <w:proofErr w:type="spellEnd"/>
      <w:r w:rsidRPr="00CF5643">
        <w:rPr>
          <w:b w:val="0"/>
          <w:i w:val="0"/>
          <w:szCs w:val="20"/>
        </w:rPr>
        <w:t>: Saldo mínimo para atribuição de promoção, oferta para cliente que possui saldo total com um valor pré-definido, etc.).</w:t>
      </w:r>
      <w:bookmarkEnd w:id="3125"/>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26" w:name="_Toc302475601"/>
      <w:r w:rsidRPr="00CF5643">
        <w:rPr>
          <w:b w:val="0"/>
          <w:i w:val="0"/>
          <w:szCs w:val="20"/>
        </w:rPr>
        <w:t>A solução deve permitir a criação de regras para atribuição de promoção baseada em critérios de recarga (</w:t>
      </w:r>
      <w:proofErr w:type="spellStart"/>
      <w:r w:rsidRPr="00CF5643">
        <w:rPr>
          <w:b w:val="0"/>
          <w:i w:val="0"/>
          <w:szCs w:val="20"/>
        </w:rPr>
        <w:t>Ex</w:t>
      </w:r>
      <w:proofErr w:type="spellEnd"/>
      <w:r w:rsidRPr="00CF5643">
        <w:rPr>
          <w:b w:val="0"/>
          <w:i w:val="0"/>
          <w:szCs w:val="20"/>
        </w:rPr>
        <w:t>: bonificar apenas a primeira recarga do mês recarregue duas vezes no mesmo mês e receba promoção, etc.).</w:t>
      </w:r>
      <w:bookmarkEnd w:id="3126"/>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27" w:name="_Toc302475602"/>
      <w:r w:rsidRPr="00CF5643">
        <w:rPr>
          <w:b w:val="0"/>
          <w:i w:val="0"/>
          <w:szCs w:val="20"/>
        </w:rPr>
        <w:t>A solução deve suportar a segmentação dos itens do catálogo de acordo com parâmetros a serem definidos pela OI. (Ex.: Localidade, Cidade, Estado, Pais, ou por qualquer um dos campos existentes nos bilhetes (</w:t>
      </w:r>
      <w:proofErr w:type="spellStart"/>
      <w:r w:rsidRPr="00CF5643">
        <w:rPr>
          <w:b w:val="0"/>
          <w:i w:val="0"/>
          <w:szCs w:val="20"/>
        </w:rPr>
        <w:t>CDRs</w:t>
      </w:r>
      <w:proofErr w:type="spellEnd"/>
      <w:r w:rsidRPr="00CF5643">
        <w:rPr>
          <w:b w:val="0"/>
          <w:i w:val="0"/>
          <w:szCs w:val="20"/>
        </w:rPr>
        <w:t>/</w:t>
      </w:r>
      <w:proofErr w:type="spellStart"/>
      <w:r w:rsidRPr="00CF5643">
        <w:rPr>
          <w:b w:val="0"/>
          <w:i w:val="0"/>
          <w:szCs w:val="20"/>
        </w:rPr>
        <w:t>IPDRs</w:t>
      </w:r>
      <w:proofErr w:type="spellEnd"/>
      <w:r w:rsidRPr="00CF5643">
        <w:rPr>
          <w:b w:val="0"/>
          <w:i w:val="0"/>
          <w:szCs w:val="20"/>
        </w:rPr>
        <w:t xml:space="preserve">), como ERB, Endereço Central Origem, Endereço IP de </w:t>
      </w:r>
      <w:proofErr w:type="spellStart"/>
      <w:r w:rsidRPr="00CF5643">
        <w:rPr>
          <w:b w:val="0"/>
          <w:i w:val="0"/>
          <w:szCs w:val="20"/>
        </w:rPr>
        <w:t>CPEs</w:t>
      </w:r>
      <w:proofErr w:type="spellEnd"/>
      <w:r w:rsidRPr="00CF5643">
        <w:rPr>
          <w:b w:val="0"/>
          <w:i w:val="0"/>
          <w:szCs w:val="20"/>
        </w:rPr>
        <w:t>, etc.).</w:t>
      </w:r>
      <w:bookmarkEnd w:id="3127"/>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28" w:name="_Toc302475603"/>
      <w:r w:rsidRPr="00CF5643">
        <w:rPr>
          <w:b w:val="0"/>
          <w:i w:val="0"/>
          <w:szCs w:val="20"/>
        </w:rPr>
        <w:t>A solução deve permitir a criação de cenários, de campanhas, incentivos, isenções e promoções, de acordo com as segmentações existentes, ou demais parâmetros definidos pela operadora.</w:t>
      </w:r>
      <w:bookmarkEnd w:id="3128"/>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29" w:name="_Toc302475604"/>
      <w:r w:rsidRPr="00CF5643">
        <w:rPr>
          <w:b w:val="0"/>
          <w:i w:val="0"/>
          <w:szCs w:val="20"/>
        </w:rPr>
        <w:t>A solução deve disponibilizar em seu módulo de parametrização, mecanismos de validação e testes das promoções nela criados. Estes módulos deverão checar consistências, conflitos e erros de parametrizações. Além de verificar a integridade referencial entre dados dos diferentes níveis de configuração.</w:t>
      </w:r>
      <w:bookmarkEnd w:id="3129"/>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30" w:name="_Toc302475605"/>
      <w:r w:rsidRPr="00CF5643">
        <w:rPr>
          <w:b w:val="0"/>
          <w:i w:val="0"/>
          <w:szCs w:val="20"/>
        </w:rPr>
        <w:t>A solução deve gerar registros de qualquer atividade administrativa para efeito de auditoria.</w:t>
      </w:r>
      <w:bookmarkEnd w:id="3130"/>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31" w:name="_Toc302475606"/>
      <w:r w:rsidRPr="00CF5643">
        <w:rPr>
          <w:b w:val="0"/>
          <w:i w:val="0"/>
          <w:szCs w:val="20"/>
        </w:rPr>
        <w:t>A solução deve possuir mecanismo de controle de acesso baseado em perfis (como por exemplo, acessos a diferentes unidades de negócio (Marketing, Produtos, Engenharia, RA, Faturamento, etc.</w:t>
      </w:r>
      <w:proofErr w:type="gramStart"/>
      <w:r w:rsidRPr="00CF5643">
        <w:rPr>
          <w:b w:val="0"/>
          <w:i w:val="0"/>
          <w:szCs w:val="20"/>
        </w:rPr>
        <w:t>)</w:t>
      </w:r>
      <w:bookmarkEnd w:id="3131"/>
      <w:proofErr w:type="gramEnd"/>
    </w:p>
    <w:p w:rsidR="00DF7A1E" w:rsidRPr="00E25C81" w:rsidRDefault="00DF7A1E" w:rsidP="00E25C81">
      <w:pPr>
        <w:pStyle w:val="Ttulo4"/>
        <w:keepNext w:val="0"/>
        <w:widowControl w:val="0"/>
        <w:numPr>
          <w:ilvl w:val="3"/>
          <w:numId w:val="43"/>
        </w:numPr>
        <w:spacing w:before="120"/>
        <w:ind w:left="2410" w:hanging="850"/>
        <w:rPr>
          <w:rFonts w:cs="Arial"/>
          <w:b w:val="0"/>
          <w:szCs w:val="20"/>
          <w:u w:val="none"/>
        </w:rPr>
      </w:pPr>
      <w:bookmarkStart w:id="3132" w:name="_Toc302475607"/>
      <w:r w:rsidRPr="00E25C81">
        <w:rPr>
          <w:rFonts w:cs="Arial"/>
          <w:b w:val="0"/>
          <w:szCs w:val="20"/>
          <w:u w:val="none"/>
        </w:rPr>
        <w:t>A solução deve permitir a integração com sistemas de controle de acesso externo.</w:t>
      </w:r>
      <w:bookmarkEnd w:id="3132"/>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33" w:name="_Toc302475608"/>
      <w:r w:rsidRPr="00CF5643">
        <w:rPr>
          <w:b w:val="0"/>
          <w:i w:val="0"/>
          <w:szCs w:val="20"/>
        </w:rPr>
        <w:t xml:space="preserve">A solução deve permitir a configuração dos cenários de tarifação para </w:t>
      </w:r>
      <w:proofErr w:type="spellStart"/>
      <w:r w:rsidRPr="00CF5643">
        <w:rPr>
          <w:b w:val="0"/>
          <w:i w:val="0"/>
          <w:szCs w:val="20"/>
        </w:rPr>
        <w:t>LAs</w:t>
      </w:r>
      <w:proofErr w:type="spellEnd"/>
      <w:r w:rsidRPr="00CF5643">
        <w:rPr>
          <w:b w:val="0"/>
          <w:i w:val="0"/>
          <w:szCs w:val="20"/>
        </w:rPr>
        <w:t>, números especiais e faixas de numeração e tarifar baseado nestas configurações.</w:t>
      </w:r>
      <w:bookmarkEnd w:id="3133"/>
      <w:r w:rsidRPr="00CF5643">
        <w:rPr>
          <w:b w:val="0"/>
          <w:i w:val="0"/>
          <w:szCs w:val="20"/>
        </w:rPr>
        <w:t xml:space="preserve"> </w:t>
      </w:r>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34" w:name="_Toc302475609"/>
      <w:r w:rsidRPr="00CF5643">
        <w:rPr>
          <w:b w:val="0"/>
          <w:i w:val="0"/>
          <w:szCs w:val="20"/>
        </w:rPr>
        <w:t>A solução deve permitir a parametrização para produtos/serviços que gerem contas credoras (Ex.: promoção que dá 30 minutos em cima do tráfego além da franquia, se cliente usar apenas 15 minutos não deve ser dado crédito aos 15 restantes, etc.).</w:t>
      </w:r>
      <w:bookmarkEnd w:id="3134"/>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35" w:name="_Toc302475610"/>
      <w:r w:rsidRPr="00CF5643">
        <w:rPr>
          <w:b w:val="0"/>
          <w:i w:val="0"/>
          <w:szCs w:val="20"/>
        </w:rPr>
        <w:t>A solução deve gerenciar o ciclo de vida de um produto/serviço através de um workflow, definidos pela OI, garantindo a integridade e rastreabilidade de todas as manutenções aplicadas. Os papéis podem ser definidos de forma acumulativa.</w:t>
      </w:r>
      <w:bookmarkEnd w:id="3135"/>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36" w:name="_Toc302475611"/>
      <w:r w:rsidRPr="00CF5643">
        <w:rPr>
          <w:b w:val="0"/>
          <w:i w:val="0"/>
          <w:szCs w:val="20"/>
        </w:rPr>
        <w:t>A solução deverá permitir a criação de pacotes de quaisquer tipos de serviço em que determinado uso gere benefício cruzado entre eles. Por exemplo: Serviço de voz e dados onde o uso de voz gera benefício de dados e vice-versa.</w:t>
      </w:r>
      <w:bookmarkEnd w:id="3136"/>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37" w:name="_Toc302475612"/>
      <w:r w:rsidRPr="00CF5643">
        <w:rPr>
          <w:b w:val="0"/>
          <w:i w:val="0"/>
          <w:szCs w:val="20"/>
        </w:rPr>
        <w:t xml:space="preserve">O catálogo deverá permitir a configuração de produtos de telefonia fixa, Móvel, DTH, CATV, IPTV, </w:t>
      </w:r>
      <w:proofErr w:type="gramStart"/>
      <w:r w:rsidRPr="00CF5643">
        <w:rPr>
          <w:b w:val="0"/>
          <w:i w:val="0"/>
          <w:szCs w:val="20"/>
        </w:rPr>
        <w:t>VoIP</w:t>
      </w:r>
      <w:proofErr w:type="gramEnd"/>
      <w:r w:rsidRPr="00CF5643">
        <w:rPr>
          <w:b w:val="0"/>
          <w:i w:val="0"/>
          <w:szCs w:val="20"/>
        </w:rPr>
        <w:t xml:space="preserve"> e banda larga (</w:t>
      </w:r>
      <w:proofErr w:type="spellStart"/>
      <w:r w:rsidRPr="00CF5643">
        <w:rPr>
          <w:b w:val="0"/>
          <w:i w:val="0"/>
          <w:szCs w:val="20"/>
        </w:rPr>
        <w:t>xDSL</w:t>
      </w:r>
      <w:proofErr w:type="spellEnd"/>
      <w:r w:rsidRPr="00CF5643">
        <w:rPr>
          <w:b w:val="0"/>
          <w:i w:val="0"/>
          <w:szCs w:val="20"/>
        </w:rPr>
        <w:t xml:space="preserve">, 3G, 4G, etc.), que permitam a OI atuar em um ambiente </w:t>
      </w:r>
      <w:proofErr w:type="spellStart"/>
      <w:r w:rsidRPr="00CF5643">
        <w:rPr>
          <w:b w:val="0"/>
          <w:i w:val="0"/>
          <w:szCs w:val="20"/>
        </w:rPr>
        <w:t>Multi-play</w:t>
      </w:r>
      <w:proofErr w:type="spellEnd"/>
      <w:r w:rsidRPr="00CF5643">
        <w:rPr>
          <w:b w:val="0"/>
          <w:i w:val="0"/>
          <w:szCs w:val="20"/>
        </w:rPr>
        <w:t>.</w:t>
      </w:r>
      <w:bookmarkEnd w:id="3137"/>
    </w:p>
    <w:p w:rsidR="00DF7A1E" w:rsidRPr="00CF5643" w:rsidRDefault="00DF7A1E" w:rsidP="00E25C81">
      <w:pPr>
        <w:pStyle w:val="Ttulo3"/>
        <w:keepNext w:val="0"/>
        <w:widowControl w:val="0"/>
        <w:numPr>
          <w:ilvl w:val="2"/>
          <w:numId w:val="43"/>
        </w:numPr>
        <w:spacing w:before="240" w:after="0"/>
        <w:ind w:left="1560" w:hanging="709"/>
        <w:rPr>
          <w:b w:val="0"/>
          <w:i w:val="0"/>
          <w:szCs w:val="20"/>
        </w:rPr>
      </w:pPr>
      <w:bookmarkStart w:id="3138" w:name="_Toc302475613"/>
      <w:r w:rsidRPr="00CF5643">
        <w:rPr>
          <w:b w:val="0"/>
          <w:i w:val="0"/>
          <w:szCs w:val="20"/>
        </w:rPr>
        <w:t>O sistema deve suportar o agrupamento de contas, de maneira hierárquica ou não.</w:t>
      </w:r>
      <w:bookmarkEnd w:id="3138"/>
    </w:p>
    <w:p w:rsidR="006E472F" w:rsidRDefault="006E472F" w:rsidP="00EC1728">
      <w:pPr>
        <w:jc w:val="left"/>
      </w:pPr>
    </w:p>
    <w:p w:rsidR="00525044" w:rsidRDefault="00525044">
      <w:pPr>
        <w:jc w:val="left"/>
      </w:pPr>
      <w:r>
        <w:br w:type="page"/>
      </w:r>
    </w:p>
    <w:p w:rsidR="00525044" w:rsidRPr="00E25C81" w:rsidRDefault="00525044" w:rsidP="00E25C81">
      <w:pPr>
        <w:pStyle w:val="Ttulo2"/>
        <w:keepLines w:val="0"/>
        <w:numPr>
          <w:ilvl w:val="1"/>
          <w:numId w:val="43"/>
        </w:numPr>
        <w:spacing w:before="480" w:after="60"/>
        <w:ind w:left="993" w:hanging="709"/>
        <w:rPr>
          <w:rFonts w:ascii="Arial" w:hAnsi="Arial" w:cs="Arial"/>
          <w:color w:val="auto"/>
          <w:sz w:val="28"/>
          <w:szCs w:val="24"/>
        </w:rPr>
      </w:pPr>
      <w:bookmarkStart w:id="3139" w:name="_Toc260390539"/>
      <w:bookmarkStart w:id="3140" w:name="_Toc302399064"/>
      <w:bookmarkStart w:id="3141" w:name="_Toc302661113"/>
      <w:bookmarkStart w:id="3142" w:name="_Toc302661324"/>
      <w:r w:rsidRPr="00E25C81">
        <w:rPr>
          <w:rFonts w:ascii="Arial" w:hAnsi="Arial" w:cs="Arial"/>
          <w:color w:val="auto"/>
          <w:sz w:val="28"/>
        </w:rPr>
        <w:t xml:space="preserve"> </w:t>
      </w:r>
      <w:r w:rsidRPr="00E25C81">
        <w:rPr>
          <w:rFonts w:ascii="Arial" w:hAnsi="Arial" w:cs="Arial"/>
          <w:color w:val="auto"/>
          <w:sz w:val="28"/>
          <w:szCs w:val="24"/>
        </w:rPr>
        <w:t>Funcionalidades adicionais</w:t>
      </w:r>
      <w:bookmarkEnd w:id="3139"/>
      <w:bookmarkEnd w:id="3140"/>
      <w:bookmarkEnd w:id="3141"/>
      <w:bookmarkEnd w:id="3142"/>
    </w:p>
    <w:p w:rsidR="00525044" w:rsidRPr="00E93250" w:rsidRDefault="00525044" w:rsidP="00E25C81">
      <w:pPr>
        <w:pStyle w:val="Ttulo3"/>
        <w:keepNext w:val="0"/>
        <w:widowControl w:val="0"/>
        <w:numPr>
          <w:ilvl w:val="2"/>
          <w:numId w:val="43"/>
        </w:numPr>
        <w:spacing w:before="240" w:after="0"/>
        <w:ind w:left="1560" w:hanging="709"/>
        <w:rPr>
          <w:b w:val="0"/>
          <w:i w:val="0"/>
          <w:szCs w:val="20"/>
        </w:rPr>
      </w:pPr>
      <w:bookmarkStart w:id="3143" w:name="_Toc302475615"/>
      <w:r w:rsidRPr="00E93250">
        <w:rPr>
          <w:b w:val="0"/>
          <w:i w:val="0"/>
          <w:szCs w:val="20"/>
        </w:rPr>
        <w:t>A solução deve garantir a integridade dos dados, impedindo duplicidade de informações.</w:t>
      </w:r>
      <w:bookmarkEnd w:id="3143"/>
    </w:p>
    <w:p w:rsidR="00525044" w:rsidRPr="00E93250" w:rsidRDefault="00525044" w:rsidP="00E25C81">
      <w:pPr>
        <w:pStyle w:val="Ttulo3"/>
        <w:keepNext w:val="0"/>
        <w:widowControl w:val="0"/>
        <w:numPr>
          <w:ilvl w:val="2"/>
          <w:numId w:val="43"/>
        </w:numPr>
        <w:spacing w:before="240" w:after="0"/>
        <w:ind w:left="1560" w:hanging="709"/>
        <w:rPr>
          <w:b w:val="0"/>
          <w:i w:val="0"/>
          <w:szCs w:val="20"/>
        </w:rPr>
      </w:pPr>
      <w:bookmarkStart w:id="3144" w:name="_Toc302475616"/>
      <w:r w:rsidRPr="00E93250">
        <w:rPr>
          <w:b w:val="0"/>
          <w:i w:val="0"/>
          <w:szCs w:val="20"/>
        </w:rPr>
        <w:t>A solução deve ter controle de vigência dos registros de qualquer tabela de dados para possibilitar as consultas de histórico pela OI.</w:t>
      </w:r>
      <w:bookmarkEnd w:id="3144"/>
    </w:p>
    <w:p w:rsidR="00525044" w:rsidRPr="00E93250" w:rsidRDefault="00525044" w:rsidP="00E25C81">
      <w:pPr>
        <w:pStyle w:val="Ttulo3"/>
        <w:keepNext w:val="0"/>
        <w:widowControl w:val="0"/>
        <w:numPr>
          <w:ilvl w:val="2"/>
          <w:numId w:val="43"/>
        </w:numPr>
        <w:spacing w:before="240" w:after="0"/>
        <w:ind w:left="1560" w:hanging="709"/>
        <w:rPr>
          <w:b w:val="0"/>
          <w:i w:val="0"/>
          <w:szCs w:val="20"/>
        </w:rPr>
      </w:pPr>
      <w:bookmarkStart w:id="3145" w:name="_Toc302475617"/>
      <w:r w:rsidRPr="00E93250">
        <w:rPr>
          <w:b w:val="0"/>
          <w:i w:val="0"/>
          <w:szCs w:val="20"/>
        </w:rPr>
        <w:t>A solução deve disponibilizar um módulo de ajuda contendo informações de funcionamento e usabilidade dos módulos existentes</w:t>
      </w:r>
      <w:bookmarkEnd w:id="3145"/>
    </w:p>
    <w:p w:rsidR="00525044" w:rsidRPr="00E93250" w:rsidRDefault="00525044" w:rsidP="00E25C81">
      <w:pPr>
        <w:pStyle w:val="Ttulo3"/>
        <w:keepNext w:val="0"/>
        <w:widowControl w:val="0"/>
        <w:numPr>
          <w:ilvl w:val="2"/>
          <w:numId w:val="43"/>
        </w:numPr>
        <w:spacing w:before="240" w:after="0"/>
        <w:ind w:left="1560" w:hanging="709"/>
        <w:rPr>
          <w:b w:val="0"/>
          <w:i w:val="0"/>
          <w:szCs w:val="20"/>
        </w:rPr>
      </w:pPr>
      <w:bookmarkStart w:id="3146" w:name="_Toc302475618"/>
      <w:r w:rsidRPr="00E93250">
        <w:rPr>
          <w:b w:val="0"/>
          <w:i w:val="0"/>
          <w:szCs w:val="20"/>
        </w:rPr>
        <w:t>A solução deve ser capaz de controlar, tarifar e cobrar produtos e serviços de voz, dados e outros em qualquer uma das redes de acesso como, por exemplo: GSM/ GPRS/EDGE, UMTS/HSPA, CDMA/</w:t>
      </w:r>
      <w:proofErr w:type="gramStart"/>
      <w:r w:rsidRPr="00E93250">
        <w:rPr>
          <w:b w:val="0"/>
          <w:i w:val="0"/>
          <w:szCs w:val="20"/>
        </w:rPr>
        <w:t>1xRTT</w:t>
      </w:r>
      <w:proofErr w:type="gramEnd"/>
      <w:r w:rsidRPr="00E93250">
        <w:rPr>
          <w:b w:val="0"/>
          <w:i w:val="0"/>
          <w:szCs w:val="20"/>
        </w:rPr>
        <w:t>/</w:t>
      </w:r>
      <w:proofErr w:type="spellStart"/>
      <w:r w:rsidRPr="00E93250">
        <w:rPr>
          <w:b w:val="0"/>
          <w:i w:val="0"/>
          <w:szCs w:val="20"/>
        </w:rPr>
        <w:t>EvDO</w:t>
      </w:r>
      <w:proofErr w:type="spellEnd"/>
      <w:r w:rsidRPr="00E93250">
        <w:rPr>
          <w:b w:val="0"/>
          <w:i w:val="0"/>
          <w:szCs w:val="20"/>
        </w:rPr>
        <w:t>, TDMA/CSD, etc. Para todas as estações de telecomunicações identificadas pelo código de acesso atribuído ao assinante, utilizado na conexão com a rede da OI/BRT.</w:t>
      </w:r>
      <w:bookmarkEnd w:id="3146"/>
    </w:p>
    <w:p w:rsidR="00525044" w:rsidRPr="00E93250" w:rsidRDefault="00525044" w:rsidP="00E25C81">
      <w:pPr>
        <w:pStyle w:val="Ttulo3"/>
        <w:keepNext w:val="0"/>
        <w:widowControl w:val="0"/>
        <w:numPr>
          <w:ilvl w:val="2"/>
          <w:numId w:val="43"/>
        </w:numPr>
        <w:spacing w:before="240" w:after="0"/>
        <w:ind w:left="1560" w:hanging="709"/>
        <w:rPr>
          <w:b w:val="0"/>
          <w:i w:val="0"/>
          <w:szCs w:val="20"/>
        </w:rPr>
      </w:pPr>
      <w:bookmarkStart w:id="3147" w:name="_Toc302475619"/>
      <w:r w:rsidRPr="00E93250">
        <w:rPr>
          <w:b w:val="0"/>
          <w:i w:val="0"/>
          <w:szCs w:val="20"/>
        </w:rPr>
        <w:t>A solução deve atender as normas, regulamentos e os requisitos de qualidade estabelecidos pela ANATEL para STFC, SMP e SCM quando não especificados valores diferentes neste documento.</w:t>
      </w:r>
      <w:bookmarkEnd w:id="3147"/>
    </w:p>
    <w:p w:rsidR="00525044" w:rsidRPr="00E93250" w:rsidRDefault="00525044" w:rsidP="00E25C81">
      <w:pPr>
        <w:pStyle w:val="Ttulo3"/>
        <w:keepNext w:val="0"/>
        <w:widowControl w:val="0"/>
        <w:numPr>
          <w:ilvl w:val="2"/>
          <w:numId w:val="43"/>
        </w:numPr>
        <w:spacing w:before="240" w:after="0"/>
        <w:ind w:left="1560" w:hanging="709"/>
        <w:rPr>
          <w:b w:val="0"/>
          <w:i w:val="0"/>
          <w:szCs w:val="20"/>
        </w:rPr>
      </w:pPr>
      <w:bookmarkStart w:id="3148" w:name="_Toc302475620"/>
      <w:r w:rsidRPr="00E93250">
        <w:rPr>
          <w:b w:val="0"/>
          <w:i w:val="0"/>
          <w:szCs w:val="20"/>
        </w:rPr>
        <w:t xml:space="preserve">A solução deve ter suporte a </w:t>
      </w:r>
      <w:proofErr w:type="spellStart"/>
      <w:r w:rsidRPr="00E93250">
        <w:rPr>
          <w:b w:val="0"/>
          <w:i w:val="0"/>
          <w:szCs w:val="20"/>
        </w:rPr>
        <w:t>multi-operadoras</w:t>
      </w:r>
      <w:proofErr w:type="spellEnd"/>
      <w:r w:rsidRPr="00E93250">
        <w:rPr>
          <w:b w:val="0"/>
          <w:i w:val="0"/>
          <w:szCs w:val="20"/>
        </w:rPr>
        <w:t xml:space="preserve">, inclusive para operação de </w:t>
      </w:r>
      <w:proofErr w:type="spellStart"/>
      <w:r w:rsidRPr="00E93250">
        <w:rPr>
          <w:b w:val="0"/>
          <w:i w:val="0"/>
          <w:szCs w:val="20"/>
        </w:rPr>
        <w:t>MVNOs</w:t>
      </w:r>
      <w:proofErr w:type="spellEnd"/>
      <w:r w:rsidRPr="00E93250">
        <w:rPr>
          <w:b w:val="0"/>
          <w:i w:val="0"/>
          <w:szCs w:val="20"/>
        </w:rPr>
        <w:t>, MVNE, com gerenciamento de contratos, integração, parametrizações, etc. A solução deve ser capaz de tratar com instâncias distintas qualquer um de seus módulos sem necessidade de separação em diferentes equipamentos.</w:t>
      </w:r>
      <w:bookmarkEnd w:id="3148"/>
      <w:r w:rsidRPr="00E93250">
        <w:rPr>
          <w:b w:val="0"/>
          <w:i w:val="0"/>
          <w:szCs w:val="20"/>
        </w:rPr>
        <w:t xml:space="preserve"> </w:t>
      </w:r>
    </w:p>
    <w:p w:rsidR="00525044" w:rsidRPr="00E93250" w:rsidRDefault="00525044" w:rsidP="00E25C81">
      <w:pPr>
        <w:pStyle w:val="Ttulo3"/>
        <w:keepNext w:val="0"/>
        <w:widowControl w:val="0"/>
        <w:numPr>
          <w:ilvl w:val="2"/>
          <w:numId w:val="43"/>
        </w:numPr>
        <w:spacing w:before="240" w:after="0"/>
        <w:ind w:left="1560" w:hanging="709"/>
        <w:rPr>
          <w:b w:val="0"/>
          <w:i w:val="0"/>
          <w:szCs w:val="20"/>
        </w:rPr>
      </w:pPr>
      <w:bookmarkStart w:id="3149" w:name="_Toc302475621"/>
      <w:r w:rsidRPr="00E93250">
        <w:rPr>
          <w:b w:val="0"/>
          <w:i w:val="0"/>
          <w:szCs w:val="20"/>
        </w:rPr>
        <w:t>A solução deve estar preparada para atender simultaneamente regiões em fusos horários diferentes</w:t>
      </w:r>
      <w:bookmarkEnd w:id="3149"/>
    </w:p>
    <w:p w:rsidR="00525044" w:rsidRPr="00E93250" w:rsidRDefault="00525044" w:rsidP="00E25C81">
      <w:pPr>
        <w:pStyle w:val="Ttulo3"/>
        <w:keepNext w:val="0"/>
        <w:widowControl w:val="0"/>
        <w:numPr>
          <w:ilvl w:val="2"/>
          <w:numId w:val="43"/>
        </w:numPr>
        <w:spacing w:before="240" w:after="0"/>
        <w:ind w:left="1560" w:hanging="709"/>
        <w:rPr>
          <w:b w:val="0"/>
          <w:i w:val="0"/>
          <w:szCs w:val="20"/>
        </w:rPr>
      </w:pPr>
      <w:bookmarkStart w:id="3150" w:name="_Toc302475622"/>
      <w:r w:rsidRPr="00E93250">
        <w:rPr>
          <w:b w:val="0"/>
          <w:i w:val="0"/>
          <w:szCs w:val="20"/>
        </w:rPr>
        <w:t>A solução deve ter a possibilidade de fazer a correção para o horário de verão de forma automática sem afetar a informação de tarifação e sem paradas.</w:t>
      </w:r>
      <w:bookmarkEnd w:id="3150"/>
    </w:p>
    <w:p w:rsidR="00525044" w:rsidRPr="00E93250" w:rsidRDefault="00525044" w:rsidP="00E25C81">
      <w:pPr>
        <w:pStyle w:val="Ttulo3"/>
        <w:keepNext w:val="0"/>
        <w:widowControl w:val="0"/>
        <w:numPr>
          <w:ilvl w:val="2"/>
          <w:numId w:val="43"/>
        </w:numPr>
        <w:spacing w:before="240" w:after="0"/>
        <w:ind w:left="1560" w:hanging="709"/>
        <w:rPr>
          <w:b w:val="0"/>
          <w:i w:val="0"/>
          <w:szCs w:val="20"/>
        </w:rPr>
      </w:pPr>
      <w:bookmarkStart w:id="3151" w:name="_Toc302475623"/>
      <w:r w:rsidRPr="00E93250">
        <w:rPr>
          <w:b w:val="0"/>
          <w:i w:val="0"/>
          <w:szCs w:val="20"/>
        </w:rPr>
        <w:t xml:space="preserve">A solução deve suportar números de telefone conforme a recomendação </w:t>
      </w:r>
      <w:proofErr w:type="gramStart"/>
      <w:r w:rsidRPr="00E93250">
        <w:rPr>
          <w:b w:val="0"/>
          <w:i w:val="0"/>
          <w:szCs w:val="20"/>
        </w:rPr>
        <w:t>E.</w:t>
      </w:r>
      <w:proofErr w:type="gramEnd"/>
      <w:r w:rsidRPr="00E93250">
        <w:rPr>
          <w:b w:val="0"/>
          <w:i w:val="0"/>
          <w:szCs w:val="20"/>
        </w:rPr>
        <w:t>164 do ITU-T.</w:t>
      </w:r>
      <w:bookmarkEnd w:id="3151"/>
    </w:p>
    <w:p w:rsidR="00525044" w:rsidRPr="00E93250" w:rsidRDefault="00525044" w:rsidP="00E25C81">
      <w:pPr>
        <w:pStyle w:val="Ttulo3"/>
        <w:keepNext w:val="0"/>
        <w:widowControl w:val="0"/>
        <w:numPr>
          <w:ilvl w:val="2"/>
          <w:numId w:val="43"/>
        </w:numPr>
        <w:spacing w:before="240" w:after="0"/>
        <w:ind w:left="1701" w:hanging="850"/>
        <w:rPr>
          <w:b w:val="0"/>
          <w:i w:val="0"/>
          <w:szCs w:val="20"/>
        </w:rPr>
      </w:pPr>
      <w:bookmarkStart w:id="3152" w:name="_Toc302475624"/>
      <w:r w:rsidRPr="00E93250">
        <w:rPr>
          <w:b w:val="0"/>
          <w:i w:val="0"/>
          <w:szCs w:val="20"/>
        </w:rPr>
        <w:t xml:space="preserve">A solução deve suportar ENUM para conversão de números </w:t>
      </w:r>
      <w:proofErr w:type="gramStart"/>
      <w:r w:rsidRPr="00E93250">
        <w:rPr>
          <w:b w:val="0"/>
          <w:i w:val="0"/>
          <w:szCs w:val="20"/>
        </w:rPr>
        <w:t>E.</w:t>
      </w:r>
      <w:proofErr w:type="gramEnd"/>
      <w:r w:rsidRPr="00E93250">
        <w:rPr>
          <w:b w:val="0"/>
          <w:i w:val="0"/>
          <w:szCs w:val="20"/>
        </w:rPr>
        <w:t>164  para endereços SIP.</w:t>
      </w:r>
      <w:bookmarkEnd w:id="3152"/>
    </w:p>
    <w:p w:rsidR="00525044" w:rsidRPr="00E93250" w:rsidRDefault="00525044" w:rsidP="00E25C81">
      <w:pPr>
        <w:pStyle w:val="Ttulo3"/>
        <w:keepNext w:val="0"/>
        <w:widowControl w:val="0"/>
        <w:numPr>
          <w:ilvl w:val="2"/>
          <w:numId w:val="43"/>
        </w:numPr>
        <w:spacing w:before="240" w:after="0"/>
        <w:ind w:left="1701" w:hanging="850"/>
        <w:rPr>
          <w:b w:val="0"/>
          <w:i w:val="0"/>
          <w:szCs w:val="20"/>
        </w:rPr>
      </w:pPr>
      <w:bookmarkStart w:id="3153" w:name="_Toc302475625"/>
      <w:r w:rsidRPr="00E93250">
        <w:rPr>
          <w:b w:val="0"/>
          <w:i w:val="0"/>
          <w:szCs w:val="20"/>
        </w:rPr>
        <w:t>A solução deve ser capaz de reescrever os números de origem e destino antes de qualquer operação sobre o evento tarifário.</w:t>
      </w:r>
      <w:bookmarkEnd w:id="3153"/>
    </w:p>
    <w:p w:rsidR="00525044" w:rsidRDefault="00525044" w:rsidP="00E25C81">
      <w:pPr>
        <w:pStyle w:val="Ttulo3"/>
        <w:keepNext w:val="0"/>
        <w:widowControl w:val="0"/>
        <w:numPr>
          <w:ilvl w:val="2"/>
          <w:numId w:val="43"/>
        </w:numPr>
        <w:spacing w:before="240" w:after="0"/>
        <w:ind w:left="1701" w:hanging="850"/>
        <w:rPr>
          <w:b w:val="0"/>
          <w:i w:val="0"/>
          <w:szCs w:val="20"/>
        </w:rPr>
      </w:pPr>
      <w:bookmarkStart w:id="3154" w:name="_Toc302475626"/>
      <w:r w:rsidRPr="00E93250">
        <w:rPr>
          <w:b w:val="0"/>
          <w:i w:val="0"/>
          <w:szCs w:val="20"/>
        </w:rPr>
        <w:t>A solução deve permitir o tratamento da resolução 226 (concatenação/agrupamento de chamadas) e do fatiamento de chamadas por modulação horária.</w:t>
      </w:r>
      <w:bookmarkEnd w:id="3154"/>
      <w:r w:rsidRPr="00E93250">
        <w:rPr>
          <w:b w:val="0"/>
          <w:i w:val="0"/>
          <w:szCs w:val="20"/>
        </w:rPr>
        <w:t xml:space="preserve"> </w:t>
      </w:r>
    </w:p>
    <w:p w:rsidR="00525044" w:rsidRDefault="00525044">
      <w:pPr>
        <w:jc w:val="left"/>
        <w:rPr>
          <w:szCs w:val="20"/>
        </w:rPr>
      </w:pPr>
      <w:r>
        <w:rPr>
          <w:b/>
          <w:i/>
          <w:szCs w:val="20"/>
        </w:rPr>
        <w:br w:type="page"/>
      </w:r>
    </w:p>
    <w:p w:rsidR="00525044" w:rsidRPr="00E93250" w:rsidRDefault="00525044" w:rsidP="00E25C81">
      <w:pPr>
        <w:pStyle w:val="Ttulo3"/>
        <w:keepNext w:val="0"/>
        <w:widowControl w:val="0"/>
        <w:numPr>
          <w:ilvl w:val="2"/>
          <w:numId w:val="43"/>
        </w:numPr>
        <w:spacing w:before="240" w:after="0"/>
        <w:ind w:left="1701" w:hanging="850"/>
        <w:rPr>
          <w:b w:val="0"/>
          <w:i w:val="0"/>
          <w:szCs w:val="20"/>
        </w:rPr>
      </w:pPr>
      <w:bookmarkStart w:id="3155" w:name="_Toc302475627"/>
      <w:r w:rsidRPr="00E93250">
        <w:rPr>
          <w:b w:val="0"/>
          <w:i w:val="0"/>
          <w:szCs w:val="20"/>
        </w:rPr>
        <w:t>A solução deve permitir a execução de ações de aprovisionamento e parametrização por elementos externos, por interfaces de integração, disparadas por eventos controlados pela mesma ou de outra forma.</w:t>
      </w:r>
      <w:bookmarkEnd w:id="3155"/>
      <w:r w:rsidRPr="00E93250">
        <w:rPr>
          <w:b w:val="0"/>
          <w:i w:val="0"/>
          <w:szCs w:val="20"/>
        </w:rPr>
        <w:t xml:space="preserve"> </w:t>
      </w:r>
    </w:p>
    <w:p w:rsidR="00525044" w:rsidRPr="00E93250" w:rsidRDefault="00525044" w:rsidP="00E25C81">
      <w:pPr>
        <w:pStyle w:val="Ttulo3"/>
        <w:keepNext w:val="0"/>
        <w:widowControl w:val="0"/>
        <w:numPr>
          <w:ilvl w:val="3"/>
          <w:numId w:val="43"/>
        </w:numPr>
        <w:spacing w:before="240" w:after="0"/>
        <w:ind w:left="2552" w:hanging="851"/>
        <w:rPr>
          <w:b w:val="0"/>
          <w:i w:val="0"/>
          <w:szCs w:val="20"/>
        </w:rPr>
      </w:pPr>
      <w:bookmarkStart w:id="3156" w:name="_Toc302475628"/>
      <w:r w:rsidRPr="00E93250">
        <w:rPr>
          <w:b w:val="0"/>
          <w:i w:val="0"/>
          <w:szCs w:val="20"/>
        </w:rPr>
        <w:t>As ações podem ser executadas no mesmo momento do evento ou agendadas para execução posterior.</w:t>
      </w:r>
      <w:bookmarkEnd w:id="3156"/>
      <w:r w:rsidRPr="00E93250">
        <w:rPr>
          <w:b w:val="0"/>
          <w:i w:val="0"/>
          <w:szCs w:val="20"/>
        </w:rPr>
        <w:t xml:space="preserve"> </w:t>
      </w:r>
    </w:p>
    <w:p w:rsidR="00525044" w:rsidRPr="00E93250" w:rsidRDefault="00525044" w:rsidP="00E25C81">
      <w:pPr>
        <w:pStyle w:val="Ttulo3"/>
        <w:keepNext w:val="0"/>
        <w:widowControl w:val="0"/>
        <w:numPr>
          <w:ilvl w:val="2"/>
          <w:numId w:val="43"/>
        </w:numPr>
        <w:spacing w:before="240" w:after="0"/>
        <w:ind w:left="1701" w:hanging="850"/>
        <w:rPr>
          <w:b w:val="0"/>
          <w:i w:val="0"/>
          <w:szCs w:val="20"/>
        </w:rPr>
      </w:pPr>
      <w:bookmarkStart w:id="3157" w:name="_Toc302475629"/>
      <w:r w:rsidRPr="00E93250">
        <w:rPr>
          <w:b w:val="0"/>
          <w:i w:val="0"/>
          <w:szCs w:val="20"/>
        </w:rPr>
        <w:t xml:space="preserve">A solução deve estar com </w:t>
      </w:r>
      <w:proofErr w:type="gramStart"/>
      <w:r w:rsidRPr="00E93250">
        <w:rPr>
          <w:b w:val="0"/>
          <w:i w:val="0"/>
          <w:szCs w:val="20"/>
        </w:rPr>
        <w:t xml:space="preserve">as funções de seus módulos alinhada com os modelos do TM </w:t>
      </w:r>
      <w:proofErr w:type="spellStart"/>
      <w:r w:rsidRPr="00E93250">
        <w:rPr>
          <w:b w:val="0"/>
          <w:i w:val="0"/>
          <w:szCs w:val="20"/>
        </w:rPr>
        <w:t>Forum</w:t>
      </w:r>
      <w:proofErr w:type="spellEnd"/>
      <w:proofErr w:type="gramEnd"/>
      <w:r w:rsidR="00006C98">
        <w:rPr>
          <w:b w:val="0"/>
          <w:i w:val="0"/>
          <w:szCs w:val="20"/>
        </w:rPr>
        <w:t xml:space="preserve"> </w:t>
      </w:r>
      <w:r w:rsidRPr="00E93250">
        <w:rPr>
          <w:b w:val="0"/>
          <w:i w:val="0"/>
          <w:szCs w:val="20"/>
        </w:rPr>
        <w:t>(TAM).</w:t>
      </w:r>
      <w:bookmarkEnd w:id="3157"/>
    </w:p>
    <w:p w:rsidR="00525044" w:rsidRPr="00E93250" w:rsidRDefault="00525044" w:rsidP="00E25C81">
      <w:pPr>
        <w:pStyle w:val="Ttulo3"/>
        <w:keepNext w:val="0"/>
        <w:widowControl w:val="0"/>
        <w:numPr>
          <w:ilvl w:val="2"/>
          <w:numId w:val="43"/>
        </w:numPr>
        <w:spacing w:before="240" w:after="0"/>
        <w:ind w:left="1701" w:hanging="850"/>
        <w:rPr>
          <w:b w:val="0"/>
          <w:i w:val="0"/>
          <w:szCs w:val="20"/>
        </w:rPr>
      </w:pPr>
      <w:bookmarkStart w:id="3158" w:name="_Toc302475630"/>
      <w:r w:rsidRPr="00E93250">
        <w:rPr>
          <w:b w:val="0"/>
          <w:i w:val="0"/>
          <w:szCs w:val="20"/>
        </w:rPr>
        <w:t xml:space="preserve">A solução deve atender as normas e regulamentações </w:t>
      </w:r>
      <w:proofErr w:type="gramStart"/>
      <w:r w:rsidRPr="00E93250">
        <w:rPr>
          <w:b w:val="0"/>
          <w:i w:val="0"/>
          <w:szCs w:val="20"/>
        </w:rPr>
        <w:t>vigentes</w:t>
      </w:r>
      <w:proofErr w:type="gramEnd"/>
      <w:r w:rsidRPr="00E93250">
        <w:rPr>
          <w:b w:val="0"/>
          <w:i w:val="0"/>
          <w:szCs w:val="20"/>
        </w:rPr>
        <w:t xml:space="preserve"> tais como resolução 477, resolução 226, STFC, SMP, SCM, etc.</w:t>
      </w:r>
      <w:bookmarkEnd w:id="3158"/>
    </w:p>
    <w:p w:rsidR="00BF544F" w:rsidRDefault="00525044" w:rsidP="00E25C81">
      <w:pPr>
        <w:pStyle w:val="Ttulo3"/>
        <w:keepNext w:val="0"/>
        <w:widowControl w:val="0"/>
        <w:numPr>
          <w:ilvl w:val="2"/>
          <w:numId w:val="43"/>
        </w:numPr>
        <w:spacing w:before="240" w:after="0"/>
        <w:ind w:left="1701" w:hanging="850"/>
        <w:rPr>
          <w:b w:val="0"/>
          <w:i w:val="0"/>
          <w:szCs w:val="20"/>
        </w:rPr>
      </w:pPr>
      <w:bookmarkStart w:id="3159" w:name="_Ref259009921"/>
      <w:bookmarkStart w:id="3160" w:name="_Toc302475631"/>
      <w:r w:rsidRPr="00E93250">
        <w:rPr>
          <w:b w:val="0"/>
          <w:i w:val="0"/>
          <w:szCs w:val="20"/>
        </w:rPr>
        <w:t xml:space="preserve">A solução deve ser capaz de enviar mensagens USSD, SMS, ou e-mail ao cliente para informá-lo sobre certos eventos </w:t>
      </w:r>
      <w:proofErr w:type="spellStart"/>
      <w:r w:rsidRPr="00E93250">
        <w:rPr>
          <w:b w:val="0"/>
          <w:i w:val="0"/>
          <w:szCs w:val="20"/>
        </w:rPr>
        <w:t>pré</w:t>
      </w:r>
      <w:proofErr w:type="spellEnd"/>
      <w:r w:rsidRPr="00E93250">
        <w:rPr>
          <w:b w:val="0"/>
          <w:i w:val="0"/>
          <w:szCs w:val="20"/>
        </w:rPr>
        <w:t>-configurados. O conteúdo das mensagens deverá ser parametrizado pela OI.</w:t>
      </w:r>
      <w:bookmarkStart w:id="3161" w:name="_Toc302475632"/>
      <w:bookmarkEnd w:id="3159"/>
      <w:bookmarkEnd w:id="3160"/>
    </w:p>
    <w:p w:rsidR="00525044" w:rsidRPr="00E93250" w:rsidRDefault="00525044" w:rsidP="00E25C81">
      <w:pPr>
        <w:pStyle w:val="Ttulo3"/>
        <w:keepNext w:val="0"/>
        <w:widowControl w:val="0"/>
        <w:numPr>
          <w:ilvl w:val="2"/>
          <w:numId w:val="43"/>
        </w:numPr>
        <w:spacing w:before="240" w:after="0"/>
        <w:ind w:left="1701" w:hanging="850"/>
        <w:rPr>
          <w:b w:val="0"/>
          <w:i w:val="0"/>
          <w:sz w:val="32"/>
          <w:szCs w:val="20"/>
        </w:rPr>
      </w:pPr>
      <w:r w:rsidRPr="00E93250">
        <w:rPr>
          <w:b w:val="0"/>
          <w:i w:val="0"/>
          <w:szCs w:val="20"/>
        </w:rPr>
        <w:t>A solução deve possuir bancos de dados ou qualquer outra estrutura de armazenamento persistente. Estas quando indisponíveis, não deverão afetar as funcionalidades gerais da solução, que deve operar com o último conjunto de informações obtido anteriormente à falha.</w:t>
      </w:r>
      <w:bookmarkEnd w:id="3161"/>
    </w:p>
    <w:p w:rsidR="00525044" w:rsidRPr="00E93250" w:rsidRDefault="00525044" w:rsidP="00E25C81">
      <w:pPr>
        <w:pStyle w:val="Ttulo3"/>
        <w:keepNext w:val="0"/>
        <w:widowControl w:val="0"/>
        <w:numPr>
          <w:ilvl w:val="2"/>
          <w:numId w:val="43"/>
        </w:numPr>
        <w:spacing w:before="240" w:after="0"/>
        <w:ind w:left="1701" w:hanging="850"/>
        <w:rPr>
          <w:b w:val="0"/>
          <w:i w:val="0"/>
          <w:szCs w:val="20"/>
        </w:rPr>
      </w:pPr>
      <w:bookmarkStart w:id="3162" w:name="_Toc302475633"/>
      <w:r w:rsidRPr="00E93250">
        <w:rPr>
          <w:b w:val="0"/>
          <w:i w:val="0"/>
          <w:szCs w:val="20"/>
        </w:rPr>
        <w:t>A solução deve prever o tratamento diferenciado para eventos com característica gratuita (</w:t>
      </w:r>
      <w:proofErr w:type="spellStart"/>
      <w:r w:rsidRPr="00E93250">
        <w:rPr>
          <w:b w:val="0"/>
          <w:i w:val="0"/>
          <w:szCs w:val="20"/>
        </w:rPr>
        <w:t>ex</w:t>
      </w:r>
      <w:proofErr w:type="spellEnd"/>
      <w:r w:rsidRPr="00E93250">
        <w:rPr>
          <w:b w:val="0"/>
          <w:i w:val="0"/>
          <w:szCs w:val="20"/>
        </w:rPr>
        <w:t>: números de emergência, SMS/chamada para consulta de saldo, comandos de solicitação de serviços via SMS/chamada/MMS, etc.) de forma que o registro destes eventos não concorra com o processamento de ações e eventos tarifados.</w:t>
      </w:r>
      <w:bookmarkEnd w:id="3162"/>
    </w:p>
    <w:p w:rsidR="00525044" w:rsidRPr="00E93250" w:rsidRDefault="00525044" w:rsidP="00E25C81">
      <w:pPr>
        <w:pStyle w:val="Ttulo3"/>
        <w:keepNext w:val="0"/>
        <w:widowControl w:val="0"/>
        <w:numPr>
          <w:ilvl w:val="2"/>
          <w:numId w:val="43"/>
        </w:numPr>
        <w:spacing w:after="0"/>
        <w:ind w:left="1701" w:hanging="850"/>
        <w:rPr>
          <w:b w:val="0"/>
          <w:i w:val="0"/>
          <w:szCs w:val="20"/>
        </w:rPr>
      </w:pPr>
      <w:bookmarkStart w:id="3163" w:name="_Toc302475634"/>
      <w:r w:rsidRPr="00E93250">
        <w:rPr>
          <w:b w:val="0"/>
          <w:i w:val="0"/>
          <w:szCs w:val="20"/>
        </w:rPr>
        <w:t>A solução deve ser capaz de gerar alertas parametrizáveis por critérios diversos como: consumo por terminal/CPE, CNPJ, tempo de atraso de processamento de eventos, duplicação de ações ou serviços, desvio em batimentos entre histórico e realizado, tempo médio de reposta de aprovisionamento</w:t>
      </w:r>
      <w:r w:rsidR="00006C98">
        <w:rPr>
          <w:b w:val="0"/>
          <w:i w:val="0"/>
          <w:szCs w:val="20"/>
        </w:rPr>
        <w:t xml:space="preserve"> </w:t>
      </w:r>
      <w:r w:rsidRPr="00E93250">
        <w:rPr>
          <w:b w:val="0"/>
          <w:i w:val="0"/>
          <w:szCs w:val="20"/>
        </w:rPr>
        <w:t>(crédito em bolsos),</w:t>
      </w:r>
      <w:proofErr w:type="gramStart"/>
      <w:r w:rsidRPr="00E93250">
        <w:rPr>
          <w:b w:val="0"/>
          <w:i w:val="0"/>
          <w:szCs w:val="20"/>
        </w:rPr>
        <w:t xml:space="preserve">  </w:t>
      </w:r>
      <w:proofErr w:type="gramEnd"/>
      <w:r w:rsidRPr="00E93250">
        <w:rPr>
          <w:b w:val="0"/>
          <w:i w:val="0"/>
          <w:szCs w:val="20"/>
        </w:rPr>
        <w:t>etc.</w:t>
      </w:r>
      <w:bookmarkEnd w:id="3163"/>
      <w:r w:rsidRPr="00E93250">
        <w:rPr>
          <w:b w:val="0"/>
          <w:i w:val="0"/>
          <w:szCs w:val="20"/>
        </w:rPr>
        <w:t xml:space="preserve"> </w:t>
      </w:r>
    </w:p>
    <w:p w:rsidR="00525044" w:rsidRPr="00E93250" w:rsidRDefault="00525044" w:rsidP="00E25C81">
      <w:pPr>
        <w:pStyle w:val="Ttulo3"/>
        <w:keepNext w:val="0"/>
        <w:widowControl w:val="0"/>
        <w:numPr>
          <w:ilvl w:val="3"/>
          <w:numId w:val="43"/>
        </w:numPr>
        <w:spacing w:after="0"/>
        <w:ind w:left="2552" w:hanging="851"/>
        <w:rPr>
          <w:b w:val="0"/>
          <w:i w:val="0"/>
          <w:szCs w:val="20"/>
        </w:rPr>
      </w:pPr>
      <w:bookmarkStart w:id="3164" w:name="_Toc302475635"/>
      <w:r w:rsidRPr="00E93250">
        <w:rPr>
          <w:b w:val="0"/>
          <w:i w:val="0"/>
          <w:szCs w:val="20"/>
        </w:rPr>
        <w:t>Deverá também ser capaz de disparar alertas a grupos ou usuários, em formato definido pela OI, como: via SMS, e-mail, etc.</w:t>
      </w:r>
      <w:bookmarkEnd w:id="3164"/>
    </w:p>
    <w:p w:rsidR="00525044" w:rsidRPr="00E25C81" w:rsidRDefault="00525044" w:rsidP="00E25C81">
      <w:pPr>
        <w:pStyle w:val="Ttulo4"/>
        <w:keepNext w:val="0"/>
        <w:widowControl w:val="0"/>
        <w:numPr>
          <w:ilvl w:val="3"/>
          <w:numId w:val="43"/>
        </w:numPr>
        <w:spacing w:before="120"/>
        <w:ind w:left="2552" w:hanging="851"/>
        <w:rPr>
          <w:rFonts w:cs="Arial"/>
          <w:b w:val="0"/>
          <w:szCs w:val="20"/>
          <w:u w:val="none"/>
        </w:rPr>
      </w:pPr>
      <w:bookmarkStart w:id="3165" w:name="_Toc302475636"/>
      <w:r w:rsidRPr="00E25C81">
        <w:rPr>
          <w:rFonts w:cs="Arial"/>
          <w:b w:val="0"/>
          <w:szCs w:val="20"/>
          <w:u w:val="none"/>
        </w:rPr>
        <w:t xml:space="preserve">A solução deverá </w:t>
      </w:r>
      <w:proofErr w:type="spellStart"/>
      <w:r w:rsidRPr="00E25C81">
        <w:rPr>
          <w:rFonts w:cs="Arial"/>
          <w:b w:val="0"/>
          <w:szCs w:val="20"/>
          <w:u w:val="none"/>
        </w:rPr>
        <w:t>perrmitir</w:t>
      </w:r>
      <w:proofErr w:type="spellEnd"/>
      <w:r w:rsidRPr="00E25C81">
        <w:rPr>
          <w:rFonts w:cs="Arial"/>
          <w:b w:val="0"/>
          <w:szCs w:val="20"/>
          <w:u w:val="none"/>
        </w:rPr>
        <w:t xml:space="preserve"> por configuração, o envio de notificação após a inclusão/alteração expiração de um bloqueio/desbloqueio. O SMS de notificação deve indicar, dentre outras informações, tipo de bloqueio (nome que será definido pela operadora), prazo de bloqueio, tipo de serviço que será </w:t>
      </w:r>
      <w:proofErr w:type="spellStart"/>
      <w:r w:rsidRPr="00E25C81">
        <w:rPr>
          <w:rFonts w:cs="Arial"/>
          <w:b w:val="0"/>
          <w:szCs w:val="20"/>
          <w:u w:val="none"/>
        </w:rPr>
        <w:t>indisponibilizado</w:t>
      </w:r>
      <w:proofErr w:type="spellEnd"/>
      <w:r w:rsidRPr="00E25C81">
        <w:rPr>
          <w:rFonts w:cs="Arial"/>
          <w:b w:val="0"/>
          <w:szCs w:val="20"/>
          <w:u w:val="none"/>
        </w:rPr>
        <w:t>. Tipo de Faturamento suspenso (se houver), estimativa de saldo até a aplicação do bloqueio.</w:t>
      </w:r>
      <w:bookmarkEnd w:id="3165"/>
    </w:p>
    <w:p w:rsidR="00525044" w:rsidRPr="00E93250" w:rsidRDefault="00525044" w:rsidP="00E25C81">
      <w:pPr>
        <w:pStyle w:val="Ttulo4"/>
        <w:keepNext w:val="0"/>
        <w:widowControl w:val="0"/>
        <w:numPr>
          <w:ilvl w:val="3"/>
          <w:numId w:val="43"/>
        </w:numPr>
        <w:spacing w:before="120"/>
        <w:ind w:left="2552" w:hanging="851"/>
        <w:rPr>
          <w:rFonts w:cs="Arial"/>
          <w:b w:val="0"/>
          <w:szCs w:val="20"/>
        </w:rPr>
      </w:pPr>
      <w:bookmarkStart w:id="3166" w:name="_Toc302475637"/>
      <w:r w:rsidRPr="00E25C81">
        <w:rPr>
          <w:rFonts w:cs="Arial"/>
          <w:b w:val="0"/>
          <w:szCs w:val="20"/>
          <w:u w:val="none"/>
        </w:rPr>
        <w:t>A solução deve fornecer de forma amigável, a rastreabilidade fim a fim do processo</w:t>
      </w:r>
      <w:r w:rsidR="00006C98" w:rsidRPr="00E25C81">
        <w:rPr>
          <w:rFonts w:cs="Arial"/>
          <w:b w:val="0"/>
          <w:szCs w:val="20"/>
          <w:u w:val="none"/>
        </w:rPr>
        <w:t xml:space="preserve"> </w:t>
      </w:r>
      <w:r w:rsidRPr="00E25C81">
        <w:rPr>
          <w:rFonts w:cs="Arial"/>
          <w:b w:val="0"/>
          <w:szCs w:val="20"/>
          <w:u w:val="none"/>
        </w:rPr>
        <w:t>(registros On-line e Off-line), permitindo a visualização e exportação dos volumes e quantidades de eventos/seções tratados em cada módulo, desde a coleta dos insumos até a valoração, tanto para o processamento no curso on-line e off-line, além de outros, oriundos de críticas ou registros</w:t>
      </w:r>
      <w:r w:rsidRPr="00E93250">
        <w:rPr>
          <w:rFonts w:cs="Arial"/>
          <w:b w:val="0"/>
          <w:szCs w:val="20"/>
        </w:rPr>
        <w:t xml:space="preserve"> recicláveis.</w:t>
      </w:r>
      <w:bookmarkEnd w:id="3166"/>
      <w:r w:rsidRPr="00E93250">
        <w:rPr>
          <w:rFonts w:cs="Arial"/>
          <w:b w:val="0"/>
          <w:szCs w:val="20"/>
        </w:rPr>
        <w:t xml:space="preserve"> </w:t>
      </w:r>
    </w:p>
    <w:p w:rsidR="00525044" w:rsidRPr="00E93250" w:rsidRDefault="00525044" w:rsidP="00E93250">
      <w:pPr>
        <w:pStyle w:val="Ttulo5"/>
        <w:widowControl w:val="0"/>
        <w:numPr>
          <w:ilvl w:val="4"/>
          <w:numId w:val="0"/>
        </w:numPr>
        <w:spacing w:before="120"/>
        <w:ind w:left="1701"/>
        <w:jc w:val="both"/>
        <w:rPr>
          <w:rFonts w:cs="Arial"/>
          <w:b w:val="0"/>
          <w:sz w:val="24"/>
          <w:szCs w:val="20"/>
        </w:rPr>
      </w:pPr>
      <w:r w:rsidRPr="00E93250">
        <w:rPr>
          <w:rFonts w:cs="Arial"/>
          <w:b w:val="0"/>
          <w:sz w:val="24"/>
          <w:szCs w:val="20"/>
        </w:rPr>
        <w:t>Todos de forma parametrizável. Essa geração deve ser diária e deve atender às informações mínimas:</w:t>
      </w:r>
    </w:p>
    <w:p w:rsidR="00525044" w:rsidRPr="00E93250" w:rsidRDefault="00525044" w:rsidP="00E25C81">
      <w:pPr>
        <w:pStyle w:val="PargrafodaLista"/>
        <w:numPr>
          <w:ilvl w:val="0"/>
          <w:numId w:val="49"/>
        </w:numPr>
        <w:spacing w:before="120" w:after="120"/>
        <w:contextualSpacing/>
        <w:jc w:val="both"/>
        <w:rPr>
          <w:rFonts w:ascii="Arial" w:hAnsi="Arial" w:cs="Arial"/>
          <w:sz w:val="24"/>
          <w:szCs w:val="24"/>
        </w:rPr>
      </w:pPr>
      <w:r w:rsidRPr="00E93250">
        <w:rPr>
          <w:rFonts w:ascii="Arial" w:hAnsi="Arial" w:cs="Arial"/>
          <w:sz w:val="24"/>
          <w:szCs w:val="24"/>
        </w:rPr>
        <w:t>Ponto de extração das informações (coleta de arquivos para processamento, processamento, saída de arquivos para outros sistemas, etc.);</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 xml:space="preserve">Identificador do evento (código </w:t>
      </w:r>
      <w:proofErr w:type="spellStart"/>
      <w:r w:rsidRPr="00E93250">
        <w:rPr>
          <w:rFonts w:ascii="Arial" w:hAnsi="Arial" w:cs="Arial"/>
          <w:sz w:val="24"/>
          <w:szCs w:val="24"/>
        </w:rPr>
        <w:t>seqüencial</w:t>
      </w:r>
      <w:proofErr w:type="spellEnd"/>
      <w:r w:rsidRPr="00E93250">
        <w:rPr>
          <w:rFonts w:ascii="Arial" w:hAnsi="Arial" w:cs="Arial"/>
          <w:sz w:val="24"/>
          <w:szCs w:val="24"/>
        </w:rPr>
        <w:t>)</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Identificador de rastreabilidade dos arquivos (qualquer ponto da cadeia);</w:t>
      </w:r>
    </w:p>
    <w:p w:rsidR="00525044"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 xml:space="preserve">Status do evento (tratado ou </w:t>
      </w:r>
      <w:proofErr w:type="gramStart"/>
      <w:r w:rsidRPr="00E93250">
        <w:rPr>
          <w:rFonts w:ascii="Arial" w:hAnsi="Arial" w:cs="Arial"/>
          <w:sz w:val="24"/>
          <w:szCs w:val="24"/>
        </w:rPr>
        <w:t>não-tratado</w:t>
      </w:r>
      <w:proofErr w:type="gramEnd"/>
      <w:r w:rsidRPr="00E93250">
        <w:rPr>
          <w:rFonts w:ascii="Arial" w:hAnsi="Arial" w:cs="Arial"/>
          <w:sz w:val="24"/>
          <w:szCs w:val="24"/>
        </w:rPr>
        <w:t>)</w:t>
      </w:r>
    </w:p>
    <w:p w:rsidR="003B253F" w:rsidRPr="00E93250" w:rsidRDefault="003B253F" w:rsidP="00E93250">
      <w:pPr>
        <w:pStyle w:val="PargrafodaLista"/>
        <w:spacing w:before="120" w:after="120"/>
        <w:ind w:left="2061"/>
        <w:contextualSpacing/>
        <w:rPr>
          <w:rFonts w:ascii="Arial" w:hAnsi="Arial" w:cs="Arial"/>
          <w:sz w:val="24"/>
          <w:szCs w:val="24"/>
        </w:rPr>
      </w:pPr>
    </w:p>
    <w:p w:rsidR="00525044" w:rsidRPr="00E93250" w:rsidRDefault="00C973BB" w:rsidP="00E93250">
      <w:pPr>
        <w:spacing w:before="120" w:after="120"/>
        <w:ind w:left="709"/>
        <w:contextualSpacing/>
        <w:rPr>
          <w:rFonts w:cs="Arial"/>
          <w:b/>
        </w:rPr>
      </w:pPr>
      <w:r w:rsidRPr="00C973BB">
        <w:rPr>
          <w:rFonts w:cs="Arial"/>
        </w:rPr>
        <w:t xml:space="preserve">    </w:t>
      </w:r>
      <w:r w:rsidR="00525044" w:rsidRPr="00E93250">
        <w:rPr>
          <w:rFonts w:cs="Arial"/>
          <w:b/>
        </w:rPr>
        <w:t>Motivo do não tratamento</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Identificação se é ou não evento/seção reciclado</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Acesso originador, acesso recebedor e código de encaminhamento (se aplicável</w:t>
      </w:r>
      <w:proofErr w:type="gramStart"/>
      <w:r w:rsidRPr="00E93250">
        <w:rPr>
          <w:rFonts w:ascii="Arial" w:hAnsi="Arial" w:cs="Arial"/>
          <w:sz w:val="24"/>
          <w:szCs w:val="24"/>
        </w:rPr>
        <w:t>)</w:t>
      </w:r>
      <w:proofErr w:type="gramEnd"/>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Identificação se é ou não evento/seção desdobrado (criado internamente oriundo de um evento/seção já existente)</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Data do evento/seção</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Hora do evento/seção</w:t>
      </w:r>
    </w:p>
    <w:p w:rsidR="00525044"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Duração do evento (se aplicável)</w:t>
      </w:r>
    </w:p>
    <w:p w:rsidR="003B253F" w:rsidRPr="00E93250" w:rsidRDefault="003B253F" w:rsidP="00E93250">
      <w:pPr>
        <w:pStyle w:val="PargrafodaLista"/>
        <w:spacing w:before="120" w:after="120"/>
        <w:ind w:left="2061"/>
        <w:contextualSpacing/>
        <w:rPr>
          <w:rFonts w:ascii="Arial" w:hAnsi="Arial" w:cs="Arial"/>
          <w:sz w:val="24"/>
          <w:szCs w:val="24"/>
        </w:rPr>
      </w:pPr>
    </w:p>
    <w:p w:rsidR="00525044" w:rsidRPr="00E93250" w:rsidRDefault="00C973BB" w:rsidP="00E93250">
      <w:pPr>
        <w:spacing w:before="120" w:after="120"/>
        <w:ind w:left="709"/>
        <w:contextualSpacing/>
        <w:rPr>
          <w:rFonts w:cs="Arial"/>
          <w:b/>
        </w:rPr>
      </w:pPr>
      <w:r w:rsidRPr="00C973BB">
        <w:rPr>
          <w:rFonts w:cs="Arial"/>
        </w:rPr>
        <w:t xml:space="preserve">    </w:t>
      </w:r>
      <w:r w:rsidR="00525044" w:rsidRPr="00E93250">
        <w:rPr>
          <w:rFonts w:cs="Arial"/>
          <w:b/>
        </w:rPr>
        <w:t>Data do processamento;</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Tamanho em bytes dos dados transferidos pelo acesso (caso a tarifação do evento ocorra por tamanho ao invés de duração).</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 xml:space="preserve">Tipo de evento/seção (Voz, Dados, SMS, Arquivos de Longa Distância, Arquivos da </w:t>
      </w:r>
      <w:proofErr w:type="spellStart"/>
      <w:r w:rsidRPr="00E93250">
        <w:rPr>
          <w:rFonts w:ascii="Arial" w:hAnsi="Arial" w:cs="Arial"/>
          <w:sz w:val="24"/>
          <w:szCs w:val="24"/>
        </w:rPr>
        <w:t>Clearing</w:t>
      </w:r>
      <w:proofErr w:type="spellEnd"/>
      <w:r w:rsidRPr="00E93250">
        <w:rPr>
          <w:rFonts w:ascii="Arial" w:hAnsi="Arial" w:cs="Arial"/>
          <w:sz w:val="24"/>
          <w:szCs w:val="24"/>
        </w:rPr>
        <w:t xml:space="preserve"> </w:t>
      </w:r>
      <w:proofErr w:type="spellStart"/>
      <w:r w:rsidRPr="00E93250">
        <w:rPr>
          <w:rFonts w:ascii="Arial" w:hAnsi="Arial" w:cs="Arial"/>
          <w:sz w:val="24"/>
          <w:szCs w:val="24"/>
        </w:rPr>
        <w:t>House</w:t>
      </w:r>
      <w:proofErr w:type="spellEnd"/>
      <w:r w:rsidRPr="00E93250">
        <w:rPr>
          <w:rFonts w:ascii="Arial" w:hAnsi="Arial" w:cs="Arial"/>
          <w:sz w:val="24"/>
          <w:szCs w:val="24"/>
        </w:rPr>
        <w:t>, etc.);</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Identificação do tipo de assinante (</w:t>
      </w:r>
      <w:proofErr w:type="gramStart"/>
      <w:r w:rsidRPr="00E93250">
        <w:rPr>
          <w:rFonts w:ascii="Arial" w:hAnsi="Arial" w:cs="Arial"/>
          <w:sz w:val="24"/>
          <w:szCs w:val="24"/>
        </w:rPr>
        <w:t>fixo,</w:t>
      </w:r>
      <w:proofErr w:type="gramEnd"/>
      <w:r w:rsidRPr="00E93250">
        <w:rPr>
          <w:rFonts w:ascii="Arial" w:hAnsi="Arial" w:cs="Arial"/>
          <w:sz w:val="24"/>
          <w:szCs w:val="24"/>
        </w:rPr>
        <w:t xml:space="preserve"> móvel, </w:t>
      </w:r>
      <w:proofErr w:type="spellStart"/>
      <w:r w:rsidRPr="00E93250">
        <w:rPr>
          <w:rFonts w:ascii="Arial" w:hAnsi="Arial" w:cs="Arial"/>
          <w:sz w:val="24"/>
          <w:szCs w:val="24"/>
        </w:rPr>
        <w:t>pré</w:t>
      </w:r>
      <w:proofErr w:type="spellEnd"/>
      <w:r w:rsidRPr="00E93250">
        <w:rPr>
          <w:rFonts w:ascii="Arial" w:hAnsi="Arial" w:cs="Arial"/>
          <w:sz w:val="24"/>
          <w:szCs w:val="24"/>
        </w:rPr>
        <w:t>, pós, híbrido, etc.)</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Regional OI/BRT e UF</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Elemento de Rede de origem do evento/seção</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Tipo do Elemento de Rede em que ocorreu o evento/seção (tecnologia)</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Quantidade</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Unidade Tarifária</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Operadora de origem e destino</w:t>
      </w:r>
    </w:p>
    <w:p w:rsidR="00525044"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CSP (se aplicável)</w:t>
      </w:r>
    </w:p>
    <w:p w:rsidR="003B253F" w:rsidRPr="00E93250" w:rsidRDefault="003B253F" w:rsidP="00E93250">
      <w:pPr>
        <w:pStyle w:val="PargrafodaLista"/>
        <w:spacing w:before="120" w:after="120"/>
        <w:ind w:left="2061"/>
        <w:contextualSpacing/>
        <w:rPr>
          <w:rFonts w:ascii="Arial" w:hAnsi="Arial" w:cs="Arial"/>
          <w:sz w:val="24"/>
          <w:szCs w:val="24"/>
        </w:rPr>
      </w:pPr>
    </w:p>
    <w:p w:rsidR="00525044" w:rsidRPr="00E93250" w:rsidRDefault="00C973BB" w:rsidP="00E93250">
      <w:pPr>
        <w:spacing w:before="120" w:after="120"/>
        <w:ind w:left="709"/>
        <w:contextualSpacing/>
        <w:rPr>
          <w:rFonts w:cs="Arial"/>
          <w:b/>
        </w:rPr>
      </w:pPr>
      <w:r w:rsidRPr="00C973BB">
        <w:rPr>
          <w:rFonts w:cs="Arial"/>
        </w:rPr>
        <w:t xml:space="preserve">    </w:t>
      </w:r>
      <w:r w:rsidR="00525044" w:rsidRPr="00E93250">
        <w:rPr>
          <w:rFonts w:cs="Arial"/>
          <w:b/>
        </w:rPr>
        <w:t>Indicação de fuso horário</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Indicador de portabilidade do originador (numérico indicando se é portado ou não)</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 xml:space="preserve">Tipo de Tarifa (código para definir tarifas do evento/seção como direta, a cobrar, vc1, vc2, vc3, internacional, deslocamento, adicional, gratuito, números especiais, etc.) se </w:t>
      </w:r>
      <w:proofErr w:type="gramStart"/>
      <w:r w:rsidRPr="00E93250">
        <w:rPr>
          <w:rFonts w:ascii="Arial" w:hAnsi="Arial" w:cs="Arial"/>
          <w:sz w:val="24"/>
          <w:szCs w:val="24"/>
        </w:rPr>
        <w:t>aplicável</w:t>
      </w:r>
      <w:proofErr w:type="gramEnd"/>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Serviço acessado (para o caso de fluxo de Dados)</w:t>
      </w:r>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Classificação do Cliente (campo para mostrar o tipo do cliente em relação à forma de cobrança, se via recarga ou cobrança mensal</w:t>
      </w:r>
      <w:proofErr w:type="gramStart"/>
      <w:r w:rsidRPr="00E93250">
        <w:rPr>
          <w:rFonts w:ascii="Arial" w:hAnsi="Arial" w:cs="Arial"/>
          <w:sz w:val="24"/>
          <w:szCs w:val="24"/>
        </w:rPr>
        <w:t>)</w:t>
      </w:r>
      <w:proofErr w:type="gramEnd"/>
    </w:p>
    <w:p w:rsidR="00525044" w:rsidRPr="00E93250" w:rsidRDefault="00525044" w:rsidP="00E25C81">
      <w:pPr>
        <w:pStyle w:val="PargrafodaLista"/>
        <w:numPr>
          <w:ilvl w:val="0"/>
          <w:numId w:val="49"/>
        </w:numPr>
        <w:spacing w:before="120" w:after="120"/>
        <w:contextualSpacing/>
        <w:rPr>
          <w:rFonts w:ascii="Arial" w:hAnsi="Arial" w:cs="Arial"/>
          <w:sz w:val="24"/>
          <w:szCs w:val="24"/>
        </w:rPr>
      </w:pPr>
      <w:r w:rsidRPr="00E93250">
        <w:rPr>
          <w:rFonts w:ascii="Arial" w:hAnsi="Arial" w:cs="Arial"/>
          <w:sz w:val="24"/>
          <w:szCs w:val="24"/>
        </w:rPr>
        <w:t xml:space="preserve">Vago (campo em branco com posições disponíveis para </w:t>
      </w:r>
      <w:proofErr w:type="spellStart"/>
      <w:r w:rsidRPr="00E93250">
        <w:rPr>
          <w:rFonts w:ascii="Arial" w:hAnsi="Arial" w:cs="Arial"/>
          <w:sz w:val="24"/>
          <w:szCs w:val="24"/>
        </w:rPr>
        <w:t>flags</w:t>
      </w:r>
      <w:proofErr w:type="spellEnd"/>
      <w:r w:rsidRPr="00E93250">
        <w:rPr>
          <w:rFonts w:ascii="Arial" w:hAnsi="Arial" w:cs="Arial"/>
          <w:sz w:val="24"/>
          <w:szCs w:val="24"/>
        </w:rPr>
        <w:t xml:space="preserve"> que possam ser configurados no futuro) </w:t>
      </w:r>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67" w:name="_Toc302475638"/>
      <w:r w:rsidRPr="00E93250">
        <w:rPr>
          <w:rFonts w:cs="Arial"/>
          <w:b w:val="0"/>
          <w:i w:val="0"/>
        </w:rPr>
        <w:t>A solução deve permitir de forma configurável, a ativação da geração da trilha de auditoria de eventos tarifários autorizados ou não.</w:t>
      </w:r>
      <w:bookmarkEnd w:id="3167"/>
      <w:r w:rsidRPr="00E93250">
        <w:rPr>
          <w:rFonts w:cs="Arial"/>
          <w:b w:val="0"/>
          <w:i w:val="0"/>
        </w:rPr>
        <w:t xml:space="preserve"> </w:t>
      </w:r>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68" w:name="_Toc302475639"/>
      <w:r w:rsidRPr="00E93250">
        <w:rPr>
          <w:rFonts w:cs="Arial"/>
          <w:b w:val="0"/>
          <w:i w:val="0"/>
        </w:rPr>
        <w:t>A solução deve prover informação em interface/relatório amigável que permita a investigação da trilha de auditoria (rastreabilidade fim-a-fim) do processo de cobrança.</w:t>
      </w:r>
      <w:bookmarkEnd w:id="3168"/>
      <w:r w:rsidRPr="00E93250">
        <w:rPr>
          <w:rFonts w:cs="Arial"/>
          <w:b w:val="0"/>
          <w:i w:val="0"/>
        </w:rPr>
        <w:t xml:space="preserve"> </w:t>
      </w:r>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69" w:name="_Toc302475640"/>
      <w:r w:rsidRPr="00E93250">
        <w:rPr>
          <w:rFonts w:cs="Arial"/>
          <w:b w:val="0"/>
          <w:i w:val="0"/>
        </w:rPr>
        <w:t>A solução deve atender a auditoria interna, externa e SOX, assim como atualizações e validações dos processos e fluxos da área provendo informações suficientes que permitam a investigação da trilha de auditoria (rastreabilidade fim-a-fim).</w:t>
      </w:r>
      <w:bookmarkEnd w:id="3169"/>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70" w:name="_Toc302475641"/>
      <w:r w:rsidRPr="00E93250">
        <w:rPr>
          <w:rFonts w:cs="Arial"/>
          <w:b w:val="0"/>
          <w:i w:val="0"/>
        </w:rPr>
        <w:t>A solução deve gerar amostragem diária (definida pela OI de forma parametrizável) de bilhetes/registros de eventos (chamadas, envio SMS, MMS, Downloads, conexão de dados, etc.).</w:t>
      </w:r>
      <w:bookmarkEnd w:id="3170"/>
      <w:r w:rsidRPr="00E93250">
        <w:rPr>
          <w:rFonts w:cs="Arial"/>
          <w:b w:val="0"/>
          <w:i w:val="0"/>
        </w:rPr>
        <w:t xml:space="preserve"> </w:t>
      </w:r>
    </w:p>
    <w:p w:rsidR="00525044" w:rsidRPr="00E25C81" w:rsidRDefault="00525044" w:rsidP="00E25C81">
      <w:pPr>
        <w:pStyle w:val="Ttulo4"/>
        <w:keepNext w:val="0"/>
        <w:widowControl w:val="0"/>
        <w:numPr>
          <w:ilvl w:val="3"/>
          <w:numId w:val="43"/>
        </w:numPr>
        <w:spacing w:before="120"/>
        <w:ind w:left="2552" w:hanging="851"/>
        <w:rPr>
          <w:rFonts w:cs="Arial"/>
          <w:b w:val="0"/>
          <w:u w:val="none"/>
        </w:rPr>
      </w:pPr>
      <w:bookmarkStart w:id="3171" w:name="_Toc302475642"/>
      <w:r w:rsidRPr="00E25C81">
        <w:rPr>
          <w:rFonts w:cs="Arial"/>
          <w:b w:val="0"/>
          <w:u w:val="none"/>
        </w:rPr>
        <w:t>Esta amostragem deve ser tratada/tarifada em ambiente de homologação para validação se tabelas de tarifação em produção refletem a última versão de tabelas vigentes (e validadas) em ambiente de homologação.</w:t>
      </w:r>
      <w:bookmarkEnd w:id="3171"/>
      <w:r w:rsidRPr="00E25C81">
        <w:rPr>
          <w:rFonts w:cs="Arial"/>
          <w:b w:val="0"/>
          <w:u w:val="none"/>
        </w:rPr>
        <w:t xml:space="preserve"> </w:t>
      </w:r>
    </w:p>
    <w:p w:rsidR="00525044" w:rsidRPr="00E25C81" w:rsidRDefault="00525044" w:rsidP="00E25C81">
      <w:pPr>
        <w:pStyle w:val="Ttulo4"/>
        <w:keepNext w:val="0"/>
        <w:widowControl w:val="0"/>
        <w:numPr>
          <w:ilvl w:val="3"/>
          <w:numId w:val="43"/>
        </w:numPr>
        <w:spacing w:before="120"/>
        <w:ind w:left="2552" w:hanging="851"/>
        <w:rPr>
          <w:rFonts w:cs="Arial"/>
          <w:b w:val="0"/>
          <w:u w:val="none"/>
        </w:rPr>
      </w:pPr>
      <w:bookmarkStart w:id="3172" w:name="_Toc302475643"/>
      <w:r w:rsidRPr="00E25C81">
        <w:rPr>
          <w:rFonts w:cs="Arial"/>
          <w:b w:val="0"/>
          <w:u w:val="none"/>
        </w:rPr>
        <w:t>O processo deve gerar informações com as inconsistências diárias e valores envolvidos (tarifas a maior e a menor), onde deverá ser possível se obter visões através de filtros do volume de inconsistências por tarifa, plano, horário, etc. (todos os critérios necessários para compor a tarifação), identificar o bilhete/registro de origem em produção e analisar erro de tarifação.</w:t>
      </w:r>
      <w:bookmarkEnd w:id="3172"/>
      <w:r w:rsidRPr="00E25C81">
        <w:rPr>
          <w:rFonts w:cs="Arial"/>
          <w:b w:val="0"/>
          <w:u w:val="none"/>
        </w:rPr>
        <w:t xml:space="preserve"> </w:t>
      </w:r>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73" w:name="_Toc302475644"/>
      <w:r w:rsidRPr="00E93250">
        <w:rPr>
          <w:rFonts w:cs="Arial"/>
          <w:b w:val="0"/>
          <w:i w:val="0"/>
        </w:rPr>
        <w:t>A solução deve apresentar os resultados diários dos eventos/ações cadastradas, replicando todos os registros de eventos conforme um terminal real de cliente em produção, com possibilidade de acesso às informações destes terminais e eventos de teste/auditoria para validação das áreas responsáveis.</w:t>
      </w:r>
      <w:bookmarkEnd w:id="3173"/>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74" w:name="_Toc302475645"/>
      <w:r w:rsidRPr="00E93250">
        <w:rPr>
          <w:rFonts w:cs="Arial"/>
          <w:b w:val="0"/>
          <w:i w:val="0"/>
        </w:rPr>
        <w:t>A solução deve possuir/disponibilizar uma ferramenta para migração dos dados de clientes dos sistemas pós-pago atual cujos produtos/serviços não pertençam aos portfólios migrados para a nova solução convergente. A ferramenta deve poder ser utilizada para migrações de forma individual, ou em lotes e parametrizável. Esta ferramenta deve considerar as informações do assinante no momento da migração como, por exemplo, a data original de ativação, etc.</w:t>
      </w:r>
      <w:bookmarkEnd w:id="3174"/>
      <w:r w:rsidRPr="00E93250">
        <w:rPr>
          <w:rFonts w:cs="Arial"/>
          <w:b w:val="0"/>
          <w:i w:val="0"/>
        </w:rPr>
        <w:t xml:space="preserve"> </w:t>
      </w:r>
    </w:p>
    <w:p w:rsidR="00525044" w:rsidRPr="00E25C81" w:rsidRDefault="00525044" w:rsidP="00E25C81">
      <w:pPr>
        <w:pStyle w:val="Ttulo4"/>
        <w:keepNext w:val="0"/>
        <w:widowControl w:val="0"/>
        <w:numPr>
          <w:ilvl w:val="3"/>
          <w:numId w:val="43"/>
        </w:numPr>
        <w:spacing w:before="120"/>
        <w:ind w:left="2552" w:hanging="851"/>
        <w:rPr>
          <w:rFonts w:cs="Arial"/>
          <w:b w:val="0"/>
          <w:u w:val="none"/>
        </w:rPr>
      </w:pPr>
      <w:bookmarkStart w:id="3175" w:name="_Toc302475646"/>
      <w:r w:rsidRPr="00E25C81">
        <w:rPr>
          <w:rFonts w:cs="Arial"/>
          <w:b w:val="0"/>
          <w:u w:val="none"/>
        </w:rPr>
        <w:t>A solução de migração deverá garantir que toda a informação contida no banco de dados da solução possa ser replicada em outro banco para análise. Esta replicação deve possuir informação no mínimo do dia anterior.</w:t>
      </w:r>
      <w:bookmarkEnd w:id="3175"/>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76" w:name="_Toc302475647"/>
      <w:r w:rsidRPr="00346520">
        <w:rPr>
          <w:rFonts w:cs="Arial"/>
          <w:b w:val="0"/>
          <w:i w:val="0"/>
        </w:rPr>
        <w:t>A solução deverá garantir que comandos</w:t>
      </w:r>
      <w:r w:rsidRPr="00E93250">
        <w:rPr>
          <w:rFonts w:cs="Arial"/>
          <w:b w:val="0"/>
          <w:i w:val="0"/>
        </w:rPr>
        <w:t xml:space="preserve"> com execução pré-agendada sejam executados no momento definido e que este estado seja conhecido instantaneamente por todos os outros módulos que componham a solução. Um exemplo: Se um pacote de </w:t>
      </w:r>
      <w:proofErr w:type="spellStart"/>
      <w:proofErr w:type="gramStart"/>
      <w:r w:rsidRPr="00E93250">
        <w:rPr>
          <w:rFonts w:cs="Arial"/>
          <w:b w:val="0"/>
          <w:i w:val="0"/>
        </w:rPr>
        <w:t>VoD</w:t>
      </w:r>
      <w:proofErr w:type="spellEnd"/>
      <w:proofErr w:type="gramEnd"/>
      <w:r w:rsidRPr="00E93250">
        <w:rPr>
          <w:rFonts w:cs="Arial"/>
          <w:b w:val="0"/>
          <w:i w:val="0"/>
        </w:rPr>
        <w:t xml:space="preserve"> for expirado em um dado instante, uma consulta, em qualquer momento posterior, em qualquer módulo, deverá retornar o estado de maneira coerente, indicando que o pacote não é mais válido.</w:t>
      </w:r>
      <w:bookmarkEnd w:id="3176"/>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77" w:name="_Toc302475648"/>
      <w:r w:rsidRPr="00E93250">
        <w:rPr>
          <w:rFonts w:cs="Arial"/>
          <w:b w:val="0"/>
          <w:i w:val="0"/>
        </w:rPr>
        <w:t>Os módulos de autorização online, tarifação, faturamento e cobrança, deverão estar todos preparados para suportar produtos e serviços de telefonia fixa, móvel, DTH, CATV, IPTV e banda larga fixa (</w:t>
      </w:r>
      <w:proofErr w:type="spellStart"/>
      <w:proofErr w:type="gramStart"/>
      <w:r w:rsidRPr="00E93250">
        <w:rPr>
          <w:rFonts w:cs="Arial"/>
          <w:b w:val="0"/>
          <w:i w:val="0"/>
        </w:rPr>
        <w:t>xDSL</w:t>
      </w:r>
      <w:proofErr w:type="spellEnd"/>
      <w:proofErr w:type="gramEnd"/>
      <w:r w:rsidRPr="00E93250">
        <w:rPr>
          <w:rFonts w:cs="Arial"/>
          <w:b w:val="0"/>
          <w:i w:val="0"/>
        </w:rPr>
        <w:t xml:space="preserve"> e etc.).</w:t>
      </w:r>
      <w:bookmarkEnd w:id="3177"/>
      <w:r w:rsidRPr="00E93250">
        <w:rPr>
          <w:rFonts w:cs="Arial"/>
          <w:b w:val="0"/>
          <w:i w:val="0"/>
        </w:rPr>
        <w:t xml:space="preserve"> </w:t>
      </w:r>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78" w:name="_Toc302475649"/>
      <w:r w:rsidRPr="00E93250">
        <w:rPr>
          <w:rFonts w:cs="Arial"/>
          <w:b w:val="0"/>
          <w:i w:val="0"/>
        </w:rPr>
        <w:t xml:space="preserve">A solução deverá possuir em suas </w:t>
      </w:r>
      <w:proofErr w:type="gramStart"/>
      <w:r w:rsidRPr="00E93250">
        <w:rPr>
          <w:rFonts w:cs="Arial"/>
          <w:b w:val="0"/>
          <w:i w:val="0"/>
        </w:rPr>
        <w:t>tabelas(</w:t>
      </w:r>
      <w:proofErr w:type="gramEnd"/>
      <w:r w:rsidRPr="00E93250">
        <w:rPr>
          <w:rFonts w:cs="Arial"/>
          <w:b w:val="0"/>
          <w:i w:val="0"/>
        </w:rPr>
        <w:t>core, ou estendidas), todos os dados necessários para realizar as ações de tarifação, arrecadação, contestação, etc da OI, sem a necessidade de consulta a sistemas e/ou base de dados externas a sua solução.</w:t>
      </w:r>
      <w:bookmarkEnd w:id="3178"/>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79" w:name="_Toc302475650"/>
      <w:r w:rsidRPr="00E93250">
        <w:rPr>
          <w:rFonts w:cs="Arial"/>
          <w:b w:val="0"/>
          <w:i w:val="0"/>
        </w:rPr>
        <w:t xml:space="preserve">A solução deve poder identificar informações sobre o tipo de tráfego (p.e.: P2P, </w:t>
      </w:r>
      <w:proofErr w:type="spellStart"/>
      <w:proofErr w:type="gramStart"/>
      <w:r w:rsidRPr="00E93250">
        <w:rPr>
          <w:rFonts w:cs="Arial"/>
          <w:b w:val="0"/>
          <w:i w:val="0"/>
        </w:rPr>
        <w:t>VoD</w:t>
      </w:r>
      <w:proofErr w:type="spellEnd"/>
      <w:proofErr w:type="gramEnd"/>
      <w:r w:rsidRPr="00E93250">
        <w:rPr>
          <w:rFonts w:cs="Arial"/>
          <w:b w:val="0"/>
          <w:i w:val="0"/>
        </w:rPr>
        <w:t>, VoIP, etc).</w:t>
      </w:r>
      <w:bookmarkEnd w:id="3179"/>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80" w:name="_Toc302475651"/>
      <w:r w:rsidRPr="00E93250">
        <w:rPr>
          <w:rFonts w:cs="Arial"/>
          <w:b w:val="0"/>
          <w:i w:val="0"/>
        </w:rPr>
        <w:t xml:space="preserve">A solução deve prever parametrização de ações em função do tipo de tráfego (p.e.: alteração de </w:t>
      </w:r>
      <w:proofErr w:type="gramStart"/>
      <w:r w:rsidRPr="00E93250">
        <w:rPr>
          <w:rFonts w:cs="Arial"/>
          <w:b w:val="0"/>
          <w:i w:val="0"/>
        </w:rPr>
        <w:t>QoS</w:t>
      </w:r>
      <w:proofErr w:type="gramEnd"/>
      <w:r w:rsidRPr="00E93250">
        <w:rPr>
          <w:rFonts w:cs="Arial"/>
          <w:b w:val="0"/>
          <w:i w:val="0"/>
        </w:rPr>
        <w:t>).</w:t>
      </w:r>
      <w:bookmarkEnd w:id="3180"/>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81" w:name="_Toc302475652"/>
      <w:r w:rsidRPr="00E93250">
        <w:rPr>
          <w:rFonts w:cs="Arial"/>
          <w:b w:val="0"/>
          <w:i w:val="0"/>
        </w:rPr>
        <w:t>A solução deve poder trabalhar por sessão ou por evento, na modalidade online ou por lotes (batch).</w:t>
      </w:r>
      <w:bookmarkEnd w:id="3181"/>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82" w:name="_Toc302475653"/>
      <w:r w:rsidRPr="00E93250">
        <w:rPr>
          <w:rFonts w:cs="Arial"/>
          <w:b w:val="0"/>
          <w:i w:val="0"/>
        </w:rPr>
        <w:t>A solução deve possuir mecanismo de notificação de clientes (p.e.: e-mail, SMS, MMS, USSD), através de protocolos de mensageria abertos.</w:t>
      </w:r>
      <w:bookmarkEnd w:id="3182"/>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83" w:name="_Toc302475654"/>
      <w:r w:rsidRPr="00E93250">
        <w:rPr>
          <w:rFonts w:cs="Arial"/>
          <w:b w:val="0"/>
          <w:i w:val="0"/>
        </w:rPr>
        <w:t>A solução deve suportar trilhas de auditoria para todas as funcionalidades internas e comunicação com sistemas externos, com informações detalhadas sobre todos os envolvidos em cada processo.</w:t>
      </w:r>
      <w:bookmarkEnd w:id="3183"/>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84" w:name="_Toc302475655"/>
      <w:r w:rsidRPr="00E93250">
        <w:rPr>
          <w:rFonts w:cs="Arial"/>
          <w:b w:val="0"/>
          <w:i w:val="0"/>
        </w:rPr>
        <w:t>A solução deve permitir a geração de registros (</w:t>
      </w:r>
      <w:proofErr w:type="spellStart"/>
      <w:r w:rsidRPr="00E93250">
        <w:rPr>
          <w:rFonts w:cs="Arial"/>
          <w:b w:val="0"/>
          <w:i w:val="0"/>
        </w:rPr>
        <w:t>CDR's</w:t>
      </w:r>
      <w:proofErr w:type="spellEnd"/>
      <w:r w:rsidRPr="00E93250">
        <w:rPr>
          <w:rFonts w:cs="Arial"/>
          <w:b w:val="0"/>
          <w:i w:val="0"/>
        </w:rPr>
        <w:t xml:space="preserve">) das transações efetuadas, tendo sido de maneira online ou </w:t>
      </w:r>
      <w:proofErr w:type="spellStart"/>
      <w:r w:rsidRPr="00E93250">
        <w:rPr>
          <w:rFonts w:cs="Arial"/>
          <w:b w:val="0"/>
          <w:i w:val="0"/>
        </w:rPr>
        <w:t>offline</w:t>
      </w:r>
      <w:proofErr w:type="spellEnd"/>
      <w:r w:rsidRPr="00E93250">
        <w:rPr>
          <w:rFonts w:cs="Arial"/>
          <w:b w:val="0"/>
          <w:i w:val="0"/>
        </w:rPr>
        <w:t>.</w:t>
      </w:r>
      <w:bookmarkEnd w:id="3184"/>
    </w:p>
    <w:p w:rsidR="00525044" w:rsidRPr="00E93250" w:rsidRDefault="00525044" w:rsidP="00E25C81">
      <w:pPr>
        <w:pStyle w:val="Ttulo3"/>
        <w:keepNext w:val="0"/>
        <w:widowControl w:val="0"/>
        <w:numPr>
          <w:ilvl w:val="2"/>
          <w:numId w:val="43"/>
        </w:numPr>
        <w:spacing w:before="240" w:after="0"/>
        <w:ind w:left="1701" w:hanging="850"/>
        <w:rPr>
          <w:rFonts w:cs="Arial"/>
          <w:b w:val="0"/>
          <w:i w:val="0"/>
        </w:rPr>
      </w:pPr>
      <w:bookmarkStart w:id="3185" w:name="_Toc302475656"/>
      <w:r w:rsidRPr="00E93250">
        <w:rPr>
          <w:rFonts w:cs="Arial"/>
          <w:b w:val="0"/>
          <w:i w:val="0"/>
        </w:rPr>
        <w:t>A solução deve ser capaz de realizar tarifação online para:</w:t>
      </w:r>
      <w:bookmarkEnd w:id="3185"/>
    </w:p>
    <w:p w:rsidR="00525044" w:rsidRPr="00E25C81" w:rsidRDefault="00525044" w:rsidP="00E25C81">
      <w:pPr>
        <w:pStyle w:val="Ttulo4"/>
        <w:keepNext w:val="0"/>
        <w:widowControl w:val="0"/>
        <w:numPr>
          <w:ilvl w:val="3"/>
          <w:numId w:val="43"/>
        </w:numPr>
        <w:spacing w:before="120"/>
        <w:ind w:left="2552" w:hanging="851"/>
        <w:rPr>
          <w:rFonts w:cs="Arial"/>
          <w:b w:val="0"/>
          <w:u w:val="none"/>
        </w:rPr>
      </w:pPr>
      <w:bookmarkStart w:id="3186" w:name="_Toc302475657"/>
      <w:r w:rsidRPr="00E25C81">
        <w:rPr>
          <w:rFonts w:cs="Arial"/>
          <w:b w:val="0"/>
          <w:u w:val="none"/>
        </w:rPr>
        <w:t xml:space="preserve">Elementos do núcleo de rede (Core Network) - </w:t>
      </w:r>
      <w:proofErr w:type="spellStart"/>
      <w:r w:rsidRPr="00E25C81">
        <w:rPr>
          <w:rFonts w:cs="Arial"/>
          <w:b w:val="0"/>
          <w:u w:val="none"/>
        </w:rPr>
        <w:t>MSC's</w:t>
      </w:r>
      <w:proofErr w:type="spellEnd"/>
      <w:r w:rsidRPr="00E25C81">
        <w:rPr>
          <w:rFonts w:cs="Arial"/>
          <w:b w:val="0"/>
          <w:u w:val="none"/>
        </w:rPr>
        <w:t xml:space="preserve">, </w:t>
      </w:r>
      <w:proofErr w:type="spellStart"/>
      <w:r w:rsidRPr="00E25C81">
        <w:rPr>
          <w:rFonts w:cs="Arial"/>
          <w:b w:val="0"/>
          <w:u w:val="none"/>
        </w:rPr>
        <w:t>SGSN's</w:t>
      </w:r>
      <w:proofErr w:type="spellEnd"/>
      <w:r w:rsidRPr="00E25C81">
        <w:rPr>
          <w:rFonts w:cs="Arial"/>
          <w:b w:val="0"/>
          <w:u w:val="none"/>
        </w:rPr>
        <w:t xml:space="preserve">, </w:t>
      </w:r>
      <w:proofErr w:type="spellStart"/>
      <w:r w:rsidRPr="00E25C81">
        <w:rPr>
          <w:rFonts w:cs="Arial"/>
          <w:b w:val="0"/>
          <w:u w:val="none"/>
        </w:rPr>
        <w:t>WLAN's</w:t>
      </w:r>
      <w:proofErr w:type="spellEnd"/>
      <w:r w:rsidRPr="00E25C81">
        <w:rPr>
          <w:rFonts w:cs="Arial"/>
          <w:b w:val="0"/>
          <w:u w:val="none"/>
        </w:rPr>
        <w:t>, etc;</w:t>
      </w:r>
      <w:bookmarkEnd w:id="3186"/>
    </w:p>
    <w:p w:rsidR="00525044" w:rsidRPr="00E25C81" w:rsidRDefault="00525044" w:rsidP="00E25C81">
      <w:pPr>
        <w:pStyle w:val="Ttulo4"/>
        <w:keepNext w:val="0"/>
        <w:widowControl w:val="0"/>
        <w:numPr>
          <w:ilvl w:val="3"/>
          <w:numId w:val="43"/>
        </w:numPr>
        <w:spacing w:before="120"/>
        <w:ind w:left="2552" w:hanging="851"/>
        <w:rPr>
          <w:rFonts w:cs="Arial"/>
          <w:b w:val="0"/>
          <w:u w:val="none"/>
        </w:rPr>
      </w:pPr>
      <w:bookmarkStart w:id="3187" w:name="_Toc302475658"/>
      <w:r w:rsidRPr="00E25C81">
        <w:rPr>
          <w:rFonts w:cs="Arial"/>
          <w:b w:val="0"/>
          <w:u w:val="none"/>
        </w:rPr>
        <w:t xml:space="preserve">Elementos da rede de serviços (Service Nodes) - MMS, </w:t>
      </w:r>
      <w:proofErr w:type="spellStart"/>
      <w:proofErr w:type="gramStart"/>
      <w:r w:rsidRPr="00E25C81">
        <w:rPr>
          <w:rFonts w:cs="Arial"/>
          <w:b w:val="0"/>
          <w:u w:val="none"/>
        </w:rPr>
        <w:t>PoC</w:t>
      </w:r>
      <w:proofErr w:type="spellEnd"/>
      <w:proofErr w:type="gramEnd"/>
      <w:r w:rsidRPr="00E25C81">
        <w:rPr>
          <w:rFonts w:cs="Arial"/>
          <w:b w:val="0"/>
          <w:u w:val="none"/>
        </w:rPr>
        <w:t>, MBMS, GMLC;</w:t>
      </w:r>
      <w:bookmarkEnd w:id="3187"/>
    </w:p>
    <w:p w:rsidR="00525044" w:rsidRPr="00E25C81" w:rsidRDefault="00525044" w:rsidP="00E25C81">
      <w:pPr>
        <w:pStyle w:val="Ttulo4"/>
        <w:keepNext w:val="0"/>
        <w:widowControl w:val="0"/>
        <w:numPr>
          <w:ilvl w:val="3"/>
          <w:numId w:val="43"/>
        </w:numPr>
        <w:spacing w:before="120"/>
        <w:ind w:left="2552" w:hanging="851"/>
        <w:rPr>
          <w:rFonts w:cs="Arial"/>
          <w:b w:val="0"/>
          <w:u w:val="none"/>
          <w:lang w:val="en-US"/>
        </w:rPr>
      </w:pPr>
      <w:bookmarkStart w:id="3188" w:name="_Toc302475659"/>
      <w:proofErr w:type="spellStart"/>
      <w:r w:rsidRPr="00E25C81">
        <w:rPr>
          <w:rFonts w:cs="Arial"/>
          <w:b w:val="0"/>
          <w:u w:val="none"/>
          <w:lang w:val="en-US"/>
        </w:rPr>
        <w:t>Elementos</w:t>
      </w:r>
      <w:proofErr w:type="spellEnd"/>
      <w:r w:rsidRPr="00E25C81">
        <w:rPr>
          <w:rFonts w:cs="Arial"/>
          <w:b w:val="0"/>
          <w:u w:val="none"/>
          <w:lang w:val="en-US"/>
        </w:rPr>
        <w:t xml:space="preserve"> da </w:t>
      </w:r>
      <w:proofErr w:type="spellStart"/>
      <w:r w:rsidRPr="00E25C81">
        <w:rPr>
          <w:rFonts w:cs="Arial"/>
          <w:b w:val="0"/>
          <w:u w:val="none"/>
          <w:lang w:val="en-US"/>
        </w:rPr>
        <w:t>rede</w:t>
      </w:r>
      <w:proofErr w:type="spellEnd"/>
      <w:r w:rsidRPr="00E25C81">
        <w:rPr>
          <w:rFonts w:cs="Arial"/>
          <w:b w:val="0"/>
          <w:u w:val="none"/>
          <w:lang w:val="en-US"/>
        </w:rPr>
        <w:t xml:space="preserve"> IMS (IP Multimedia </w:t>
      </w:r>
      <w:proofErr w:type="spellStart"/>
      <w:r w:rsidRPr="00E25C81">
        <w:rPr>
          <w:rFonts w:cs="Arial"/>
          <w:b w:val="0"/>
          <w:u w:val="none"/>
          <w:lang w:val="en-US"/>
        </w:rPr>
        <w:t>Sybsystem</w:t>
      </w:r>
      <w:proofErr w:type="spellEnd"/>
      <w:r w:rsidRPr="00E25C81">
        <w:rPr>
          <w:rFonts w:cs="Arial"/>
          <w:b w:val="0"/>
          <w:u w:val="none"/>
          <w:lang w:val="en-US"/>
        </w:rPr>
        <w:t>) - IMS CSCF</w:t>
      </w:r>
      <w:proofErr w:type="gramStart"/>
      <w:r w:rsidRPr="00E25C81">
        <w:rPr>
          <w:rFonts w:cs="Arial"/>
          <w:b w:val="0"/>
          <w:u w:val="none"/>
          <w:lang w:val="en-US"/>
        </w:rPr>
        <w:t>,  IMS</w:t>
      </w:r>
      <w:proofErr w:type="gramEnd"/>
      <w:r w:rsidRPr="00E25C81">
        <w:rPr>
          <w:rFonts w:cs="Arial"/>
          <w:b w:val="0"/>
          <w:u w:val="none"/>
          <w:lang w:val="en-US"/>
        </w:rPr>
        <w:t xml:space="preserve"> Gateway Function, IMS Application Server, IMS MRFC.</w:t>
      </w:r>
      <w:bookmarkEnd w:id="3188"/>
    </w:p>
    <w:p w:rsidR="00DE4A2B" w:rsidRPr="00E93250" w:rsidRDefault="00DE4A2B" w:rsidP="00E93250">
      <w:pPr>
        <w:rPr>
          <w:b/>
          <w:lang w:val="en-US"/>
        </w:rPr>
      </w:pPr>
    </w:p>
    <w:p w:rsidR="00525044" w:rsidRPr="009C54DE" w:rsidRDefault="00525044" w:rsidP="00E25C81">
      <w:pPr>
        <w:pStyle w:val="PargrafodaLista"/>
        <w:numPr>
          <w:ilvl w:val="2"/>
          <w:numId w:val="43"/>
        </w:numPr>
        <w:ind w:left="1701" w:hanging="850"/>
        <w:rPr>
          <w:rFonts w:cs="Arial"/>
        </w:rPr>
      </w:pPr>
      <w:bookmarkStart w:id="3189" w:name="_Toc302475660"/>
      <w:r w:rsidRPr="00E93250">
        <w:rPr>
          <w:rFonts w:ascii="Arial" w:hAnsi="Arial" w:cs="Arial"/>
          <w:sz w:val="24"/>
          <w:szCs w:val="24"/>
        </w:rPr>
        <w:t>A solução deve permitir o aprovisionamento de clientes e serviços de maneira online e por lotes (batch).</w:t>
      </w:r>
      <w:bookmarkEnd w:id="3189"/>
    </w:p>
    <w:p w:rsidR="00DF7A1E" w:rsidRPr="00EC1728" w:rsidRDefault="00DF7A1E" w:rsidP="00EC1728">
      <w:pPr>
        <w:jc w:val="left"/>
      </w:pPr>
    </w:p>
    <w:p w:rsidR="00A10A2A" w:rsidRPr="00E25C81" w:rsidRDefault="00A10A2A" w:rsidP="00E25C81">
      <w:pPr>
        <w:pStyle w:val="Ttulo2"/>
        <w:keepLines w:val="0"/>
        <w:numPr>
          <w:ilvl w:val="1"/>
          <w:numId w:val="43"/>
        </w:numPr>
        <w:spacing w:before="480" w:after="60"/>
        <w:ind w:left="1134" w:hanging="708"/>
        <w:rPr>
          <w:rFonts w:ascii="Arial" w:hAnsi="Arial" w:cs="Arial"/>
          <w:color w:val="auto"/>
          <w:sz w:val="28"/>
          <w:szCs w:val="24"/>
        </w:rPr>
      </w:pPr>
      <w:bookmarkStart w:id="3190" w:name="_Toc302399065"/>
      <w:bookmarkStart w:id="3191" w:name="_Toc302661114"/>
      <w:bookmarkStart w:id="3192" w:name="_Toc302661325"/>
      <w:r w:rsidRPr="00E25C81">
        <w:rPr>
          <w:rFonts w:ascii="Arial" w:hAnsi="Arial" w:cs="Arial"/>
          <w:color w:val="auto"/>
          <w:sz w:val="28"/>
          <w:szCs w:val="24"/>
        </w:rPr>
        <w:t>Autorização online</w:t>
      </w:r>
      <w:bookmarkEnd w:id="3190"/>
      <w:bookmarkEnd w:id="3191"/>
      <w:bookmarkEnd w:id="3192"/>
    </w:p>
    <w:p w:rsidR="00A10A2A" w:rsidRPr="00E93250" w:rsidRDefault="00A10A2A" w:rsidP="00E25C81">
      <w:pPr>
        <w:pStyle w:val="Ttulo3"/>
        <w:keepNext w:val="0"/>
        <w:widowControl w:val="0"/>
        <w:numPr>
          <w:ilvl w:val="2"/>
          <w:numId w:val="43"/>
        </w:numPr>
        <w:spacing w:before="240" w:after="0"/>
        <w:ind w:left="1701" w:hanging="708"/>
        <w:rPr>
          <w:rFonts w:cs="Arial"/>
          <w:b w:val="0"/>
          <w:i w:val="0"/>
        </w:rPr>
      </w:pPr>
      <w:bookmarkStart w:id="3193" w:name="_Toc302475662"/>
      <w:r w:rsidRPr="00E93250">
        <w:rPr>
          <w:rFonts w:cs="Arial"/>
          <w:b w:val="0"/>
          <w:i w:val="0"/>
        </w:rPr>
        <w:t>A solução deve possuir a funcionalidade de autorização do uso de um serviço específico. Isto significa que, em alguns casos, o cliente poderá possuir saldo, mas devido a critérios de autorização, não terá acesso ao serviço. Esta autorização deve ser possível para qualquer serviço, e de acordo com configurações a serem definidas pela OI.</w:t>
      </w:r>
      <w:bookmarkEnd w:id="3193"/>
    </w:p>
    <w:p w:rsidR="00A10A2A" w:rsidRPr="00E93250" w:rsidRDefault="00A10A2A" w:rsidP="00E25C81">
      <w:pPr>
        <w:pStyle w:val="Ttulo3"/>
        <w:keepNext w:val="0"/>
        <w:widowControl w:val="0"/>
        <w:numPr>
          <w:ilvl w:val="2"/>
          <w:numId w:val="43"/>
        </w:numPr>
        <w:spacing w:before="240" w:after="0"/>
        <w:ind w:left="1701" w:hanging="708"/>
        <w:rPr>
          <w:rFonts w:cs="Arial"/>
          <w:b w:val="0"/>
          <w:i w:val="0"/>
        </w:rPr>
      </w:pPr>
      <w:bookmarkStart w:id="3194" w:name="_Toc302475663"/>
      <w:r w:rsidRPr="00E93250">
        <w:rPr>
          <w:rFonts w:cs="Arial"/>
          <w:b w:val="0"/>
          <w:i w:val="0"/>
        </w:rPr>
        <w:t>A solução deve ser capaz de gerenciar o uso de um serviço usando listas de permissão (onde o cliente que estiver na lista será autorizado a usá-lo) e também por listas de proibição (onde só quem não está na lista conseguirá autorização).</w:t>
      </w:r>
      <w:bookmarkEnd w:id="3194"/>
    </w:p>
    <w:p w:rsidR="00A10A2A" w:rsidRPr="00E93250" w:rsidRDefault="00A10A2A" w:rsidP="00E25C81">
      <w:pPr>
        <w:pStyle w:val="Ttulo3"/>
        <w:keepNext w:val="0"/>
        <w:widowControl w:val="0"/>
        <w:numPr>
          <w:ilvl w:val="2"/>
          <w:numId w:val="43"/>
        </w:numPr>
        <w:spacing w:before="240" w:after="0"/>
        <w:ind w:left="1701" w:hanging="708"/>
        <w:rPr>
          <w:rFonts w:cs="Arial"/>
          <w:b w:val="0"/>
          <w:i w:val="0"/>
        </w:rPr>
      </w:pPr>
      <w:bookmarkStart w:id="3195" w:name="_Toc302475664"/>
      <w:r w:rsidRPr="00E93250">
        <w:rPr>
          <w:rFonts w:cs="Arial"/>
          <w:b w:val="0"/>
          <w:i w:val="0"/>
        </w:rPr>
        <w:t xml:space="preserve">A solução deve permitir que a OI </w:t>
      </w:r>
      <w:proofErr w:type="gramStart"/>
      <w:r w:rsidRPr="00E93250">
        <w:rPr>
          <w:rFonts w:cs="Arial"/>
          <w:b w:val="0"/>
          <w:i w:val="0"/>
        </w:rPr>
        <w:t>suspenda</w:t>
      </w:r>
      <w:proofErr w:type="gramEnd"/>
      <w:r w:rsidRPr="00E93250">
        <w:rPr>
          <w:rFonts w:cs="Arial"/>
          <w:b w:val="0"/>
          <w:i w:val="0"/>
        </w:rPr>
        <w:t xml:space="preserve"> o acesso a serviços específicos para um dado cliente. Isto significa que o cliente poderá possuir o serviço aprovisionado, saldo para seu uso e, mesmo assim, ele não será autorizado a fazer uso do serviço.</w:t>
      </w:r>
      <w:bookmarkEnd w:id="3195"/>
    </w:p>
    <w:p w:rsidR="00A10A2A" w:rsidRPr="00E93250" w:rsidRDefault="00A10A2A" w:rsidP="00E25C81">
      <w:pPr>
        <w:pStyle w:val="Ttulo3"/>
        <w:keepNext w:val="0"/>
        <w:widowControl w:val="0"/>
        <w:numPr>
          <w:ilvl w:val="2"/>
          <w:numId w:val="43"/>
        </w:numPr>
        <w:spacing w:before="240" w:after="0"/>
        <w:ind w:left="1701" w:hanging="708"/>
        <w:rPr>
          <w:rFonts w:cs="Arial"/>
          <w:b w:val="0"/>
          <w:i w:val="0"/>
        </w:rPr>
      </w:pPr>
      <w:bookmarkStart w:id="3196" w:name="_Toc302475665"/>
      <w:r w:rsidRPr="00E93250">
        <w:rPr>
          <w:rFonts w:cs="Arial"/>
          <w:b w:val="0"/>
          <w:i w:val="0"/>
        </w:rPr>
        <w:t>A solução deve ter a capacidade de negar acesso ao uso de um determinado serviço considerando regras de negócios a serem parametrizadas. (</w:t>
      </w:r>
      <w:proofErr w:type="spellStart"/>
      <w:r w:rsidRPr="00E93250">
        <w:rPr>
          <w:rFonts w:cs="Arial"/>
          <w:b w:val="0"/>
          <w:i w:val="0"/>
        </w:rPr>
        <w:t>Ex</w:t>
      </w:r>
      <w:proofErr w:type="spellEnd"/>
      <w:r w:rsidRPr="00E93250">
        <w:rPr>
          <w:rFonts w:cs="Arial"/>
          <w:b w:val="0"/>
          <w:i w:val="0"/>
        </w:rPr>
        <w:t>: caso o cliente não seja encontrado na base de dados, ou não tenha o serviço ativado, etc.). Parametrizações gerais devem ser vistas em item específico deste documento.</w:t>
      </w:r>
      <w:bookmarkEnd w:id="3196"/>
    </w:p>
    <w:p w:rsidR="00A10A2A" w:rsidRPr="00E93250" w:rsidRDefault="00A10A2A" w:rsidP="00E25C81">
      <w:pPr>
        <w:pStyle w:val="Ttulo3"/>
        <w:keepNext w:val="0"/>
        <w:widowControl w:val="0"/>
        <w:numPr>
          <w:ilvl w:val="2"/>
          <w:numId w:val="43"/>
        </w:numPr>
        <w:spacing w:before="240" w:after="0"/>
        <w:ind w:left="1701" w:hanging="708"/>
        <w:rPr>
          <w:rFonts w:cs="Arial"/>
          <w:b w:val="0"/>
          <w:i w:val="0"/>
        </w:rPr>
      </w:pPr>
      <w:bookmarkStart w:id="3197" w:name="_Toc302475666"/>
      <w:r w:rsidRPr="00E93250">
        <w:rPr>
          <w:rFonts w:cs="Arial"/>
          <w:b w:val="0"/>
          <w:i w:val="0"/>
        </w:rPr>
        <w:t>A solução deve possuir mecanismo de controle de autorização de acesso para assinantes em determinados serviços ou global, baseado em intervalos de tempo pré-definidos. O mecanismo de parametrização destes intervalos deve contemplar o conceito de hora, data, data especial, dias da semana, mês, etc. (</w:t>
      </w:r>
      <w:proofErr w:type="spellStart"/>
      <w:r w:rsidRPr="00E93250">
        <w:rPr>
          <w:rFonts w:cs="Arial"/>
          <w:b w:val="0"/>
          <w:i w:val="0"/>
        </w:rPr>
        <w:t>Ex</w:t>
      </w:r>
      <w:proofErr w:type="spellEnd"/>
      <w:r w:rsidRPr="00E93250">
        <w:rPr>
          <w:rFonts w:cs="Arial"/>
          <w:b w:val="0"/>
          <w:i w:val="0"/>
        </w:rPr>
        <w:t>: não autorizar que um cliente corporativo acesse um serviço de entretenimento durante o horário comercial, etc.).</w:t>
      </w:r>
      <w:bookmarkEnd w:id="3197"/>
    </w:p>
    <w:p w:rsidR="00A10A2A" w:rsidRPr="00E93250" w:rsidRDefault="00A10A2A" w:rsidP="00E25C81">
      <w:pPr>
        <w:pStyle w:val="Ttulo3"/>
        <w:keepNext w:val="0"/>
        <w:widowControl w:val="0"/>
        <w:numPr>
          <w:ilvl w:val="2"/>
          <w:numId w:val="43"/>
        </w:numPr>
        <w:spacing w:before="240" w:after="0"/>
        <w:ind w:left="1701" w:hanging="708"/>
        <w:rPr>
          <w:rFonts w:cs="Arial"/>
          <w:b w:val="0"/>
          <w:i w:val="0"/>
        </w:rPr>
      </w:pPr>
      <w:bookmarkStart w:id="3198" w:name="_Toc302475667"/>
      <w:r w:rsidRPr="00E93250">
        <w:rPr>
          <w:rFonts w:cs="Arial"/>
          <w:b w:val="0"/>
          <w:i w:val="0"/>
        </w:rPr>
        <w:t>A solução deve ser capaz de autorizar ou não o uso do serviço baseado na localização do cliente informada pelos elementos de rede (ERB, SGSN, Access Point, etc.).</w:t>
      </w:r>
      <w:bookmarkStart w:id="3199" w:name="_Toc302475668"/>
      <w:bookmarkEnd w:id="3198"/>
    </w:p>
    <w:p w:rsidR="00A10A2A" w:rsidRPr="00E93250" w:rsidRDefault="00A10A2A" w:rsidP="00E25C81">
      <w:pPr>
        <w:pStyle w:val="Ttulo3"/>
        <w:keepNext w:val="0"/>
        <w:widowControl w:val="0"/>
        <w:numPr>
          <w:ilvl w:val="2"/>
          <w:numId w:val="43"/>
        </w:numPr>
        <w:spacing w:before="240" w:after="0"/>
        <w:ind w:left="1701" w:hanging="708"/>
        <w:rPr>
          <w:rFonts w:cs="Arial"/>
          <w:b w:val="0"/>
          <w:i w:val="0"/>
        </w:rPr>
      </w:pPr>
      <w:r w:rsidRPr="00E93250">
        <w:rPr>
          <w:rFonts w:cs="Arial"/>
          <w:b w:val="0"/>
          <w:i w:val="0"/>
        </w:rPr>
        <w:t>A solução deve ser capaz de permitir a operadora configurar se um serviço deve ser prestado apenas para clientes que possuam saldo ou não.</w:t>
      </w:r>
      <w:bookmarkEnd w:id="3199"/>
    </w:p>
    <w:p w:rsidR="00A10A2A" w:rsidRDefault="00A10A2A" w:rsidP="00E25C81">
      <w:pPr>
        <w:pStyle w:val="Ttulo3"/>
        <w:keepNext w:val="0"/>
        <w:widowControl w:val="0"/>
        <w:numPr>
          <w:ilvl w:val="2"/>
          <w:numId w:val="43"/>
        </w:numPr>
        <w:spacing w:before="240" w:after="0"/>
        <w:ind w:left="1701" w:hanging="708"/>
        <w:rPr>
          <w:rFonts w:cs="Arial"/>
          <w:b w:val="0"/>
          <w:i w:val="0"/>
        </w:rPr>
      </w:pPr>
      <w:bookmarkStart w:id="3200" w:name="_Toc302475669"/>
      <w:r w:rsidRPr="00E93250">
        <w:rPr>
          <w:rFonts w:cs="Arial"/>
          <w:b w:val="0"/>
          <w:i w:val="0"/>
        </w:rPr>
        <w:t>A solução deve possibilitar a autorização do uso de um serviço baseada em atributos do cliente a serem parametrizados pela OI. Exemplo: perfil, tipo de cliente, localização geográfica, segmento, etc. Parametrizações gerais devem ser vistas em item específico deste documento.</w:t>
      </w:r>
      <w:bookmarkEnd w:id="3200"/>
    </w:p>
    <w:p w:rsidR="00A10A2A" w:rsidRDefault="00A10A2A">
      <w:pPr>
        <w:jc w:val="left"/>
        <w:rPr>
          <w:rFonts w:cs="Arial"/>
        </w:rPr>
      </w:pPr>
      <w:r>
        <w:rPr>
          <w:rFonts w:cs="Arial"/>
          <w:b/>
          <w:i/>
        </w:rPr>
        <w:br w:type="page"/>
      </w:r>
    </w:p>
    <w:p w:rsidR="00A10A2A" w:rsidRPr="00E93250" w:rsidRDefault="00A10A2A" w:rsidP="00E25C81">
      <w:pPr>
        <w:pStyle w:val="Ttulo3"/>
        <w:keepNext w:val="0"/>
        <w:widowControl w:val="0"/>
        <w:numPr>
          <w:ilvl w:val="2"/>
          <w:numId w:val="43"/>
        </w:numPr>
        <w:spacing w:before="240" w:after="0"/>
        <w:ind w:left="1701" w:hanging="708"/>
        <w:rPr>
          <w:rFonts w:cs="Arial"/>
          <w:b w:val="0"/>
          <w:i w:val="0"/>
        </w:rPr>
      </w:pPr>
      <w:bookmarkStart w:id="3201" w:name="_Toc302475670"/>
      <w:r w:rsidRPr="00E93250">
        <w:rPr>
          <w:rFonts w:cs="Arial"/>
          <w:b w:val="0"/>
          <w:i w:val="0"/>
        </w:rPr>
        <w:t>A solução deve possibilitar a autorização de acesso a um serviço baseada em atributos do serviço e que serão parametrizados pela operadora (</w:t>
      </w:r>
      <w:proofErr w:type="spellStart"/>
      <w:r w:rsidRPr="00E93250">
        <w:rPr>
          <w:rFonts w:cs="Arial"/>
          <w:b w:val="0"/>
          <w:i w:val="0"/>
        </w:rPr>
        <w:t>ex</w:t>
      </w:r>
      <w:proofErr w:type="spellEnd"/>
      <w:r w:rsidRPr="00E93250">
        <w:rPr>
          <w:rFonts w:cs="Arial"/>
          <w:b w:val="0"/>
          <w:i w:val="0"/>
        </w:rPr>
        <w:t>: categoria de serviço (adulto, entretenimento), tipo de pagamento, etc.). Parametrizações gerais devem ser vistas em item específico deste documento.</w:t>
      </w:r>
      <w:bookmarkEnd w:id="3201"/>
    </w:p>
    <w:p w:rsidR="00A10A2A" w:rsidRPr="00E93250" w:rsidRDefault="00A10A2A" w:rsidP="00E25C81">
      <w:pPr>
        <w:pStyle w:val="Ttulo3"/>
        <w:keepNext w:val="0"/>
        <w:widowControl w:val="0"/>
        <w:numPr>
          <w:ilvl w:val="2"/>
          <w:numId w:val="43"/>
        </w:numPr>
        <w:spacing w:before="240" w:after="0"/>
        <w:ind w:left="1843" w:hanging="850"/>
        <w:rPr>
          <w:rFonts w:cs="Arial"/>
          <w:b w:val="0"/>
          <w:i w:val="0"/>
        </w:rPr>
      </w:pPr>
      <w:bookmarkStart w:id="3202" w:name="_Toc302475671"/>
      <w:r w:rsidRPr="00E93250">
        <w:rPr>
          <w:rFonts w:cs="Arial"/>
          <w:b w:val="0"/>
          <w:i w:val="0"/>
        </w:rPr>
        <w:t>A solução deve permitir a parametrização de um limite máximo de sessões simultâneas de um dado serviço.</w:t>
      </w:r>
      <w:bookmarkEnd w:id="3202"/>
    </w:p>
    <w:p w:rsidR="00A10A2A" w:rsidRPr="00E93250" w:rsidRDefault="00A10A2A" w:rsidP="00E25C81">
      <w:pPr>
        <w:pStyle w:val="Ttulo3"/>
        <w:keepNext w:val="0"/>
        <w:widowControl w:val="0"/>
        <w:numPr>
          <w:ilvl w:val="2"/>
          <w:numId w:val="43"/>
        </w:numPr>
        <w:spacing w:before="240" w:after="0"/>
        <w:ind w:left="1843" w:hanging="850"/>
        <w:rPr>
          <w:rFonts w:cs="Arial"/>
          <w:b w:val="0"/>
          <w:i w:val="0"/>
        </w:rPr>
      </w:pPr>
      <w:bookmarkStart w:id="3203" w:name="_Toc302475672"/>
      <w:r w:rsidRPr="00E93250">
        <w:rPr>
          <w:rFonts w:cs="Arial"/>
          <w:b w:val="0"/>
          <w:i w:val="0"/>
        </w:rPr>
        <w:t>A solução deve permitir o bloqueio para recebimento (gratuito ou tarifação reversa) de qualquer evento. Exemplo: Deve ser possível bloquear o recebimento e tarifação de SMS de Interatividade (A2P) cobrado em MT</w:t>
      </w:r>
      <w:proofErr w:type="gramStart"/>
      <w:r w:rsidRPr="00E93250">
        <w:rPr>
          <w:rFonts w:cs="Arial"/>
          <w:b w:val="0"/>
          <w:i w:val="0"/>
        </w:rPr>
        <w:t xml:space="preserve">  </w:t>
      </w:r>
      <w:proofErr w:type="gramEnd"/>
      <w:r w:rsidRPr="00E93250">
        <w:rPr>
          <w:rFonts w:cs="Arial"/>
          <w:b w:val="0"/>
          <w:i w:val="0"/>
        </w:rPr>
        <w:t>e continuar recebendo SMS P2P, etc.</w:t>
      </w:r>
      <w:bookmarkEnd w:id="3203"/>
    </w:p>
    <w:p w:rsidR="00A10A2A" w:rsidRPr="00E93250" w:rsidRDefault="00A10A2A" w:rsidP="00E25C81">
      <w:pPr>
        <w:pStyle w:val="Ttulo3"/>
        <w:keepNext w:val="0"/>
        <w:widowControl w:val="0"/>
        <w:numPr>
          <w:ilvl w:val="2"/>
          <w:numId w:val="43"/>
        </w:numPr>
        <w:spacing w:before="240" w:after="0"/>
        <w:ind w:left="1843" w:hanging="850"/>
        <w:rPr>
          <w:rFonts w:cs="Arial"/>
          <w:b w:val="0"/>
          <w:i w:val="0"/>
        </w:rPr>
      </w:pPr>
      <w:bookmarkStart w:id="3204" w:name="_Toc302475673"/>
      <w:r w:rsidRPr="00E93250">
        <w:rPr>
          <w:rFonts w:cs="Arial"/>
          <w:b w:val="0"/>
          <w:i w:val="0"/>
        </w:rPr>
        <w:t>A solução deve permitir através de interface para sistemas externos, que as autorizações sejam parametrizáveis pela OI ou pelo próprio assinante conforme regras especificadas (</w:t>
      </w:r>
      <w:proofErr w:type="spellStart"/>
      <w:r w:rsidRPr="00E93250">
        <w:rPr>
          <w:rFonts w:cs="Arial"/>
          <w:b w:val="0"/>
          <w:i w:val="0"/>
        </w:rPr>
        <w:t>Ex</w:t>
      </w:r>
      <w:proofErr w:type="spellEnd"/>
      <w:r w:rsidRPr="00E93250">
        <w:rPr>
          <w:rFonts w:cs="Arial"/>
          <w:b w:val="0"/>
          <w:i w:val="0"/>
        </w:rPr>
        <w:t>: gestores de contas em todos os níveis, etc.).</w:t>
      </w:r>
      <w:bookmarkEnd w:id="3204"/>
    </w:p>
    <w:p w:rsidR="00A10A2A" w:rsidRPr="00E93250" w:rsidRDefault="00A10A2A" w:rsidP="00E25C81">
      <w:pPr>
        <w:pStyle w:val="Ttulo3"/>
        <w:keepNext w:val="0"/>
        <w:widowControl w:val="0"/>
        <w:numPr>
          <w:ilvl w:val="2"/>
          <w:numId w:val="43"/>
        </w:numPr>
        <w:spacing w:before="240" w:after="0"/>
        <w:ind w:left="1843" w:hanging="850"/>
        <w:rPr>
          <w:rFonts w:cs="Arial"/>
          <w:b w:val="0"/>
          <w:i w:val="0"/>
        </w:rPr>
      </w:pPr>
      <w:bookmarkStart w:id="3205" w:name="_Toc302475674"/>
      <w:r w:rsidRPr="00E93250">
        <w:rPr>
          <w:rFonts w:cs="Arial"/>
          <w:b w:val="0"/>
          <w:i w:val="0"/>
        </w:rPr>
        <w:t>A solução deverá possuir o módulo de autorização que permita criação de lógicas de serviço locais que serão usadas quando o resto do sistema estiver indisponível.</w:t>
      </w:r>
      <w:bookmarkEnd w:id="3205"/>
    </w:p>
    <w:p w:rsidR="00162C2C" w:rsidRDefault="00162C2C" w:rsidP="00E93250">
      <w:pPr>
        <w:pStyle w:val="Ttulo2"/>
        <w:keepLines w:val="0"/>
        <w:spacing w:before="480" w:after="60"/>
        <w:rPr>
          <w:rFonts w:ascii="Arial" w:eastAsia="Times New Roman" w:hAnsi="Arial" w:cs="Times New Roman"/>
          <w:b w:val="0"/>
          <w:bCs w:val="0"/>
          <w:color w:val="auto"/>
          <w:sz w:val="24"/>
          <w:szCs w:val="24"/>
        </w:rPr>
      </w:pPr>
      <w:bookmarkStart w:id="3206" w:name="_Toc260390532"/>
      <w:bookmarkStart w:id="3207" w:name="_Toc302399066"/>
      <w:bookmarkStart w:id="3208" w:name="_Toc302661115"/>
      <w:bookmarkStart w:id="3209" w:name="_Toc302661326"/>
    </w:p>
    <w:p w:rsidR="00162C2C" w:rsidRPr="00E25C81" w:rsidRDefault="00162C2C" w:rsidP="00E25C81">
      <w:pPr>
        <w:pStyle w:val="Ttulo2"/>
        <w:keepLines w:val="0"/>
        <w:numPr>
          <w:ilvl w:val="1"/>
          <w:numId w:val="43"/>
        </w:numPr>
        <w:spacing w:before="480" w:after="60"/>
        <w:ind w:left="1276" w:hanging="709"/>
        <w:rPr>
          <w:rFonts w:ascii="Arial" w:hAnsi="Arial" w:cs="Arial"/>
          <w:color w:val="auto"/>
          <w:sz w:val="28"/>
          <w:szCs w:val="24"/>
        </w:rPr>
      </w:pPr>
      <w:r w:rsidRPr="00E25C81">
        <w:rPr>
          <w:rFonts w:ascii="Arial" w:hAnsi="Arial" w:cs="Arial"/>
          <w:color w:val="auto"/>
          <w:sz w:val="28"/>
          <w:szCs w:val="24"/>
        </w:rPr>
        <w:t>Gerenciamento de Recargas</w:t>
      </w:r>
      <w:bookmarkEnd w:id="3206"/>
      <w:bookmarkEnd w:id="3207"/>
      <w:r w:rsidRPr="00E25C81">
        <w:rPr>
          <w:rFonts w:ascii="Arial" w:hAnsi="Arial" w:cs="Arial"/>
          <w:color w:val="auto"/>
          <w:sz w:val="28"/>
          <w:szCs w:val="24"/>
        </w:rPr>
        <w:t xml:space="preserve"> e Voucher Físico</w:t>
      </w:r>
      <w:bookmarkEnd w:id="3208"/>
      <w:bookmarkEnd w:id="3209"/>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10" w:name="_Toc302475676"/>
      <w:r w:rsidRPr="00E93250">
        <w:rPr>
          <w:b w:val="0"/>
          <w:i w:val="0"/>
        </w:rPr>
        <w:t>A solução deve permitir a compra de recargas de forma avulsa ou programada.</w:t>
      </w:r>
      <w:bookmarkEnd w:id="3210"/>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11" w:name="_Toc302475677"/>
      <w:r w:rsidRPr="00E93250">
        <w:rPr>
          <w:b w:val="0"/>
          <w:i w:val="0"/>
        </w:rPr>
        <w:t>A solução deve permitir recargas com moeda em qualquer valor.</w:t>
      </w:r>
      <w:bookmarkEnd w:id="3211"/>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12" w:name="_Toc302475678"/>
      <w:r w:rsidRPr="00E93250">
        <w:rPr>
          <w:b w:val="0"/>
          <w:i w:val="0"/>
        </w:rPr>
        <w:t xml:space="preserve">A solução deve permitir notificações baseadas em regras de recargas. </w:t>
      </w:r>
      <w:proofErr w:type="spellStart"/>
      <w:r w:rsidRPr="00E93250">
        <w:rPr>
          <w:b w:val="0"/>
          <w:i w:val="0"/>
        </w:rPr>
        <w:t>Ex</w:t>
      </w:r>
      <w:proofErr w:type="spellEnd"/>
      <w:r w:rsidRPr="00E93250">
        <w:rPr>
          <w:b w:val="0"/>
          <w:i w:val="0"/>
        </w:rPr>
        <w:t>: Enviar um SMS promovendo um serviço quando o cliente faz uma recarga de certo valor pré-definido.</w:t>
      </w:r>
      <w:bookmarkEnd w:id="3212"/>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13" w:name="_Toc302475679"/>
      <w:r w:rsidRPr="00E93250">
        <w:rPr>
          <w:b w:val="0"/>
          <w:i w:val="0"/>
        </w:rPr>
        <w:t>A solução deve possibilitar a verificação de recargas pendentes de processamento.</w:t>
      </w:r>
      <w:bookmarkEnd w:id="3213"/>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14" w:name="_Toc302475680"/>
      <w:r w:rsidRPr="00E93250">
        <w:rPr>
          <w:b w:val="0"/>
          <w:i w:val="0"/>
        </w:rPr>
        <w:t>A solução deve permitir integração com sistemas de recarga externo.</w:t>
      </w:r>
      <w:bookmarkEnd w:id="3214"/>
    </w:p>
    <w:p w:rsidR="00852E6F" w:rsidRDefault="00162C2C" w:rsidP="00E25C81">
      <w:pPr>
        <w:pStyle w:val="Ttulo3"/>
        <w:keepNext w:val="0"/>
        <w:widowControl w:val="0"/>
        <w:numPr>
          <w:ilvl w:val="2"/>
          <w:numId w:val="43"/>
        </w:numPr>
        <w:spacing w:before="240" w:after="0"/>
        <w:ind w:left="2127" w:hanging="851"/>
        <w:rPr>
          <w:b w:val="0"/>
          <w:i w:val="0"/>
        </w:rPr>
      </w:pPr>
      <w:bookmarkStart w:id="3215" w:name="_Toc302475681"/>
      <w:r w:rsidRPr="00E93250">
        <w:rPr>
          <w:b w:val="0"/>
          <w:i w:val="0"/>
        </w:rPr>
        <w:t>A solução deve disponibilizar ao sistema ERP da OI (SAP) os valores referentes às recargas de serviços pré-pagos e seus respectivos status (ex. ativo suspenso cancelado, etc.), conforme regras estabelecidas pela OI.</w:t>
      </w:r>
      <w:bookmarkEnd w:id="3215"/>
    </w:p>
    <w:p w:rsidR="00852E6F" w:rsidRDefault="00852E6F">
      <w:pPr>
        <w:jc w:val="left"/>
      </w:pPr>
      <w:r>
        <w:rPr>
          <w:b/>
          <w:i/>
        </w:rPr>
        <w:br w:type="page"/>
      </w:r>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16" w:name="_Toc302475682"/>
      <w:r w:rsidRPr="00E93250">
        <w:rPr>
          <w:b w:val="0"/>
          <w:i w:val="0"/>
        </w:rPr>
        <w:t>A solução deve possuir uma funcionalidade que deve enviar, caso um saldo não seja suficiente para uso do serviço, instruções à aplicação do serviço em questão para que ela possa redirecionar o cliente a um mecanismo de recarga.</w:t>
      </w:r>
      <w:bookmarkEnd w:id="3216"/>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17" w:name="_Toc302475683"/>
      <w:r w:rsidRPr="00E93250">
        <w:rPr>
          <w:b w:val="0"/>
          <w:i w:val="0"/>
        </w:rPr>
        <w:t xml:space="preserve">A solução deve permitir que uma recarga </w:t>
      </w:r>
      <w:proofErr w:type="gramStart"/>
      <w:r w:rsidRPr="00E93250">
        <w:rPr>
          <w:b w:val="0"/>
          <w:i w:val="0"/>
        </w:rPr>
        <w:t>seja</w:t>
      </w:r>
      <w:proofErr w:type="gramEnd"/>
      <w:r w:rsidRPr="00E93250">
        <w:rPr>
          <w:b w:val="0"/>
          <w:i w:val="0"/>
        </w:rPr>
        <w:t xml:space="preserve"> comandada por protocolo padronizado, interface proprietária, interface de </w:t>
      </w:r>
      <w:proofErr w:type="spellStart"/>
      <w:r w:rsidRPr="00E93250">
        <w:rPr>
          <w:b w:val="0"/>
          <w:i w:val="0"/>
        </w:rPr>
        <w:t>customer</w:t>
      </w:r>
      <w:proofErr w:type="spellEnd"/>
      <w:r w:rsidRPr="00E93250">
        <w:rPr>
          <w:b w:val="0"/>
          <w:i w:val="0"/>
        </w:rPr>
        <w:t xml:space="preserve"> </w:t>
      </w:r>
      <w:proofErr w:type="spellStart"/>
      <w:r w:rsidRPr="00E93250">
        <w:rPr>
          <w:b w:val="0"/>
          <w:i w:val="0"/>
        </w:rPr>
        <w:t>care</w:t>
      </w:r>
      <w:proofErr w:type="spellEnd"/>
      <w:r w:rsidRPr="00E93250">
        <w:rPr>
          <w:b w:val="0"/>
          <w:i w:val="0"/>
        </w:rPr>
        <w:t xml:space="preserve"> ou de outra forma.</w:t>
      </w:r>
      <w:bookmarkEnd w:id="3217"/>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18" w:name="_Toc302475684"/>
      <w:r w:rsidRPr="00E93250">
        <w:rPr>
          <w:b w:val="0"/>
          <w:i w:val="0"/>
        </w:rPr>
        <w:t>A solução deve possuir interfaces para efetivação de recargas de saldos pré-pagos também para clientes pós-pagos.</w:t>
      </w:r>
      <w:bookmarkEnd w:id="3218"/>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19" w:name="_Toc302475685"/>
      <w:r w:rsidRPr="00E93250">
        <w:rPr>
          <w:b w:val="0"/>
          <w:i w:val="0"/>
        </w:rPr>
        <w:t>A solução deve possuir interface para configuração de regras e validades de recargas de saldos pré-pagos.</w:t>
      </w:r>
      <w:bookmarkEnd w:id="3219"/>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20" w:name="_Toc302475686"/>
      <w:r w:rsidRPr="00E93250">
        <w:rPr>
          <w:b w:val="0"/>
          <w:i w:val="0"/>
        </w:rPr>
        <w:t>A solução deve permitir a configuração das regras de ativação e efetivação da recarga, devendo ser possível vincular a ativação e a efetivação a eventos pré-determinados, conforme parametrização da OI.</w:t>
      </w:r>
      <w:bookmarkEnd w:id="3220"/>
      <w:r w:rsidRPr="00E93250">
        <w:rPr>
          <w:b w:val="0"/>
          <w:i w:val="0"/>
        </w:rPr>
        <w:t xml:space="preserve"> </w:t>
      </w:r>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21" w:name="_Toc302475687"/>
      <w:r w:rsidRPr="00E93250">
        <w:rPr>
          <w:b w:val="0"/>
          <w:i w:val="0"/>
        </w:rPr>
        <w:t>A solução deve manter histórico de todas as operações de recarga, e deve disponibilizar interface para consulta e exportação destas informações de histórico através de sistemas externos.</w:t>
      </w:r>
      <w:bookmarkEnd w:id="3221"/>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22" w:name="_Toc302475688"/>
      <w:r w:rsidRPr="00E93250">
        <w:rPr>
          <w:b w:val="0"/>
          <w:i w:val="0"/>
        </w:rPr>
        <w:t>A solução deve permitir a configuração de quais informações devem ser mantidas para histórico de cada tipo de recarga.</w:t>
      </w:r>
      <w:bookmarkEnd w:id="3222"/>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23" w:name="_Toc302475689"/>
      <w:r w:rsidRPr="00E93250">
        <w:rPr>
          <w:b w:val="0"/>
          <w:i w:val="0"/>
        </w:rPr>
        <w:t xml:space="preserve">A solução deve gerar relatórios de recarga em formato pré-determinado pela OI, de acordo com as informações de canal, </w:t>
      </w:r>
      <w:proofErr w:type="spellStart"/>
      <w:proofErr w:type="gramStart"/>
      <w:r w:rsidRPr="00E93250">
        <w:rPr>
          <w:b w:val="0"/>
          <w:i w:val="0"/>
        </w:rPr>
        <w:t>sub-canal</w:t>
      </w:r>
      <w:proofErr w:type="spellEnd"/>
      <w:proofErr w:type="gramEnd"/>
      <w:r w:rsidRPr="00E93250">
        <w:rPr>
          <w:b w:val="0"/>
          <w:i w:val="0"/>
        </w:rPr>
        <w:t>, região, UF, de origem, ou outros parâmetro de filtro que a OI venha a determinar. Sendo estes filtros parametrizáveis na solução.</w:t>
      </w:r>
      <w:bookmarkEnd w:id="3223"/>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24" w:name="_Toc302475690"/>
      <w:r w:rsidRPr="00E93250">
        <w:rPr>
          <w:b w:val="0"/>
          <w:i w:val="0"/>
        </w:rPr>
        <w:t>A solução deve permitir o cancelamento de recarga e permitir a configuração de ações de tratamento através de interface com outros sistemas.</w:t>
      </w:r>
      <w:bookmarkEnd w:id="3224"/>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25" w:name="_Toc302475691"/>
      <w:r w:rsidRPr="00E93250">
        <w:rPr>
          <w:b w:val="0"/>
          <w:i w:val="0"/>
        </w:rPr>
        <w:t>A solução deve permitir a transferência de saldos de recargas entre assinantes.</w:t>
      </w:r>
      <w:bookmarkEnd w:id="3225"/>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26" w:name="_Toc302475692"/>
      <w:r w:rsidRPr="00E93250">
        <w:rPr>
          <w:b w:val="0"/>
          <w:i w:val="0"/>
        </w:rPr>
        <w:t xml:space="preserve">A solução deve possuir interface para configuração para </w:t>
      </w:r>
      <w:proofErr w:type="spellStart"/>
      <w:r w:rsidRPr="00E93250">
        <w:rPr>
          <w:b w:val="0"/>
          <w:i w:val="0"/>
        </w:rPr>
        <w:t>mix</w:t>
      </w:r>
      <w:proofErr w:type="spellEnd"/>
      <w:r w:rsidRPr="00E93250">
        <w:rPr>
          <w:b w:val="0"/>
          <w:i w:val="0"/>
        </w:rPr>
        <w:t xml:space="preserve"> de recargas.</w:t>
      </w:r>
      <w:bookmarkEnd w:id="3226"/>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27" w:name="_Toc302475693"/>
      <w:r w:rsidRPr="00E93250">
        <w:rPr>
          <w:b w:val="0"/>
          <w:i w:val="0"/>
        </w:rPr>
        <w:t>A solução deve permitir a notificação a um sistema externo, ou modulo de promoções/ofertas ao realizar uma recarga.</w:t>
      </w:r>
      <w:bookmarkEnd w:id="3227"/>
    </w:p>
    <w:p w:rsidR="00DD250F" w:rsidRDefault="00162C2C" w:rsidP="00E25C81">
      <w:pPr>
        <w:pStyle w:val="Ttulo3"/>
        <w:keepNext w:val="0"/>
        <w:widowControl w:val="0"/>
        <w:numPr>
          <w:ilvl w:val="2"/>
          <w:numId w:val="43"/>
        </w:numPr>
        <w:spacing w:before="240" w:after="0"/>
        <w:ind w:left="2127" w:hanging="851"/>
        <w:rPr>
          <w:b w:val="0"/>
          <w:i w:val="0"/>
        </w:rPr>
      </w:pPr>
      <w:bookmarkStart w:id="3228" w:name="_Toc302475694"/>
      <w:r w:rsidRPr="00E93250">
        <w:rPr>
          <w:b w:val="0"/>
          <w:i w:val="0"/>
        </w:rPr>
        <w:t>A solução deve prover configuração para geração alertas em caso de recargas sucessivas a um mesmo cliente/conta, de acordo com parâmetros definidos pela operadora. (Ex.: recargas com valores altos).</w:t>
      </w:r>
      <w:bookmarkEnd w:id="3228"/>
    </w:p>
    <w:p w:rsidR="00DD250F" w:rsidRDefault="00DD250F">
      <w:pPr>
        <w:jc w:val="left"/>
      </w:pPr>
      <w:r>
        <w:rPr>
          <w:b/>
          <w:i/>
        </w:rPr>
        <w:br w:type="page"/>
      </w:r>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29" w:name="_Toc302475695"/>
      <w:r w:rsidRPr="00E93250">
        <w:rPr>
          <w:b w:val="0"/>
          <w:i w:val="0"/>
        </w:rPr>
        <w:t>A solução deverá suportar o protocolo ISO8583 para recargas bancárias.</w:t>
      </w:r>
      <w:bookmarkEnd w:id="3229"/>
    </w:p>
    <w:p w:rsidR="00162C2C" w:rsidRPr="00E93250" w:rsidRDefault="00162C2C" w:rsidP="00E25C81">
      <w:pPr>
        <w:pStyle w:val="Ttulo3"/>
        <w:keepNext w:val="0"/>
        <w:widowControl w:val="0"/>
        <w:numPr>
          <w:ilvl w:val="2"/>
          <w:numId w:val="43"/>
        </w:numPr>
        <w:spacing w:before="240" w:after="0"/>
        <w:ind w:left="2127" w:hanging="851"/>
        <w:rPr>
          <w:b w:val="0"/>
          <w:i w:val="0"/>
        </w:rPr>
      </w:pPr>
      <w:bookmarkStart w:id="3230" w:name="_Toc302475696"/>
      <w:r w:rsidRPr="00E93250">
        <w:rPr>
          <w:b w:val="0"/>
          <w:i w:val="0"/>
        </w:rPr>
        <w:t>A solução deverá suportar integração com SERVCEL para recargas.</w:t>
      </w:r>
      <w:bookmarkEnd w:id="3230"/>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permitir a criação, alteração e cancelamento de voucher físico.</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A solução deve trabalhar com o conceito de lotes de cartões, permitindo desta forma que os eventos de criação, alteração e cancelamento sejam executados de forma massiva.</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A solução também permitir o cancelamento e alteração de um voucher da forma individual.</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garantir que o PIN de recarga seja armazenado criptografado no banco de dados.</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prover a configuração de um workflow que cubra todo o processo de geração de voucher, desde a solicitação até a entrega no parceiro e posterior liberação do voucher para uso.</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A solução deve prover a configuração e o envio de notificações em cada etapa do workflow.</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 xml:space="preserve">A solução deve prover uma interface que permita consultar as solicitações de criação de voucher e em qual passo do workflow se encontram. </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prover integração do processo de geração de voucher físico com o ERP da Oi.</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prover uma interface que permita a consulta de voucher físico.</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prover uma API que permita a consulta de um voucher físico.</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prover uma API que permita a recargar de um voucher físico.</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 xml:space="preserve">A solução deve prover a criação de um arquivo com os PINS de recarga para envio a uma </w:t>
      </w:r>
      <w:proofErr w:type="spellStart"/>
      <w:r w:rsidRPr="00E93250">
        <w:rPr>
          <w:b w:val="0"/>
          <w:i w:val="0"/>
        </w:rPr>
        <w:t>print</w:t>
      </w:r>
      <w:proofErr w:type="spellEnd"/>
      <w:r w:rsidRPr="00E93250">
        <w:rPr>
          <w:b w:val="0"/>
          <w:i w:val="0"/>
        </w:rPr>
        <w:t xml:space="preserve"> </w:t>
      </w:r>
      <w:proofErr w:type="gramStart"/>
      <w:r w:rsidRPr="00E93250">
        <w:rPr>
          <w:b w:val="0"/>
          <w:i w:val="0"/>
        </w:rPr>
        <w:t>center</w:t>
      </w:r>
      <w:proofErr w:type="gramEnd"/>
      <w:r w:rsidRPr="00E93250">
        <w:rPr>
          <w:b w:val="0"/>
          <w:i w:val="0"/>
        </w:rPr>
        <w:t xml:space="preserve"> contratada pela Oi.</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O número do PIN deverá estar criptografado no arquivo.</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O</w:t>
      </w:r>
      <w:proofErr w:type="gramStart"/>
      <w:r w:rsidRPr="00E93250">
        <w:rPr>
          <w:b w:val="0"/>
          <w:i w:val="0"/>
        </w:rPr>
        <w:t xml:space="preserve">  </w:t>
      </w:r>
      <w:proofErr w:type="gramEnd"/>
      <w:r w:rsidRPr="00E93250">
        <w:rPr>
          <w:b w:val="0"/>
          <w:i w:val="0"/>
        </w:rPr>
        <w:t>arquivo deverá ser criptografado.</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 xml:space="preserve">Deverá ser disponibilizada para a </w:t>
      </w:r>
      <w:proofErr w:type="spellStart"/>
      <w:r w:rsidRPr="00E93250">
        <w:rPr>
          <w:b w:val="0"/>
          <w:i w:val="0"/>
        </w:rPr>
        <w:t>print</w:t>
      </w:r>
      <w:proofErr w:type="spellEnd"/>
      <w:r w:rsidRPr="00E93250">
        <w:rPr>
          <w:b w:val="0"/>
          <w:i w:val="0"/>
        </w:rPr>
        <w:t xml:space="preserve"> </w:t>
      </w:r>
      <w:proofErr w:type="gramStart"/>
      <w:r w:rsidRPr="00E93250">
        <w:rPr>
          <w:b w:val="0"/>
          <w:i w:val="0"/>
        </w:rPr>
        <w:t>center</w:t>
      </w:r>
      <w:proofErr w:type="gramEnd"/>
      <w:r w:rsidRPr="00E93250">
        <w:rPr>
          <w:b w:val="0"/>
          <w:i w:val="0"/>
        </w:rPr>
        <w:t xml:space="preserve"> a rotina para </w:t>
      </w:r>
      <w:proofErr w:type="spellStart"/>
      <w:r w:rsidRPr="00E93250">
        <w:rPr>
          <w:b w:val="0"/>
          <w:i w:val="0"/>
        </w:rPr>
        <w:t>descriptografar</w:t>
      </w:r>
      <w:proofErr w:type="spellEnd"/>
      <w:r w:rsidRPr="00E93250">
        <w:rPr>
          <w:b w:val="0"/>
          <w:i w:val="0"/>
        </w:rPr>
        <w:t xml:space="preserve"> o número do PIN de recarga.</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A solução deve prover a configuração de tipos de voucher, onde cada um poderá conceder um valor de recarga.</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permitir configurar quais benefícios cada tipo de voucher concede (Bônus, caixa postal grátis, etc.</w:t>
      </w:r>
      <w:proofErr w:type="gramStart"/>
      <w:r w:rsidRPr="00E93250">
        <w:rPr>
          <w:b w:val="0"/>
          <w:i w:val="0"/>
        </w:rPr>
        <w:t>)</w:t>
      </w:r>
      <w:proofErr w:type="gramEnd"/>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prover que cada voucher físico possua uma data de validade.</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garantir que um voucher fora da sua data de validade não seja utilizado.</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garantir que a recarga com o voucher físico seja realizada (e o saldo concedido ao cliente) de forma online.</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 xml:space="preserve">A solução deve prover relatórios que permitam realizar o acompanhamento dos </w:t>
      </w:r>
      <w:proofErr w:type="spellStart"/>
      <w:r w:rsidRPr="00E93250">
        <w:rPr>
          <w:b w:val="0"/>
          <w:i w:val="0"/>
        </w:rPr>
        <w:t>voucher´s</w:t>
      </w:r>
      <w:proofErr w:type="spellEnd"/>
      <w:r w:rsidRPr="00E93250">
        <w:rPr>
          <w:b w:val="0"/>
          <w:i w:val="0"/>
        </w:rPr>
        <w:t xml:space="preserve"> físicos, tais como:</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Quantidade / Valor (R$) de voucher bloqueado.</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Quantidade / Valor (R$) de voucher ativo.</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Quantidade / Valor (R$) de voucher a vencer em uma determinada data.</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fornecedora da solução deve prever a migração dos PINS de recarga válidos em sistemas legados da Oi para nova solução.</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No momento de realização da recarga com um voucher físico a solução deve prever o retorno de mensagens (VOZ, SMS e SSD) informando ao cliente que a recarga foi executada com sucesso e o seu saldo final.</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No momento de realização da recarga com um voucher físico a solução deve prever o retorno de mensagens (VOZ, SMS e SSD) de erro quando for o caso.</w:t>
      </w:r>
    </w:p>
    <w:p w:rsidR="00162C2C" w:rsidRPr="00E93250" w:rsidRDefault="00162C2C" w:rsidP="00E25C81">
      <w:pPr>
        <w:pStyle w:val="Ttulo3"/>
        <w:keepNext w:val="0"/>
        <w:widowControl w:val="0"/>
        <w:numPr>
          <w:ilvl w:val="2"/>
          <w:numId w:val="43"/>
        </w:numPr>
        <w:spacing w:before="240" w:after="0"/>
        <w:ind w:left="2127" w:hanging="851"/>
        <w:rPr>
          <w:b w:val="0"/>
          <w:i w:val="0"/>
        </w:rPr>
      </w:pPr>
      <w:r w:rsidRPr="00E93250">
        <w:rPr>
          <w:b w:val="0"/>
          <w:i w:val="0"/>
        </w:rPr>
        <w:t>A solução deve permitir configurar um “período de bloqueio” quando um cliente realizar várias tentativas de recarga com cartões inexistente ou já utilizado. (</w:t>
      </w:r>
      <w:proofErr w:type="spellStart"/>
      <w:r w:rsidRPr="00E93250">
        <w:rPr>
          <w:b w:val="0"/>
          <w:i w:val="0"/>
        </w:rPr>
        <w:t>ex</w:t>
      </w:r>
      <w:proofErr w:type="spellEnd"/>
      <w:r w:rsidRPr="00E93250">
        <w:rPr>
          <w:b w:val="0"/>
          <w:i w:val="0"/>
        </w:rPr>
        <w:t>: bloquear o cliente de fazer recargas por 24 horas quando o mesmo tiver mais de 10 tentativas de recarga com erro em uma hora).</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O período de validação para o bloqueio deve ser configurável.</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O número de tentativas que origina o bloqueio deve ser configurável.</w:t>
      </w:r>
    </w:p>
    <w:p w:rsidR="00162C2C" w:rsidRPr="00E93250" w:rsidRDefault="00162C2C" w:rsidP="00E25C81">
      <w:pPr>
        <w:pStyle w:val="Ttulo3"/>
        <w:keepNext w:val="0"/>
        <w:widowControl w:val="0"/>
        <w:numPr>
          <w:ilvl w:val="3"/>
          <w:numId w:val="43"/>
        </w:numPr>
        <w:spacing w:before="240" w:after="0"/>
        <w:ind w:left="3261" w:hanging="1134"/>
        <w:rPr>
          <w:b w:val="0"/>
          <w:i w:val="0"/>
        </w:rPr>
      </w:pPr>
      <w:r w:rsidRPr="00E93250">
        <w:rPr>
          <w:b w:val="0"/>
          <w:i w:val="0"/>
        </w:rPr>
        <w:t>O período de bloqueio deve ser configurável.</w:t>
      </w:r>
    </w:p>
    <w:p w:rsidR="009D0285" w:rsidRPr="00E93250" w:rsidRDefault="00162C2C" w:rsidP="00E25C81">
      <w:pPr>
        <w:pStyle w:val="Ttulo3"/>
        <w:keepNext w:val="0"/>
        <w:widowControl w:val="0"/>
        <w:numPr>
          <w:ilvl w:val="3"/>
          <w:numId w:val="43"/>
        </w:numPr>
        <w:spacing w:before="240" w:after="0"/>
        <w:ind w:left="3261" w:hanging="1134"/>
        <w:rPr>
          <w:b w:val="0"/>
        </w:rPr>
      </w:pPr>
      <w:r w:rsidRPr="00E93250">
        <w:rPr>
          <w:b w:val="0"/>
          <w:i w:val="0"/>
        </w:rPr>
        <w:t>A solução deve prover uma interface que permita consultar se o cliente está bloqueado e realizar o desbloqueio do mesmo.</w:t>
      </w:r>
    </w:p>
    <w:p w:rsidR="00162C2C" w:rsidRDefault="00162C2C" w:rsidP="00E25C81">
      <w:pPr>
        <w:pStyle w:val="Ttulo3"/>
        <w:keepNext w:val="0"/>
        <w:widowControl w:val="0"/>
        <w:numPr>
          <w:ilvl w:val="3"/>
          <w:numId w:val="43"/>
        </w:numPr>
        <w:spacing w:before="240" w:after="0"/>
        <w:ind w:left="3261" w:hanging="1134"/>
      </w:pPr>
      <w:r w:rsidRPr="009D0285">
        <w:rPr>
          <w:b w:val="0"/>
          <w:i w:val="0"/>
        </w:rPr>
        <w:t>A solução deve prover uma API que permita consultar se o cliente está bloqueado e realizar o desbloqueio do mesmo</w:t>
      </w:r>
    </w:p>
    <w:p w:rsidR="00F90F08" w:rsidRPr="00F90F08" w:rsidRDefault="00F90F08" w:rsidP="00E93250">
      <w:pPr>
        <w:pStyle w:val="Corpodetexto3"/>
      </w:pPr>
    </w:p>
    <w:p w:rsidR="00F90F08" w:rsidRDefault="00F90F08" w:rsidP="00E93250">
      <w:pPr>
        <w:jc w:val="left"/>
      </w:pPr>
      <w:bookmarkStart w:id="3231" w:name="_Toc302661118"/>
      <w:bookmarkStart w:id="3232" w:name="_Toc302661329"/>
    </w:p>
    <w:p w:rsidR="00F90F08" w:rsidRPr="00E93250" w:rsidRDefault="00F90F08" w:rsidP="00E25C81">
      <w:pPr>
        <w:pStyle w:val="PargrafodaLista"/>
        <w:numPr>
          <w:ilvl w:val="1"/>
          <w:numId w:val="43"/>
        </w:numPr>
        <w:ind w:left="1134" w:hanging="850"/>
        <w:rPr>
          <w:rStyle w:val="Forte"/>
          <w:rFonts w:ascii="Arial" w:eastAsiaTheme="majorEastAsia" w:hAnsi="Arial" w:cs="Arial"/>
          <w:b w:val="0"/>
          <w:bCs w:val="0"/>
          <w:color w:val="4F81BD" w:themeColor="accent1"/>
          <w:sz w:val="28"/>
          <w:szCs w:val="24"/>
          <w:lang w:eastAsia="pt-BR"/>
        </w:rPr>
      </w:pPr>
      <w:r w:rsidRPr="00E93250">
        <w:rPr>
          <w:rStyle w:val="Forte"/>
          <w:rFonts w:ascii="Arial" w:hAnsi="Arial" w:cs="Arial"/>
          <w:sz w:val="28"/>
        </w:rPr>
        <w:t xml:space="preserve">Requisitos de Segurança </w:t>
      </w:r>
      <w:bookmarkStart w:id="3233" w:name="_Toc301772002"/>
      <w:r w:rsidRPr="00E93250">
        <w:rPr>
          <w:rStyle w:val="Forte"/>
          <w:rFonts w:ascii="Arial" w:hAnsi="Arial" w:cs="Arial"/>
          <w:sz w:val="28"/>
        </w:rPr>
        <w:t>Informação</w:t>
      </w:r>
      <w:bookmarkEnd w:id="3231"/>
      <w:bookmarkEnd w:id="3232"/>
      <w:bookmarkEnd w:id="3233"/>
    </w:p>
    <w:p w:rsidR="00F90F08" w:rsidRPr="00E6126E" w:rsidRDefault="00F90F08" w:rsidP="00F90F08">
      <w:pPr>
        <w:pStyle w:val="PargrafodaLista"/>
        <w:ind w:left="1065"/>
        <w:jc w:val="both"/>
        <w:rPr>
          <w:rStyle w:val="Forte"/>
        </w:rPr>
      </w:pPr>
    </w:p>
    <w:p w:rsidR="00F90F08" w:rsidRPr="00E93250" w:rsidRDefault="00F90F08" w:rsidP="00E25C81">
      <w:pPr>
        <w:pStyle w:val="PargrafodaLista"/>
        <w:numPr>
          <w:ilvl w:val="2"/>
          <w:numId w:val="43"/>
        </w:numPr>
        <w:ind w:left="1843" w:hanging="709"/>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Todo item de desconto financeiro ou benefício deve ter alçada e sua configuração só poderá ser alterada por pessoa com perfil autorizado.</w:t>
      </w:r>
    </w:p>
    <w:p w:rsidR="00F90F08" w:rsidRPr="00E93250" w:rsidRDefault="00F90F08" w:rsidP="00A1133A">
      <w:pPr>
        <w:pStyle w:val="PargrafodaLista"/>
        <w:ind w:left="1843" w:hanging="709"/>
        <w:jc w:val="both"/>
        <w:rPr>
          <w:rStyle w:val="Forte"/>
          <w:rFonts w:ascii="Arial" w:hAnsi="Arial" w:cs="Arial"/>
          <w:b w:val="0"/>
          <w:sz w:val="24"/>
        </w:rPr>
      </w:pPr>
    </w:p>
    <w:p w:rsidR="00F90F08" w:rsidRPr="00E93250" w:rsidRDefault="00F90F08" w:rsidP="00E25C81">
      <w:pPr>
        <w:pStyle w:val="PargrafodaLista"/>
        <w:numPr>
          <w:ilvl w:val="2"/>
          <w:numId w:val="43"/>
        </w:numPr>
        <w:ind w:left="1843" w:hanging="709"/>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Sistemas que utilizem informações confidenciais (vide Regulamento de Classificação da Informação) deverão utilizar mecanismos criptográficos (hardware ou software) para a proteção das mesmas.</w:t>
      </w:r>
    </w:p>
    <w:p w:rsidR="00F90F08" w:rsidRPr="00E93250" w:rsidRDefault="00F90F08" w:rsidP="00A1133A">
      <w:pPr>
        <w:pStyle w:val="PargrafodaLista"/>
        <w:ind w:left="1843" w:hanging="709"/>
        <w:rPr>
          <w:rStyle w:val="Forte"/>
          <w:rFonts w:ascii="Arial" w:hAnsi="Arial" w:cs="Arial"/>
          <w:b w:val="0"/>
          <w:sz w:val="24"/>
        </w:rPr>
      </w:pPr>
    </w:p>
    <w:p w:rsidR="00F90F08" w:rsidRPr="00E93250" w:rsidRDefault="00F90F08" w:rsidP="00E25C81">
      <w:pPr>
        <w:pStyle w:val="PargrafodaLista"/>
        <w:numPr>
          <w:ilvl w:val="2"/>
          <w:numId w:val="43"/>
        </w:numPr>
        <w:ind w:left="1843" w:hanging="709"/>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Sistemas que estejam disponíveis na Internet e trafeguem informações confidenciais (vide Regulamento de Classificação da Informação) deverão utilizar mecanismos criptográficos (SSL) para a proteção das mesmas. A classificação de confiabilidade das informações será definida durante o projeto.</w:t>
      </w:r>
    </w:p>
    <w:p w:rsidR="00F90F08" w:rsidRPr="00E93250" w:rsidRDefault="00F90F08" w:rsidP="00A1133A">
      <w:pPr>
        <w:pStyle w:val="PargrafodaLista"/>
        <w:ind w:left="1843" w:hanging="709"/>
        <w:rPr>
          <w:rStyle w:val="Forte"/>
          <w:rFonts w:ascii="Arial" w:hAnsi="Arial" w:cs="Arial"/>
          <w:b w:val="0"/>
          <w:sz w:val="24"/>
        </w:rPr>
      </w:pPr>
    </w:p>
    <w:p w:rsidR="00F90F08" w:rsidRPr="00E93250" w:rsidRDefault="00F90F08" w:rsidP="00E25C81">
      <w:pPr>
        <w:pStyle w:val="PargrafodaLista"/>
        <w:numPr>
          <w:ilvl w:val="2"/>
          <w:numId w:val="43"/>
        </w:numPr>
        <w:ind w:left="1843" w:hanging="709"/>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Os mecanismos criptográficos devem utilizar algoritmos de criptografia baseados em padrões provados matematicamente e reconhecidos pelo mercado, como:</w:t>
      </w:r>
    </w:p>
    <w:p w:rsidR="00F90F08" w:rsidRPr="00E93250" w:rsidRDefault="00F90F08" w:rsidP="00E25C81">
      <w:pPr>
        <w:pStyle w:val="PargrafodaLista"/>
        <w:numPr>
          <w:ilvl w:val="0"/>
          <w:numId w:val="50"/>
        </w:numPr>
        <w:tabs>
          <w:tab w:val="clear" w:pos="2771"/>
          <w:tab w:val="num" w:pos="4012"/>
        </w:tabs>
        <w:spacing w:before="120" w:after="120"/>
        <w:contextualSpacing/>
        <w:jc w:val="both"/>
        <w:rPr>
          <w:rStyle w:val="Forte"/>
          <w:rFonts w:ascii="Arial" w:eastAsiaTheme="majorEastAsia" w:hAnsi="Arial" w:cs="Arial"/>
          <w:b w:val="0"/>
          <w:bCs w:val="0"/>
          <w:color w:val="4F81BD" w:themeColor="accent1"/>
          <w:sz w:val="24"/>
          <w:szCs w:val="24"/>
          <w:lang w:eastAsia="pt-BR"/>
        </w:rPr>
      </w:pPr>
      <w:proofErr w:type="gramStart"/>
      <w:r w:rsidRPr="00E93250">
        <w:rPr>
          <w:rStyle w:val="Forte"/>
          <w:rFonts w:ascii="Arial" w:hAnsi="Arial" w:cs="Arial"/>
          <w:b w:val="0"/>
          <w:sz w:val="24"/>
        </w:rPr>
        <w:t>3DES</w:t>
      </w:r>
      <w:proofErr w:type="gramEnd"/>
      <w:r w:rsidRPr="00E93250">
        <w:rPr>
          <w:rStyle w:val="Forte"/>
          <w:rFonts w:ascii="Arial" w:hAnsi="Arial" w:cs="Arial"/>
          <w:b w:val="0"/>
          <w:sz w:val="24"/>
        </w:rPr>
        <w:t>;</w:t>
      </w:r>
    </w:p>
    <w:p w:rsidR="00F90F08" w:rsidRPr="00E93250" w:rsidRDefault="00F90F08" w:rsidP="00E25C81">
      <w:pPr>
        <w:pStyle w:val="PargrafodaLista"/>
        <w:numPr>
          <w:ilvl w:val="0"/>
          <w:numId w:val="50"/>
        </w:numPr>
        <w:tabs>
          <w:tab w:val="clear" w:pos="2771"/>
          <w:tab w:val="num" w:pos="3587"/>
        </w:tabs>
        <w:spacing w:before="120" w:after="12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RSA;</w:t>
      </w:r>
    </w:p>
    <w:p w:rsidR="00F90F08" w:rsidRPr="00E93250" w:rsidRDefault="00F90F08" w:rsidP="00E25C81">
      <w:pPr>
        <w:pStyle w:val="PargrafodaLista"/>
        <w:numPr>
          <w:ilvl w:val="0"/>
          <w:numId w:val="50"/>
        </w:numPr>
        <w:tabs>
          <w:tab w:val="clear" w:pos="2771"/>
          <w:tab w:val="num" w:pos="3587"/>
        </w:tabs>
        <w:spacing w:before="120" w:after="12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AES.</w:t>
      </w:r>
    </w:p>
    <w:p w:rsidR="00F90F08" w:rsidRPr="00E93250" w:rsidRDefault="00F90F08" w:rsidP="00F90F08">
      <w:pPr>
        <w:pStyle w:val="PargrafodaLista"/>
        <w:spacing w:before="120" w:after="120"/>
        <w:ind w:left="1776"/>
        <w:contextualSpacing/>
        <w:jc w:val="both"/>
        <w:rPr>
          <w:rStyle w:val="Forte"/>
          <w:rFonts w:ascii="Arial" w:hAnsi="Arial" w:cs="Arial"/>
          <w:b w:val="0"/>
          <w:sz w:val="24"/>
        </w:rPr>
      </w:pPr>
    </w:p>
    <w:p w:rsidR="00F90F08" w:rsidRPr="00E93250" w:rsidRDefault="00F90F08" w:rsidP="00E25C81">
      <w:pPr>
        <w:pStyle w:val="PargrafodaLista"/>
        <w:numPr>
          <w:ilvl w:val="2"/>
          <w:numId w:val="43"/>
        </w:numPr>
        <w:ind w:left="1843" w:hanging="709"/>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Caso sejam utilizados mecanismos criptográficos via software, as chaves criptográficas utilizadas não devem ser armazenadas diretamente no código do aplicativo, devendo ser dada preferência ao uso de dispositivos de segurança externos para armazenamento das mesmas. Caso seja inviável o armazenamento em dispositivo externo, estas chaves devem ser guardadas em diretórios com mecanismos de controle de acesso e proteção contra depuração de código.</w:t>
      </w:r>
    </w:p>
    <w:p w:rsidR="00F90F08" w:rsidRPr="00E93250" w:rsidRDefault="00F90F08" w:rsidP="00F90F08">
      <w:pPr>
        <w:pStyle w:val="PargrafodaLista"/>
        <w:spacing w:before="120" w:after="120"/>
        <w:ind w:left="1276"/>
        <w:contextualSpacing/>
        <w:jc w:val="both"/>
        <w:rPr>
          <w:rStyle w:val="Forte"/>
          <w:rFonts w:ascii="Arial" w:hAnsi="Arial" w:cs="Arial"/>
          <w:b w:val="0"/>
          <w:sz w:val="24"/>
        </w:rPr>
      </w:pPr>
    </w:p>
    <w:p w:rsidR="00F90F08" w:rsidRPr="00E93250" w:rsidRDefault="00F90F08" w:rsidP="00E25C81">
      <w:pPr>
        <w:pStyle w:val="PargrafodaLista"/>
        <w:numPr>
          <w:ilvl w:val="3"/>
          <w:numId w:val="43"/>
        </w:numPr>
        <w:spacing w:before="120" w:after="120"/>
        <w:ind w:left="2694" w:hanging="851"/>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A solução deve identificar o dono de ação - Gravar em log o responsável pelas ações do sistema (inclusões, alterações e exclusões).</w:t>
      </w:r>
    </w:p>
    <w:p w:rsidR="00F90F08" w:rsidRPr="00E93250" w:rsidRDefault="00F90F08" w:rsidP="00F90F08">
      <w:pPr>
        <w:pStyle w:val="PargrafodaLista"/>
        <w:jc w:val="both"/>
        <w:rPr>
          <w:rStyle w:val="Forte"/>
          <w:rFonts w:ascii="Arial" w:hAnsi="Arial" w:cs="Arial"/>
          <w:b w:val="0"/>
          <w:sz w:val="24"/>
        </w:rPr>
      </w:pPr>
    </w:p>
    <w:p w:rsidR="00F90F08" w:rsidRPr="00E93250" w:rsidRDefault="00F90F08" w:rsidP="00E25C81">
      <w:pPr>
        <w:pStyle w:val="PargrafodaLista"/>
        <w:numPr>
          <w:ilvl w:val="0"/>
          <w:numId w:val="52"/>
        </w:numPr>
        <w:spacing w:before="120" w:after="12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Incluir informações de data e hora da ocorrência, origem (IP) e responsável pela ação (login).</w:t>
      </w:r>
    </w:p>
    <w:p w:rsidR="00F90F08" w:rsidRPr="00E93250" w:rsidRDefault="00F90F08" w:rsidP="00F90F08">
      <w:pPr>
        <w:pStyle w:val="PargrafodaLista"/>
        <w:spacing w:before="120" w:after="120"/>
        <w:ind w:left="2268"/>
        <w:contextualSpacing/>
        <w:jc w:val="both"/>
        <w:rPr>
          <w:rStyle w:val="Forte"/>
          <w:rFonts w:ascii="Arial" w:hAnsi="Arial" w:cs="Arial"/>
          <w:b w:val="0"/>
          <w:sz w:val="24"/>
        </w:rPr>
      </w:pPr>
    </w:p>
    <w:p w:rsidR="00F90F08" w:rsidRPr="00E93250" w:rsidRDefault="00F90F08" w:rsidP="00E25C81">
      <w:pPr>
        <w:pStyle w:val="PargrafodaLista"/>
        <w:numPr>
          <w:ilvl w:val="3"/>
          <w:numId w:val="43"/>
        </w:numPr>
        <w:spacing w:before="120" w:after="120"/>
        <w:ind w:left="2694" w:hanging="851"/>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Deve registrar minimamente os seguintes eventos:</w:t>
      </w:r>
    </w:p>
    <w:p w:rsidR="00F90F08" w:rsidRPr="00E93250" w:rsidRDefault="00F90F08" w:rsidP="00F90F08">
      <w:pPr>
        <w:pStyle w:val="PargrafodaLista"/>
        <w:jc w:val="both"/>
        <w:rPr>
          <w:rStyle w:val="Forte"/>
          <w:rFonts w:ascii="Arial" w:hAnsi="Arial" w:cs="Arial"/>
          <w:b w:val="0"/>
          <w:sz w:val="24"/>
        </w:rPr>
      </w:pPr>
    </w:p>
    <w:p w:rsidR="00F90F08" w:rsidRPr="00E93250" w:rsidRDefault="00F90F08" w:rsidP="00E25C81">
      <w:pPr>
        <w:pStyle w:val="PargrafodaLista"/>
        <w:numPr>
          <w:ilvl w:val="0"/>
          <w:numId w:val="52"/>
        </w:numPr>
        <w:spacing w:before="120" w:after="12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Falhas de acesso nos sistemas, indicando o número de tentativas realizadas, o ID do usuário e o seu perfil naquele momento;</w:t>
      </w:r>
    </w:p>
    <w:p w:rsidR="00F90F08" w:rsidRPr="00E93250" w:rsidRDefault="00F90F08" w:rsidP="00E25C81">
      <w:pPr>
        <w:pStyle w:val="PargrafodaLista"/>
        <w:numPr>
          <w:ilvl w:val="0"/>
          <w:numId w:val="52"/>
        </w:numPr>
        <w:spacing w:before="120" w:after="12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Acessos e alterações em dados confidenciais (vide Regulamento de Classificação da Informação) utilizados pelos sistemas;</w:t>
      </w:r>
    </w:p>
    <w:p w:rsidR="00F90F08" w:rsidRPr="00E93250" w:rsidRDefault="00F90F08" w:rsidP="00E25C81">
      <w:pPr>
        <w:pStyle w:val="PargrafodaLista"/>
        <w:numPr>
          <w:ilvl w:val="0"/>
          <w:numId w:val="52"/>
        </w:numPr>
        <w:spacing w:before="120" w:after="12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Criação e a remoção de usuários;</w:t>
      </w:r>
    </w:p>
    <w:p w:rsidR="00F90F08" w:rsidRPr="00E93250" w:rsidRDefault="00F90F08" w:rsidP="00E25C81">
      <w:pPr>
        <w:pStyle w:val="PargrafodaLista"/>
        <w:numPr>
          <w:ilvl w:val="0"/>
          <w:numId w:val="52"/>
        </w:numPr>
        <w:spacing w:before="120" w:after="12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Atribuição e remoção de direitos (perfis) do usuário.</w:t>
      </w:r>
    </w:p>
    <w:p w:rsidR="00F90F08" w:rsidRPr="00E93250" w:rsidRDefault="00F90F08" w:rsidP="00F90F08">
      <w:pPr>
        <w:pStyle w:val="PargrafodaLista"/>
        <w:spacing w:before="120" w:after="120"/>
        <w:ind w:left="2628"/>
        <w:contextualSpacing/>
        <w:jc w:val="both"/>
        <w:rPr>
          <w:rStyle w:val="Forte"/>
          <w:rFonts w:ascii="Arial" w:hAnsi="Arial" w:cs="Arial"/>
          <w:b w:val="0"/>
          <w:sz w:val="24"/>
        </w:rPr>
      </w:pPr>
    </w:p>
    <w:p w:rsidR="00F90F08" w:rsidRPr="00E93250" w:rsidRDefault="00F90F08" w:rsidP="00E25C81">
      <w:pPr>
        <w:pStyle w:val="PargrafodaLista"/>
        <w:numPr>
          <w:ilvl w:val="2"/>
          <w:numId w:val="43"/>
        </w:numPr>
        <w:spacing w:before="120" w:after="120"/>
        <w:ind w:left="1560" w:hanging="709"/>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Todos os logs devem ser protegidos, cabendo apenas, usuários com perfis específicos e restritos a deleção dos dados. Apenas o sistema poderá gravar informações nos registros de log.</w:t>
      </w:r>
    </w:p>
    <w:p w:rsidR="00F90F08" w:rsidRPr="00E93250" w:rsidRDefault="00F90F08" w:rsidP="00F90F08">
      <w:pPr>
        <w:pStyle w:val="PargrafodaLista"/>
        <w:spacing w:before="120" w:after="120"/>
        <w:ind w:left="1440"/>
        <w:contextualSpacing/>
        <w:jc w:val="both"/>
        <w:rPr>
          <w:rStyle w:val="Forte"/>
          <w:rFonts w:ascii="Arial" w:hAnsi="Arial" w:cs="Arial"/>
          <w:b w:val="0"/>
          <w:sz w:val="24"/>
        </w:rPr>
      </w:pPr>
    </w:p>
    <w:p w:rsidR="00F90F08" w:rsidRPr="00E93250" w:rsidRDefault="00F90F08" w:rsidP="00E25C81">
      <w:pPr>
        <w:pStyle w:val="PargrafodaLista"/>
        <w:numPr>
          <w:ilvl w:val="3"/>
          <w:numId w:val="43"/>
        </w:numPr>
        <w:spacing w:before="120" w:after="120"/>
        <w:ind w:left="2410" w:hanging="85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 xml:space="preserve">Os registros devem ser desenvolvidos e configurados de forma a evitar a exaustão da trilha de auditoria (ex. através de log </w:t>
      </w:r>
      <w:proofErr w:type="spellStart"/>
      <w:r w:rsidRPr="00E93250">
        <w:rPr>
          <w:rStyle w:val="Forte"/>
          <w:rFonts w:ascii="Arial" w:hAnsi="Arial" w:cs="Arial"/>
          <w:b w:val="0"/>
          <w:sz w:val="24"/>
        </w:rPr>
        <w:t>rotation</w:t>
      </w:r>
      <w:proofErr w:type="spellEnd"/>
      <w:r w:rsidRPr="00E93250">
        <w:rPr>
          <w:rStyle w:val="Forte"/>
          <w:rFonts w:ascii="Arial" w:hAnsi="Arial" w:cs="Arial"/>
          <w:b w:val="0"/>
          <w:sz w:val="24"/>
        </w:rPr>
        <w:t>).</w:t>
      </w:r>
    </w:p>
    <w:p w:rsidR="00F90F08" w:rsidRPr="00E93250" w:rsidRDefault="00F90F08" w:rsidP="00F90F08">
      <w:pPr>
        <w:pStyle w:val="PargrafodaLista"/>
        <w:spacing w:before="120" w:after="120"/>
        <w:ind w:left="1440"/>
        <w:contextualSpacing/>
        <w:jc w:val="both"/>
        <w:rPr>
          <w:rStyle w:val="Forte"/>
          <w:rFonts w:ascii="Arial" w:hAnsi="Arial" w:cs="Arial"/>
          <w:b w:val="0"/>
          <w:sz w:val="24"/>
        </w:rPr>
      </w:pPr>
    </w:p>
    <w:p w:rsidR="00F90F08" w:rsidRPr="00E93250" w:rsidRDefault="00F90F08" w:rsidP="00E25C81">
      <w:pPr>
        <w:pStyle w:val="PargrafodaLista"/>
        <w:numPr>
          <w:ilvl w:val="0"/>
          <w:numId w:val="62"/>
        </w:numPr>
        <w:spacing w:before="120" w:after="120"/>
        <w:ind w:left="2552" w:hanging="142"/>
        <w:contextualSpacing/>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Em sistemas distribuídos, os aplicativos devem ser desenvolvidos e configurados de forma a serem capazes de unir e sequenciar adequadamente os eventos da trilha de auditoria de cada componente.</w:t>
      </w:r>
    </w:p>
    <w:p w:rsidR="00F90F08" w:rsidRPr="00E93250" w:rsidRDefault="00F90F08" w:rsidP="00F90F08">
      <w:pPr>
        <w:pStyle w:val="PargrafodaLista"/>
        <w:rPr>
          <w:rStyle w:val="Forte"/>
          <w:rFonts w:ascii="Arial" w:hAnsi="Arial" w:cs="Arial"/>
          <w:b w:val="0"/>
          <w:sz w:val="24"/>
        </w:rPr>
      </w:pPr>
    </w:p>
    <w:p w:rsidR="00F90F08" w:rsidRPr="00E93250" w:rsidRDefault="00F90F08" w:rsidP="00E25C81">
      <w:pPr>
        <w:pStyle w:val="PargrafodaLista"/>
        <w:numPr>
          <w:ilvl w:val="3"/>
          <w:numId w:val="43"/>
        </w:numPr>
        <w:spacing w:before="120" w:after="120"/>
        <w:ind w:left="2410" w:hanging="85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Os logs devem ser mantidos por períodos mínimos determinados pelos gestores dos sistemas, devendo considerar os aspectos legais e regulatórios envolvidos, bem como as necessidades de negócio. Recomenda-se, nos casos omissos, a manutenção dos mesmos por um período não inferior a 5 anos.</w:t>
      </w:r>
    </w:p>
    <w:p w:rsidR="00F90F08" w:rsidRPr="00E93250" w:rsidRDefault="00F90F08" w:rsidP="00F90F08">
      <w:pPr>
        <w:pStyle w:val="PargrafodaLista"/>
        <w:rPr>
          <w:rStyle w:val="Forte"/>
          <w:rFonts w:ascii="Arial" w:hAnsi="Arial" w:cs="Arial"/>
          <w:b w:val="0"/>
          <w:sz w:val="24"/>
        </w:rPr>
      </w:pPr>
    </w:p>
    <w:p w:rsidR="00F90F08" w:rsidRPr="00E93250" w:rsidRDefault="00F90F08" w:rsidP="00E25C81">
      <w:pPr>
        <w:pStyle w:val="PargrafodaLista"/>
        <w:numPr>
          <w:ilvl w:val="0"/>
          <w:numId w:val="51"/>
        </w:numPr>
        <w:spacing w:before="120" w:after="120"/>
        <w:ind w:left="277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A aplicação deve ter trilha de auditoria em repositório de dados diferente da base dados da aplicação.</w:t>
      </w:r>
    </w:p>
    <w:p w:rsidR="00F90F08" w:rsidRPr="00E93250" w:rsidRDefault="00F90F08" w:rsidP="00E93250">
      <w:pPr>
        <w:pStyle w:val="PargrafodaLista"/>
        <w:ind w:left="992"/>
        <w:rPr>
          <w:rStyle w:val="Forte"/>
          <w:rFonts w:ascii="Arial" w:hAnsi="Arial" w:cs="Arial"/>
          <w:b w:val="0"/>
          <w:sz w:val="24"/>
        </w:rPr>
      </w:pPr>
    </w:p>
    <w:p w:rsidR="00F90F08" w:rsidRPr="00E93250" w:rsidRDefault="00F90F08" w:rsidP="00E25C81">
      <w:pPr>
        <w:pStyle w:val="PargrafodaLista"/>
        <w:numPr>
          <w:ilvl w:val="0"/>
          <w:numId w:val="51"/>
        </w:numPr>
        <w:spacing w:before="120" w:after="120"/>
        <w:ind w:left="277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O sistema de auditoria deve ter uma política de expurgo.</w:t>
      </w:r>
    </w:p>
    <w:p w:rsidR="00F90F08" w:rsidRPr="00E93250" w:rsidRDefault="00F90F08" w:rsidP="00E93250">
      <w:pPr>
        <w:pStyle w:val="PargrafodaLista"/>
        <w:ind w:left="992"/>
        <w:rPr>
          <w:rStyle w:val="Forte"/>
          <w:rFonts w:ascii="Arial" w:hAnsi="Arial" w:cs="Arial"/>
          <w:b w:val="0"/>
          <w:sz w:val="24"/>
        </w:rPr>
      </w:pPr>
    </w:p>
    <w:p w:rsidR="00F90F08" w:rsidRPr="00E93250" w:rsidRDefault="00F90F08" w:rsidP="00E25C81">
      <w:pPr>
        <w:pStyle w:val="PargrafodaLista"/>
        <w:numPr>
          <w:ilvl w:val="0"/>
          <w:numId w:val="51"/>
        </w:numPr>
        <w:spacing w:before="120" w:after="120"/>
        <w:ind w:left="277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Deverá haver uma interface amigável para consulta dos logs.</w:t>
      </w:r>
    </w:p>
    <w:p w:rsidR="00F90F08" w:rsidRPr="00E93250" w:rsidRDefault="00F90F08" w:rsidP="00F90F08">
      <w:pPr>
        <w:pStyle w:val="PargrafodaLista"/>
        <w:spacing w:before="120" w:after="120"/>
        <w:ind w:left="3195"/>
        <w:contextualSpacing/>
        <w:jc w:val="both"/>
        <w:rPr>
          <w:rStyle w:val="Forte"/>
          <w:rFonts w:ascii="Arial" w:hAnsi="Arial" w:cs="Arial"/>
          <w:b w:val="0"/>
          <w:sz w:val="24"/>
        </w:rPr>
      </w:pPr>
    </w:p>
    <w:p w:rsidR="00F90F08" w:rsidRPr="00E93250" w:rsidRDefault="00F90F08" w:rsidP="00E25C81">
      <w:pPr>
        <w:pStyle w:val="PargrafodaLista"/>
        <w:numPr>
          <w:ilvl w:val="2"/>
          <w:numId w:val="43"/>
        </w:numPr>
        <w:spacing w:before="120" w:after="120"/>
        <w:ind w:left="1560" w:hanging="709"/>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Todo acesso a sistemas e aplicativos deverá ser realizado através de identificação de usuário individual e autenticação através de senha. A identificação e a senha são pessoais e intransferíveis;</w:t>
      </w:r>
    </w:p>
    <w:p w:rsidR="00F90F08" w:rsidRDefault="00F90F08" w:rsidP="00F90F08">
      <w:pPr>
        <w:pStyle w:val="PargrafodaLista"/>
        <w:spacing w:before="120" w:after="120"/>
        <w:ind w:left="1440"/>
        <w:contextualSpacing/>
        <w:jc w:val="both"/>
        <w:rPr>
          <w:rStyle w:val="Forte"/>
          <w:rFonts w:cs="Arial"/>
          <w:b w:val="0"/>
        </w:rPr>
      </w:pPr>
    </w:p>
    <w:p w:rsidR="00F90F08" w:rsidRPr="00E93250" w:rsidRDefault="00F90F08" w:rsidP="00E25C81">
      <w:pPr>
        <w:pStyle w:val="PargrafodaLista"/>
        <w:numPr>
          <w:ilvl w:val="2"/>
          <w:numId w:val="43"/>
        </w:numPr>
        <w:spacing w:before="120" w:after="120"/>
        <w:ind w:left="1701" w:hanging="850"/>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szCs w:val="24"/>
        </w:rPr>
        <w:t>O controle de acesso deve ser uniforme em todo o sistema, utilizando-se uma única rotina de verificação e gerenciamento centralizada;</w:t>
      </w:r>
    </w:p>
    <w:p w:rsidR="00F90F08" w:rsidRPr="00346520" w:rsidRDefault="00F90F08" w:rsidP="00E25C81">
      <w:pPr>
        <w:pStyle w:val="Ttulo4"/>
        <w:keepNext w:val="0"/>
        <w:widowControl w:val="0"/>
        <w:numPr>
          <w:ilvl w:val="2"/>
          <w:numId w:val="43"/>
        </w:numPr>
        <w:spacing w:before="120"/>
        <w:ind w:left="1701" w:hanging="850"/>
        <w:rPr>
          <w:rStyle w:val="Forte"/>
          <w:rFonts w:asciiTheme="majorHAnsi" w:eastAsiaTheme="majorEastAsia" w:hAnsiTheme="majorHAnsi" w:cs="Arial"/>
          <w:b/>
          <w:bCs w:val="0"/>
          <w:color w:val="4F81BD" w:themeColor="accent1"/>
          <w:sz w:val="26"/>
          <w:szCs w:val="26"/>
          <w:u w:val="none"/>
        </w:rPr>
      </w:pPr>
      <w:bookmarkStart w:id="3234" w:name="_Toc301788832"/>
      <w:bookmarkStart w:id="3235" w:name="_Toc301789995"/>
      <w:bookmarkStart w:id="3236" w:name="_Toc301987190"/>
      <w:bookmarkStart w:id="3237" w:name="_Toc301988359"/>
      <w:bookmarkStart w:id="3238" w:name="_Toc302045042"/>
      <w:bookmarkStart w:id="3239" w:name="_Toc302047697"/>
      <w:bookmarkStart w:id="3240" w:name="_Toc302396155"/>
      <w:bookmarkStart w:id="3241" w:name="_Toc302400694"/>
      <w:bookmarkStart w:id="3242" w:name="_Toc302475698"/>
      <w:r w:rsidRPr="00E25C81">
        <w:rPr>
          <w:rStyle w:val="Forte"/>
          <w:rFonts w:cs="Arial"/>
          <w:u w:val="none"/>
        </w:rPr>
        <w:t xml:space="preserve">O controle de acesso em sistemas distribuídos que utilizem protocolos sem sessão (ex.: </w:t>
      </w:r>
      <w:proofErr w:type="spellStart"/>
      <w:proofErr w:type="gramStart"/>
      <w:r w:rsidRPr="00E25C81">
        <w:rPr>
          <w:rStyle w:val="Forte"/>
          <w:rFonts w:cs="Arial"/>
          <w:u w:val="none"/>
        </w:rPr>
        <w:t>http</w:t>
      </w:r>
      <w:proofErr w:type="spellEnd"/>
      <w:proofErr w:type="gramEnd"/>
      <w:r w:rsidRPr="00E25C81">
        <w:rPr>
          <w:rStyle w:val="Forte"/>
          <w:rFonts w:cs="Arial"/>
          <w:u w:val="none"/>
        </w:rPr>
        <w:t>) deve ser realizado a cada evento;</w:t>
      </w:r>
      <w:bookmarkEnd w:id="3234"/>
      <w:bookmarkEnd w:id="3235"/>
      <w:bookmarkEnd w:id="3236"/>
      <w:bookmarkEnd w:id="3237"/>
      <w:bookmarkEnd w:id="3238"/>
      <w:bookmarkEnd w:id="3239"/>
      <w:bookmarkEnd w:id="3240"/>
      <w:bookmarkEnd w:id="3241"/>
      <w:bookmarkEnd w:id="3242"/>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243" w:name="_Toc301788833"/>
      <w:bookmarkStart w:id="3244" w:name="_Toc301789996"/>
      <w:bookmarkStart w:id="3245" w:name="_Toc301987191"/>
      <w:bookmarkStart w:id="3246" w:name="_Toc301988360"/>
      <w:bookmarkStart w:id="3247" w:name="_Toc302045043"/>
      <w:bookmarkStart w:id="3248" w:name="_Toc302047698"/>
      <w:bookmarkStart w:id="3249" w:name="_Toc302396156"/>
      <w:bookmarkStart w:id="3250" w:name="_Toc302400695"/>
      <w:bookmarkStart w:id="3251" w:name="_Toc302475699"/>
      <w:r w:rsidRPr="00E25C81">
        <w:rPr>
          <w:rStyle w:val="Forte"/>
          <w:rFonts w:cs="Arial"/>
          <w:u w:val="none"/>
        </w:rPr>
        <w:t>Em sistemas multicamadas, o controle de acesso deve ser feito na camada de banco de dados. Nos casos em que isto seja inviável, o controle deverá ser realizado na camada imediatamente superior;</w:t>
      </w:r>
      <w:bookmarkEnd w:id="3243"/>
      <w:bookmarkEnd w:id="3244"/>
      <w:bookmarkEnd w:id="3245"/>
      <w:bookmarkEnd w:id="3246"/>
      <w:bookmarkEnd w:id="3247"/>
      <w:bookmarkEnd w:id="3248"/>
      <w:bookmarkEnd w:id="3249"/>
      <w:bookmarkEnd w:id="3250"/>
      <w:bookmarkEnd w:id="3251"/>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252" w:name="_Toc301788834"/>
      <w:bookmarkStart w:id="3253" w:name="_Toc301789997"/>
      <w:bookmarkStart w:id="3254" w:name="_Toc301987192"/>
      <w:bookmarkStart w:id="3255" w:name="_Toc301988361"/>
      <w:bookmarkStart w:id="3256" w:name="_Toc302045044"/>
      <w:bookmarkStart w:id="3257" w:name="_Toc302047699"/>
      <w:bookmarkStart w:id="3258" w:name="_Toc302396157"/>
      <w:bookmarkStart w:id="3259" w:name="_Toc302400696"/>
      <w:bookmarkStart w:id="3260" w:name="_Toc302475700"/>
      <w:r w:rsidRPr="00E25C81">
        <w:rPr>
          <w:rStyle w:val="Forte"/>
          <w:rFonts w:cs="Arial"/>
          <w:u w:val="none"/>
        </w:rPr>
        <w:t>O Gerenciamento de Contas de usuários deve ser integrado ao diretório LDAP unificado da Oi (NDS);</w:t>
      </w:r>
      <w:bookmarkEnd w:id="3252"/>
      <w:bookmarkEnd w:id="3253"/>
      <w:bookmarkEnd w:id="3254"/>
      <w:bookmarkEnd w:id="3255"/>
      <w:bookmarkEnd w:id="3256"/>
      <w:bookmarkEnd w:id="3257"/>
      <w:bookmarkEnd w:id="3258"/>
      <w:bookmarkEnd w:id="3259"/>
      <w:bookmarkEnd w:id="3260"/>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261" w:name="_Toc301788835"/>
      <w:bookmarkStart w:id="3262" w:name="_Toc301789998"/>
      <w:bookmarkStart w:id="3263" w:name="_Toc301987193"/>
      <w:bookmarkStart w:id="3264" w:name="_Toc301988362"/>
      <w:bookmarkStart w:id="3265" w:name="_Toc302045045"/>
      <w:bookmarkStart w:id="3266" w:name="_Toc302047700"/>
      <w:bookmarkStart w:id="3267" w:name="_Toc302396158"/>
      <w:bookmarkStart w:id="3268" w:name="_Toc302400697"/>
      <w:bookmarkStart w:id="3269" w:name="_Toc302475701"/>
      <w:r w:rsidRPr="00E25C81">
        <w:rPr>
          <w:rStyle w:val="Forte"/>
          <w:rFonts w:cs="Arial"/>
          <w:u w:val="none"/>
        </w:rPr>
        <w:t>Os sistemas desenvolvidos ou adquiridos pela Oi não devem utilizar contas administrativas ou privilegiadas (</w:t>
      </w:r>
      <w:proofErr w:type="spellStart"/>
      <w:r w:rsidRPr="00E25C81">
        <w:rPr>
          <w:rStyle w:val="Forte"/>
          <w:rFonts w:cs="Arial"/>
          <w:u w:val="none"/>
        </w:rPr>
        <w:t>ex</w:t>
      </w:r>
      <w:proofErr w:type="spellEnd"/>
      <w:r w:rsidRPr="00E25C81">
        <w:rPr>
          <w:rStyle w:val="Forte"/>
          <w:rFonts w:cs="Arial"/>
          <w:u w:val="none"/>
        </w:rPr>
        <w:t xml:space="preserve">: root, administrators, </w:t>
      </w:r>
      <w:proofErr w:type="spellStart"/>
      <w:proofErr w:type="gramStart"/>
      <w:r w:rsidRPr="00E25C81">
        <w:rPr>
          <w:rStyle w:val="Forte"/>
          <w:rFonts w:cs="Arial"/>
          <w:u w:val="none"/>
        </w:rPr>
        <w:t>power</w:t>
      </w:r>
      <w:proofErr w:type="spellEnd"/>
      <w:proofErr w:type="gramEnd"/>
      <w:r w:rsidRPr="00E25C81">
        <w:rPr>
          <w:rStyle w:val="Forte"/>
          <w:rFonts w:cs="Arial"/>
          <w:u w:val="none"/>
        </w:rPr>
        <w:t xml:space="preserve"> </w:t>
      </w:r>
      <w:proofErr w:type="spellStart"/>
      <w:r w:rsidRPr="00E25C81">
        <w:rPr>
          <w:rStyle w:val="Forte"/>
          <w:rFonts w:cs="Arial"/>
          <w:u w:val="none"/>
        </w:rPr>
        <w:t>users</w:t>
      </w:r>
      <w:proofErr w:type="spellEnd"/>
      <w:r w:rsidRPr="00E25C81">
        <w:rPr>
          <w:rStyle w:val="Forte"/>
          <w:rFonts w:cs="Arial"/>
          <w:u w:val="none"/>
        </w:rPr>
        <w:t xml:space="preserve">, </w:t>
      </w:r>
      <w:proofErr w:type="spellStart"/>
      <w:r w:rsidRPr="00E25C81">
        <w:rPr>
          <w:rStyle w:val="Forte"/>
          <w:rFonts w:cs="Arial"/>
          <w:u w:val="none"/>
        </w:rPr>
        <w:t>dba</w:t>
      </w:r>
      <w:proofErr w:type="spellEnd"/>
      <w:r w:rsidRPr="00E25C81">
        <w:rPr>
          <w:rStyle w:val="Forte"/>
          <w:rFonts w:cs="Arial"/>
          <w:u w:val="none"/>
        </w:rPr>
        <w:t>, etc.) em sistemas operacionais, servidores web ou bancos de dados.</w:t>
      </w:r>
      <w:bookmarkEnd w:id="3261"/>
      <w:bookmarkEnd w:id="3262"/>
      <w:bookmarkEnd w:id="3263"/>
      <w:bookmarkEnd w:id="3264"/>
      <w:bookmarkEnd w:id="3265"/>
      <w:bookmarkEnd w:id="3266"/>
      <w:bookmarkEnd w:id="3267"/>
      <w:bookmarkEnd w:id="3268"/>
      <w:bookmarkEnd w:id="3269"/>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270" w:name="_Toc301788836"/>
      <w:bookmarkStart w:id="3271" w:name="_Toc301789999"/>
      <w:bookmarkStart w:id="3272" w:name="_Toc301987194"/>
      <w:bookmarkStart w:id="3273" w:name="_Toc301988363"/>
      <w:bookmarkStart w:id="3274" w:name="_Toc302045046"/>
      <w:bookmarkStart w:id="3275" w:name="_Toc302047701"/>
      <w:bookmarkStart w:id="3276" w:name="_Toc302396159"/>
      <w:bookmarkStart w:id="3277" w:name="_Toc302400698"/>
      <w:bookmarkStart w:id="3278" w:name="_Toc302475702"/>
      <w:r w:rsidRPr="00E25C81">
        <w:rPr>
          <w:rStyle w:val="Forte"/>
          <w:rFonts w:cs="Arial"/>
          <w:u w:val="none"/>
        </w:rPr>
        <w:t>O sistema deverá impossibilitar conexões simultâneas para um único login.</w:t>
      </w:r>
      <w:bookmarkEnd w:id="3270"/>
      <w:bookmarkEnd w:id="3271"/>
      <w:bookmarkEnd w:id="3272"/>
      <w:bookmarkEnd w:id="3273"/>
      <w:bookmarkEnd w:id="3274"/>
      <w:bookmarkEnd w:id="3275"/>
      <w:bookmarkEnd w:id="3276"/>
      <w:bookmarkEnd w:id="3277"/>
      <w:bookmarkEnd w:id="3278"/>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279" w:name="_Toc301788837"/>
      <w:bookmarkStart w:id="3280" w:name="_Toc301790000"/>
      <w:bookmarkStart w:id="3281" w:name="_Toc301987195"/>
      <w:bookmarkStart w:id="3282" w:name="_Toc301988364"/>
      <w:bookmarkStart w:id="3283" w:name="_Toc302045047"/>
      <w:bookmarkStart w:id="3284" w:name="_Toc302047702"/>
      <w:bookmarkStart w:id="3285" w:name="_Toc302396160"/>
      <w:bookmarkStart w:id="3286" w:name="_Toc302400699"/>
      <w:bookmarkStart w:id="3287" w:name="_Toc302475703"/>
      <w:r w:rsidRPr="00E25C81">
        <w:rPr>
          <w:rStyle w:val="Forte"/>
          <w:rFonts w:cs="Arial"/>
          <w:u w:val="none"/>
        </w:rPr>
        <w:t>O sistema deverá desconectar o usuário por tempo de inatividade configurável no sistema.</w:t>
      </w:r>
      <w:bookmarkEnd w:id="3279"/>
      <w:bookmarkEnd w:id="3280"/>
      <w:bookmarkEnd w:id="3281"/>
      <w:bookmarkEnd w:id="3282"/>
      <w:bookmarkEnd w:id="3283"/>
      <w:bookmarkEnd w:id="3284"/>
      <w:bookmarkEnd w:id="3285"/>
      <w:bookmarkEnd w:id="3286"/>
      <w:bookmarkEnd w:id="3287"/>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288" w:name="_Toc301788838"/>
      <w:bookmarkStart w:id="3289" w:name="_Toc301790001"/>
      <w:bookmarkStart w:id="3290" w:name="_Toc301987196"/>
      <w:bookmarkStart w:id="3291" w:name="_Toc301988365"/>
      <w:bookmarkStart w:id="3292" w:name="_Toc302045048"/>
      <w:bookmarkStart w:id="3293" w:name="_Toc302047703"/>
      <w:bookmarkStart w:id="3294" w:name="_Toc302396161"/>
      <w:bookmarkStart w:id="3295" w:name="_Toc302400700"/>
      <w:bookmarkStart w:id="3296" w:name="_Toc302475704"/>
      <w:r w:rsidRPr="00E25C81">
        <w:rPr>
          <w:rStyle w:val="Forte"/>
          <w:rFonts w:cs="Arial"/>
          <w:u w:val="none"/>
        </w:rPr>
        <w:t>Os usuários deverão ter acessos concedidos apenas através de perfil e nenhum usuário poderá ter mais que um perfil.</w:t>
      </w:r>
      <w:bookmarkEnd w:id="3288"/>
      <w:bookmarkEnd w:id="3289"/>
      <w:bookmarkEnd w:id="3290"/>
      <w:bookmarkEnd w:id="3291"/>
      <w:bookmarkEnd w:id="3292"/>
      <w:bookmarkEnd w:id="3293"/>
      <w:bookmarkEnd w:id="3294"/>
      <w:bookmarkEnd w:id="3295"/>
      <w:bookmarkEnd w:id="3296"/>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297" w:name="_Toc301788839"/>
      <w:bookmarkStart w:id="3298" w:name="_Toc301790002"/>
      <w:bookmarkStart w:id="3299" w:name="_Toc301987197"/>
      <w:bookmarkStart w:id="3300" w:name="_Toc301988366"/>
      <w:bookmarkStart w:id="3301" w:name="_Toc302045049"/>
      <w:bookmarkStart w:id="3302" w:name="_Toc302047704"/>
      <w:bookmarkStart w:id="3303" w:name="_Toc302396162"/>
      <w:bookmarkStart w:id="3304" w:name="_Toc302400701"/>
      <w:bookmarkStart w:id="3305" w:name="_Toc302475705"/>
      <w:r w:rsidRPr="00E25C81">
        <w:rPr>
          <w:rStyle w:val="Forte"/>
          <w:rFonts w:cs="Arial"/>
          <w:u w:val="none"/>
        </w:rPr>
        <w:t>Ao alterar as permissões de um perfil esta deve ser aplicada para todos os usuários deste perfil.</w:t>
      </w:r>
      <w:bookmarkEnd w:id="3297"/>
      <w:bookmarkEnd w:id="3298"/>
      <w:bookmarkEnd w:id="3299"/>
      <w:bookmarkEnd w:id="3300"/>
      <w:bookmarkEnd w:id="3301"/>
      <w:bookmarkEnd w:id="3302"/>
      <w:bookmarkEnd w:id="3303"/>
      <w:bookmarkEnd w:id="3304"/>
      <w:bookmarkEnd w:id="3305"/>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306" w:name="_Toc301788840"/>
      <w:bookmarkStart w:id="3307" w:name="_Toc301790003"/>
      <w:bookmarkStart w:id="3308" w:name="_Toc301987198"/>
      <w:bookmarkStart w:id="3309" w:name="_Toc301988367"/>
      <w:bookmarkStart w:id="3310" w:name="_Toc302045050"/>
      <w:bookmarkStart w:id="3311" w:name="_Toc302047705"/>
      <w:bookmarkStart w:id="3312" w:name="_Toc302396163"/>
      <w:bookmarkStart w:id="3313" w:name="_Toc302400702"/>
      <w:bookmarkStart w:id="3314" w:name="_Toc302475706"/>
      <w:r w:rsidRPr="00E25C81">
        <w:rPr>
          <w:rStyle w:val="Forte"/>
          <w:rFonts w:cs="Arial"/>
          <w:u w:val="none"/>
        </w:rPr>
        <w:t>Os perfis devem ser organizados hierarquicamente obedecendo aos critérios de herança.</w:t>
      </w:r>
      <w:bookmarkEnd w:id="3306"/>
      <w:bookmarkEnd w:id="3307"/>
      <w:bookmarkEnd w:id="3308"/>
      <w:bookmarkEnd w:id="3309"/>
      <w:bookmarkEnd w:id="3310"/>
      <w:bookmarkEnd w:id="3311"/>
      <w:bookmarkEnd w:id="3312"/>
      <w:bookmarkEnd w:id="3313"/>
      <w:bookmarkEnd w:id="3314"/>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315" w:name="_Toc301788841"/>
      <w:bookmarkStart w:id="3316" w:name="_Toc301790004"/>
      <w:bookmarkStart w:id="3317" w:name="_Toc301987199"/>
      <w:bookmarkStart w:id="3318" w:name="_Toc301988368"/>
      <w:bookmarkStart w:id="3319" w:name="_Toc302045051"/>
      <w:bookmarkStart w:id="3320" w:name="_Toc302047706"/>
      <w:bookmarkStart w:id="3321" w:name="_Toc302396164"/>
      <w:bookmarkStart w:id="3322" w:name="_Toc302400703"/>
      <w:bookmarkStart w:id="3323" w:name="_Toc302475707"/>
      <w:r w:rsidRPr="00E25C81">
        <w:rPr>
          <w:rStyle w:val="Forte"/>
          <w:rFonts w:cs="Arial"/>
          <w:u w:val="none"/>
        </w:rPr>
        <w:t>Todo sistema desenvolvido ou adquirido pela Oi deve permitir a vinculação de perfis apenas a grupos de usuários. Sistemas que necessitem de ações de um único indivíduo (</w:t>
      </w:r>
      <w:proofErr w:type="spellStart"/>
      <w:r w:rsidRPr="00E25C81">
        <w:rPr>
          <w:rStyle w:val="Forte"/>
          <w:rFonts w:cs="Arial"/>
          <w:u w:val="none"/>
        </w:rPr>
        <w:t>ex</w:t>
      </w:r>
      <w:proofErr w:type="spellEnd"/>
      <w:r w:rsidRPr="00E25C81">
        <w:rPr>
          <w:rStyle w:val="Forte"/>
          <w:rFonts w:cs="Arial"/>
          <w:u w:val="none"/>
        </w:rPr>
        <w:t>: aprovações financeiras) em detrimento a grupos, devem permitir delegação de função de maneira a não comprometer as atividades em caso de ausência deste.</w:t>
      </w:r>
      <w:bookmarkEnd w:id="3315"/>
      <w:bookmarkEnd w:id="3316"/>
      <w:bookmarkEnd w:id="3317"/>
      <w:bookmarkEnd w:id="3318"/>
      <w:bookmarkEnd w:id="3319"/>
      <w:bookmarkEnd w:id="3320"/>
      <w:bookmarkEnd w:id="3321"/>
      <w:bookmarkEnd w:id="3322"/>
      <w:bookmarkEnd w:id="3323"/>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324" w:name="_Toc301788842"/>
      <w:bookmarkStart w:id="3325" w:name="_Toc301790005"/>
      <w:bookmarkStart w:id="3326" w:name="_Toc301987200"/>
      <w:bookmarkStart w:id="3327" w:name="_Toc301988369"/>
      <w:bookmarkStart w:id="3328" w:name="_Toc302045052"/>
      <w:bookmarkStart w:id="3329" w:name="_Toc302047707"/>
      <w:bookmarkStart w:id="3330" w:name="_Toc302396165"/>
      <w:bookmarkStart w:id="3331" w:name="_Toc302400704"/>
      <w:bookmarkStart w:id="3332" w:name="_Toc302475708"/>
      <w:r w:rsidRPr="00E25C81">
        <w:rPr>
          <w:rStyle w:val="Forte"/>
          <w:rFonts w:cs="Arial"/>
          <w:u w:val="none"/>
        </w:rPr>
        <w:t xml:space="preserve">A aplicação deve permitir que os usuários </w:t>
      </w:r>
      <w:proofErr w:type="gramStart"/>
      <w:r w:rsidRPr="00E25C81">
        <w:rPr>
          <w:rStyle w:val="Forte"/>
          <w:rFonts w:cs="Arial"/>
          <w:u w:val="none"/>
        </w:rPr>
        <w:t>encerrem</w:t>
      </w:r>
      <w:proofErr w:type="gramEnd"/>
      <w:r w:rsidRPr="00E25C81">
        <w:rPr>
          <w:rStyle w:val="Forte"/>
          <w:rFonts w:cs="Arial"/>
          <w:u w:val="none"/>
        </w:rPr>
        <w:t xml:space="preserve"> uma sessão explicitamente, isto é, deve haver uma opção "</w:t>
      </w:r>
      <w:proofErr w:type="spellStart"/>
      <w:r w:rsidRPr="00E25C81">
        <w:rPr>
          <w:rStyle w:val="Forte"/>
          <w:rFonts w:cs="Arial"/>
          <w:u w:val="none"/>
        </w:rPr>
        <w:t>logout</w:t>
      </w:r>
      <w:proofErr w:type="spellEnd"/>
      <w:r w:rsidRPr="00E25C81">
        <w:rPr>
          <w:rStyle w:val="Forte"/>
          <w:rFonts w:cs="Arial"/>
          <w:u w:val="none"/>
        </w:rPr>
        <w:t>" no sistema.</w:t>
      </w:r>
      <w:bookmarkEnd w:id="3324"/>
      <w:bookmarkEnd w:id="3325"/>
      <w:bookmarkEnd w:id="3326"/>
      <w:bookmarkEnd w:id="3327"/>
      <w:bookmarkEnd w:id="3328"/>
      <w:bookmarkEnd w:id="3329"/>
      <w:bookmarkEnd w:id="3330"/>
      <w:bookmarkEnd w:id="3331"/>
      <w:bookmarkEnd w:id="3332"/>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333" w:name="_Toc301788843"/>
      <w:bookmarkStart w:id="3334" w:name="_Toc301790006"/>
      <w:bookmarkStart w:id="3335" w:name="_Toc301987201"/>
      <w:bookmarkStart w:id="3336" w:name="_Toc301988370"/>
      <w:bookmarkStart w:id="3337" w:name="_Toc302045053"/>
      <w:bookmarkStart w:id="3338" w:name="_Toc302047708"/>
      <w:bookmarkStart w:id="3339" w:name="_Toc302396166"/>
      <w:bookmarkStart w:id="3340" w:name="_Toc302400705"/>
      <w:bookmarkStart w:id="3341" w:name="_Toc302475709"/>
      <w:r w:rsidRPr="00E25C81">
        <w:rPr>
          <w:rStyle w:val="Forte"/>
          <w:rFonts w:cs="Arial"/>
          <w:u w:val="none"/>
        </w:rPr>
        <w:t>Somente Administradores autorizados devem ser capazes de adicionar novas contas de usuário para a aplicação e esta ação deve ser registrada em log.</w:t>
      </w:r>
      <w:bookmarkEnd w:id="3333"/>
      <w:bookmarkEnd w:id="3334"/>
      <w:bookmarkEnd w:id="3335"/>
      <w:bookmarkEnd w:id="3336"/>
      <w:bookmarkEnd w:id="3337"/>
      <w:bookmarkEnd w:id="3338"/>
      <w:bookmarkEnd w:id="3339"/>
      <w:bookmarkEnd w:id="3340"/>
      <w:bookmarkEnd w:id="3341"/>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342" w:name="_Toc301788844"/>
      <w:bookmarkStart w:id="3343" w:name="_Toc301790007"/>
      <w:bookmarkStart w:id="3344" w:name="_Toc301987202"/>
      <w:bookmarkStart w:id="3345" w:name="_Toc301988371"/>
      <w:bookmarkStart w:id="3346" w:name="_Toc302045054"/>
      <w:bookmarkStart w:id="3347" w:name="_Toc302047709"/>
      <w:bookmarkStart w:id="3348" w:name="_Toc302396167"/>
      <w:bookmarkStart w:id="3349" w:name="_Toc302400706"/>
      <w:bookmarkStart w:id="3350" w:name="_Toc302475710"/>
      <w:r w:rsidRPr="00E25C81">
        <w:rPr>
          <w:rStyle w:val="Forte"/>
          <w:rFonts w:cs="Arial"/>
          <w:u w:val="none"/>
        </w:rPr>
        <w:t>A Aplicação deve demandar que o usuário se autentique quando uma nova sessão for iniciada.</w:t>
      </w:r>
      <w:bookmarkEnd w:id="3342"/>
      <w:bookmarkEnd w:id="3343"/>
      <w:bookmarkEnd w:id="3344"/>
      <w:bookmarkEnd w:id="3345"/>
      <w:bookmarkEnd w:id="3346"/>
      <w:bookmarkEnd w:id="3347"/>
      <w:bookmarkEnd w:id="3348"/>
      <w:bookmarkEnd w:id="3349"/>
      <w:bookmarkEnd w:id="3350"/>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351" w:name="_Toc301788845"/>
      <w:bookmarkStart w:id="3352" w:name="_Toc301790008"/>
      <w:bookmarkStart w:id="3353" w:name="_Toc301987203"/>
      <w:bookmarkStart w:id="3354" w:name="_Toc301988372"/>
      <w:bookmarkStart w:id="3355" w:name="_Toc302045055"/>
      <w:bookmarkStart w:id="3356" w:name="_Toc302047710"/>
      <w:bookmarkStart w:id="3357" w:name="_Toc302396168"/>
      <w:bookmarkStart w:id="3358" w:name="_Toc302400707"/>
      <w:bookmarkStart w:id="3359" w:name="_Toc302475711"/>
      <w:r w:rsidRPr="00E25C81">
        <w:rPr>
          <w:rStyle w:val="Forte"/>
          <w:rFonts w:cs="Arial"/>
          <w:u w:val="none"/>
        </w:rPr>
        <w:t xml:space="preserve">Quando o usuário se conectar a aplicação, deve ser apresentada na tela data e hora do ultimo </w:t>
      </w:r>
      <w:proofErr w:type="spellStart"/>
      <w:r w:rsidRPr="00E25C81">
        <w:rPr>
          <w:rStyle w:val="Forte"/>
          <w:rFonts w:cs="Arial"/>
          <w:u w:val="none"/>
        </w:rPr>
        <w:t>logon</w:t>
      </w:r>
      <w:proofErr w:type="spellEnd"/>
      <w:r w:rsidRPr="00E25C81">
        <w:rPr>
          <w:rStyle w:val="Forte"/>
          <w:rFonts w:cs="Arial"/>
          <w:u w:val="none"/>
        </w:rPr>
        <w:t>, assim como a quantidade de falhas desde o último sucesso no estabelecimento da sessão.</w:t>
      </w:r>
      <w:bookmarkEnd w:id="3351"/>
      <w:bookmarkEnd w:id="3352"/>
      <w:bookmarkEnd w:id="3353"/>
      <w:bookmarkEnd w:id="3354"/>
      <w:bookmarkEnd w:id="3355"/>
      <w:bookmarkEnd w:id="3356"/>
      <w:bookmarkEnd w:id="3357"/>
      <w:bookmarkEnd w:id="3358"/>
      <w:bookmarkEnd w:id="3359"/>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360" w:name="_Toc301788846"/>
      <w:bookmarkStart w:id="3361" w:name="_Toc301790009"/>
      <w:bookmarkStart w:id="3362" w:name="_Toc301987204"/>
      <w:bookmarkStart w:id="3363" w:name="_Toc301988373"/>
      <w:bookmarkStart w:id="3364" w:name="_Toc302045056"/>
      <w:bookmarkStart w:id="3365" w:name="_Toc302047711"/>
      <w:bookmarkStart w:id="3366" w:name="_Toc302396169"/>
      <w:bookmarkStart w:id="3367" w:name="_Toc302400708"/>
      <w:bookmarkStart w:id="3368" w:name="_Toc302475712"/>
      <w:r w:rsidRPr="00E25C81">
        <w:rPr>
          <w:rStyle w:val="Forte"/>
          <w:rFonts w:cs="Arial"/>
          <w:u w:val="none"/>
        </w:rPr>
        <w:t>A Aplicação não deve armazenar credenciais de autenticação no cliente após o encerramento da sessão.</w:t>
      </w:r>
      <w:bookmarkEnd w:id="3360"/>
      <w:bookmarkEnd w:id="3361"/>
      <w:bookmarkEnd w:id="3362"/>
      <w:bookmarkEnd w:id="3363"/>
      <w:bookmarkEnd w:id="3364"/>
      <w:bookmarkEnd w:id="3365"/>
      <w:bookmarkEnd w:id="3366"/>
      <w:bookmarkEnd w:id="3367"/>
      <w:bookmarkEnd w:id="3368"/>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369" w:name="_Toc301788847"/>
      <w:bookmarkStart w:id="3370" w:name="_Toc301790010"/>
      <w:bookmarkStart w:id="3371" w:name="_Toc301987205"/>
      <w:bookmarkStart w:id="3372" w:name="_Toc301988374"/>
      <w:bookmarkStart w:id="3373" w:name="_Toc302045057"/>
      <w:bookmarkStart w:id="3374" w:name="_Toc302047712"/>
      <w:bookmarkStart w:id="3375" w:name="_Toc302396170"/>
      <w:bookmarkStart w:id="3376" w:name="_Toc302400709"/>
      <w:bookmarkStart w:id="3377" w:name="_Toc302475713"/>
      <w:r w:rsidRPr="00E25C81">
        <w:rPr>
          <w:rStyle w:val="Forte"/>
          <w:rFonts w:cs="Arial"/>
          <w:u w:val="none"/>
        </w:rPr>
        <w:t xml:space="preserve">É vedada a autenticação de usuários por meio de código </w:t>
      </w:r>
      <w:proofErr w:type="spellStart"/>
      <w:r w:rsidRPr="00E25C81">
        <w:rPr>
          <w:rStyle w:val="Forte"/>
          <w:rFonts w:cs="Arial"/>
          <w:u w:val="none"/>
        </w:rPr>
        <w:t>javascript</w:t>
      </w:r>
      <w:proofErr w:type="spellEnd"/>
      <w:r w:rsidRPr="00E25C81">
        <w:rPr>
          <w:rStyle w:val="Forte"/>
          <w:rFonts w:cs="Arial"/>
          <w:u w:val="none"/>
        </w:rPr>
        <w:t>.</w:t>
      </w:r>
      <w:bookmarkEnd w:id="3369"/>
      <w:bookmarkEnd w:id="3370"/>
      <w:bookmarkEnd w:id="3371"/>
      <w:bookmarkEnd w:id="3372"/>
      <w:bookmarkEnd w:id="3373"/>
      <w:bookmarkEnd w:id="3374"/>
      <w:bookmarkEnd w:id="3375"/>
      <w:bookmarkEnd w:id="3376"/>
      <w:bookmarkEnd w:id="3377"/>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378" w:name="_Toc301788848"/>
      <w:bookmarkStart w:id="3379" w:name="_Toc301790011"/>
      <w:bookmarkStart w:id="3380" w:name="_Toc301987206"/>
      <w:bookmarkStart w:id="3381" w:name="_Toc301988375"/>
      <w:bookmarkStart w:id="3382" w:name="_Toc302045058"/>
      <w:bookmarkStart w:id="3383" w:name="_Toc302047713"/>
      <w:bookmarkStart w:id="3384" w:name="_Toc302396171"/>
      <w:bookmarkStart w:id="3385" w:name="_Toc302400710"/>
      <w:bookmarkStart w:id="3386" w:name="_Toc302475714"/>
      <w:r w:rsidRPr="00E25C81">
        <w:rPr>
          <w:rStyle w:val="Forte"/>
          <w:rFonts w:cs="Arial"/>
          <w:u w:val="none"/>
        </w:rPr>
        <w:t>A solução deve limitar os horários em que um usuário pode se conectar.</w:t>
      </w:r>
      <w:bookmarkEnd w:id="3378"/>
      <w:bookmarkEnd w:id="3379"/>
      <w:bookmarkEnd w:id="3380"/>
      <w:bookmarkEnd w:id="3381"/>
      <w:bookmarkEnd w:id="3382"/>
      <w:bookmarkEnd w:id="3383"/>
      <w:bookmarkEnd w:id="3384"/>
      <w:bookmarkEnd w:id="3385"/>
      <w:bookmarkEnd w:id="3386"/>
    </w:p>
    <w:p w:rsidR="00F90F08" w:rsidRPr="00346520" w:rsidRDefault="00F90F08" w:rsidP="00E25C81">
      <w:pPr>
        <w:pStyle w:val="Ttulo4"/>
        <w:keepNext w:val="0"/>
        <w:widowControl w:val="0"/>
        <w:numPr>
          <w:ilvl w:val="2"/>
          <w:numId w:val="43"/>
        </w:numPr>
        <w:spacing w:before="120"/>
        <w:ind w:left="1701" w:hanging="850"/>
        <w:rPr>
          <w:rStyle w:val="Forte"/>
          <w:rFonts w:cs="Arial"/>
          <w:b/>
          <w:u w:val="none"/>
        </w:rPr>
      </w:pPr>
      <w:bookmarkStart w:id="3387" w:name="_Toc301788849"/>
      <w:bookmarkStart w:id="3388" w:name="_Toc301790012"/>
      <w:bookmarkStart w:id="3389" w:name="_Toc301987207"/>
      <w:bookmarkStart w:id="3390" w:name="_Toc301988376"/>
      <w:bookmarkStart w:id="3391" w:name="_Toc302045059"/>
      <w:bookmarkStart w:id="3392" w:name="_Toc302047714"/>
      <w:bookmarkStart w:id="3393" w:name="_Toc302396172"/>
      <w:bookmarkStart w:id="3394" w:name="_Toc302400711"/>
      <w:bookmarkStart w:id="3395" w:name="_Toc302475715"/>
      <w:r w:rsidRPr="00E25C81">
        <w:rPr>
          <w:rStyle w:val="Forte"/>
          <w:rFonts w:cs="Arial"/>
          <w:u w:val="none"/>
        </w:rPr>
        <w:t>Antes de estabelecer a sessão, deve ser apresentada uma mensagem de advertência sobre o uso não autorizado da aplicação.</w:t>
      </w:r>
      <w:bookmarkEnd w:id="3387"/>
      <w:bookmarkEnd w:id="3388"/>
      <w:bookmarkEnd w:id="3389"/>
      <w:bookmarkEnd w:id="3390"/>
      <w:bookmarkEnd w:id="3391"/>
      <w:bookmarkEnd w:id="3392"/>
      <w:bookmarkEnd w:id="3393"/>
      <w:bookmarkEnd w:id="3394"/>
      <w:bookmarkEnd w:id="3395"/>
    </w:p>
    <w:p w:rsidR="00F90F08" w:rsidRPr="009845A3" w:rsidRDefault="00F90F08" w:rsidP="00E93250">
      <w:pPr>
        <w:ind w:left="2127" w:hanging="851"/>
        <w:jc w:val="left"/>
      </w:pPr>
    </w:p>
    <w:p w:rsidR="001F3169" w:rsidRPr="00346520" w:rsidRDefault="001F3169" w:rsidP="00E25C81">
      <w:pPr>
        <w:pStyle w:val="Ttulo4"/>
        <w:keepNext w:val="0"/>
        <w:widowControl w:val="0"/>
        <w:numPr>
          <w:ilvl w:val="2"/>
          <w:numId w:val="43"/>
        </w:numPr>
        <w:spacing w:before="120"/>
        <w:ind w:left="1701" w:hanging="850"/>
        <w:rPr>
          <w:rStyle w:val="Forte"/>
          <w:rFonts w:cs="Arial"/>
          <w:b/>
          <w:szCs w:val="20"/>
          <w:u w:val="none"/>
        </w:rPr>
      </w:pPr>
      <w:bookmarkStart w:id="3396" w:name="_Toc301788850"/>
      <w:bookmarkStart w:id="3397" w:name="_Toc301790013"/>
      <w:bookmarkStart w:id="3398" w:name="_Toc301987208"/>
      <w:bookmarkStart w:id="3399" w:name="_Toc301988377"/>
      <w:bookmarkStart w:id="3400" w:name="_Toc302045060"/>
      <w:bookmarkStart w:id="3401" w:name="_Toc302047715"/>
      <w:bookmarkStart w:id="3402" w:name="_Toc302396173"/>
      <w:bookmarkStart w:id="3403" w:name="_Toc302400712"/>
      <w:bookmarkStart w:id="3404" w:name="_Toc302475716"/>
      <w:r w:rsidRPr="00E25C81">
        <w:rPr>
          <w:rStyle w:val="Forte"/>
          <w:rFonts w:cs="Arial"/>
          <w:szCs w:val="20"/>
          <w:u w:val="none"/>
        </w:rPr>
        <w:t>Todo sistema desenvolvido ou adquirido pela Oi deverá possuir manual de administração, contendo:</w:t>
      </w:r>
      <w:bookmarkStart w:id="3405" w:name="_Toc301788851"/>
      <w:bookmarkStart w:id="3406" w:name="_Toc301790014"/>
      <w:bookmarkStart w:id="3407" w:name="_Toc301987209"/>
      <w:bookmarkEnd w:id="3396"/>
      <w:bookmarkEnd w:id="3397"/>
      <w:bookmarkEnd w:id="3398"/>
      <w:bookmarkEnd w:id="3399"/>
      <w:bookmarkEnd w:id="3400"/>
      <w:bookmarkEnd w:id="3401"/>
      <w:bookmarkEnd w:id="3402"/>
      <w:bookmarkEnd w:id="3403"/>
      <w:bookmarkEnd w:id="3404"/>
    </w:p>
    <w:p w:rsidR="001F3169" w:rsidRPr="00346520" w:rsidRDefault="001F3169" w:rsidP="00E25C81">
      <w:pPr>
        <w:pStyle w:val="Ttulo4"/>
        <w:keepNext w:val="0"/>
        <w:widowControl w:val="0"/>
        <w:numPr>
          <w:ilvl w:val="3"/>
          <w:numId w:val="43"/>
        </w:numPr>
        <w:spacing w:before="120"/>
        <w:ind w:left="2694" w:hanging="993"/>
        <w:rPr>
          <w:rStyle w:val="Forte"/>
          <w:rFonts w:cs="Arial"/>
          <w:b/>
          <w:szCs w:val="20"/>
          <w:u w:val="none"/>
        </w:rPr>
      </w:pPr>
      <w:bookmarkStart w:id="3408" w:name="_Toc301988378"/>
      <w:bookmarkStart w:id="3409" w:name="_Toc302045061"/>
      <w:bookmarkStart w:id="3410" w:name="_Toc302047716"/>
      <w:bookmarkStart w:id="3411" w:name="_Toc302396174"/>
      <w:bookmarkStart w:id="3412" w:name="_Toc302400713"/>
      <w:bookmarkStart w:id="3413" w:name="_Toc302475717"/>
      <w:r w:rsidRPr="00E25C81">
        <w:rPr>
          <w:rStyle w:val="Forte"/>
          <w:rFonts w:cs="Arial"/>
          <w:szCs w:val="20"/>
          <w:u w:val="none"/>
        </w:rPr>
        <w:t>Procedimentos de instalação que contenham, no mínimo:</w:t>
      </w:r>
      <w:bookmarkStart w:id="3414" w:name="_Toc301787506"/>
      <w:bookmarkStart w:id="3415" w:name="_Toc301788852"/>
      <w:bookmarkStart w:id="3416" w:name="_Toc301790015"/>
      <w:bookmarkStart w:id="3417" w:name="_Toc301987210"/>
      <w:bookmarkEnd w:id="3405"/>
      <w:bookmarkEnd w:id="3406"/>
      <w:bookmarkEnd w:id="3407"/>
      <w:bookmarkEnd w:id="3408"/>
      <w:bookmarkEnd w:id="3409"/>
      <w:bookmarkEnd w:id="3410"/>
      <w:bookmarkEnd w:id="3411"/>
      <w:bookmarkEnd w:id="3412"/>
      <w:bookmarkEnd w:id="3413"/>
    </w:p>
    <w:p w:rsidR="001F3169" w:rsidRPr="00346520" w:rsidRDefault="001F3169" w:rsidP="00E25C81">
      <w:pPr>
        <w:pStyle w:val="Ttulo4"/>
        <w:keepNext w:val="0"/>
        <w:widowControl w:val="0"/>
        <w:numPr>
          <w:ilvl w:val="0"/>
          <w:numId w:val="63"/>
        </w:numPr>
        <w:spacing w:before="120"/>
        <w:rPr>
          <w:rStyle w:val="Forte"/>
          <w:rFonts w:cs="Arial"/>
          <w:b/>
          <w:szCs w:val="20"/>
          <w:u w:val="none"/>
        </w:rPr>
      </w:pPr>
      <w:bookmarkStart w:id="3418" w:name="_Toc301988379"/>
      <w:bookmarkStart w:id="3419" w:name="_Toc302045062"/>
      <w:bookmarkStart w:id="3420" w:name="_Toc302047717"/>
      <w:bookmarkStart w:id="3421" w:name="_Toc302396175"/>
      <w:bookmarkStart w:id="3422" w:name="_Toc302400714"/>
      <w:bookmarkStart w:id="3423" w:name="_Toc302475718"/>
      <w:r w:rsidRPr="00E25C81">
        <w:rPr>
          <w:rStyle w:val="Forte"/>
          <w:rFonts w:cs="Arial"/>
          <w:szCs w:val="20"/>
          <w:u w:val="none"/>
        </w:rPr>
        <w:t>Garantia da origem do pacote de instalação (</w:t>
      </w:r>
      <w:proofErr w:type="spellStart"/>
      <w:r w:rsidRPr="00E25C81">
        <w:rPr>
          <w:rStyle w:val="Forte"/>
          <w:rFonts w:cs="Arial"/>
          <w:szCs w:val="20"/>
          <w:u w:val="none"/>
        </w:rPr>
        <w:t>ex</w:t>
      </w:r>
      <w:proofErr w:type="spellEnd"/>
      <w:r w:rsidRPr="00E25C81">
        <w:rPr>
          <w:rStyle w:val="Forte"/>
          <w:rFonts w:cs="Arial"/>
          <w:szCs w:val="20"/>
          <w:u w:val="none"/>
        </w:rPr>
        <w:t xml:space="preserve">: </w:t>
      </w:r>
      <w:proofErr w:type="spellStart"/>
      <w:r w:rsidRPr="00E25C81">
        <w:rPr>
          <w:rStyle w:val="Forte"/>
          <w:rFonts w:cs="Arial"/>
          <w:szCs w:val="20"/>
          <w:u w:val="none"/>
        </w:rPr>
        <w:t>hash</w:t>
      </w:r>
      <w:proofErr w:type="spellEnd"/>
      <w:r w:rsidRPr="00E25C81">
        <w:rPr>
          <w:rStyle w:val="Forte"/>
          <w:rFonts w:cs="Arial"/>
          <w:szCs w:val="20"/>
          <w:u w:val="none"/>
        </w:rPr>
        <w:t xml:space="preserve"> do pacote de instalação);</w:t>
      </w:r>
      <w:bookmarkEnd w:id="3414"/>
      <w:bookmarkEnd w:id="3415"/>
      <w:bookmarkEnd w:id="3416"/>
      <w:bookmarkEnd w:id="3417"/>
      <w:bookmarkEnd w:id="3418"/>
      <w:bookmarkEnd w:id="3419"/>
      <w:bookmarkEnd w:id="3420"/>
      <w:bookmarkEnd w:id="3421"/>
      <w:bookmarkEnd w:id="3422"/>
      <w:bookmarkEnd w:id="3423"/>
    </w:p>
    <w:p w:rsidR="001F3169" w:rsidRPr="00E93250" w:rsidRDefault="001F3169" w:rsidP="00E25C81">
      <w:pPr>
        <w:pStyle w:val="Ttulo3"/>
        <w:keepNext w:val="0"/>
        <w:widowControl w:val="0"/>
        <w:numPr>
          <w:ilvl w:val="0"/>
          <w:numId w:val="63"/>
        </w:numPr>
        <w:spacing w:before="240" w:after="0"/>
        <w:rPr>
          <w:rStyle w:val="Forte"/>
          <w:rFonts w:cs="Arial"/>
          <w:b/>
          <w:i w:val="0"/>
          <w:szCs w:val="20"/>
          <w:u w:val="single"/>
        </w:rPr>
      </w:pPr>
      <w:bookmarkStart w:id="3424" w:name="_Toc301787507"/>
      <w:bookmarkStart w:id="3425" w:name="_Toc301788853"/>
      <w:bookmarkStart w:id="3426" w:name="_Toc301790016"/>
      <w:bookmarkStart w:id="3427" w:name="_Toc301987211"/>
      <w:bookmarkStart w:id="3428" w:name="_Toc301988380"/>
      <w:bookmarkStart w:id="3429" w:name="_Toc302045063"/>
      <w:bookmarkStart w:id="3430" w:name="_Toc302047718"/>
      <w:bookmarkStart w:id="3431" w:name="_Toc302396176"/>
      <w:bookmarkStart w:id="3432" w:name="_Toc302400715"/>
      <w:bookmarkStart w:id="3433" w:name="_Toc302475719"/>
      <w:r w:rsidRPr="00E93250">
        <w:rPr>
          <w:rStyle w:val="Forte"/>
          <w:rFonts w:cs="Arial"/>
          <w:i w:val="0"/>
          <w:szCs w:val="20"/>
        </w:rPr>
        <w:t>Itens de verificação do ambiente antes da instalação (</w:t>
      </w:r>
      <w:proofErr w:type="spellStart"/>
      <w:r w:rsidRPr="00E93250">
        <w:rPr>
          <w:rStyle w:val="Forte"/>
          <w:rFonts w:cs="Arial"/>
          <w:i w:val="0"/>
          <w:szCs w:val="20"/>
        </w:rPr>
        <w:t>ex</w:t>
      </w:r>
      <w:proofErr w:type="spellEnd"/>
      <w:r w:rsidRPr="00E93250">
        <w:rPr>
          <w:rStyle w:val="Forte"/>
          <w:rFonts w:cs="Arial"/>
          <w:i w:val="0"/>
          <w:szCs w:val="20"/>
        </w:rPr>
        <w:t>: espaço mínimo em disco, memória, etc.);</w:t>
      </w:r>
      <w:bookmarkEnd w:id="3424"/>
      <w:bookmarkEnd w:id="3425"/>
      <w:bookmarkEnd w:id="3426"/>
      <w:bookmarkEnd w:id="3427"/>
      <w:bookmarkEnd w:id="3428"/>
      <w:bookmarkEnd w:id="3429"/>
      <w:bookmarkEnd w:id="3430"/>
      <w:bookmarkEnd w:id="3431"/>
      <w:bookmarkEnd w:id="3432"/>
      <w:bookmarkEnd w:id="3433"/>
    </w:p>
    <w:p w:rsidR="001F3169" w:rsidRPr="00E93250" w:rsidRDefault="001F3169" w:rsidP="00E25C81">
      <w:pPr>
        <w:pStyle w:val="Ttulo3"/>
        <w:keepNext w:val="0"/>
        <w:widowControl w:val="0"/>
        <w:numPr>
          <w:ilvl w:val="0"/>
          <w:numId w:val="63"/>
        </w:numPr>
        <w:spacing w:before="240" w:after="0"/>
        <w:rPr>
          <w:rStyle w:val="Forte"/>
          <w:rFonts w:cs="Arial"/>
          <w:b/>
          <w:i w:val="0"/>
          <w:szCs w:val="20"/>
          <w:u w:val="single"/>
        </w:rPr>
      </w:pPr>
      <w:bookmarkStart w:id="3434" w:name="_Toc301787508"/>
      <w:bookmarkStart w:id="3435" w:name="_Toc301788854"/>
      <w:bookmarkStart w:id="3436" w:name="_Toc301790017"/>
      <w:bookmarkStart w:id="3437" w:name="_Toc301987212"/>
      <w:bookmarkStart w:id="3438" w:name="_Toc301988381"/>
      <w:bookmarkStart w:id="3439" w:name="_Toc302045064"/>
      <w:bookmarkStart w:id="3440" w:name="_Toc302047719"/>
      <w:bookmarkStart w:id="3441" w:name="_Toc302396177"/>
      <w:bookmarkStart w:id="3442" w:name="_Toc302400716"/>
      <w:bookmarkStart w:id="3443" w:name="_Toc302475720"/>
      <w:r w:rsidRPr="00E93250">
        <w:rPr>
          <w:rStyle w:val="Forte"/>
          <w:rFonts w:cs="Arial"/>
          <w:i w:val="0"/>
          <w:szCs w:val="20"/>
        </w:rPr>
        <w:t>Definições de configuração e primeiro uso (</w:t>
      </w:r>
      <w:proofErr w:type="spellStart"/>
      <w:r w:rsidRPr="00E93250">
        <w:rPr>
          <w:rStyle w:val="Forte"/>
          <w:rFonts w:cs="Arial"/>
          <w:i w:val="0"/>
          <w:szCs w:val="20"/>
        </w:rPr>
        <w:t>ex</w:t>
      </w:r>
      <w:proofErr w:type="spellEnd"/>
      <w:r w:rsidRPr="00E93250">
        <w:rPr>
          <w:rStyle w:val="Forte"/>
          <w:rFonts w:cs="Arial"/>
          <w:i w:val="0"/>
          <w:szCs w:val="20"/>
        </w:rPr>
        <w:t xml:space="preserve">: parâmetros </w:t>
      </w:r>
      <w:proofErr w:type="gramStart"/>
      <w:r w:rsidRPr="00E93250">
        <w:rPr>
          <w:rStyle w:val="Forte"/>
          <w:rFonts w:cs="Arial"/>
          <w:i w:val="0"/>
          <w:szCs w:val="20"/>
        </w:rPr>
        <w:t>alteráveis/configuráveis</w:t>
      </w:r>
      <w:proofErr w:type="gramEnd"/>
      <w:r w:rsidRPr="00E93250">
        <w:rPr>
          <w:rStyle w:val="Forte"/>
          <w:rFonts w:cs="Arial"/>
          <w:i w:val="0"/>
          <w:szCs w:val="20"/>
        </w:rPr>
        <w:t xml:space="preserve"> para primeira utilização do sistema).</w:t>
      </w:r>
      <w:bookmarkEnd w:id="3434"/>
      <w:bookmarkEnd w:id="3435"/>
      <w:bookmarkEnd w:id="3436"/>
      <w:bookmarkEnd w:id="3437"/>
      <w:bookmarkEnd w:id="3438"/>
      <w:bookmarkEnd w:id="3439"/>
      <w:bookmarkEnd w:id="3440"/>
      <w:bookmarkEnd w:id="3441"/>
      <w:bookmarkEnd w:id="3442"/>
      <w:bookmarkEnd w:id="3443"/>
    </w:p>
    <w:p w:rsidR="001F3169" w:rsidRPr="00E93250" w:rsidRDefault="001F3169" w:rsidP="00E25C81">
      <w:pPr>
        <w:pStyle w:val="Ttulo3"/>
        <w:keepNext w:val="0"/>
        <w:widowControl w:val="0"/>
        <w:numPr>
          <w:ilvl w:val="3"/>
          <w:numId w:val="43"/>
        </w:numPr>
        <w:spacing w:before="240" w:after="0"/>
        <w:ind w:left="1985" w:hanging="284"/>
        <w:rPr>
          <w:rStyle w:val="Forte"/>
          <w:rFonts w:cs="Arial"/>
          <w:b/>
          <w:i w:val="0"/>
          <w:szCs w:val="20"/>
          <w:u w:val="single"/>
        </w:rPr>
      </w:pPr>
      <w:bookmarkStart w:id="3444" w:name="_Toc301787509"/>
      <w:bookmarkStart w:id="3445" w:name="_Toc301788855"/>
      <w:bookmarkStart w:id="3446" w:name="_Toc301790018"/>
      <w:bookmarkStart w:id="3447" w:name="_Toc301987213"/>
      <w:bookmarkStart w:id="3448" w:name="_Toc301988382"/>
      <w:bookmarkStart w:id="3449" w:name="_Toc302045065"/>
      <w:bookmarkStart w:id="3450" w:name="_Toc302047720"/>
      <w:bookmarkStart w:id="3451" w:name="_Toc302396178"/>
      <w:bookmarkStart w:id="3452" w:name="_Toc302400717"/>
      <w:bookmarkStart w:id="3453" w:name="_Toc302475721"/>
      <w:r w:rsidRPr="00E93250">
        <w:rPr>
          <w:rStyle w:val="Forte"/>
          <w:rFonts w:cs="Arial"/>
          <w:i w:val="0"/>
          <w:szCs w:val="20"/>
        </w:rPr>
        <w:t>Procedimentos de Segurança que contenham, no mínimo:</w:t>
      </w:r>
      <w:bookmarkEnd w:id="3444"/>
      <w:bookmarkEnd w:id="3445"/>
      <w:bookmarkEnd w:id="3446"/>
      <w:bookmarkEnd w:id="3447"/>
      <w:bookmarkEnd w:id="3448"/>
      <w:bookmarkEnd w:id="3449"/>
      <w:bookmarkEnd w:id="3450"/>
      <w:bookmarkEnd w:id="3451"/>
      <w:bookmarkEnd w:id="3452"/>
      <w:bookmarkEnd w:id="3453"/>
    </w:p>
    <w:p w:rsidR="001F3169" w:rsidRPr="00E93250" w:rsidRDefault="001F3169" w:rsidP="00E25C81">
      <w:pPr>
        <w:pStyle w:val="Ttulo3"/>
        <w:keepNext w:val="0"/>
        <w:widowControl w:val="0"/>
        <w:numPr>
          <w:ilvl w:val="0"/>
          <w:numId w:val="54"/>
        </w:numPr>
        <w:spacing w:before="240" w:after="0"/>
        <w:rPr>
          <w:rStyle w:val="Forte"/>
          <w:rFonts w:cs="Arial"/>
          <w:b/>
          <w:i w:val="0"/>
          <w:szCs w:val="20"/>
          <w:u w:val="single"/>
        </w:rPr>
      </w:pPr>
      <w:bookmarkStart w:id="3454" w:name="_Toc301787510"/>
      <w:bookmarkStart w:id="3455" w:name="_Toc301788856"/>
      <w:bookmarkStart w:id="3456" w:name="_Toc301790019"/>
      <w:bookmarkStart w:id="3457" w:name="_Toc301987214"/>
      <w:bookmarkStart w:id="3458" w:name="_Toc301988383"/>
      <w:bookmarkStart w:id="3459" w:name="_Toc302045066"/>
      <w:bookmarkStart w:id="3460" w:name="_Toc302047721"/>
      <w:bookmarkStart w:id="3461" w:name="_Toc302396179"/>
      <w:bookmarkStart w:id="3462" w:name="_Toc302400718"/>
      <w:bookmarkStart w:id="3463" w:name="_Toc302475722"/>
      <w:r w:rsidRPr="00E93250">
        <w:rPr>
          <w:rStyle w:val="Forte"/>
          <w:rFonts w:cs="Arial"/>
          <w:i w:val="0"/>
          <w:szCs w:val="20"/>
        </w:rPr>
        <w:t>Informações para recuperação em casos de erro, falhas ou incidentes;</w:t>
      </w:r>
      <w:bookmarkEnd w:id="3454"/>
      <w:bookmarkEnd w:id="3455"/>
      <w:bookmarkEnd w:id="3456"/>
      <w:bookmarkEnd w:id="3457"/>
      <w:bookmarkEnd w:id="3458"/>
      <w:bookmarkEnd w:id="3459"/>
      <w:bookmarkEnd w:id="3460"/>
      <w:bookmarkEnd w:id="3461"/>
      <w:bookmarkEnd w:id="3462"/>
      <w:bookmarkEnd w:id="3463"/>
    </w:p>
    <w:p w:rsidR="001F3169" w:rsidRPr="00E93250" w:rsidRDefault="001F3169" w:rsidP="00E25C81">
      <w:pPr>
        <w:pStyle w:val="Ttulo3"/>
        <w:keepNext w:val="0"/>
        <w:widowControl w:val="0"/>
        <w:numPr>
          <w:ilvl w:val="0"/>
          <w:numId w:val="54"/>
        </w:numPr>
        <w:spacing w:before="240" w:after="0"/>
        <w:rPr>
          <w:rStyle w:val="Forte"/>
          <w:rFonts w:cs="Arial"/>
          <w:b/>
          <w:i w:val="0"/>
          <w:szCs w:val="20"/>
          <w:u w:val="single"/>
        </w:rPr>
      </w:pPr>
      <w:bookmarkStart w:id="3464" w:name="_Toc301787511"/>
      <w:bookmarkStart w:id="3465" w:name="_Toc301788857"/>
      <w:bookmarkStart w:id="3466" w:name="_Toc301790020"/>
      <w:bookmarkStart w:id="3467" w:name="_Toc301987215"/>
      <w:bookmarkStart w:id="3468" w:name="_Toc301988384"/>
      <w:bookmarkStart w:id="3469" w:name="_Toc302045067"/>
      <w:bookmarkStart w:id="3470" w:name="_Toc302047722"/>
      <w:bookmarkStart w:id="3471" w:name="_Toc302396180"/>
      <w:bookmarkStart w:id="3472" w:name="_Toc302400719"/>
      <w:bookmarkStart w:id="3473" w:name="_Toc302475723"/>
      <w:r w:rsidRPr="00E93250">
        <w:rPr>
          <w:rStyle w:val="Forte"/>
          <w:rFonts w:cs="Arial"/>
          <w:i w:val="0"/>
          <w:szCs w:val="20"/>
        </w:rPr>
        <w:t>Definições sobre atualização, backup, auditoria e monitoração (caso não atendam ao padrão estabelecido pela área de TI).</w:t>
      </w:r>
      <w:bookmarkEnd w:id="3464"/>
      <w:bookmarkEnd w:id="3465"/>
      <w:bookmarkEnd w:id="3466"/>
      <w:bookmarkEnd w:id="3467"/>
      <w:bookmarkEnd w:id="3468"/>
      <w:bookmarkEnd w:id="3469"/>
      <w:bookmarkEnd w:id="3470"/>
      <w:bookmarkEnd w:id="3471"/>
      <w:bookmarkEnd w:id="3472"/>
      <w:bookmarkEnd w:id="3473"/>
    </w:p>
    <w:p w:rsidR="001F3169" w:rsidRPr="00E93250" w:rsidRDefault="001F3169" w:rsidP="00E25C81">
      <w:pPr>
        <w:pStyle w:val="Ttulo3"/>
        <w:keepNext w:val="0"/>
        <w:widowControl w:val="0"/>
        <w:numPr>
          <w:ilvl w:val="2"/>
          <w:numId w:val="43"/>
        </w:numPr>
        <w:spacing w:before="240" w:after="0"/>
        <w:ind w:left="2268" w:hanging="850"/>
        <w:rPr>
          <w:rStyle w:val="Forte"/>
          <w:rFonts w:cs="Arial"/>
          <w:b/>
          <w:i w:val="0"/>
          <w:szCs w:val="20"/>
          <w:u w:val="single"/>
        </w:rPr>
      </w:pPr>
      <w:bookmarkStart w:id="3474" w:name="_Toc301787512"/>
      <w:bookmarkStart w:id="3475" w:name="_Toc301788858"/>
      <w:bookmarkStart w:id="3476" w:name="_Toc301790021"/>
      <w:bookmarkStart w:id="3477" w:name="_Toc301987216"/>
      <w:bookmarkStart w:id="3478" w:name="_Toc301988385"/>
      <w:bookmarkStart w:id="3479" w:name="_Toc302045068"/>
      <w:bookmarkStart w:id="3480" w:name="_Toc302047723"/>
      <w:bookmarkStart w:id="3481" w:name="_Toc302396181"/>
      <w:bookmarkStart w:id="3482" w:name="_Toc302400720"/>
      <w:bookmarkStart w:id="3483" w:name="_Toc302475724"/>
      <w:r w:rsidRPr="00E93250">
        <w:rPr>
          <w:rStyle w:val="Forte"/>
          <w:rFonts w:cs="Arial"/>
          <w:i w:val="0"/>
          <w:szCs w:val="20"/>
        </w:rPr>
        <w:t xml:space="preserve">Deve haver uma documentação informando métodos de medida e avaliação do bom funcionamento do sistema, para que possa ser utilizado por ferramentas de monitoração </w:t>
      </w:r>
      <w:proofErr w:type="gramStart"/>
      <w:r w:rsidRPr="00E93250">
        <w:rPr>
          <w:rStyle w:val="Forte"/>
          <w:rFonts w:cs="Arial"/>
          <w:i w:val="0"/>
          <w:szCs w:val="20"/>
        </w:rPr>
        <w:t xml:space="preserve">( </w:t>
      </w:r>
      <w:proofErr w:type="spellStart"/>
      <w:proofErr w:type="gramEnd"/>
      <w:r w:rsidRPr="00E93250">
        <w:rPr>
          <w:rStyle w:val="Forte"/>
          <w:rFonts w:cs="Arial"/>
          <w:i w:val="0"/>
          <w:szCs w:val="20"/>
        </w:rPr>
        <w:t>itoc</w:t>
      </w:r>
      <w:proofErr w:type="spellEnd"/>
      <w:r w:rsidRPr="00E93250">
        <w:rPr>
          <w:rStyle w:val="Forte"/>
          <w:rFonts w:cs="Arial"/>
          <w:i w:val="0"/>
          <w:szCs w:val="20"/>
        </w:rPr>
        <w:t xml:space="preserve"> ). Deve haver na documentação a especificação dos:</w:t>
      </w:r>
      <w:bookmarkEnd w:id="3474"/>
      <w:bookmarkEnd w:id="3475"/>
      <w:bookmarkEnd w:id="3476"/>
      <w:bookmarkEnd w:id="3477"/>
      <w:bookmarkEnd w:id="3478"/>
      <w:bookmarkEnd w:id="3479"/>
      <w:bookmarkEnd w:id="3480"/>
      <w:bookmarkEnd w:id="3481"/>
      <w:bookmarkEnd w:id="3482"/>
      <w:bookmarkEnd w:id="3483"/>
    </w:p>
    <w:p w:rsidR="001F3169" w:rsidRPr="00E93250" w:rsidRDefault="001F3169" w:rsidP="00E25C81">
      <w:pPr>
        <w:pStyle w:val="Ttulo3"/>
        <w:keepNext w:val="0"/>
        <w:widowControl w:val="0"/>
        <w:numPr>
          <w:ilvl w:val="0"/>
          <w:numId w:val="53"/>
        </w:numPr>
        <w:spacing w:before="240" w:after="0"/>
        <w:rPr>
          <w:rStyle w:val="Forte"/>
          <w:rFonts w:cs="Arial"/>
          <w:b/>
          <w:i w:val="0"/>
          <w:szCs w:val="20"/>
          <w:u w:val="single"/>
        </w:rPr>
      </w:pPr>
      <w:bookmarkStart w:id="3484" w:name="_Toc301787513"/>
      <w:bookmarkStart w:id="3485" w:name="_Toc301788859"/>
      <w:bookmarkStart w:id="3486" w:name="_Toc301790022"/>
      <w:bookmarkStart w:id="3487" w:name="_Toc301987217"/>
      <w:bookmarkStart w:id="3488" w:name="_Toc301988386"/>
      <w:bookmarkStart w:id="3489" w:name="_Toc302045069"/>
      <w:bookmarkStart w:id="3490" w:name="_Toc302047724"/>
      <w:bookmarkStart w:id="3491" w:name="_Toc302396182"/>
      <w:bookmarkStart w:id="3492" w:name="_Toc302400721"/>
      <w:bookmarkStart w:id="3493" w:name="_Toc302475725"/>
      <w:r w:rsidRPr="00E93250">
        <w:rPr>
          <w:rStyle w:val="Forte"/>
          <w:rFonts w:cs="Arial"/>
          <w:i w:val="0"/>
          <w:szCs w:val="20"/>
        </w:rPr>
        <w:t>Ativos Críticos, as informações importantes sensíveis ao sistema;</w:t>
      </w:r>
      <w:bookmarkEnd w:id="3484"/>
      <w:bookmarkEnd w:id="3485"/>
      <w:bookmarkEnd w:id="3486"/>
      <w:bookmarkEnd w:id="3487"/>
      <w:bookmarkEnd w:id="3488"/>
      <w:bookmarkEnd w:id="3489"/>
      <w:bookmarkEnd w:id="3490"/>
      <w:bookmarkEnd w:id="3491"/>
      <w:bookmarkEnd w:id="3492"/>
      <w:bookmarkEnd w:id="3493"/>
    </w:p>
    <w:p w:rsidR="001F3169" w:rsidRPr="00E93250" w:rsidRDefault="001F3169" w:rsidP="00E25C81">
      <w:pPr>
        <w:pStyle w:val="Ttulo3"/>
        <w:keepNext w:val="0"/>
        <w:widowControl w:val="0"/>
        <w:numPr>
          <w:ilvl w:val="0"/>
          <w:numId w:val="53"/>
        </w:numPr>
        <w:spacing w:before="240" w:after="0"/>
        <w:rPr>
          <w:rStyle w:val="Forte"/>
          <w:rFonts w:cs="Arial"/>
          <w:b/>
          <w:i w:val="0"/>
          <w:szCs w:val="20"/>
          <w:u w:val="single"/>
        </w:rPr>
      </w:pPr>
      <w:bookmarkStart w:id="3494" w:name="_Toc301787514"/>
      <w:bookmarkStart w:id="3495" w:name="_Toc301788860"/>
      <w:bookmarkStart w:id="3496" w:name="_Toc301790023"/>
      <w:bookmarkStart w:id="3497" w:name="_Toc301987218"/>
      <w:bookmarkStart w:id="3498" w:name="_Toc301988387"/>
      <w:bookmarkStart w:id="3499" w:name="_Toc302045070"/>
      <w:bookmarkStart w:id="3500" w:name="_Toc302047725"/>
      <w:bookmarkStart w:id="3501" w:name="_Toc302396183"/>
      <w:bookmarkStart w:id="3502" w:name="_Toc302400722"/>
      <w:bookmarkStart w:id="3503" w:name="_Toc302475726"/>
      <w:r w:rsidRPr="00E93250">
        <w:rPr>
          <w:rStyle w:val="Forte"/>
          <w:rFonts w:cs="Arial"/>
          <w:i w:val="0"/>
          <w:szCs w:val="20"/>
        </w:rPr>
        <w:t>Possíveis ameaças ao sistema;</w:t>
      </w:r>
      <w:bookmarkEnd w:id="3494"/>
      <w:bookmarkEnd w:id="3495"/>
      <w:bookmarkEnd w:id="3496"/>
      <w:bookmarkEnd w:id="3497"/>
      <w:bookmarkEnd w:id="3498"/>
      <w:bookmarkEnd w:id="3499"/>
      <w:bookmarkEnd w:id="3500"/>
      <w:bookmarkEnd w:id="3501"/>
      <w:bookmarkEnd w:id="3502"/>
      <w:bookmarkEnd w:id="3503"/>
    </w:p>
    <w:p w:rsidR="001F3169" w:rsidRPr="00E93250" w:rsidRDefault="001F3169" w:rsidP="00E25C81">
      <w:pPr>
        <w:pStyle w:val="Ttulo3"/>
        <w:keepNext w:val="0"/>
        <w:widowControl w:val="0"/>
        <w:numPr>
          <w:ilvl w:val="0"/>
          <w:numId w:val="53"/>
        </w:numPr>
        <w:spacing w:before="240" w:after="0"/>
        <w:rPr>
          <w:rStyle w:val="Forte"/>
          <w:rFonts w:cs="Arial"/>
          <w:b/>
          <w:i w:val="0"/>
          <w:szCs w:val="20"/>
          <w:u w:val="single"/>
        </w:rPr>
      </w:pPr>
      <w:bookmarkStart w:id="3504" w:name="_Toc301787515"/>
      <w:bookmarkStart w:id="3505" w:name="_Toc301788861"/>
      <w:bookmarkStart w:id="3506" w:name="_Toc301790024"/>
      <w:bookmarkStart w:id="3507" w:name="_Toc301987219"/>
      <w:bookmarkStart w:id="3508" w:name="_Toc301988388"/>
      <w:bookmarkStart w:id="3509" w:name="_Toc302045071"/>
      <w:bookmarkStart w:id="3510" w:name="_Toc302047726"/>
      <w:bookmarkStart w:id="3511" w:name="_Toc302396184"/>
      <w:bookmarkStart w:id="3512" w:name="_Toc302400723"/>
      <w:bookmarkStart w:id="3513" w:name="_Toc302475727"/>
      <w:r w:rsidRPr="00E93250">
        <w:rPr>
          <w:rStyle w:val="Forte"/>
          <w:rFonts w:cs="Arial"/>
          <w:i w:val="0"/>
          <w:szCs w:val="20"/>
        </w:rPr>
        <w:t>Mecanismo de controles e mitigação de risco.</w:t>
      </w:r>
      <w:bookmarkEnd w:id="3504"/>
      <w:bookmarkEnd w:id="3505"/>
      <w:bookmarkEnd w:id="3506"/>
      <w:bookmarkEnd w:id="3507"/>
      <w:bookmarkEnd w:id="3508"/>
      <w:bookmarkEnd w:id="3509"/>
      <w:bookmarkEnd w:id="3510"/>
      <w:bookmarkEnd w:id="3511"/>
      <w:bookmarkEnd w:id="3512"/>
      <w:bookmarkEnd w:id="3513"/>
    </w:p>
    <w:p w:rsidR="001F3169" w:rsidRPr="00E93250" w:rsidRDefault="001F3169" w:rsidP="00E25C81">
      <w:pPr>
        <w:pStyle w:val="Ttulo3"/>
        <w:keepNext w:val="0"/>
        <w:widowControl w:val="0"/>
        <w:numPr>
          <w:ilvl w:val="2"/>
          <w:numId w:val="43"/>
        </w:numPr>
        <w:spacing w:before="240" w:after="0"/>
        <w:ind w:left="2268" w:hanging="850"/>
        <w:rPr>
          <w:rStyle w:val="Forte"/>
          <w:rFonts w:cs="Arial"/>
          <w:b/>
          <w:i w:val="0"/>
          <w:szCs w:val="20"/>
          <w:u w:val="single"/>
        </w:rPr>
      </w:pPr>
      <w:bookmarkStart w:id="3514" w:name="_Toc301787516"/>
      <w:bookmarkStart w:id="3515" w:name="_Toc301788862"/>
      <w:bookmarkStart w:id="3516" w:name="_Toc301790025"/>
      <w:bookmarkStart w:id="3517" w:name="_Toc301987220"/>
      <w:bookmarkStart w:id="3518" w:name="_Toc301988389"/>
      <w:bookmarkStart w:id="3519" w:name="_Toc302045072"/>
      <w:bookmarkStart w:id="3520" w:name="_Toc302047727"/>
      <w:bookmarkStart w:id="3521" w:name="_Toc302396185"/>
      <w:bookmarkStart w:id="3522" w:name="_Toc302400724"/>
      <w:bookmarkStart w:id="3523" w:name="_Toc302475728"/>
      <w:r w:rsidRPr="00E93250">
        <w:rPr>
          <w:rStyle w:val="Forte"/>
          <w:rFonts w:cs="Arial"/>
          <w:i w:val="0"/>
          <w:szCs w:val="20"/>
        </w:rPr>
        <w:t xml:space="preserve">Aplicativos web devem ser desenvolvidos de forma </w:t>
      </w:r>
      <w:proofErr w:type="spellStart"/>
      <w:r w:rsidRPr="00E93250">
        <w:rPr>
          <w:rStyle w:val="Forte"/>
          <w:rFonts w:cs="Arial"/>
          <w:i w:val="0"/>
          <w:szCs w:val="20"/>
        </w:rPr>
        <w:t>componentizada</w:t>
      </w:r>
      <w:proofErr w:type="spellEnd"/>
      <w:r w:rsidRPr="00E93250">
        <w:rPr>
          <w:rStyle w:val="Forte"/>
          <w:rFonts w:cs="Arial"/>
          <w:i w:val="0"/>
          <w:szCs w:val="20"/>
        </w:rPr>
        <w:t>, permitindo a distribuição destes componentes (ex.: front-</w:t>
      </w:r>
      <w:proofErr w:type="spellStart"/>
      <w:r w:rsidRPr="00E93250">
        <w:rPr>
          <w:rStyle w:val="Forte"/>
          <w:rFonts w:cs="Arial"/>
          <w:i w:val="0"/>
          <w:szCs w:val="20"/>
        </w:rPr>
        <w:t>end</w:t>
      </w:r>
      <w:proofErr w:type="spellEnd"/>
      <w:r w:rsidRPr="00E93250">
        <w:rPr>
          <w:rStyle w:val="Forte"/>
          <w:rFonts w:cs="Arial"/>
          <w:i w:val="0"/>
          <w:szCs w:val="20"/>
        </w:rPr>
        <w:t>, aplicativo e banco de dados) por diferentes áreas da rede da Oi (ex.: DMZ, rede interna).</w:t>
      </w:r>
      <w:bookmarkEnd w:id="3514"/>
      <w:bookmarkEnd w:id="3515"/>
      <w:bookmarkEnd w:id="3516"/>
      <w:bookmarkEnd w:id="3517"/>
      <w:bookmarkEnd w:id="3518"/>
      <w:bookmarkEnd w:id="3519"/>
      <w:bookmarkEnd w:id="3520"/>
      <w:bookmarkEnd w:id="3521"/>
      <w:bookmarkEnd w:id="3522"/>
      <w:bookmarkEnd w:id="3523"/>
    </w:p>
    <w:p w:rsidR="001F3169" w:rsidRPr="00E93250" w:rsidRDefault="001F3169" w:rsidP="00E25C81">
      <w:pPr>
        <w:pStyle w:val="Ttulo3"/>
        <w:keepNext w:val="0"/>
        <w:widowControl w:val="0"/>
        <w:numPr>
          <w:ilvl w:val="2"/>
          <w:numId w:val="43"/>
        </w:numPr>
        <w:spacing w:before="240" w:after="0"/>
        <w:ind w:left="2268" w:hanging="850"/>
        <w:rPr>
          <w:rStyle w:val="Forte"/>
          <w:rFonts w:cs="Arial"/>
          <w:b/>
          <w:i w:val="0"/>
          <w:szCs w:val="20"/>
          <w:u w:val="single"/>
        </w:rPr>
      </w:pPr>
      <w:bookmarkStart w:id="3524" w:name="_Toc301787517"/>
      <w:bookmarkStart w:id="3525" w:name="_Toc301788863"/>
      <w:bookmarkStart w:id="3526" w:name="_Toc301790026"/>
      <w:bookmarkStart w:id="3527" w:name="_Toc301987221"/>
      <w:bookmarkStart w:id="3528" w:name="_Toc301988390"/>
      <w:bookmarkStart w:id="3529" w:name="_Toc302045073"/>
      <w:bookmarkStart w:id="3530" w:name="_Toc302047728"/>
      <w:bookmarkStart w:id="3531" w:name="_Toc302396186"/>
      <w:bookmarkStart w:id="3532" w:name="_Toc302400725"/>
      <w:bookmarkStart w:id="3533" w:name="_Toc302475729"/>
      <w:r w:rsidRPr="00E93250">
        <w:rPr>
          <w:rStyle w:val="Forte"/>
          <w:rFonts w:cs="Arial"/>
          <w:i w:val="0"/>
          <w:szCs w:val="20"/>
        </w:rPr>
        <w:t>Todo sistema desenvolvido e adquirido pela Oi deve conter mecanismos de backup e restauração dos dados processados, além de possuir capacidade de tolerância a falhas e retorno à operação.</w:t>
      </w:r>
      <w:bookmarkEnd w:id="3524"/>
      <w:bookmarkEnd w:id="3525"/>
      <w:bookmarkEnd w:id="3526"/>
      <w:bookmarkEnd w:id="3527"/>
      <w:bookmarkEnd w:id="3528"/>
      <w:bookmarkEnd w:id="3529"/>
      <w:bookmarkEnd w:id="3530"/>
      <w:bookmarkEnd w:id="3531"/>
      <w:bookmarkEnd w:id="3532"/>
      <w:bookmarkEnd w:id="3533"/>
    </w:p>
    <w:p w:rsidR="001F3169" w:rsidRPr="00E93250" w:rsidRDefault="001F3169" w:rsidP="00E25C81">
      <w:pPr>
        <w:pStyle w:val="Ttulo3"/>
        <w:keepNext w:val="0"/>
        <w:widowControl w:val="0"/>
        <w:numPr>
          <w:ilvl w:val="2"/>
          <w:numId w:val="43"/>
        </w:numPr>
        <w:spacing w:before="240" w:after="0"/>
        <w:ind w:left="2268" w:hanging="850"/>
        <w:rPr>
          <w:rStyle w:val="Forte"/>
          <w:rFonts w:cs="Arial"/>
          <w:b/>
          <w:i w:val="0"/>
          <w:szCs w:val="20"/>
          <w:u w:val="single"/>
        </w:rPr>
      </w:pPr>
      <w:bookmarkStart w:id="3534" w:name="_Toc301787518"/>
      <w:bookmarkStart w:id="3535" w:name="_Toc301788864"/>
      <w:bookmarkStart w:id="3536" w:name="_Toc301790027"/>
      <w:bookmarkStart w:id="3537" w:name="_Toc301987222"/>
      <w:bookmarkStart w:id="3538" w:name="_Toc301988391"/>
      <w:bookmarkStart w:id="3539" w:name="_Toc302045074"/>
      <w:bookmarkStart w:id="3540" w:name="_Toc302047729"/>
      <w:bookmarkStart w:id="3541" w:name="_Toc302396187"/>
      <w:bookmarkStart w:id="3542" w:name="_Toc302400726"/>
      <w:bookmarkStart w:id="3543" w:name="_Toc302475730"/>
      <w:r w:rsidRPr="00E93250">
        <w:rPr>
          <w:rStyle w:val="Forte"/>
          <w:rFonts w:cs="Arial"/>
          <w:i w:val="0"/>
          <w:szCs w:val="20"/>
        </w:rPr>
        <w:t>Nos casos em que seja obrigatória a garantia de privacidade dos dados fornecidos por clientes, principalmente externos, uma política de privacidade deverá ser publicada no sistema, devendo ser observados os aspectos legais e de negócio envolvidos;</w:t>
      </w:r>
      <w:bookmarkEnd w:id="3534"/>
      <w:bookmarkEnd w:id="3535"/>
      <w:bookmarkEnd w:id="3536"/>
      <w:bookmarkEnd w:id="3537"/>
      <w:bookmarkEnd w:id="3538"/>
      <w:bookmarkEnd w:id="3539"/>
      <w:bookmarkEnd w:id="3540"/>
      <w:bookmarkEnd w:id="3541"/>
      <w:bookmarkEnd w:id="3542"/>
      <w:bookmarkEnd w:id="3543"/>
    </w:p>
    <w:p w:rsidR="001F3169" w:rsidRPr="00E93250" w:rsidRDefault="001F3169" w:rsidP="00E25C81">
      <w:pPr>
        <w:pStyle w:val="Ttulo3"/>
        <w:keepNext w:val="0"/>
        <w:widowControl w:val="0"/>
        <w:numPr>
          <w:ilvl w:val="2"/>
          <w:numId w:val="43"/>
        </w:numPr>
        <w:spacing w:before="240" w:after="0"/>
        <w:ind w:left="2268" w:hanging="850"/>
        <w:rPr>
          <w:rStyle w:val="Forte"/>
          <w:rFonts w:cs="Arial"/>
          <w:b/>
          <w:i w:val="0"/>
          <w:u w:val="single"/>
        </w:rPr>
      </w:pPr>
      <w:bookmarkStart w:id="3544" w:name="_Toc301787519"/>
      <w:bookmarkStart w:id="3545" w:name="_Toc301788865"/>
      <w:bookmarkStart w:id="3546" w:name="_Toc301790028"/>
      <w:bookmarkStart w:id="3547" w:name="_Toc301987223"/>
      <w:bookmarkStart w:id="3548" w:name="_Toc301988392"/>
      <w:bookmarkStart w:id="3549" w:name="_Toc302045075"/>
      <w:bookmarkStart w:id="3550" w:name="_Toc302047730"/>
      <w:bookmarkStart w:id="3551" w:name="_Toc302396188"/>
      <w:bookmarkStart w:id="3552" w:name="_Toc302400727"/>
      <w:bookmarkStart w:id="3553" w:name="_Toc302475731"/>
      <w:r w:rsidRPr="00E93250">
        <w:rPr>
          <w:rStyle w:val="Forte"/>
          <w:rFonts w:cs="Arial"/>
          <w:i w:val="0"/>
        </w:rPr>
        <w:t>Nos casos em que a Oi armazene dados fornecidos ou cadastrados por clientes, principalmente externos, de forma a possibilitar o monitoramento das atividades realizadas, esta informação deverá ser publicada no sistema, devendo ser observados os aspectos legais e de negócio envolvidos.</w:t>
      </w:r>
      <w:bookmarkStart w:id="3554" w:name="_Toc301787520"/>
      <w:bookmarkStart w:id="3555" w:name="_Toc301788866"/>
      <w:bookmarkStart w:id="3556" w:name="_Toc301790029"/>
      <w:bookmarkStart w:id="3557" w:name="_Toc301987224"/>
      <w:bookmarkEnd w:id="3544"/>
      <w:bookmarkEnd w:id="3545"/>
      <w:bookmarkEnd w:id="3546"/>
      <w:bookmarkEnd w:id="3547"/>
      <w:bookmarkEnd w:id="3548"/>
      <w:bookmarkEnd w:id="3549"/>
      <w:bookmarkEnd w:id="3550"/>
      <w:bookmarkEnd w:id="3551"/>
      <w:bookmarkEnd w:id="3552"/>
      <w:bookmarkEnd w:id="3553"/>
    </w:p>
    <w:p w:rsidR="001F3169" w:rsidRPr="00E93250" w:rsidRDefault="001F3169" w:rsidP="00E25C81">
      <w:pPr>
        <w:pStyle w:val="Ttulo3"/>
        <w:keepNext w:val="0"/>
        <w:widowControl w:val="0"/>
        <w:numPr>
          <w:ilvl w:val="2"/>
          <w:numId w:val="43"/>
        </w:numPr>
        <w:spacing w:before="240" w:after="0"/>
        <w:ind w:left="2268" w:hanging="850"/>
        <w:rPr>
          <w:rStyle w:val="Forte"/>
          <w:rFonts w:cs="Arial"/>
          <w:b/>
          <w:i w:val="0"/>
          <w:u w:val="single"/>
        </w:rPr>
      </w:pPr>
      <w:bookmarkStart w:id="3558" w:name="_Toc301988393"/>
      <w:bookmarkStart w:id="3559" w:name="_Toc302045076"/>
      <w:bookmarkStart w:id="3560" w:name="_Toc302047731"/>
      <w:bookmarkStart w:id="3561" w:name="_Toc302396189"/>
      <w:bookmarkStart w:id="3562" w:name="_Toc302400728"/>
      <w:bookmarkStart w:id="3563" w:name="_Toc302475732"/>
      <w:r w:rsidRPr="00E93250">
        <w:rPr>
          <w:rStyle w:val="Forte"/>
          <w:rFonts w:cs="Arial"/>
          <w:i w:val="0"/>
        </w:rPr>
        <w:t>As mensagens de sistema para o usuário final devem restringir-se ao indispensável para a perfeita utilização do mesmo, atentando para as seguintes situações:</w:t>
      </w:r>
      <w:bookmarkEnd w:id="3554"/>
      <w:bookmarkEnd w:id="3555"/>
      <w:bookmarkEnd w:id="3556"/>
      <w:bookmarkEnd w:id="3557"/>
      <w:bookmarkEnd w:id="3558"/>
      <w:bookmarkEnd w:id="3559"/>
      <w:bookmarkEnd w:id="3560"/>
      <w:bookmarkEnd w:id="3561"/>
      <w:bookmarkEnd w:id="3562"/>
      <w:bookmarkEnd w:id="3563"/>
    </w:p>
    <w:p w:rsidR="001F3169" w:rsidRPr="00E93250" w:rsidRDefault="001F3169" w:rsidP="00E25C81">
      <w:pPr>
        <w:pStyle w:val="PargrafodaLista"/>
        <w:numPr>
          <w:ilvl w:val="0"/>
          <w:numId w:val="55"/>
        </w:numPr>
        <w:spacing w:before="120" w:after="240"/>
        <w:contextualSpacing/>
        <w:jc w:val="both"/>
        <w:rPr>
          <w:rStyle w:val="Forte"/>
          <w:rFonts w:ascii="Arial" w:hAnsi="Arial" w:cs="Arial"/>
          <w:b w:val="0"/>
          <w:sz w:val="24"/>
          <w:szCs w:val="24"/>
          <w:u w:val="single"/>
          <w:lang w:eastAsia="pt-BR"/>
        </w:rPr>
      </w:pPr>
      <w:r w:rsidRPr="00E93250">
        <w:rPr>
          <w:rStyle w:val="Forte"/>
          <w:rFonts w:ascii="Arial" w:hAnsi="Arial" w:cs="Arial"/>
          <w:b w:val="0"/>
          <w:sz w:val="24"/>
          <w:szCs w:val="24"/>
        </w:rPr>
        <w:t>Mensagens de erro de execução do sistema não devem ser retornadas para o usuário;</w:t>
      </w:r>
    </w:p>
    <w:p w:rsidR="001F3169" w:rsidRPr="00E93250" w:rsidRDefault="001F3169" w:rsidP="00E25C81">
      <w:pPr>
        <w:pStyle w:val="PargrafodaLista"/>
        <w:numPr>
          <w:ilvl w:val="0"/>
          <w:numId w:val="55"/>
        </w:numPr>
        <w:spacing w:before="120" w:after="240"/>
        <w:contextualSpacing/>
        <w:jc w:val="both"/>
        <w:rPr>
          <w:rStyle w:val="Forte"/>
          <w:rFonts w:ascii="Arial" w:eastAsia="Arial Unicode MS" w:hAnsi="Arial" w:cs="Arial"/>
          <w:b w:val="0"/>
          <w:sz w:val="24"/>
          <w:szCs w:val="24"/>
          <w:u w:val="single"/>
          <w:lang w:eastAsia="pt-BR"/>
        </w:rPr>
      </w:pPr>
      <w:r w:rsidRPr="00E93250">
        <w:rPr>
          <w:rStyle w:val="Forte"/>
          <w:rFonts w:ascii="Arial" w:hAnsi="Arial" w:cs="Arial"/>
          <w:b w:val="0"/>
          <w:sz w:val="24"/>
          <w:szCs w:val="24"/>
        </w:rPr>
        <w:t xml:space="preserve">Mensagens de erro de autenticação não devem informar para o usuário se o erro corresponde à informação da senha ou do </w:t>
      </w:r>
      <w:proofErr w:type="spellStart"/>
      <w:r w:rsidRPr="00E93250">
        <w:rPr>
          <w:rStyle w:val="Forte"/>
          <w:rFonts w:ascii="Arial" w:hAnsi="Arial" w:cs="Arial"/>
          <w:b w:val="0"/>
          <w:sz w:val="24"/>
          <w:szCs w:val="24"/>
        </w:rPr>
        <w:t>userid</w:t>
      </w:r>
      <w:proofErr w:type="spellEnd"/>
      <w:r w:rsidRPr="00E93250">
        <w:rPr>
          <w:rStyle w:val="Forte"/>
          <w:rFonts w:ascii="Arial" w:hAnsi="Arial" w:cs="Arial"/>
          <w:b w:val="0"/>
          <w:sz w:val="24"/>
          <w:szCs w:val="24"/>
        </w:rPr>
        <w:t>.</w:t>
      </w:r>
    </w:p>
    <w:p w:rsidR="001F3169" w:rsidRPr="00E93250" w:rsidRDefault="001F3169" w:rsidP="00E25C81">
      <w:pPr>
        <w:pStyle w:val="Ttulo3"/>
        <w:keepNext w:val="0"/>
        <w:widowControl w:val="0"/>
        <w:numPr>
          <w:ilvl w:val="2"/>
          <w:numId w:val="43"/>
        </w:numPr>
        <w:spacing w:before="240" w:after="0"/>
        <w:ind w:left="1843" w:hanging="992"/>
        <w:rPr>
          <w:rStyle w:val="Forte"/>
          <w:b/>
          <w:i w:val="0"/>
          <w:szCs w:val="20"/>
          <w:u w:val="single"/>
        </w:rPr>
      </w:pPr>
      <w:bookmarkStart w:id="3564" w:name="_Toc301787521"/>
      <w:bookmarkStart w:id="3565" w:name="_Toc301788867"/>
      <w:bookmarkStart w:id="3566" w:name="_Toc301790030"/>
      <w:bookmarkStart w:id="3567" w:name="_Toc301987225"/>
      <w:bookmarkStart w:id="3568" w:name="_Toc301988394"/>
      <w:bookmarkStart w:id="3569" w:name="_Toc302045077"/>
      <w:bookmarkStart w:id="3570" w:name="_Toc302047732"/>
      <w:bookmarkStart w:id="3571" w:name="_Toc302396190"/>
      <w:bookmarkStart w:id="3572" w:name="_Toc302400729"/>
      <w:bookmarkStart w:id="3573" w:name="_Toc302475733"/>
      <w:r w:rsidRPr="00E93250">
        <w:rPr>
          <w:rStyle w:val="Forte"/>
          <w:i w:val="0"/>
          <w:szCs w:val="20"/>
        </w:rPr>
        <w:t>O sistema deve ser capaz validar a integridade importados durante um processo, bem como registrar na trilha de auditoria o evento, se falhas forem detectadas.</w:t>
      </w:r>
      <w:bookmarkEnd w:id="3564"/>
      <w:bookmarkEnd w:id="3565"/>
      <w:bookmarkEnd w:id="3566"/>
      <w:bookmarkEnd w:id="3567"/>
      <w:bookmarkEnd w:id="3568"/>
      <w:bookmarkEnd w:id="3569"/>
      <w:bookmarkEnd w:id="3570"/>
      <w:bookmarkEnd w:id="3571"/>
      <w:bookmarkEnd w:id="3572"/>
      <w:bookmarkEnd w:id="3573"/>
    </w:p>
    <w:p w:rsidR="001F3169" w:rsidRPr="00E93250" w:rsidRDefault="001F3169" w:rsidP="00E25C81">
      <w:pPr>
        <w:pStyle w:val="Ttulo3"/>
        <w:keepNext w:val="0"/>
        <w:widowControl w:val="0"/>
        <w:numPr>
          <w:ilvl w:val="2"/>
          <w:numId w:val="43"/>
        </w:numPr>
        <w:spacing w:before="240" w:after="0"/>
        <w:ind w:left="1843" w:hanging="992"/>
        <w:rPr>
          <w:rStyle w:val="Forte"/>
          <w:b/>
          <w:i w:val="0"/>
          <w:szCs w:val="20"/>
          <w:u w:val="single"/>
        </w:rPr>
      </w:pPr>
      <w:bookmarkStart w:id="3574" w:name="_Toc301787522"/>
      <w:bookmarkStart w:id="3575" w:name="_Toc301788868"/>
      <w:bookmarkStart w:id="3576" w:name="_Toc301790031"/>
      <w:bookmarkStart w:id="3577" w:name="_Toc301987226"/>
      <w:bookmarkStart w:id="3578" w:name="_Toc301988395"/>
      <w:bookmarkStart w:id="3579" w:name="_Toc302045078"/>
      <w:bookmarkStart w:id="3580" w:name="_Toc302047733"/>
      <w:bookmarkStart w:id="3581" w:name="_Toc302396191"/>
      <w:bookmarkStart w:id="3582" w:name="_Toc302400730"/>
      <w:bookmarkStart w:id="3583" w:name="_Toc302475734"/>
      <w:r w:rsidRPr="00E93250">
        <w:rPr>
          <w:rStyle w:val="Forte"/>
          <w:i w:val="0"/>
          <w:szCs w:val="20"/>
        </w:rPr>
        <w:t>O sistema deve ser capaz de garantir o sigilo e integridade na transmissão de dados.</w:t>
      </w:r>
      <w:bookmarkEnd w:id="3574"/>
      <w:bookmarkEnd w:id="3575"/>
      <w:bookmarkEnd w:id="3576"/>
      <w:bookmarkEnd w:id="3577"/>
      <w:bookmarkEnd w:id="3578"/>
      <w:bookmarkEnd w:id="3579"/>
      <w:bookmarkEnd w:id="3580"/>
      <w:bookmarkEnd w:id="3581"/>
      <w:bookmarkEnd w:id="3582"/>
      <w:bookmarkEnd w:id="3583"/>
    </w:p>
    <w:p w:rsidR="001F3169" w:rsidRPr="00E93250" w:rsidRDefault="001F3169" w:rsidP="00E25C81">
      <w:pPr>
        <w:pStyle w:val="Ttulo3"/>
        <w:keepNext w:val="0"/>
        <w:widowControl w:val="0"/>
        <w:numPr>
          <w:ilvl w:val="2"/>
          <w:numId w:val="43"/>
        </w:numPr>
        <w:spacing w:before="240" w:after="0"/>
        <w:ind w:left="1843" w:hanging="992"/>
        <w:rPr>
          <w:rStyle w:val="Forte"/>
          <w:b/>
          <w:i w:val="0"/>
          <w:szCs w:val="20"/>
          <w:u w:val="single"/>
        </w:rPr>
      </w:pPr>
      <w:bookmarkStart w:id="3584" w:name="_Toc301787523"/>
      <w:bookmarkStart w:id="3585" w:name="_Toc301788869"/>
      <w:bookmarkStart w:id="3586" w:name="_Toc301790032"/>
      <w:bookmarkStart w:id="3587" w:name="_Toc301987227"/>
      <w:bookmarkStart w:id="3588" w:name="_Toc301988396"/>
      <w:bookmarkStart w:id="3589" w:name="_Toc302045079"/>
      <w:bookmarkStart w:id="3590" w:name="_Toc302047734"/>
      <w:bookmarkStart w:id="3591" w:name="_Toc302396192"/>
      <w:bookmarkStart w:id="3592" w:name="_Toc302400731"/>
      <w:bookmarkStart w:id="3593" w:name="_Toc302475735"/>
      <w:r w:rsidRPr="00E93250">
        <w:rPr>
          <w:rStyle w:val="Forte"/>
          <w:i w:val="0"/>
          <w:szCs w:val="20"/>
        </w:rPr>
        <w:t>Objetos temporários devem ser apagados da memória e do disco no fim da sua utilização ou no fim da sessão.</w:t>
      </w:r>
      <w:bookmarkEnd w:id="3584"/>
      <w:bookmarkEnd w:id="3585"/>
      <w:bookmarkEnd w:id="3586"/>
      <w:bookmarkEnd w:id="3587"/>
      <w:bookmarkEnd w:id="3588"/>
      <w:bookmarkEnd w:id="3589"/>
      <w:bookmarkEnd w:id="3590"/>
      <w:bookmarkEnd w:id="3591"/>
      <w:bookmarkEnd w:id="3592"/>
      <w:bookmarkEnd w:id="3593"/>
    </w:p>
    <w:p w:rsidR="001F3169" w:rsidRPr="00E93250" w:rsidRDefault="001F3169" w:rsidP="00E25C81">
      <w:pPr>
        <w:pStyle w:val="Ttulo3"/>
        <w:keepNext w:val="0"/>
        <w:widowControl w:val="0"/>
        <w:numPr>
          <w:ilvl w:val="2"/>
          <w:numId w:val="43"/>
        </w:numPr>
        <w:spacing w:before="240" w:after="0"/>
        <w:ind w:left="1843" w:hanging="992"/>
        <w:rPr>
          <w:rStyle w:val="Forte"/>
          <w:b/>
          <w:i w:val="0"/>
          <w:szCs w:val="20"/>
          <w:u w:val="single"/>
        </w:rPr>
      </w:pPr>
      <w:bookmarkStart w:id="3594" w:name="_Toc301787524"/>
      <w:bookmarkStart w:id="3595" w:name="_Toc301788870"/>
      <w:bookmarkStart w:id="3596" w:name="_Toc301790033"/>
      <w:bookmarkStart w:id="3597" w:name="_Toc301987228"/>
      <w:bookmarkStart w:id="3598" w:name="_Toc301988397"/>
      <w:bookmarkStart w:id="3599" w:name="_Toc302045080"/>
      <w:bookmarkStart w:id="3600" w:name="_Toc302047735"/>
      <w:bookmarkStart w:id="3601" w:name="_Toc302396193"/>
      <w:bookmarkStart w:id="3602" w:name="_Toc302400732"/>
      <w:bookmarkStart w:id="3603" w:name="_Toc302475736"/>
      <w:r w:rsidRPr="00E93250">
        <w:rPr>
          <w:rStyle w:val="Forte"/>
          <w:i w:val="0"/>
          <w:szCs w:val="20"/>
        </w:rPr>
        <w:t>O envio de e-mail deve utilizar exclusivamente os relays de e-mail oficiais da empresa.</w:t>
      </w:r>
      <w:bookmarkEnd w:id="3594"/>
      <w:bookmarkEnd w:id="3595"/>
      <w:bookmarkEnd w:id="3596"/>
      <w:bookmarkEnd w:id="3597"/>
      <w:bookmarkEnd w:id="3598"/>
      <w:bookmarkEnd w:id="3599"/>
      <w:bookmarkEnd w:id="3600"/>
      <w:bookmarkEnd w:id="3601"/>
      <w:bookmarkEnd w:id="3602"/>
      <w:bookmarkEnd w:id="3603"/>
    </w:p>
    <w:p w:rsidR="001F3169" w:rsidRPr="00E93250" w:rsidRDefault="001F3169" w:rsidP="00E25C81">
      <w:pPr>
        <w:pStyle w:val="Ttulo3"/>
        <w:keepNext w:val="0"/>
        <w:widowControl w:val="0"/>
        <w:numPr>
          <w:ilvl w:val="2"/>
          <w:numId w:val="43"/>
        </w:numPr>
        <w:spacing w:before="240" w:after="0"/>
        <w:ind w:left="1843" w:hanging="992"/>
        <w:rPr>
          <w:rStyle w:val="Forte"/>
          <w:b/>
          <w:i w:val="0"/>
          <w:szCs w:val="20"/>
          <w:u w:val="single"/>
        </w:rPr>
      </w:pPr>
      <w:bookmarkStart w:id="3604" w:name="_Toc301787525"/>
      <w:bookmarkStart w:id="3605" w:name="_Toc301788871"/>
      <w:bookmarkStart w:id="3606" w:name="_Toc301790034"/>
      <w:bookmarkStart w:id="3607" w:name="_Toc301987229"/>
      <w:bookmarkStart w:id="3608" w:name="_Toc301988398"/>
      <w:bookmarkStart w:id="3609" w:name="_Toc302045081"/>
      <w:bookmarkStart w:id="3610" w:name="_Toc302047736"/>
      <w:bookmarkStart w:id="3611" w:name="_Toc302396194"/>
      <w:bookmarkStart w:id="3612" w:name="_Toc302400733"/>
      <w:bookmarkStart w:id="3613" w:name="_Toc302475737"/>
      <w:r w:rsidRPr="00E93250">
        <w:rPr>
          <w:rStyle w:val="Forte"/>
          <w:i w:val="0"/>
          <w:szCs w:val="20"/>
        </w:rPr>
        <w:t>A aplicação deve ter o número de versão facilmente identificável. O número de versão precisa ser único e não ambíguo para permitir identificar problemas que porventura ocorram.</w:t>
      </w:r>
      <w:bookmarkEnd w:id="3604"/>
      <w:bookmarkEnd w:id="3605"/>
      <w:bookmarkEnd w:id="3606"/>
      <w:bookmarkEnd w:id="3607"/>
      <w:bookmarkEnd w:id="3608"/>
      <w:bookmarkEnd w:id="3609"/>
      <w:bookmarkEnd w:id="3610"/>
      <w:bookmarkEnd w:id="3611"/>
      <w:bookmarkEnd w:id="3612"/>
      <w:bookmarkEnd w:id="3613"/>
    </w:p>
    <w:p w:rsidR="001F3169" w:rsidRPr="00E93250" w:rsidRDefault="001F3169" w:rsidP="00E25C81">
      <w:pPr>
        <w:pStyle w:val="Ttulo3"/>
        <w:keepNext w:val="0"/>
        <w:widowControl w:val="0"/>
        <w:numPr>
          <w:ilvl w:val="2"/>
          <w:numId w:val="43"/>
        </w:numPr>
        <w:spacing w:before="240" w:after="0"/>
        <w:ind w:left="1843" w:hanging="992"/>
        <w:rPr>
          <w:rStyle w:val="Forte"/>
          <w:b/>
          <w:i w:val="0"/>
          <w:szCs w:val="20"/>
          <w:u w:val="single"/>
        </w:rPr>
      </w:pPr>
      <w:bookmarkStart w:id="3614" w:name="_Toc301787526"/>
      <w:bookmarkStart w:id="3615" w:name="_Toc301788872"/>
      <w:bookmarkStart w:id="3616" w:name="_Toc301790035"/>
      <w:bookmarkStart w:id="3617" w:name="_Toc301987230"/>
      <w:bookmarkStart w:id="3618" w:name="_Toc301988399"/>
      <w:bookmarkStart w:id="3619" w:name="_Toc302045082"/>
      <w:bookmarkStart w:id="3620" w:name="_Toc302047737"/>
      <w:bookmarkStart w:id="3621" w:name="_Toc302396195"/>
      <w:bookmarkStart w:id="3622" w:name="_Toc302400734"/>
      <w:bookmarkStart w:id="3623" w:name="_Toc302475738"/>
      <w:r w:rsidRPr="00E93250">
        <w:rPr>
          <w:rStyle w:val="Forte"/>
          <w:i w:val="0"/>
          <w:szCs w:val="20"/>
        </w:rPr>
        <w:t>A documentação dos sistemas e aplicativos (ex.: manual de administração e do usuário) deverá ser revisada e atualizada em caso de mudança no ambiente de produção que afete os procedimentos estabelecidos.</w:t>
      </w:r>
      <w:bookmarkEnd w:id="3614"/>
      <w:bookmarkEnd w:id="3615"/>
      <w:bookmarkEnd w:id="3616"/>
      <w:bookmarkEnd w:id="3617"/>
      <w:bookmarkEnd w:id="3618"/>
      <w:bookmarkEnd w:id="3619"/>
      <w:bookmarkEnd w:id="3620"/>
      <w:bookmarkEnd w:id="3621"/>
      <w:bookmarkEnd w:id="3622"/>
      <w:bookmarkEnd w:id="3623"/>
    </w:p>
    <w:p w:rsidR="001F3169" w:rsidRPr="00E93250" w:rsidRDefault="001F3169" w:rsidP="00E25C81">
      <w:pPr>
        <w:pStyle w:val="Ttulo3"/>
        <w:keepNext w:val="0"/>
        <w:widowControl w:val="0"/>
        <w:numPr>
          <w:ilvl w:val="2"/>
          <w:numId w:val="43"/>
        </w:numPr>
        <w:spacing w:before="240" w:after="0"/>
        <w:ind w:left="1843" w:hanging="992"/>
        <w:rPr>
          <w:rStyle w:val="Forte"/>
          <w:b/>
          <w:i w:val="0"/>
          <w:szCs w:val="20"/>
          <w:u w:val="single"/>
        </w:rPr>
      </w:pPr>
      <w:bookmarkStart w:id="3624" w:name="_Toc301787527"/>
      <w:bookmarkStart w:id="3625" w:name="_Toc301788873"/>
      <w:bookmarkStart w:id="3626" w:name="_Toc301790036"/>
      <w:bookmarkStart w:id="3627" w:name="_Toc301987231"/>
      <w:bookmarkStart w:id="3628" w:name="_Toc301988400"/>
      <w:bookmarkStart w:id="3629" w:name="_Toc302045083"/>
      <w:bookmarkStart w:id="3630" w:name="_Toc302047738"/>
      <w:bookmarkStart w:id="3631" w:name="_Toc302396196"/>
      <w:bookmarkStart w:id="3632" w:name="_Toc302400735"/>
      <w:bookmarkStart w:id="3633" w:name="_Toc302475739"/>
      <w:r w:rsidRPr="00E93250">
        <w:rPr>
          <w:rStyle w:val="Forte"/>
          <w:i w:val="0"/>
          <w:szCs w:val="20"/>
        </w:rPr>
        <w:t>A solução deve seguir todas as boas práticas descritas nos 3P´s (Políticas, Procedimentos e Padrões) da arquitetura da Oi.</w:t>
      </w:r>
      <w:bookmarkEnd w:id="3624"/>
      <w:bookmarkEnd w:id="3625"/>
      <w:bookmarkEnd w:id="3626"/>
      <w:bookmarkEnd w:id="3627"/>
      <w:bookmarkEnd w:id="3628"/>
      <w:bookmarkEnd w:id="3629"/>
      <w:bookmarkEnd w:id="3630"/>
      <w:bookmarkEnd w:id="3631"/>
      <w:bookmarkEnd w:id="3632"/>
      <w:bookmarkEnd w:id="3633"/>
    </w:p>
    <w:p w:rsidR="001F3169" w:rsidRDefault="001F3169" w:rsidP="00E93250">
      <w:pPr>
        <w:ind w:left="2127" w:hanging="851"/>
        <w:jc w:val="left"/>
      </w:pPr>
    </w:p>
    <w:p w:rsidR="001F3169" w:rsidRPr="00E25C81" w:rsidRDefault="001F3169" w:rsidP="00E25C81">
      <w:pPr>
        <w:pStyle w:val="Ttulo2"/>
        <w:keepLines w:val="0"/>
        <w:numPr>
          <w:ilvl w:val="1"/>
          <w:numId w:val="43"/>
        </w:numPr>
        <w:spacing w:before="240" w:after="60"/>
        <w:ind w:left="1276" w:hanging="709"/>
        <w:jc w:val="left"/>
        <w:rPr>
          <w:rFonts w:ascii="Arial" w:hAnsi="Arial" w:cs="Arial"/>
          <w:color w:val="auto"/>
          <w:sz w:val="28"/>
        </w:rPr>
      </w:pPr>
      <w:bookmarkStart w:id="3634" w:name="_Toc302661119"/>
      <w:bookmarkStart w:id="3635" w:name="_Toc302661330"/>
      <w:bookmarkStart w:id="3636" w:name="_Toc301772004"/>
      <w:r w:rsidRPr="00E25C81">
        <w:rPr>
          <w:rFonts w:ascii="Arial" w:hAnsi="Arial" w:cs="Arial"/>
          <w:color w:val="auto"/>
          <w:sz w:val="28"/>
        </w:rPr>
        <w:t>Requisitos de Integração</w:t>
      </w:r>
      <w:bookmarkEnd w:id="3634"/>
      <w:bookmarkEnd w:id="3635"/>
    </w:p>
    <w:p w:rsidR="001F3169" w:rsidRPr="00E25C81" w:rsidRDefault="001F3169" w:rsidP="00E25C81">
      <w:pPr>
        <w:pStyle w:val="Ttulo2"/>
        <w:keepLines w:val="0"/>
        <w:numPr>
          <w:ilvl w:val="2"/>
          <w:numId w:val="43"/>
        </w:numPr>
        <w:spacing w:before="480" w:after="60"/>
        <w:ind w:left="1843" w:hanging="709"/>
        <w:rPr>
          <w:rFonts w:ascii="Arial" w:hAnsi="Arial" w:cs="Arial"/>
          <w:color w:val="auto"/>
          <w:sz w:val="24"/>
          <w:szCs w:val="20"/>
        </w:rPr>
      </w:pPr>
      <w:bookmarkStart w:id="3637" w:name="_Toc301787528"/>
      <w:bookmarkStart w:id="3638" w:name="_Toc302661120"/>
      <w:bookmarkStart w:id="3639" w:name="_Toc302661331"/>
      <w:bookmarkEnd w:id="3636"/>
      <w:r w:rsidRPr="00E25C81">
        <w:rPr>
          <w:rFonts w:ascii="Arial" w:hAnsi="Arial" w:cs="Arial"/>
          <w:color w:val="auto"/>
          <w:sz w:val="24"/>
          <w:szCs w:val="20"/>
        </w:rPr>
        <w:t>Funcionamento geral</w:t>
      </w:r>
      <w:bookmarkEnd w:id="3637"/>
      <w:bookmarkEnd w:id="3638"/>
      <w:bookmarkEnd w:id="3639"/>
    </w:p>
    <w:p w:rsidR="001F3169" w:rsidRPr="00E93250" w:rsidRDefault="001F3169" w:rsidP="001F3169">
      <w:pPr>
        <w:ind w:left="708" w:right="482" w:firstLine="708"/>
        <w:rPr>
          <w:rFonts w:cs="Arial"/>
          <w:sz w:val="32"/>
        </w:rPr>
      </w:pPr>
    </w:p>
    <w:p w:rsidR="001F3169" w:rsidRPr="00E93250" w:rsidRDefault="001F3169" w:rsidP="00E25C81">
      <w:pPr>
        <w:pStyle w:val="Ttulo3"/>
        <w:keepNext w:val="0"/>
        <w:widowControl w:val="0"/>
        <w:numPr>
          <w:ilvl w:val="3"/>
          <w:numId w:val="43"/>
        </w:numPr>
        <w:spacing w:before="240" w:after="0"/>
        <w:ind w:left="2694" w:hanging="851"/>
        <w:rPr>
          <w:rStyle w:val="Forte"/>
          <w:rFonts w:asciiTheme="majorHAnsi" w:eastAsiaTheme="majorEastAsia" w:hAnsiTheme="majorHAnsi" w:cs="Arial"/>
          <w:b/>
          <w:bCs w:val="0"/>
          <w:i w:val="0"/>
          <w:color w:val="4F81BD" w:themeColor="accent1"/>
          <w:sz w:val="26"/>
          <w:szCs w:val="20"/>
        </w:rPr>
      </w:pPr>
      <w:bookmarkStart w:id="3640" w:name="_Toc301787529"/>
      <w:bookmarkStart w:id="3641" w:name="_Toc301788875"/>
      <w:bookmarkStart w:id="3642" w:name="_Toc301790039"/>
      <w:bookmarkStart w:id="3643" w:name="_Toc301987234"/>
      <w:bookmarkStart w:id="3644" w:name="_Toc301988403"/>
      <w:bookmarkStart w:id="3645" w:name="_Toc302045086"/>
      <w:bookmarkStart w:id="3646" w:name="_Toc302047741"/>
      <w:bookmarkStart w:id="3647" w:name="_Toc302396199"/>
      <w:bookmarkStart w:id="3648" w:name="_Toc302400738"/>
      <w:bookmarkStart w:id="3649" w:name="_Toc302475742"/>
      <w:r w:rsidRPr="00E93250">
        <w:rPr>
          <w:rStyle w:val="Forte"/>
          <w:rFonts w:cs="Arial"/>
          <w:i w:val="0"/>
          <w:szCs w:val="20"/>
        </w:rPr>
        <w:t>A solução proposta deve suportar integrações de natureza síncrona e assíncrona com quaisquer sistemas, bases, ou serviços externos, conforme necessidade da OI, e possuir tratamento automático e configurável para tratar as eventuais exceções.</w:t>
      </w:r>
      <w:bookmarkEnd w:id="3640"/>
      <w:bookmarkEnd w:id="3641"/>
      <w:bookmarkEnd w:id="3642"/>
      <w:bookmarkEnd w:id="3643"/>
      <w:bookmarkEnd w:id="3644"/>
      <w:bookmarkEnd w:id="3645"/>
      <w:bookmarkEnd w:id="3646"/>
      <w:bookmarkEnd w:id="3647"/>
      <w:bookmarkEnd w:id="3648"/>
      <w:bookmarkEnd w:id="3649"/>
    </w:p>
    <w:p w:rsidR="009D633E" w:rsidRDefault="001F3169" w:rsidP="00E25C81">
      <w:pPr>
        <w:pStyle w:val="Ttulo3"/>
        <w:keepNext w:val="0"/>
        <w:widowControl w:val="0"/>
        <w:numPr>
          <w:ilvl w:val="3"/>
          <w:numId w:val="43"/>
        </w:numPr>
        <w:spacing w:before="240" w:after="0"/>
        <w:ind w:left="2694" w:hanging="851"/>
        <w:rPr>
          <w:rStyle w:val="Forte"/>
          <w:rFonts w:asciiTheme="majorHAnsi" w:eastAsiaTheme="majorEastAsia" w:hAnsiTheme="majorHAnsi" w:cs="Arial"/>
          <w:b/>
          <w:bCs w:val="0"/>
          <w:i w:val="0"/>
          <w:color w:val="4F81BD" w:themeColor="accent1"/>
          <w:sz w:val="26"/>
          <w:szCs w:val="20"/>
        </w:rPr>
      </w:pPr>
      <w:bookmarkStart w:id="3650" w:name="_Toc301787530"/>
      <w:bookmarkStart w:id="3651" w:name="_Toc301788876"/>
      <w:bookmarkStart w:id="3652" w:name="_Toc301790040"/>
      <w:bookmarkStart w:id="3653" w:name="_Toc301987235"/>
      <w:bookmarkStart w:id="3654" w:name="_Toc301988404"/>
      <w:bookmarkStart w:id="3655" w:name="_Toc302045087"/>
      <w:bookmarkStart w:id="3656" w:name="_Toc302047742"/>
      <w:bookmarkStart w:id="3657" w:name="_Toc302396200"/>
      <w:bookmarkStart w:id="3658" w:name="_Toc302400739"/>
      <w:bookmarkStart w:id="3659" w:name="_Toc302475743"/>
      <w:r w:rsidRPr="00E93250">
        <w:rPr>
          <w:rStyle w:val="Forte"/>
          <w:rFonts w:cs="Arial"/>
          <w:i w:val="0"/>
          <w:szCs w:val="20"/>
        </w:rPr>
        <w:t xml:space="preserve">As orquestrações entre serviços e </w:t>
      </w:r>
      <w:proofErr w:type="spellStart"/>
      <w:r w:rsidRPr="00E93250">
        <w:rPr>
          <w:rStyle w:val="Forte"/>
          <w:rFonts w:cs="Arial"/>
          <w:i w:val="0"/>
          <w:szCs w:val="20"/>
        </w:rPr>
        <w:t>APIs</w:t>
      </w:r>
      <w:proofErr w:type="spellEnd"/>
      <w:r w:rsidRPr="00E93250">
        <w:rPr>
          <w:rStyle w:val="Forte"/>
          <w:rFonts w:cs="Arial"/>
          <w:i w:val="0"/>
          <w:szCs w:val="20"/>
        </w:rPr>
        <w:t xml:space="preserve"> internas à solução devem ser gerenciadas e resolvidas em sua camada de integração.</w:t>
      </w:r>
      <w:bookmarkEnd w:id="3650"/>
      <w:bookmarkEnd w:id="3651"/>
      <w:bookmarkEnd w:id="3652"/>
      <w:bookmarkEnd w:id="3653"/>
      <w:bookmarkEnd w:id="3654"/>
      <w:bookmarkEnd w:id="3655"/>
      <w:bookmarkEnd w:id="3656"/>
      <w:bookmarkEnd w:id="3657"/>
      <w:bookmarkEnd w:id="3658"/>
      <w:bookmarkEnd w:id="3659"/>
    </w:p>
    <w:p w:rsidR="001F3169" w:rsidRPr="00E93250" w:rsidRDefault="001F3169" w:rsidP="00E25C81">
      <w:pPr>
        <w:pStyle w:val="Ttulo3"/>
        <w:keepNext w:val="0"/>
        <w:widowControl w:val="0"/>
        <w:numPr>
          <w:ilvl w:val="3"/>
          <w:numId w:val="43"/>
        </w:numPr>
        <w:spacing w:before="240" w:after="0"/>
        <w:ind w:left="2694" w:hanging="851"/>
        <w:rPr>
          <w:rStyle w:val="Forte"/>
          <w:rFonts w:asciiTheme="majorHAnsi" w:eastAsiaTheme="majorEastAsia" w:hAnsiTheme="majorHAnsi" w:cs="Arial"/>
          <w:b/>
          <w:bCs w:val="0"/>
          <w:i w:val="0"/>
          <w:color w:val="4F81BD" w:themeColor="accent1"/>
          <w:sz w:val="26"/>
          <w:szCs w:val="20"/>
        </w:rPr>
      </w:pPr>
      <w:bookmarkStart w:id="3660" w:name="_Toc301787531"/>
      <w:bookmarkStart w:id="3661" w:name="_Toc301788877"/>
      <w:bookmarkStart w:id="3662" w:name="_Toc301790041"/>
      <w:bookmarkStart w:id="3663" w:name="_Toc301987236"/>
      <w:bookmarkStart w:id="3664" w:name="_Toc301988405"/>
      <w:bookmarkStart w:id="3665" w:name="_Toc302045088"/>
      <w:bookmarkStart w:id="3666" w:name="_Toc302047743"/>
      <w:bookmarkStart w:id="3667" w:name="_Toc302396201"/>
      <w:bookmarkStart w:id="3668" w:name="_Toc302400740"/>
      <w:bookmarkStart w:id="3669" w:name="_Toc302475744"/>
      <w:r w:rsidRPr="00E93250">
        <w:rPr>
          <w:rStyle w:val="Forte"/>
          <w:rFonts w:cs="Arial"/>
          <w:i w:val="0"/>
          <w:szCs w:val="20"/>
        </w:rPr>
        <w:t>A solução proposta deve evitar/controlar as situações abaixo envolvendo o paradigma de integração de sistemas:</w:t>
      </w:r>
      <w:bookmarkEnd w:id="3660"/>
      <w:bookmarkEnd w:id="3661"/>
      <w:bookmarkEnd w:id="3662"/>
      <w:bookmarkEnd w:id="3663"/>
      <w:bookmarkEnd w:id="3664"/>
      <w:bookmarkEnd w:id="3665"/>
      <w:bookmarkEnd w:id="3666"/>
      <w:bookmarkEnd w:id="3667"/>
      <w:bookmarkEnd w:id="3668"/>
      <w:bookmarkEnd w:id="3669"/>
    </w:p>
    <w:p w:rsidR="001F3169" w:rsidRPr="00E93250" w:rsidRDefault="001F3169" w:rsidP="00E25C81">
      <w:pPr>
        <w:pStyle w:val="PargrafodaLista"/>
        <w:numPr>
          <w:ilvl w:val="0"/>
          <w:numId w:val="64"/>
        </w:numPr>
        <w:spacing w:before="120" w:after="120"/>
        <w:contextualSpacing/>
        <w:rPr>
          <w:rStyle w:val="Forte"/>
          <w:rFonts w:ascii="Arial" w:eastAsiaTheme="majorEastAsia" w:hAnsi="Arial" w:cs="Arial"/>
          <w:b w:val="0"/>
          <w:bCs w:val="0"/>
          <w:color w:val="4F81BD" w:themeColor="accent1"/>
          <w:sz w:val="24"/>
          <w:szCs w:val="24"/>
          <w:lang w:eastAsia="pt-BR"/>
        </w:rPr>
      </w:pPr>
      <w:proofErr w:type="spellStart"/>
      <w:r w:rsidRPr="00E93250">
        <w:rPr>
          <w:rStyle w:val="Forte"/>
          <w:rFonts w:ascii="Arial" w:hAnsi="Arial" w:cs="Arial"/>
          <w:b w:val="0"/>
          <w:sz w:val="24"/>
        </w:rPr>
        <w:t>Lost</w:t>
      </w:r>
      <w:proofErr w:type="spellEnd"/>
      <w:r w:rsidRPr="00E93250">
        <w:rPr>
          <w:rStyle w:val="Forte"/>
          <w:rFonts w:ascii="Arial" w:hAnsi="Arial" w:cs="Arial"/>
          <w:b w:val="0"/>
          <w:sz w:val="24"/>
        </w:rPr>
        <w:t xml:space="preserve"> Update: Ocorre quando duas ou mais operações selecionam a mesma linha de dados e em seguida, atualizam o registro com base no valor inicialmente selecionado. Cada operação não tem conhecimento de outras transações. A última atualização sobrescreve atualizações feitas pelas outras transações, o que resulta em perda de dados. </w:t>
      </w:r>
    </w:p>
    <w:p w:rsidR="001F3169" w:rsidRPr="00E93250" w:rsidRDefault="001F3169" w:rsidP="00E25C81">
      <w:pPr>
        <w:pStyle w:val="PargrafodaLista"/>
        <w:numPr>
          <w:ilvl w:val="0"/>
          <w:numId w:val="64"/>
        </w:numPr>
        <w:spacing w:before="120" w:after="120"/>
        <w:contextualSpacing/>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 xml:space="preserve">UNCOMMITTED </w:t>
      </w:r>
      <w:proofErr w:type="spellStart"/>
      <w:proofErr w:type="gramStart"/>
      <w:r w:rsidRPr="00E93250">
        <w:rPr>
          <w:rStyle w:val="Forte"/>
          <w:rFonts w:ascii="Arial" w:hAnsi="Arial" w:cs="Arial"/>
          <w:b w:val="0"/>
          <w:sz w:val="24"/>
        </w:rPr>
        <w:t>Dependency</w:t>
      </w:r>
      <w:proofErr w:type="spellEnd"/>
      <w:r w:rsidRPr="00E93250">
        <w:rPr>
          <w:rStyle w:val="Forte"/>
          <w:rFonts w:ascii="Arial" w:hAnsi="Arial" w:cs="Arial"/>
          <w:b w:val="0"/>
          <w:sz w:val="24"/>
        </w:rPr>
        <w:t>(</w:t>
      </w:r>
      <w:proofErr w:type="spellStart"/>
      <w:proofErr w:type="gramEnd"/>
      <w:r w:rsidRPr="00E93250">
        <w:rPr>
          <w:rStyle w:val="Forte"/>
          <w:rFonts w:ascii="Arial" w:hAnsi="Arial" w:cs="Arial"/>
          <w:b w:val="0"/>
          <w:sz w:val="24"/>
        </w:rPr>
        <w:t>Dirty</w:t>
      </w:r>
      <w:proofErr w:type="spellEnd"/>
      <w:r w:rsidRPr="00E93250">
        <w:rPr>
          <w:rStyle w:val="Forte"/>
          <w:rFonts w:ascii="Arial" w:hAnsi="Arial" w:cs="Arial"/>
          <w:b w:val="0"/>
          <w:sz w:val="24"/>
        </w:rPr>
        <w:t xml:space="preserve"> </w:t>
      </w:r>
      <w:proofErr w:type="spellStart"/>
      <w:r w:rsidRPr="00E93250">
        <w:rPr>
          <w:rStyle w:val="Forte"/>
          <w:rFonts w:ascii="Arial" w:hAnsi="Arial" w:cs="Arial"/>
          <w:b w:val="0"/>
          <w:sz w:val="24"/>
        </w:rPr>
        <w:t>Read</w:t>
      </w:r>
      <w:proofErr w:type="spellEnd"/>
      <w:r w:rsidRPr="00E93250">
        <w:rPr>
          <w:rStyle w:val="Forte"/>
          <w:rFonts w:ascii="Arial" w:hAnsi="Arial" w:cs="Arial"/>
          <w:b w:val="0"/>
          <w:sz w:val="24"/>
        </w:rPr>
        <w:t>) : Ocorre quando uma segunda operação seleciona uma linha de dados que está sendo atualizada por uma outra operação. A segunda operação tenta ler dados que não foram “</w:t>
      </w:r>
      <w:proofErr w:type="spellStart"/>
      <w:r w:rsidRPr="00E93250">
        <w:rPr>
          <w:rStyle w:val="Forte"/>
          <w:rFonts w:ascii="Arial" w:hAnsi="Arial" w:cs="Arial"/>
          <w:b w:val="0"/>
          <w:sz w:val="24"/>
        </w:rPr>
        <w:t>comitados</w:t>
      </w:r>
      <w:proofErr w:type="spellEnd"/>
      <w:r w:rsidRPr="00E93250">
        <w:rPr>
          <w:rStyle w:val="Forte"/>
          <w:rFonts w:ascii="Arial" w:hAnsi="Arial" w:cs="Arial"/>
          <w:b w:val="0"/>
          <w:sz w:val="24"/>
        </w:rPr>
        <w:t>” e ainda podem ser alterados pela outra operação atualizando a</w:t>
      </w:r>
      <w:proofErr w:type="gramStart"/>
      <w:r w:rsidRPr="00E93250">
        <w:rPr>
          <w:rStyle w:val="Forte"/>
          <w:rFonts w:ascii="Arial" w:hAnsi="Arial" w:cs="Arial"/>
          <w:b w:val="0"/>
          <w:sz w:val="24"/>
        </w:rPr>
        <w:t xml:space="preserve">  </w:t>
      </w:r>
      <w:proofErr w:type="gramEnd"/>
      <w:r w:rsidRPr="00E93250">
        <w:rPr>
          <w:rStyle w:val="Forte"/>
          <w:rFonts w:ascii="Arial" w:hAnsi="Arial" w:cs="Arial"/>
          <w:b w:val="0"/>
          <w:sz w:val="24"/>
        </w:rPr>
        <w:t xml:space="preserve">mesma linha de dados. </w:t>
      </w:r>
    </w:p>
    <w:p w:rsidR="001F3169" w:rsidRPr="00E93250" w:rsidRDefault="001F3169" w:rsidP="00E25C81">
      <w:pPr>
        <w:pStyle w:val="PargrafodaLista"/>
        <w:numPr>
          <w:ilvl w:val="0"/>
          <w:numId w:val="64"/>
        </w:numPr>
        <w:spacing w:before="120" w:after="120"/>
        <w:contextualSpacing/>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Análise inconsistente (</w:t>
      </w:r>
      <w:proofErr w:type="spellStart"/>
      <w:r w:rsidRPr="00E93250">
        <w:rPr>
          <w:rStyle w:val="Forte"/>
          <w:rFonts w:ascii="Arial" w:hAnsi="Arial" w:cs="Arial"/>
          <w:b w:val="0"/>
          <w:sz w:val="24"/>
        </w:rPr>
        <w:t>Nonrepeatable</w:t>
      </w:r>
      <w:proofErr w:type="spellEnd"/>
      <w:r w:rsidRPr="00E93250">
        <w:rPr>
          <w:rStyle w:val="Forte"/>
          <w:rFonts w:ascii="Arial" w:hAnsi="Arial" w:cs="Arial"/>
          <w:b w:val="0"/>
          <w:sz w:val="24"/>
        </w:rPr>
        <w:t xml:space="preserve"> </w:t>
      </w:r>
      <w:proofErr w:type="spellStart"/>
      <w:r w:rsidRPr="00E93250">
        <w:rPr>
          <w:rStyle w:val="Forte"/>
          <w:rFonts w:ascii="Arial" w:hAnsi="Arial" w:cs="Arial"/>
          <w:b w:val="0"/>
          <w:sz w:val="24"/>
        </w:rPr>
        <w:t>Read</w:t>
      </w:r>
      <w:proofErr w:type="spellEnd"/>
      <w:proofErr w:type="gramStart"/>
      <w:r w:rsidRPr="00E93250">
        <w:rPr>
          <w:rStyle w:val="Forte"/>
          <w:rFonts w:ascii="Arial" w:hAnsi="Arial" w:cs="Arial"/>
          <w:b w:val="0"/>
          <w:sz w:val="24"/>
        </w:rPr>
        <w:t>) :</w:t>
      </w:r>
      <w:proofErr w:type="gramEnd"/>
      <w:r w:rsidRPr="00E93250">
        <w:rPr>
          <w:rStyle w:val="Forte"/>
          <w:rFonts w:ascii="Arial" w:hAnsi="Arial" w:cs="Arial"/>
          <w:b w:val="0"/>
          <w:sz w:val="24"/>
        </w:rPr>
        <w:t xml:space="preserve"> Ocorre quando uma segunda operação acessa a mesma linha várias vezes e lê dados diferentes de cada vez. É semelhante às dependências não autorizadas na medida em que outra operação está alterando os dados que uma segunda operação está lendo. No entanto, na análise inconsistente, os dados lidos pela segunda operação foram autorizados pela operação que fez a mudança.</w:t>
      </w:r>
    </w:p>
    <w:p w:rsidR="001F3169" w:rsidRPr="009D633E" w:rsidRDefault="001F3169" w:rsidP="00E25C81">
      <w:pPr>
        <w:pStyle w:val="PargrafodaLista"/>
        <w:numPr>
          <w:ilvl w:val="0"/>
          <w:numId w:val="64"/>
        </w:numPr>
        <w:spacing w:before="120" w:after="120"/>
        <w:contextualSpacing/>
        <w:rPr>
          <w:rStyle w:val="Forte"/>
          <w:rFonts w:ascii="Arial" w:eastAsiaTheme="majorEastAsia" w:hAnsi="Arial"/>
          <w:b w:val="0"/>
          <w:bCs w:val="0"/>
          <w:color w:val="4F81BD" w:themeColor="accent1"/>
          <w:sz w:val="24"/>
          <w:szCs w:val="24"/>
          <w:lang w:eastAsia="pt-BR"/>
        </w:rPr>
      </w:pPr>
      <w:proofErr w:type="spellStart"/>
      <w:r w:rsidRPr="00E93250">
        <w:rPr>
          <w:rStyle w:val="Forte"/>
          <w:rFonts w:ascii="Arial" w:hAnsi="Arial" w:cs="Arial"/>
          <w:b w:val="0"/>
          <w:sz w:val="24"/>
        </w:rPr>
        <w:t>Phantom</w:t>
      </w:r>
      <w:proofErr w:type="spellEnd"/>
      <w:r w:rsidRPr="00E93250">
        <w:rPr>
          <w:rStyle w:val="Forte"/>
          <w:rFonts w:ascii="Arial" w:hAnsi="Arial" w:cs="Arial"/>
          <w:b w:val="0"/>
          <w:sz w:val="24"/>
        </w:rPr>
        <w:t xml:space="preserve"> </w:t>
      </w:r>
      <w:proofErr w:type="spellStart"/>
      <w:proofErr w:type="gramStart"/>
      <w:r w:rsidRPr="00E93250">
        <w:rPr>
          <w:rStyle w:val="Forte"/>
          <w:rFonts w:ascii="Arial" w:hAnsi="Arial" w:cs="Arial"/>
          <w:b w:val="0"/>
          <w:sz w:val="24"/>
        </w:rPr>
        <w:t>Reads</w:t>
      </w:r>
      <w:proofErr w:type="spellEnd"/>
      <w:r w:rsidRPr="00E93250">
        <w:rPr>
          <w:rStyle w:val="Forte"/>
          <w:rFonts w:ascii="Arial" w:hAnsi="Arial" w:cs="Arial"/>
          <w:b w:val="0"/>
          <w:sz w:val="24"/>
        </w:rPr>
        <w:t xml:space="preserve"> :</w:t>
      </w:r>
      <w:proofErr w:type="gramEnd"/>
      <w:r w:rsidRPr="00E93250">
        <w:rPr>
          <w:rStyle w:val="Forte"/>
          <w:rFonts w:ascii="Arial" w:hAnsi="Arial" w:cs="Arial"/>
          <w:b w:val="0"/>
          <w:sz w:val="24"/>
        </w:rPr>
        <w:t xml:space="preserve"> Ocorrem quando inserir ou eliminar uma linha de dados que pertence a um conjunto de linhas selecionadas por uma outra operação. A operação da primeira leitura de toda a gama de linhas mostra uma linha que já não existe mais</w:t>
      </w:r>
      <w:proofErr w:type="gramStart"/>
      <w:r w:rsidRPr="00E93250">
        <w:rPr>
          <w:rStyle w:val="Forte"/>
          <w:rFonts w:ascii="Arial" w:hAnsi="Arial" w:cs="Arial"/>
          <w:b w:val="0"/>
          <w:sz w:val="24"/>
        </w:rPr>
        <w:t xml:space="preserve"> pois</w:t>
      </w:r>
      <w:proofErr w:type="gramEnd"/>
      <w:r w:rsidRPr="00E93250">
        <w:rPr>
          <w:rStyle w:val="Forte"/>
          <w:rFonts w:ascii="Arial" w:hAnsi="Arial" w:cs="Arial"/>
          <w:b w:val="0"/>
          <w:sz w:val="24"/>
        </w:rPr>
        <w:t xml:space="preserve"> uma segunda operação eliminou aquele registro.</w:t>
      </w:r>
      <w:r w:rsidRPr="00C75839">
        <w:rPr>
          <w:rStyle w:val="Forte"/>
        </w:rPr>
        <w:t xml:space="preserve"> </w:t>
      </w:r>
    </w:p>
    <w:p w:rsidR="001F3169" w:rsidRPr="00E93250" w:rsidRDefault="001F3169" w:rsidP="00E25C81">
      <w:pPr>
        <w:pStyle w:val="Ttulo3"/>
        <w:keepNext w:val="0"/>
        <w:widowControl w:val="0"/>
        <w:numPr>
          <w:ilvl w:val="3"/>
          <w:numId w:val="43"/>
        </w:numPr>
        <w:spacing w:before="240" w:after="0"/>
        <w:ind w:left="2694" w:hanging="851"/>
        <w:rPr>
          <w:rStyle w:val="Forte"/>
          <w:rFonts w:asciiTheme="majorHAnsi" w:eastAsiaTheme="majorEastAsia" w:hAnsiTheme="majorHAnsi"/>
          <w:b/>
          <w:bCs w:val="0"/>
          <w:i w:val="0"/>
          <w:color w:val="4F81BD" w:themeColor="accent1"/>
          <w:sz w:val="26"/>
          <w:szCs w:val="20"/>
        </w:rPr>
      </w:pPr>
      <w:bookmarkStart w:id="3670" w:name="_Toc301787532"/>
      <w:bookmarkStart w:id="3671" w:name="_Toc301788878"/>
      <w:bookmarkStart w:id="3672" w:name="_Toc301790042"/>
      <w:bookmarkStart w:id="3673" w:name="_Toc301987237"/>
      <w:bookmarkStart w:id="3674" w:name="_Toc301988406"/>
      <w:bookmarkStart w:id="3675" w:name="_Toc302045089"/>
      <w:bookmarkStart w:id="3676" w:name="_Toc302047744"/>
      <w:bookmarkStart w:id="3677" w:name="_Toc302396202"/>
      <w:bookmarkStart w:id="3678" w:name="_Toc302400741"/>
      <w:bookmarkStart w:id="3679" w:name="_Toc302475745"/>
      <w:r w:rsidRPr="00E93250">
        <w:rPr>
          <w:rStyle w:val="Forte"/>
          <w:i w:val="0"/>
          <w:szCs w:val="20"/>
        </w:rPr>
        <w:t>A solução proposta deve prever estrutura de gerenciamento da troca de mensagens e processo de integração contemplando os paradigmas abaixo descritos:</w:t>
      </w:r>
      <w:bookmarkEnd w:id="3670"/>
      <w:bookmarkEnd w:id="3671"/>
      <w:bookmarkEnd w:id="3672"/>
      <w:bookmarkEnd w:id="3673"/>
      <w:bookmarkEnd w:id="3674"/>
      <w:bookmarkEnd w:id="3675"/>
      <w:bookmarkEnd w:id="3676"/>
      <w:bookmarkEnd w:id="3677"/>
      <w:bookmarkEnd w:id="3678"/>
      <w:bookmarkEnd w:id="3679"/>
    </w:p>
    <w:p w:rsidR="001F3169" w:rsidRPr="00C42DA8" w:rsidRDefault="001F3169" w:rsidP="001F3169">
      <w:pPr>
        <w:ind w:left="1056"/>
        <w:rPr>
          <w:rStyle w:val="Forte"/>
        </w:rPr>
      </w:pPr>
    </w:p>
    <w:p w:rsidR="001F3169" w:rsidRPr="00E93250" w:rsidRDefault="001F3169" w:rsidP="00E25C81">
      <w:pPr>
        <w:pStyle w:val="PargrafodaLista"/>
        <w:numPr>
          <w:ilvl w:val="0"/>
          <w:numId w:val="57"/>
        </w:numPr>
        <w:spacing w:before="120" w:after="120"/>
        <w:ind w:left="2976" w:hanging="283"/>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DTP (</w:t>
      </w:r>
      <w:proofErr w:type="spellStart"/>
      <w:r w:rsidRPr="00E93250">
        <w:rPr>
          <w:rStyle w:val="Forte"/>
          <w:rFonts w:ascii="Arial" w:hAnsi="Arial" w:cs="Arial"/>
          <w:b w:val="0"/>
          <w:sz w:val="24"/>
        </w:rPr>
        <w:t>Distributed</w:t>
      </w:r>
      <w:proofErr w:type="spellEnd"/>
      <w:r w:rsidRPr="00E93250">
        <w:rPr>
          <w:rStyle w:val="Forte"/>
          <w:rFonts w:ascii="Arial" w:hAnsi="Arial" w:cs="Arial"/>
          <w:b w:val="0"/>
          <w:sz w:val="24"/>
        </w:rPr>
        <w:t xml:space="preserve"> </w:t>
      </w:r>
      <w:proofErr w:type="spellStart"/>
      <w:r w:rsidRPr="00E93250">
        <w:rPr>
          <w:rStyle w:val="Forte"/>
          <w:rFonts w:ascii="Arial" w:hAnsi="Arial" w:cs="Arial"/>
          <w:b w:val="0"/>
          <w:sz w:val="24"/>
        </w:rPr>
        <w:t>Transaction</w:t>
      </w:r>
      <w:proofErr w:type="spellEnd"/>
      <w:r w:rsidRPr="00E93250">
        <w:rPr>
          <w:rStyle w:val="Forte"/>
          <w:rFonts w:ascii="Arial" w:hAnsi="Arial" w:cs="Arial"/>
          <w:b w:val="0"/>
          <w:sz w:val="24"/>
        </w:rPr>
        <w:t xml:space="preserve"> </w:t>
      </w:r>
      <w:proofErr w:type="spellStart"/>
      <w:r w:rsidRPr="00E93250">
        <w:rPr>
          <w:rStyle w:val="Forte"/>
          <w:rFonts w:ascii="Arial" w:hAnsi="Arial" w:cs="Arial"/>
          <w:b w:val="0"/>
          <w:sz w:val="24"/>
        </w:rPr>
        <w:t>Processing</w:t>
      </w:r>
      <w:proofErr w:type="spellEnd"/>
      <w:proofErr w:type="gramStart"/>
      <w:r w:rsidRPr="00E93250">
        <w:rPr>
          <w:rStyle w:val="Forte"/>
          <w:rFonts w:ascii="Arial" w:hAnsi="Arial" w:cs="Arial"/>
          <w:b w:val="0"/>
          <w:sz w:val="24"/>
        </w:rPr>
        <w:t>) :</w:t>
      </w:r>
      <w:proofErr w:type="gramEnd"/>
      <w:r w:rsidRPr="00E93250">
        <w:rPr>
          <w:rStyle w:val="Forte"/>
          <w:rFonts w:ascii="Arial" w:hAnsi="Arial" w:cs="Arial"/>
          <w:b w:val="0"/>
          <w:sz w:val="24"/>
        </w:rPr>
        <w:t xml:space="preserve"> processar uma transação distribuída significa manter um sistema (tipicamente, mas não limitado a, uma base de dados) em um estado conhecido, consistente, assegurando-se de que todas as operações realizadas no sistema que forem interdependentes estejam todas terminadas ou canceladas com sucesso.</w:t>
      </w:r>
    </w:p>
    <w:p w:rsidR="001F3169" w:rsidRPr="00E93250" w:rsidRDefault="001F3169" w:rsidP="00E93250">
      <w:pPr>
        <w:pStyle w:val="PargrafodaLista"/>
        <w:spacing w:before="120" w:after="120"/>
        <w:ind w:left="2976"/>
        <w:contextualSpacing/>
        <w:jc w:val="both"/>
        <w:rPr>
          <w:rStyle w:val="Forte"/>
          <w:rFonts w:ascii="Arial" w:hAnsi="Arial" w:cs="Arial"/>
          <w:b w:val="0"/>
          <w:sz w:val="24"/>
        </w:rPr>
      </w:pPr>
    </w:p>
    <w:p w:rsidR="001F3169" w:rsidRPr="00E93250" w:rsidRDefault="001F3169" w:rsidP="00E25C81">
      <w:pPr>
        <w:pStyle w:val="PargrafodaLista"/>
        <w:numPr>
          <w:ilvl w:val="0"/>
          <w:numId w:val="57"/>
        </w:numPr>
        <w:spacing w:before="120" w:after="120"/>
        <w:ind w:left="2976" w:hanging="283"/>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Critério ACID:</w:t>
      </w:r>
    </w:p>
    <w:p w:rsidR="001F3169" w:rsidRPr="00E93250" w:rsidRDefault="001F3169" w:rsidP="00E25C81">
      <w:pPr>
        <w:pStyle w:val="PargrafodaLista"/>
        <w:numPr>
          <w:ilvl w:val="1"/>
          <w:numId w:val="57"/>
        </w:numPr>
        <w:spacing w:before="120" w:after="120"/>
        <w:ind w:left="3625"/>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Atomicidade: A transação deve ter todas as suas operações executadas em caso de sucesso, ou nenhum resultado de alguma operação refletida sobre a base de dados em caso de falha. Ou seja, após o término de uma transação (</w:t>
      </w:r>
      <w:proofErr w:type="spellStart"/>
      <w:r w:rsidRPr="00E93250">
        <w:rPr>
          <w:rStyle w:val="Forte"/>
          <w:rFonts w:ascii="Arial" w:hAnsi="Arial" w:cs="Arial"/>
          <w:b w:val="0"/>
          <w:sz w:val="24"/>
        </w:rPr>
        <w:t>commit</w:t>
      </w:r>
      <w:proofErr w:type="spellEnd"/>
      <w:r w:rsidRPr="00E93250">
        <w:rPr>
          <w:rStyle w:val="Forte"/>
          <w:rFonts w:ascii="Arial" w:hAnsi="Arial" w:cs="Arial"/>
          <w:b w:val="0"/>
          <w:sz w:val="24"/>
        </w:rPr>
        <w:t xml:space="preserve"> ou </w:t>
      </w:r>
      <w:proofErr w:type="spellStart"/>
      <w:r w:rsidRPr="00E93250">
        <w:rPr>
          <w:rStyle w:val="Forte"/>
          <w:rFonts w:ascii="Arial" w:hAnsi="Arial" w:cs="Arial"/>
          <w:b w:val="0"/>
          <w:sz w:val="24"/>
        </w:rPr>
        <w:t>abort</w:t>
      </w:r>
      <w:proofErr w:type="spellEnd"/>
      <w:r w:rsidRPr="00E93250">
        <w:rPr>
          <w:rStyle w:val="Forte"/>
          <w:rFonts w:ascii="Arial" w:hAnsi="Arial" w:cs="Arial"/>
          <w:b w:val="0"/>
          <w:sz w:val="24"/>
        </w:rPr>
        <w:t xml:space="preserve">), a base de dados não deve refletir resultados parciais da transação. </w:t>
      </w:r>
      <w:proofErr w:type="spellStart"/>
      <w:r w:rsidRPr="00E93250">
        <w:rPr>
          <w:rStyle w:val="Forte"/>
          <w:rFonts w:ascii="Arial" w:hAnsi="Arial" w:cs="Arial"/>
          <w:b w:val="0"/>
          <w:sz w:val="24"/>
        </w:rPr>
        <w:t>Ex</w:t>
      </w:r>
      <w:proofErr w:type="spellEnd"/>
      <w:r w:rsidRPr="00E93250">
        <w:rPr>
          <w:rStyle w:val="Forte"/>
          <w:rFonts w:ascii="Arial" w:hAnsi="Arial" w:cs="Arial"/>
          <w:b w:val="0"/>
          <w:sz w:val="24"/>
        </w:rPr>
        <w:t>: Ou todo o trabalho é feito, ou nada é feito.</w:t>
      </w:r>
    </w:p>
    <w:p w:rsidR="001F3169" w:rsidRPr="00E93250" w:rsidRDefault="001F3169" w:rsidP="00E25C81">
      <w:pPr>
        <w:pStyle w:val="PargrafodaLista"/>
        <w:numPr>
          <w:ilvl w:val="4"/>
          <w:numId w:val="57"/>
        </w:numPr>
        <w:spacing w:before="120" w:after="120"/>
        <w:ind w:left="4371"/>
        <w:contextualSpacing/>
        <w:jc w:val="both"/>
        <w:rPr>
          <w:rStyle w:val="Forte"/>
          <w:rFonts w:ascii="Arial" w:eastAsiaTheme="majorEastAsia" w:hAnsi="Arial" w:cs="Arial"/>
          <w:b w:val="0"/>
          <w:bCs w:val="0"/>
          <w:color w:val="4F81BD" w:themeColor="accent1"/>
          <w:sz w:val="24"/>
          <w:szCs w:val="24"/>
          <w:lang w:eastAsia="pt-BR"/>
        </w:rPr>
      </w:pPr>
      <w:r w:rsidRPr="00E93250">
        <w:rPr>
          <w:rStyle w:val="Forte"/>
          <w:rFonts w:ascii="Arial" w:hAnsi="Arial" w:cs="Arial"/>
          <w:b w:val="0"/>
          <w:sz w:val="24"/>
        </w:rPr>
        <w:t>Consistência: Regras de integridade dos dados são asseguradas, ou seja, as transações não podem quebrar as regras do banco de dados.</w:t>
      </w:r>
    </w:p>
    <w:p w:rsidR="001F3169" w:rsidRPr="00E93250" w:rsidRDefault="001F3169" w:rsidP="00E25C81">
      <w:pPr>
        <w:pStyle w:val="PargrafodaLista"/>
        <w:numPr>
          <w:ilvl w:val="4"/>
          <w:numId w:val="57"/>
        </w:numPr>
        <w:spacing w:before="120" w:after="120"/>
        <w:ind w:left="4371"/>
        <w:contextualSpacing/>
        <w:jc w:val="both"/>
        <w:rPr>
          <w:rFonts w:ascii="Arial" w:hAnsi="Arial" w:cs="Arial"/>
          <w:sz w:val="24"/>
        </w:rPr>
      </w:pPr>
      <w:r w:rsidRPr="00E93250">
        <w:rPr>
          <w:rStyle w:val="Forte"/>
          <w:rFonts w:ascii="Arial" w:hAnsi="Arial" w:cs="Arial"/>
          <w:b w:val="0"/>
          <w:sz w:val="24"/>
        </w:rPr>
        <w:t>Isolamento: Tudo deve parecer como se o trabalho estivesse isolado. O</w:t>
      </w:r>
      <w:r w:rsidRPr="00E93250">
        <w:rPr>
          <w:rFonts w:ascii="Arial" w:hAnsi="Arial" w:cs="Arial"/>
          <w:sz w:val="24"/>
        </w:rPr>
        <w:t xml:space="preserve"> resultado de uma transação executada concorrentemente a outra, deve ser o mesmo que o de sua execução de forma isolada. Operações exteriores a uma dada transação, jamais verão esta transação em estados intermediários.</w:t>
      </w:r>
    </w:p>
    <w:p w:rsidR="001F3169" w:rsidRPr="00E93250" w:rsidRDefault="001F3169" w:rsidP="00E25C81">
      <w:pPr>
        <w:pStyle w:val="PargrafodaLista"/>
        <w:numPr>
          <w:ilvl w:val="4"/>
          <w:numId w:val="57"/>
        </w:numPr>
        <w:spacing w:before="120" w:after="120"/>
        <w:ind w:left="4371"/>
        <w:contextualSpacing/>
        <w:jc w:val="both"/>
        <w:rPr>
          <w:rFonts w:ascii="Arial" w:hAnsi="Arial" w:cs="Arial"/>
          <w:sz w:val="24"/>
        </w:rPr>
      </w:pPr>
      <w:r w:rsidRPr="00E93250">
        <w:rPr>
          <w:rFonts w:ascii="Arial" w:hAnsi="Arial" w:cs="Arial"/>
          <w:sz w:val="24"/>
          <w:u w:val="single"/>
        </w:rPr>
        <w:t>Durabilidade</w:t>
      </w:r>
      <w:r w:rsidRPr="00E93250">
        <w:rPr>
          <w:rFonts w:ascii="Arial" w:hAnsi="Arial" w:cs="Arial"/>
          <w:sz w:val="24"/>
        </w:rPr>
        <w:t>: Os efeitos de uma transação em caso de sucesso (</w:t>
      </w:r>
      <w:proofErr w:type="spellStart"/>
      <w:r w:rsidRPr="00E93250">
        <w:rPr>
          <w:rFonts w:ascii="Arial" w:hAnsi="Arial" w:cs="Arial"/>
          <w:sz w:val="24"/>
        </w:rPr>
        <w:t>commit</w:t>
      </w:r>
      <w:proofErr w:type="spellEnd"/>
      <w:r w:rsidRPr="00E93250">
        <w:rPr>
          <w:rFonts w:ascii="Arial" w:hAnsi="Arial" w:cs="Arial"/>
          <w:sz w:val="24"/>
        </w:rPr>
        <w:t>) são permanentes mesmo em presença de falhas.</w:t>
      </w:r>
    </w:p>
    <w:p w:rsidR="001F3169" w:rsidRPr="00C42DA8" w:rsidRDefault="001F3169" w:rsidP="001F3169">
      <w:pPr>
        <w:pStyle w:val="PargrafodaLista"/>
        <w:spacing w:before="120" w:after="120"/>
        <w:ind w:left="2350"/>
        <w:contextualSpacing/>
        <w:jc w:val="both"/>
        <w:rPr>
          <w:rFonts w:cs="Arial"/>
        </w:rPr>
      </w:pPr>
    </w:p>
    <w:p w:rsidR="001F3169" w:rsidRPr="00E93250" w:rsidRDefault="001F3169" w:rsidP="00E25C81">
      <w:pPr>
        <w:pStyle w:val="PargrafodaLista"/>
        <w:numPr>
          <w:ilvl w:val="3"/>
          <w:numId w:val="43"/>
        </w:numPr>
        <w:spacing w:before="120" w:after="120"/>
        <w:ind w:left="2694" w:hanging="851"/>
        <w:contextualSpacing/>
        <w:jc w:val="both"/>
        <w:rPr>
          <w:rFonts w:ascii="Arial" w:hAnsi="Arial" w:cs="Arial"/>
          <w:sz w:val="24"/>
          <w:szCs w:val="24"/>
        </w:rPr>
      </w:pPr>
      <w:r w:rsidRPr="00E93250">
        <w:rPr>
          <w:rFonts w:ascii="Arial" w:hAnsi="Arial" w:cs="Arial"/>
          <w:sz w:val="24"/>
          <w:szCs w:val="24"/>
        </w:rPr>
        <w:t xml:space="preserve">A solução proposta deve prever camadas discretas de HW e SW para resolver a camada de integração evitando assim concorrência entre processos </w:t>
      </w:r>
      <w:proofErr w:type="spellStart"/>
      <w:r w:rsidRPr="00E93250">
        <w:rPr>
          <w:rFonts w:ascii="Arial" w:hAnsi="Arial" w:cs="Arial"/>
          <w:sz w:val="24"/>
          <w:szCs w:val="24"/>
        </w:rPr>
        <w:t>bacth</w:t>
      </w:r>
      <w:proofErr w:type="spellEnd"/>
      <w:r w:rsidRPr="00E93250">
        <w:rPr>
          <w:rFonts w:ascii="Arial" w:hAnsi="Arial" w:cs="Arial"/>
          <w:sz w:val="24"/>
          <w:szCs w:val="24"/>
        </w:rPr>
        <w:t xml:space="preserve"> e On-Line.</w:t>
      </w:r>
    </w:p>
    <w:p w:rsidR="001F3169" w:rsidRPr="00E25C81" w:rsidRDefault="001F3169" w:rsidP="00E25C81">
      <w:pPr>
        <w:pStyle w:val="Ttulo3"/>
        <w:keepNext w:val="0"/>
        <w:widowControl w:val="0"/>
        <w:numPr>
          <w:ilvl w:val="3"/>
          <w:numId w:val="43"/>
        </w:numPr>
        <w:spacing w:before="240" w:after="0"/>
        <w:ind w:left="2694" w:hanging="851"/>
        <w:rPr>
          <w:rFonts w:cs="Arial"/>
          <w:b w:val="0"/>
          <w:i w:val="0"/>
        </w:rPr>
      </w:pPr>
      <w:bookmarkStart w:id="3680" w:name="_Toc301787533"/>
      <w:bookmarkStart w:id="3681" w:name="_Toc301788879"/>
      <w:bookmarkStart w:id="3682" w:name="_Toc301790043"/>
      <w:bookmarkStart w:id="3683" w:name="_Toc301987238"/>
      <w:bookmarkStart w:id="3684" w:name="_Toc301988407"/>
      <w:bookmarkStart w:id="3685" w:name="_Toc302045090"/>
      <w:bookmarkStart w:id="3686" w:name="_Toc302047745"/>
      <w:bookmarkStart w:id="3687" w:name="_Toc302396203"/>
      <w:bookmarkStart w:id="3688" w:name="_Toc302400742"/>
      <w:bookmarkStart w:id="3689" w:name="_Toc302475746"/>
      <w:r w:rsidRPr="00E25C81">
        <w:rPr>
          <w:rFonts w:cs="Arial"/>
          <w:b w:val="0"/>
          <w:i w:val="0"/>
        </w:rPr>
        <w:t>A solução proposta deverá suportar as capacidades abaixo relacionadas quando tratar-se de interfaces Web Services e/ou JMS:</w:t>
      </w:r>
      <w:bookmarkEnd w:id="3680"/>
      <w:bookmarkEnd w:id="3681"/>
      <w:bookmarkEnd w:id="3682"/>
      <w:bookmarkEnd w:id="3683"/>
      <w:bookmarkEnd w:id="3684"/>
      <w:bookmarkEnd w:id="3685"/>
      <w:bookmarkEnd w:id="3686"/>
      <w:bookmarkEnd w:id="3687"/>
      <w:bookmarkEnd w:id="3688"/>
      <w:bookmarkEnd w:id="3689"/>
    </w:p>
    <w:p w:rsidR="001F3169" w:rsidRPr="00C42DA8" w:rsidRDefault="001F3169" w:rsidP="001F3169">
      <w:pPr>
        <w:rPr>
          <w:rFonts w:cs="Arial"/>
        </w:rPr>
      </w:pPr>
    </w:p>
    <w:p w:rsidR="001F3169" w:rsidRPr="00E93250" w:rsidRDefault="001F3169" w:rsidP="00E25C81">
      <w:pPr>
        <w:pStyle w:val="PargrafodaLista"/>
        <w:numPr>
          <w:ilvl w:val="0"/>
          <w:numId w:val="60"/>
        </w:numPr>
        <w:ind w:left="3054"/>
        <w:jc w:val="both"/>
        <w:rPr>
          <w:rFonts w:ascii="Arial" w:hAnsi="Arial" w:cs="Arial"/>
          <w:sz w:val="24"/>
        </w:rPr>
      </w:pPr>
      <w:r w:rsidRPr="00E93250">
        <w:rPr>
          <w:rFonts w:ascii="Arial" w:hAnsi="Arial" w:cs="Arial"/>
          <w:sz w:val="24"/>
          <w:u w:val="single"/>
        </w:rPr>
        <w:t>Paginação</w:t>
      </w:r>
      <w:r w:rsidRPr="00E93250">
        <w:rPr>
          <w:rFonts w:ascii="Arial" w:hAnsi="Arial" w:cs="Arial"/>
          <w:sz w:val="24"/>
        </w:rPr>
        <w:t>: Todos os dados recuperados em volumes considerados altos, por exemplo, 1000 registros podem ser recuperados de forma “paginada”</w:t>
      </w:r>
      <w:proofErr w:type="gramStart"/>
      <w:r w:rsidRPr="00E93250">
        <w:rPr>
          <w:rFonts w:ascii="Arial" w:hAnsi="Arial" w:cs="Arial"/>
          <w:sz w:val="24"/>
        </w:rPr>
        <w:t xml:space="preserve"> ou seja</w:t>
      </w:r>
      <w:proofErr w:type="gramEnd"/>
      <w:r w:rsidRPr="00E93250">
        <w:rPr>
          <w:rFonts w:ascii="Arial" w:hAnsi="Arial" w:cs="Arial"/>
          <w:sz w:val="24"/>
        </w:rPr>
        <w:t xml:space="preserve"> em grupos de linha. Os serviços e </w:t>
      </w:r>
      <w:proofErr w:type="spellStart"/>
      <w:r w:rsidRPr="00E93250">
        <w:rPr>
          <w:rFonts w:ascii="Arial" w:hAnsi="Arial" w:cs="Arial"/>
          <w:sz w:val="24"/>
        </w:rPr>
        <w:t>APIs</w:t>
      </w:r>
      <w:proofErr w:type="spellEnd"/>
      <w:r w:rsidRPr="00E93250">
        <w:rPr>
          <w:rFonts w:ascii="Arial" w:hAnsi="Arial" w:cs="Arial"/>
          <w:sz w:val="24"/>
        </w:rPr>
        <w:t xml:space="preserve"> disponibilizados pela solução que necessitem de paginação devem estar preparados para atender os seguintes requisitos técnicos:</w:t>
      </w:r>
    </w:p>
    <w:p w:rsidR="001F3169" w:rsidRPr="00E93250" w:rsidRDefault="001F3169" w:rsidP="00E93250">
      <w:pPr>
        <w:pStyle w:val="PargrafodaLista"/>
        <w:ind w:left="1276"/>
        <w:jc w:val="both"/>
        <w:rPr>
          <w:rFonts w:ascii="Arial" w:hAnsi="Arial" w:cs="Arial"/>
          <w:sz w:val="24"/>
        </w:rPr>
      </w:pPr>
    </w:p>
    <w:p w:rsidR="001F3169" w:rsidRPr="00E93250" w:rsidRDefault="001F3169" w:rsidP="00E25C81">
      <w:pPr>
        <w:pStyle w:val="PargrafodaLista"/>
        <w:numPr>
          <w:ilvl w:val="4"/>
          <w:numId w:val="56"/>
        </w:numPr>
        <w:spacing w:before="120" w:after="120"/>
        <w:ind w:left="3462"/>
        <w:contextualSpacing/>
        <w:jc w:val="both"/>
        <w:rPr>
          <w:rFonts w:ascii="Arial" w:hAnsi="Arial" w:cs="Arial"/>
          <w:sz w:val="24"/>
        </w:rPr>
      </w:pPr>
      <w:r w:rsidRPr="00E93250">
        <w:rPr>
          <w:rFonts w:ascii="Arial" w:hAnsi="Arial" w:cs="Arial"/>
          <w:sz w:val="24"/>
        </w:rPr>
        <w:t>Parâmetros de número de página</w:t>
      </w:r>
    </w:p>
    <w:p w:rsidR="001F3169" w:rsidRPr="00E93250" w:rsidRDefault="001F3169" w:rsidP="00E25C81">
      <w:pPr>
        <w:pStyle w:val="PargrafodaLista"/>
        <w:numPr>
          <w:ilvl w:val="4"/>
          <w:numId w:val="56"/>
        </w:numPr>
        <w:tabs>
          <w:tab w:val="clear" w:pos="3600"/>
          <w:tab w:val="num" w:pos="3716"/>
        </w:tabs>
        <w:spacing w:before="120" w:after="120"/>
        <w:ind w:left="3462"/>
        <w:contextualSpacing/>
        <w:jc w:val="both"/>
        <w:rPr>
          <w:rFonts w:ascii="Arial" w:hAnsi="Arial" w:cs="Arial"/>
          <w:sz w:val="24"/>
        </w:rPr>
      </w:pPr>
      <w:r w:rsidRPr="00E93250">
        <w:rPr>
          <w:rFonts w:ascii="Arial" w:hAnsi="Arial" w:cs="Arial"/>
          <w:sz w:val="24"/>
        </w:rPr>
        <w:t>Quantidade de registros por página</w:t>
      </w:r>
    </w:p>
    <w:p w:rsidR="001F3169" w:rsidRPr="00E93250" w:rsidRDefault="001F3169" w:rsidP="00E93250">
      <w:pPr>
        <w:pStyle w:val="PargrafodaLista"/>
        <w:spacing w:before="120" w:after="120"/>
        <w:ind w:left="1638"/>
        <w:contextualSpacing/>
        <w:jc w:val="both"/>
        <w:rPr>
          <w:rFonts w:ascii="Arial" w:hAnsi="Arial" w:cs="Arial"/>
          <w:sz w:val="24"/>
        </w:rPr>
      </w:pPr>
    </w:p>
    <w:p w:rsidR="001F3169" w:rsidRPr="00E93250" w:rsidRDefault="001F3169" w:rsidP="00E25C81">
      <w:pPr>
        <w:pStyle w:val="PargrafodaLista"/>
        <w:numPr>
          <w:ilvl w:val="0"/>
          <w:numId w:val="60"/>
        </w:numPr>
        <w:ind w:left="3054"/>
        <w:jc w:val="both"/>
        <w:rPr>
          <w:rFonts w:ascii="Arial" w:hAnsi="Arial" w:cs="Arial"/>
          <w:sz w:val="24"/>
        </w:rPr>
      </w:pPr>
      <w:r w:rsidRPr="00E93250">
        <w:rPr>
          <w:rFonts w:ascii="Arial" w:hAnsi="Arial" w:cs="Arial"/>
          <w:sz w:val="24"/>
          <w:u w:val="single"/>
        </w:rPr>
        <w:t>Ordenação</w:t>
      </w:r>
      <w:r w:rsidRPr="00E93250">
        <w:rPr>
          <w:rFonts w:ascii="Arial" w:hAnsi="Arial" w:cs="Arial"/>
          <w:sz w:val="24"/>
        </w:rPr>
        <w:t>: Os dados retornados pelas consultas poderão ser ordenados de acordo com as opções do serviço/API disponibilizada usando critérios como, por exemplo: DATA / Tamanho / Alfa numérico, etc.</w:t>
      </w:r>
    </w:p>
    <w:p w:rsidR="001F3169" w:rsidRPr="00E93250" w:rsidRDefault="001F3169" w:rsidP="00E93250">
      <w:pPr>
        <w:ind w:left="1278"/>
        <w:rPr>
          <w:rFonts w:cs="Arial"/>
          <w:sz w:val="28"/>
        </w:rPr>
      </w:pPr>
    </w:p>
    <w:p w:rsidR="001F3169" w:rsidRPr="00C75839" w:rsidRDefault="001F3169" w:rsidP="00E25C81">
      <w:pPr>
        <w:pStyle w:val="PargrafodaLista"/>
        <w:numPr>
          <w:ilvl w:val="0"/>
          <w:numId w:val="60"/>
        </w:numPr>
        <w:ind w:left="3054"/>
        <w:jc w:val="both"/>
        <w:rPr>
          <w:rFonts w:cs="Arial"/>
        </w:rPr>
      </w:pPr>
      <w:r w:rsidRPr="00E93250">
        <w:rPr>
          <w:rFonts w:ascii="Arial" w:hAnsi="Arial" w:cs="Arial"/>
          <w:sz w:val="24"/>
          <w:u w:val="single"/>
        </w:rPr>
        <w:t>Versionamento</w:t>
      </w:r>
      <w:r w:rsidRPr="00E93250">
        <w:rPr>
          <w:rFonts w:ascii="Arial" w:hAnsi="Arial" w:cs="Arial"/>
          <w:sz w:val="24"/>
        </w:rPr>
        <w:t>: Os serviços/</w:t>
      </w:r>
      <w:proofErr w:type="spellStart"/>
      <w:r w:rsidRPr="00E93250">
        <w:rPr>
          <w:rFonts w:ascii="Arial" w:hAnsi="Arial" w:cs="Arial"/>
          <w:sz w:val="24"/>
        </w:rPr>
        <w:t>APIs</w:t>
      </w:r>
      <w:proofErr w:type="spellEnd"/>
      <w:r w:rsidRPr="00E93250">
        <w:rPr>
          <w:rFonts w:ascii="Arial" w:hAnsi="Arial" w:cs="Arial"/>
          <w:sz w:val="24"/>
        </w:rPr>
        <w:t xml:space="preserve"> disponibilizados pela solução devem ter suporte </w:t>
      </w:r>
      <w:proofErr w:type="gramStart"/>
      <w:r w:rsidRPr="00E93250">
        <w:rPr>
          <w:rFonts w:ascii="Arial" w:hAnsi="Arial" w:cs="Arial"/>
          <w:sz w:val="24"/>
        </w:rPr>
        <w:t>a</w:t>
      </w:r>
      <w:proofErr w:type="gramEnd"/>
      <w:r w:rsidRPr="00E93250">
        <w:rPr>
          <w:rFonts w:ascii="Arial" w:hAnsi="Arial" w:cs="Arial"/>
          <w:sz w:val="24"/>
        </w:rPr>
        <w:t xml:space="preserve"> técnica de versionamento para evitar “quebras” de contrato quando houverem alterações.</w:t>
      </w:r>
    </w:p>
    <w:p w:rsidR="00A57A92" w:rsidRDefault="001F3169" w:rsidP="00E25C81">
      <w:pPr>
        <w:pStyle w:val="Ttulo3"/>
        <w:keepNext w:val="0"/>
        <w:widowControl w:val="0"/>
        <w:numPr>
          <w:ilvl w:val="3"/>
          <w:numId w:val="43"/>
        </w:numPr>
        <w:spacing w:before="240" w:after="0"/>
        <w:ind w:left="2694" w:hanging="851"/>
        <w:rPr>
          <w:b w:val="0"/>
          <w:i w:val="0"/>
        </w:rPr>
      </w:pPr>
      <w:bookmarkStart w:id="3690" w:name="_Toc301787534"/>
      <w:bookmarkStart w:id="3691" w:name="_Toc301788880"/>
      <w:bookmarkStart w:id="3692" w:name="_Toc301790044"/>
      <w:bookmarkStart w:id="3693" w:name="_Toc301987239"/>
      <w:bookmarkStart w:id="3694" w:name="_Toc301988408"/>
      <w:bookmarkStart w:id="3695" w:name="_Toc302045091"/>
      <w:bookmarkStart w:id="3696" w:name="_Toc302047746"/>
      <w:bookmarkStart w:id="3697" w:name="_Toc302396204"/>
      <w:bookmarkStart w:id="3698" w:name="_Toc302400743"/>
      <w:bookmarkStart w:id="3699" w:name="_Toc302475747"/>
      <w:r w:rsidRPr="00E93250">
        <w:rPr>
          <w:b w:val="0"/>
          <w:i w:val="0"/>
        </w:rPr>
        <w:t>Para processo baseados em arquivos ou BATCH, deve-se projetar na solução a capacidade de gerar arquivos específicos de erros, além de gravar em LOG na camada ofendida o seu detalhamento.</w:t>
      </w:r>
      <w:bookmarkEnd w:id="3690"/>
      <w:bookmarkEnd w:id="3691"/>
      <w:bookmarkEnd w:id="3692"/>
      <w:bookmarkEnd w:id="3693"/>
      <w:bookmarkEnd w:id="3694"/>
      <w:bookmarkEnd w:id="3695"/>
      <w:bookmarkEnd w:id="3696"/>
      <w:bookmarkEnd w:id="3697"/>
      <w:bookmarkEnd w:id="3698"/>
      <w:bookmarkEnd w:id="3699"/>
    </w:p>
    <w:p w:rsidR="00A57A92" w:rsidRDefault="00A57A92">
      <w:pPr>
        <w:jc w:val="left"/>
      </w:pPr>
      <w:r>
        <w:rPr>
          <w:b/>
          <w:i/>
        </w:rPr>
        <w:br w:type="page"/>
      </w:r>
    </w:p>
    <w:p w:rsidR="001F3169" w:rsidRPr="00E25C81" w:rsidRDefault="001F3169" w:rsidP="00E25C81">
      <w:pPr>
        <w:pStyle w:val="Ttulo3"/>
        <w:keepNext w:val="0"/>
        <w:widowControl w:val="0"/>
        <w:numPr>
          <w:ilvl w:val="2"/>
          <w:numId w:val="43"/>
        </w:numPr>
        <w:spacing w:before="240" w:after="0"/>
        <w:ind w:left="1560" w:hanging="709"/>
        <w:rPr>
          <w:rFonts w:cs="Arial"/>
          <w:b w:val="0"/>
          <w:i w:val="0"/>
        </w:rPr>
      </w:pPr>
      <w:bookmarkStart w:id="3700" w:name="_Toc301787535"/>
      <w:bookmarkStart w:id="3701" w:name="_Toc301788881"/>
      <w:bookmarkStart w:id="3702" w:name="_Toc301790045"/>
      <w:bookmarkStart w:id="3703" w:name="_Toc301987240"/>
      <w:bookmarkStart w:id="3704" w:name="_Toc301988409"/>
      <w:bookmarkStart w:id="3705" w:name="_Toc302045092"/>
      <w:bookmarkStart w:id="3706" w:name="_Toc302047747"/>
      <w:bookmarkStart w:id="3707" w:name="_Toc302396205"/>
      <w:bookmarkStart w:id="3708" w:name="_Toc302400744"/>
      <w:bookmarkStart w:id="3709" w:name="_Toc302475748"/>
      <w:r w:rsidRPr="00E25C81">
        <w:rPr>
          <w:rFonts w:cs="Arial"/>
          <w:b w:val="0"/>
          <w:i w:val="0"/>
        </w:rPr>
        <w:t xml:space="preserve">As </w:t>
      </w:r>
      <w:proofErr w:type="spellStart"/>
      <w:r w:rsidRPr="00E25C81">
        <w:rPr>
          <w:rFonts w:cs="Arial"/>
          <w:b w:val="0"/>
          <w:i w:val="0"/>
        </w:rPr>
        <w:t>APIs</w:t>
      </w:r>
      <w:proofErr w:type="spellEnd"/>
      <w:r w:rsidRPr="00E25C81">
        <w:rPr>
          <w:rFonts w:cs="Arial"/>
          <w:b w:val="0"/>
          <w:i w:val="0"/>
        </w:rPr>
        <w:t xml:space="preserve"> Webservices devem respeitar as regras de padronização para WSDL dos </w:t>
      </w:r>
      <w:proofErr w:type="gramStart"/>
      <w:r w:rsidRPr="00E25C81">
        <w:rPr>
          <w:rFonts w:cs="Arial"/>
          <w:b w:val="0"/>
          <w:i w:val="0"/>
        </w:rPr>
        <w:t>3Ps</w:t>
      </w:r>
      <w:proofErr w:type="gramEnd"/>
      <w:r w:rsidRPr="00E25C81">
        <w:rPr>
          <w:rFonts w:cs="Arial"/>
          <w:b w:val="0"/>
          <w:i w:val="0"/>
        </w:rPr>
        <w:t xml:space="preserve"> da OI.</w:t>
      </w:r>
      <w:bookmarkEnd w:id="3700"/>
      <w:bookmarkEnd w:id="3701"/>
      <w:bookmarkEnd w:id="3702"/>
      <w:bookmarkEnd w:id="3703"/>
      <w:bookmarkEnd w:id="3704"/>
      <w:bookmarkEnd w:id="3705"/>
      <w:bookmarkEnd w:id="3706"/>
      <w:bookmarkEnd w:id="3707"/>
      <w:bookmarkEnd w:id="3708"/>
      <w:bookmarkEnd w:id="3709"/>
    </w:p>
    <w:p w:rsidR="001F3169" w:rsidRPr="00E25C81" w:rsidRDefault="001F3169" w:rsidP="00E25C81">
      <w:pPr>
        <w:pStyle w:val="Ttulo3"/>
        <w:keepNext w:val="0"/>
        <w:widowControl w:val="0"/>
        <w:numPr>
          <w:ilvl w:val="2"/>
          <w:numId w:val="43"/>
        </w:numPr>
        <w:spacing w:before="240" w:after="0"/>
        <w:ind w:left="1560" w:hanging="709"/>
        <w:rPr>
          <w:rFonts w:cs="Arial"/>
          <w:b w:val="0"/>
          <w:i w:val="0"/>
        </w:rPr>
      </w:pPr>
      <w:bookmarkStart w:id="3710" w:name="_Toc301787536"/>
      <w:bookmarkStart w:id="3711" w:name="_Toc301788882"/>
      <w:bookmarkStart w:id="3712" w:name="_Toc301790046"/>
      <w:bookmarkStart w:id="3713" w:name="_Toc301987241"/>
      <w:bookmarkStart w:id="3714" w:name="_Toc301988410"/>
      <w:bookmarkStart w:id="3715" w:name="_Toc302045093"/>
      <w:bookmarkStart w:id="3716" w:name="_Toc302047748"/>
      <w:bookmarkStart w:id="3717" w:name="_Toc302396206"/>
      <w:bookmarkStart w:id="3718" w:name="_Toc302400745"/>
      <w:bookmarkStart w:id="3719" w:name="_Toc302475749"/>
      <w:r w:rsidRPr="00E25C81">
        <w:rPr>
          <w:rFonts w:cs="Arial"/>
          <w:b w:val="0"/>
          <w:i w:val="0"/>
        </w:rPr>
        <w:t xml:space="preserve">Os </w:t>
      </w:r>
      <w:proofErr w:type="spellStart"/>
      <w:r w:rsidRPr="00E25C81">
        <w:rPr>
          <w:rFonts w:cs="Arial"/>
          <w:b w:val="0"/>
          <w:i w:val="0"/>
        </w:rPr>
        <w:t>XSDs</w:t>
      </w:r>
      <w:proofErr w:type="spellEnd"/>
      <w:r w:rsidRPr="00E25C81">
        <w:rPr>
          <w:rFonts w:cs="Arial"/>
          <w:b w:val="0"/>
          <w:i w:val="0"/>
        </w:rPr>
        <w:t xml:space="preserve"> definidos para a solução devem respeitar as regras de padronização dos </w:t>
      </w:r>
      <w:proofErr w:type="gramStart"/>
      <w:r w:rsidRPr="00E25C81">
        <w:rPr>
          <w:rFonts w:cs="Arial"/>
          <w:b w:val="0"/>
          <w:i w:val="0"/>
        </w:rPr>
        <w:t>3Ps</w:t>
      </w:r>
      <w:proofErr w:type="gramEnd"/>
      <w:r w:rsidRPr="00E25C81">
        <w:rPr>
          <w:rFonts w:cs="Arial"/>
          <w:b w:val="0"/>
          <w:i w:val="0"/>
        </w:rPr>
        <w:t xml:space="preserve"> da OI.</w:t>
      </w:r>
      <w:bookmarkEnd w:id="3710"/>
      <w:bookmarkEnd w:id="3711"/>
      <w:bookmarkEnd w:id="3712"/>
      <w:bookmarkEnd w:id="3713"/>
      <w:bookmarkEnd w:id="3714"/>
      <w:bookmarkEnd w:id="3715"/>
      <w:bookmarkEnd w:id="3716"/>
      <w:bookmarkEnd w:id="3717"/>
      <w:bookmarkEnd w:id="3718"/>
      <w:bookmarkEnd w:id="3719"/>
    </w:p>
    <w:p w:rsidR="001F3169" w:rsidRPr="00E25C81" w:rsidRDefault="001F3169" w:rsidP="00E25C81">
      <w:pPr>
        <w:pStyle w:val="Ttulo3"/>
        <w:keepNext w:val="0"/>
        <w:widowControl w:val="0"/>
        <w:numPr>
          <w:ilvl w:val="2"/>
          <w:numId w:val="43"/>
        </w:numPr>
        <w:spacing w:before="240" w:after="0"/>
        <w:ind w:left="1560" w:hanging="709"/>
        <w:rPr>
          <w:rFonts w:cs="Arial"/>
          <w:b w:val="0"/>
          <w:i w:val="0"/>
        </w:rPr>
      </w:pPr>
      <w:bookmarkStart w:id="3720" w:name="_Toc301787537"/>
      <w:bookmarkStart w:id="3721" w:name="_Toc301788883"/>
      <w:bookmarkStart w:id="3722" w:name="_Toc301790047"/>
      <w:bookmarkStart w:id="3723" w:name="_Toc301987242"/>
      <w:bookmarkStart w:id="3724" w:name="_Toc301988411"/>
      <w:bookmarkStart w:id="3725" w:name="_Toc302045094"/>
      <w:bookmarkStart w:id="3726" w:name="_Toc302047749"/>
      <w:bookmarkStart w:id="3727" w:name="_Toc302396207"/>
      <w:bookmarkStart w:id="3728" w:name="_Toc302400746"/>
      <w:bookmarkStart w:id="3729" w:name="_Toc302475750"/>
      <w:r w:rsidRPr="00E25C81">
        <w:rPr>
          <w:rFonts w:cs="Arial"/>
          <w:b w:val="0"/>
          <w:i w:val="0"/>
        </w:rPr>
        <w:t xml:space="preserve">A nomenclatura de serviços e/ou </w:t>
      </w:r>
      <w:proofErr w:type="spellStart"/>
      <w:r w:rsidRPr="00E25C81">
        <w:rPr>
          <w:rFonts w:cs="Arial"/>
          <w:b w:val="0"/>
          <w:i w:val="0"/>
        </w:rPr>
        <w:t>APIs</w:t>
      </w:r>
      <w:proofErr w:type="spellEnd"/>
      <w:r w:rsidRPr="00E25C81">
        <w:rPr>
          <w:rFonts w:cs="Arial"/>
          <w:b w:val="0"/>
          <w:i w:val="0"/>
        </w:rPr>
        <w:t xml:space="preserve"> deve respeitar o padrão de nomenclatura de serviços da OI.</w:t>
      </w:r>
      <w:bookmarkEnd w:id="3720"/>
      <w:bookmarkEnd w:id="3721"/>
      <w:bookmarkEnd w:id="3722"/>
      <w:bookmarkEnd w:id="3723"/>
      <w:bookmarkEnd w:id="3724"/>
      <w:bookmarkEnd w:id="3725"/>
      <w:bookmarkEnd w:id="3726"/>
      <w:bookmarkEnd w:id="3727"/>
      <w:bookmarkEnd w:id="3728"/>
      <w:bookmarkEnd w:id="3729"/>
    </w:p>
    <w:p w:rsidR="001F3169" w:rsidRPr="00E25C81" w:rsidRDefault="001F3169" w:rsidP="00E25C81">
      <w:pPr>
        <w:pStyle w:val="Ttulo3"/>
        <w:keepNext w:val="0"/>
        <w:widowControl w:val="0"/>
        <w:numPr>
          <w:ilvl w:val="2"/>
          <w:numId w:val="43"/>
        </w:numPr>
        <w:spacing w:before="240" w:after="0"/>
        <w:ind w:left="1560" w:hanging="709"/>
        <w:rPr>
          <w:rFonts w:cs="Arial"/>
          <w:b w:val="0"/>
          <w:i w:val="0"/>
        </w:rPr>
      </w:pPr>
      <w:bookmarkStart w:id="3730" w:name="_Toc301787538"/>
      <w:bookmarkStart w:id="3731" w:name="_Toc301788884"/>
      <w:bookmarkStart w:id="3732" w:name="_Toc301790048"/>
      <w:bookmarkStart w:id="3733" w:name="_Toc301987243"/>
      <w:bookmarkStart w:id="3734" w:name="_Toc301988412"/>
      <w:bookmarkStart w:id="3735" w:name="_Toc302045095"/>
      <w:bookmarkStart w:id="3736" w:name="_Toc302047750"/>
      <w:bookmarkStart w:id="3737" w:name="_Toc302396208"/>
      <w:bookmarkStart w:id="3738" w:name="_Toc302400747"/>
      <w:bookmarkStart w:id="3739" w:name="_Toc302475751"/>
      <w:r w:rsidRPr="00E25C81">
        <w:rPr>
          <w:rFonts w:cs="Arial"/>
          <w:b w:val="0"/>
          <w:i w:val="0"/>
        </w:rPr>
        <w:t>Os descritores dos serviços/</w:t>
      </w:r>
      <w:proofErr w:type="spellStart"/>
      <w:r w:rsidRPr="00E25C81">
        <w:rPr>
          <w:rFonts w:cs="Arial"/>
          <w:b w:val="0"/>
          <w:i w:val="0"/>
        </w:rPr>
        <w:t>APIs</w:t>
      </w:r>
      <w:proofErr w:type="spellEnd"/>
      <w:r w:rsidRPr="00E25C81">
        <w:rPr>
          <w:rFonts w:cs="Arial"/>
          <w:b w:val="0"/>
          <w:i w:val="0"/>
        </w:rPr>
        <w:t xml:space="preserve"> da solução proposta devem ficar disponíveis através de um catalogo ON-LINE no modelo UDDI e dispor de um sistema de busca. De maneira que o “processo de Discovery” dos consumidores e produtores da solução não gere impacto de SW e HW em sua integração.</w:t>
      </w:r>
      <w:bookmarkEnd w:id="3730"/>
      <w:bookmarkEnd w:id="3731"/>
      <w:bookmarkEnd w:id="3732"/>
      <w:bookmarkEnd w:id="3733"/>
      <w:bookmarkEnd w:id="3734"/>
      <w:bookmarkEnd w:id="3735"/>
      <w:bookmarkEnd w:id="3736"/>
      <w:bookmarkEnd w:id="3737"/>
      <w:bookmarkEnd w:id="3738"/>
      <w:bookmarkEnd w:id="3739"/>
    </w:p>
    <w:p w:rsidR="001F3169" w:rsidRPr="00E25C81" w:rsidRDefault="001F3169" w:rsidP="00E25C81">
      <w:pPr>
        <w:pStyle w:val="Ttulo3"/>
        <w:keepNext w:val="0"/>
        <w:widowControl w:val="0"/>
        <w:numPr>
          <w:ilvl w:val="2"/>
          <w:numId w:val="43"/>
        </w:numPr>
        <w:spacing w:before="240" w:after="0"/>
        <w:ind w:left="1560" w:hanging="709"/>
        <w:rPr>
          <w:rFonts w:cs="Arial"/>
          <w:b w:val="0"/>
          <w:i w:val="0"/>
        </w:rPr>
      </w:pPr>
      <w:bookmarkStart w:id="3740" w:name="_Toc301787539"/>
      <w:bookmarkStart w:id="3741" w:name="_Toc301788885"/>
      <w:bookmarkStart w:id="3742" w:name="_Toc301790049"/>
      <w:bookmarkStart w:id="3743" w:name="_Toc301987244"/>
      <w:bookmarkStart w:id="3744" w:name="_Toc301988413"/>
      <w:bookmarkStart w:id="3745" w:name="_Toc302045096"/>
      <w:bookmarkStart w:id="3746" w:name="_Toc302047751"/>
      <w:bookmarkStart w:id="3747" w:name="_Toc302396209"/>
      <w:bookmarkStart w:id="3748" w:name="_Toc302400748"/>
      <w:bookmarkStart w:id="3749" w:name="_Toc302475752"/>
      <w:r w:rsidRPr="00E25C81">
        <w:rPr>
          <w:rFonts w:cs="Arial"/>
          <w:b w:val="0"/>
          <w:i w:val="0"/>
        </w:rPr>
        <w:t>A solução proposta deve suportar um modelo canônico de dados paras Serviços /</w:t>
      </w:r>
      <w:proofErr w:type="spellStart"/>
      <w:r w:rsidRPr="00E25C81">
        <w:rPr>
          <w:rFonts w:cs="Arial"/>
          <w:b w:val="0"/>
          <w:i w:val="0"/>
        </w:rPr>
        <w:t>APIs</w:t>
      </w:r>
      <w:proofErr w:type="spellEnd"/>
      <w:r w:rsidRPr="00E25C81">
        <w:rPr>
          <w:rFonts w:cs="Arial"/>
          <w:b w:val="0"/>
          <w:i w:val="0"/>
        </w:rPr>
        <w:t xml:space="preserve"> em concordância com o modelo canônico de dados existente no barramento SOA da OI.</w:t>
      </w:r>
      <w:bookmarkEnd w:id="3740"/>
      <w:bookmarkEnd w:id="3741"/>
      <w:bookmarkEnd w:id="3742"/>
      <w:bookmarkEnd w:id="3743"/>
      <w:bookmarkEnd w:id="3744"/>
      <w:bookmarkEnd w:id="3745"/>
      <w:bookmarkEnd w:id="3746"/>
      <w:bookmarkEnd w:id="3747"/>
      <w:bookmarkEnd w:id="3748"/>
      <w:bookmarkEnd w:id="3749"/>
    </w:p>
    <w:p w:rsidR="001F3169" w:rsidRPr="00E25C81" w:rsidRDefault="001F3169" w:rsidP="00E25C81">
      <w:pPr>
        <w:pStyle w:val="Ttulo3"/>
        <w:keepNext w:val="0"/>
        <w:widowControl w:val="0"/>
        <w:numPr>
          <w:ilvl w:val="2"/>
          <w:numId w:val="43"/>
        </w:numPr>
        <w:spacing w:before="240" w:after="0"/>
        <w:ind w:left="1560" w:hanging="709"/>
        <w:rPr>
          <w:rFonts w:cs="Arial"/>
          <w:b w:val="0"/>
          <w:i w:val="0"/>
        </w:rPr>
      </w:pPr>
      <w:bookmarkStart w:id="3750" w:name="_Toc301787540"/>
      <w:bookmarkStart w:id="3751" w:name="_Toc301788886"/>
      <w:bookmarkStart w:id="3752" w:name="_Toc301790050"/>
      <w:bookmarkStart w:id="3753" w:name="_Toc301987245"/>
      <w:bookmarkStart w:id="3754" w:name="_Toc301988414"/>
      <w:bookmarkStart w:id="3755" w:name="_Toc302045097"/>
      <w:bookmarkStart w:id="3756" w:name="_Toc302047752"/>
      <w:bookmarkStart w:id="3757" w:name="_Toc302396210"/>
      <w:bookmarkStart w:id="3758" w:name="_Toc302400749"/>
      <w:bookmarkStart w:id="3759" w:name="_Toc302475753"/>
      <w:r w:rsidRPr="00E25C81">
        <w:rPr>
          <w:rFonts w:cs="Arial"/>
          <w:b w:val="0"/>
          <w:i w:val="0"/>
        </w:rPr>
        <w:t>A solução proposta deve suportar processamento de filas por prioridade. Um exemplo são as mensagens de aprovisionamento, que devem ter prevalência em termos de execução, sobre requisições de consulta de dados da fatura ou de bolsos de crédito do assinante.</w:t>
      </w:r>
      <w:bookmarkEnd w:id="3750"/>
      <w:bookmarkEnd w:id="3751"/>
      <w:bookmarkEnd w:id="3752"/>
      <w:bookmarkEnd w:id="3753"/>
      <w:bookmarkEnd w:id="3754"/>
      <w:bookmarkEnd w:id="3755"/>
      <w:bookmarkEnd w:id="3756"/>
      <w:bookmarkEnd w:id="3757"/>
      <w:bookmarkEnd w:id="3758"/>
      <w:bookmarkEnd w:id="3759"/>
    </w:p>
    <w:p w:rsidR="001F3169" w:rsidRPr="00E25C81" w:rsidRDefault="001F3169" w:rsidP="00E25C81">
      <w:pPr>
        <w:pStyle w:val="Ttulo3"/>
        <w:keepNext w:val="0"/>
        <w:widowControl w:val="0"/>
        <w:numPr>
          <w:ilvl w:val="2"/>
          <w:numId w:val="43"/>
        </w:numPr>
        <w:spacing w:before="240" w:after="0"/>
        <w:ind w:left="1560" w:hanging="709"/>
        <w:rPr>
          <w:rFonts w:cs="Arial"/>
          <w:b w:val="0"/>
          <w:i w:val="0"/>
        </w:rPr>
      </w:pPr>
      <w:bookmarkStart w:id="3760" w:name="_Toc301787541"/>
      <w:bookmarkStart w:id="3761" w:name="_Toc301788887"/>
      <w:bookmarkStart w:id="3762" w:name="_Toc301790051"/>
      <w:bookmarkStart w:id="3763" w:name="_Toc301987246"/>
      <w:bookmarkStart w:id="3764" w:name="_Toc301988415"/>
      <w:bookmarkStart w:id="3765" w:name="_Toc302045098"/>
      <w:bookmarkStart w:id="3766" w:name="_Toc302047753"/>
      <w:bookmarkStart w:id="3767" w:name="_Toc302396211"/>
      <w:bookmarkStart w:id="3768" w:name="_Toc302400750"/>
      <w:bookmarkStart w:id="3769" w:name="_Toc302475754"/>
      <w:r w:rsidRPr="00E25C81">
        <w:rPr>
          <w:rFonts w:cs="Arial"/>
          <w:b w:val="0"/>
          <w:i w:val="0"/>
        </w:rPr>
        <w:t>A solução proposta deve suportar a OPERAÇÃO da solução, sem “</w:t>
      </w:r>
      <w:proofErr w:type="spellStart"/>
      <w:r w:rsidRPr="00E25C81">
        <w:rPr>
          <w:rFonts w:cs="Arial"/>
          <w:b w:val="0"/>
          <w:i w:val="0"/>
        </w:rPr>
        <w:t>downtime</w:t>
      </w:r>
      <w:proofErr w:type="spellEnd"/>
      <w:r w:rsidRPr="00E25C81">
        <w:rPr>
          <w:rFonts w:cs="Arial"/>
          <w:b w:val="0"/>
          <w:i w:val="0"/>
        </w:rPr>
        <w:t>”, atendendo a todos os requisitos não funcionais de integração. Essas operações incluem:</w:t>
      </w:r>
      <w:bookmarkEnd w:id="3760"/>
      <w:bookmarkEnd w:id="3761"/>
      <w:bookmarkEnd w:id="3762"/>
      <w:bookmarkEnd w:id="3763"/>
      <w:bookmarkEnd w:id="3764"/>
      <w:bookmarkEnd w:id="3765"/>
      <w:bookmarkEnd w:id="3766"/>
      <w:bookmarkEnd w:id="3767"/>
      <w:bookmarkEnd w:id="3768"/>
      <w:bookmarkEnd w:id="3769"/>
      <w:r w:rsidRPr="00E25C81">
        <w:rPr>
          <w:rFonts w:cs="Arial"/>
          <w:b w:val="0"/>
          <w:i w:val="0"/>
        </w:rPr>
        <w:t xml:space="preserve"> </w:t>
      </w:r>
    </w:p>
    <w:p w:rsidR="001F3169" w:rsidRPr="00E93250" w:rsidRDefault="001F3169" w:rsidP="00E25C81">
      <w:pPr>
        <w:pStyle w:val="PargrafodaLista"/>
        <w:numPr>
          <w:ilvl w:val="2"/>
          <w:numId w:val="58"/>
        </w:numPr>
        <w:spacing w:before="120" w:after="120"/>
        <w:contextualSpacing/>
        <w:jc w:val="both"/>
        <w:rPr>
          <w:rFonts w:ascii="Arial" w:hAnsi="Arial" w:cs="Arial"/>
          <w:sz w:val="24"/>
          <w:szCs w:val="24"/>
        </w:rPr>
      </w:pPr>
      <w:r w:rsidRPr="00E93250">
        <w:rPr>
          <w:rFonts w:ascii="Arial" w:hAnsi="Arial" w:cs="Arial"/>
          <w:sz w:val="24"/>
          <w:szCs w:val="24"/>
        </w:rPr>
        <w:t xml:space="preserve">DESLIGAMENTO/LIGAMENTO de serviços por instância/nó da solução sem necessidade de </w:t>
      </w:r>
      <w:proofErr w:type="spellStart"/>
      <w:r w:rsidRPr="00E93250">
        <w:rPr>
          <w:rFonts w:ascii="Arial" w:hAnsi="Arial" w:cs="Arial"/>
          <w:sz w:val="24"/>
          <w:szCs w:val="24"/>
        </w:rPr>
        <w:t>deploy</w:t>
      </w:r>
      <w:proofErr w:type="spellEnd"/>
      <w:r w:rsidRPr="00E93250">
        <w:rPr>
          <w:rFonts w:ascii="Arial" w:hAnsi="Arial" w:cs="Arial"/>
          <w:sz w:val="24"/>
          <w:szCs w:val="24"/>
        </w:rPr>
        <w:t xml:space="preserve"> ou processo de GMUD da OI. Esse processo deve ser passível de execução através de OPERAÇÃO da solução e interface de administração.</w:t>
      </w:r>
    </w:p>
    <w:p w:rsidR="001F3169" w:rsidRPr="00E93250" w:rsidRDefault="001F3169" w:rsidP="00E25C81">
      <w:pPr>
        <w:pStyle w:val="PargrafodaLista"/>
        <w:numPr>
          <w:ilvl w:val="2"/>
          <w:numId w:val="58"/>
        </w:numPr>
        <w:spacing w:before="120" w:after="120"/>
        <w:contextualSpacing/>
        <w:jc w:val="both"/>
        <w:rPr>
          <w:rFonts w:ascii="Arial" w:hAnsi="Arial" w:cs="Arial"/>
          <w:sz w:val="24"/>
          <w:szCs w:val="24"/>
        </w:rPr>
      </w:pPr>
      <w:r w:rsidRPr="00E93250">
        <w:rPr>
          <w:rFonts w:ascii="Arial" w:hAnsi="Arial" w:cs="Arial"/>
          <w:sz w:val="24"/>
          <w:szCs w:val="24"/>
        </w:rPr>
        <w:t>DESLIGAMENTO/LIGAMENTO de LOG (em qualquer um dos níveis DEBUG, ERRO, WARNING) dos serviços/</w:t>
      </w:r>
      <w:proofErr w:type="spellStart"/>
      <w:r w:rsidRPr="00E93250">
        <w:rPr>
          <w:rFonts w:ascii="Arial" w:hAnsi="Arial" w:cs="Arial"/>
          <w:sz w:val="24"/>
          <w:szCs w:val="24"/>
        </w:rPr>
        <w:t>APIs</w:t>
      </w:r>
      <w:proofErr w:type="spellEnd"/>
      <w:r w:rsidRPr="00E93250">
        <w:rPr>
          <w:rFonts w:ascii="Arial" w:hAnsi="Arial" w:cs="Arial"/>
          <w:sz w:val="24"/>
          <w:szCs w:val="24"/>
        </w:rPr>
        <w:t>.</w:t>
      </w:r>
    </w:p>
    <w:p w:rsidR="001F3169" w:rsidRPr="00E93250" w:rsidRDefault="001F3169" w:rsidP="00E25C81">
      <w:pPr>
        <w:pStyle w:val="PargrafodaLista"/>
        <w:numPr>
          <w:ilvl w:val="2"/>
          <w:numId w:val="58"/>
        </w:numPr>
        <w:spacing w:before="120" w:after="120"/>
        <w:contextualSpacing/>
        <w:jc w:val="both"/>
        <w:rPr>
          <w:rFonts w:ascii="Arial" w:hAnsi="Arial" w:cs="Arial"/>
          <w:sz w:val="24"/>
          <w:szCs w:val="24"/>
        </w:rPr>
      </w:pPr>
      <w:r w:rsidRPr="00E93250">
        <w:rPr>
          <w:rFonts w:ascii="Arial" w:hAnsi="Arial" w:cs="Arial"/>
          <w:sz w:val="24"/>
          <w:szCs w:val="24"/>
        </w:rPr>
        <w:t>ALTERAÇÃO de parâmetros de CACHE dos serviços (exemplo tempo, tamanho).</w:t>
      </w:r>
    </w:p>
    <w:p w:rsidR="001F3169" w:rsidRPr="00E93250" w:rsidRDefault="001F3169" w:rsidP="00E25C81">
      <w:pPr>
        <w:pStyle w:val="PargrafodaLista"/>
        <w:numPr>
          <w:ilvl w:val="2"/>
          <w:numId w:val="58"/>
        </w:numPr>
        <w:spacing w:before="120" w:after="120"/>
        <w:contextualSpacing/>
        <w:jc w:val="both"/>
        <w:rPr>
          <w:rFonts w:ascii="Arial" w:hAnsi="Arial" w:cs="Arial"/>
          <w:sz w:val="24"/>
          <w:szCs w:val="24"/>
        </w:rPr>
      </w:pPr>
      <w:r w:rsidRPr="00E93250">
        <w:rPr>
          <w:rFonts w:ascii="Arial" w:hAnsi="Arial" w:cs="Arial"/>
          <w:sz w:val="24"/>
          <w:szCs w:val="24"/>
        </w:rPr>
        <w:t>ALTERAÇÃO de TIMEOUT dos serviços serviços/</w:t>
      </w:r>
      <w:proofErr w:type="spellStart"/>
      <w:r w:rsidRPr="00E93250">
        <w:rPr>
          <w:rFonts w:ascii="Arial" w:hAnsi="Arial" w:cs="Arial"/>
          <w:sz w:val="24"/>
          <w:szCs w:val="24"/>
        </w:rPr>
        <w:t>APIs</w:t>
      </w:r>
      <w:proofErr w:type="spellEnd"/>
      <w:r w:rsidRPr="00E93250">
        <w:rPr>
          <w:rFonts w:ascii="Arial" w:hAnsi="Arial" w:cs="Arial"/>
          <w:sz w:val="24"/>
          <w:szCs w:val="24"/>
        </w:rPr>
        <w:t>.</w:t>
      </w:r>
    </w:p>
    <w:p w:rsidR="001F3169" w:rsidRPr="00E93250" w:rsidRDefault="001F3169" w:rsidP="00E25C81">
      <w:pPr>
        <w:pStyle w:val="PargrafodaLista"/>
        <w:numPr>
          <w:ilvl w:val="2"/>
          <w:numId w:val="58"/>
        </w:numPr>
        <w:spacing w:before="120" w:after="120"/>
        <w:contextualSpacing/>
        <w:jc w:val="both"/>
        <w:rPr>
          <w:rFonts w:ascii="Arial" w:hAnsi="Arial" w:cs="Arial"/>
          <w:sz w:val="24"/>
          <w:szCs w:val="24"/>
        </w:rPr>
      </w:pPr>
      <w:r w:rsidRPr="00E93250">
        <w:rPr>
          <w:rFonts w:ascii="Arial" w:hAnsi="Arial" w:cs="Arial"/>
          <w:sz w:val="24"/>
          <w:szCs w:val="24"/>
        </w:rPr>
        <w:t>Configuração de segurança (</w:t>
      </w:r>
      <w:proofErr w:type="spellStart"/>
      <w:r w:rsidRPr="00E93250">
        <w:rPr>
          <w:rFonts w:ascii="Arial" w:hAnsi="Arial" w:cs="Arial"/>
          <w:sz w:val="24"/>
          <w:szCs w:val="24"/>
        </w:rPr>
        <w:t>ex</w:t>
      </w:r>
      <w:proofErr w:type="spellEnd"/>
      <w:r w:rsidRPr="00E93250">
        <w:rPr>
          <w:rFonts w:ascii="Arial" w:hAnsi="Arial" w:cs="Arial"/>
          <w:sz w:val="24"/>
          <w:szCs w:val="24"/>
        </w:rPr>
        <w:t>: HTTP ou HTTPS)</w:t>
      </w:r>
    </w:p>
    <w:p w:rsidR="001F3169" w:rsidRPr="00E93250" w:rsidRDefault="001F3169" w:rsidP="00E25C81">
      <w:pPr>
        <w:pStyle w:val="PargrafodaLista"/>
        <w:numPr>
          <w:ilvl w:val="2"/>
          <w:numId w:val="58"/>
        </w:numPr>
        <w:spacing w:before="120" w:after="120"/>
        <w:contextualSpacing/>
        <w:jc w:val="both"/>
        <w:rPr>
          <w:rFonts w:ascii="Arial" w:hAnsi="Arial" w:cs="Arial"/>
          <w:sz w:val="24"/>
          <w:szCs w:val="24"/>
        </w:rPr>
      </w:pPr>
      <w:r w:rsidRPr="00E93250">
        <w:rPr>
          <w:rFonts w:ascii="Arial" w:hAnsi="Arial" w:cs="Arial"/>
          <w:sz w:val="24"/>
          <w:szCs w:val="24"/>
        </w:rPr>
        <w:t>Configuração de Policies dos serviços/</w:t>
      </w:r>
      <w:proofErr w:type="spellStart"/>
      <w:r w:rsidRPr="00E93250">
        <w:rPr>
          <w:rFonts w:ascii="Arial" w:hAnsi="Arial" w:cs="Arial"/>
          <w:sz w:val="24"/>
          <w:szCs w:val="24"/>
        </w:rPr>
        <w:t>APIs</w:t>
      </w:r>
      <w:proofErr w:type="spellEnd"/>
      <w:r w:rsidRPr="00E93250">
        <w:rPr>
          <w:rFonts w:ascii="Arial" w:hAnsi="Arial" w:cs="Arial"/>
          <w:sz w:val="24"/>
          <w:szCs w:val="24"/>
        </w:rPr>
        <w:t>.</w:t>
      </w:r>
    </w:p>
    <w:p w:rsidR="001F3169" w:rsidRPr="00E93250" w:rsidRDefault="001F3169" w:rsidP="00E25C81">
      <w:pPr>
        <w:pStyle w:val="PargrafodaLista"/>
        <w:numPr>
          <w:ilvl w:val="2"/>
          <w:numId w:val="58"/>
        </w:numPr>
        <w:spacing w:before="120" w:after="120"/>
        <w:contextualSpacing/>
        <w:jc w:val="both"/>
        <w:rPr>
          <w:rFonts w:ascii="Arial" w:hAnsi="Arial" w:cs="Arial"/>
          <w:sz w:val="24"/>
          <w:szCs w:val="24"/>
        </w:rPr>
      </w:pPr>
      <w:r w:rsidRPr="00E93250">
        <w:rPr>
          <w:rFonts w:ascii="Arial" w:hAnsi="Arial" w:cs="Arial"/>
          <w:sz w:val="24"/>
          <w:szCs w:val="24"/>
        </w:rPr>
        <w:t xml:space="preserve">Controle / Separação de consumidores (filas de consumo das </w:t>
      </w:r>
      <w:proofErr w:type="spellStart"/>
      <w:r w:rsidRPr="00E93250">
        <w:rPr>
          <w:rFonts w:ascii="Arial" w:hAnsi="Arial" w:cs="Arial"/>
          <w:sz w:val="24"/>
          <w:szCs w:val="24"/>
        </w:rPr>
        <w:t>APIs</w:t>
      </w:r>
      <w:proofErr w:type="spellEnd"/>
      <w:r w:rsidRPr="00E93250">
        <w:rPr>
          <w:rFonts w:ascii="Arial" w:hAnsi="Arial" w:cs="Arial"/>
          <w:sz w:val="24"/>
          <w:szCs w:val="24"/>
        </w:rPr>
        <w:t>).</w:t>
      </w:r>
    </w:p>
    <w:p w:rsidR="001F3169" w:rsidRPr="00E93250" w:rsidRDefault="001F3169" w:rsidP="00E25C81">
      <w:pPr>
        <w:pStyle w:val="PargrafodaLista"/>
        <w:numPr>
          <w:ilvl w:val="2"/>
          <w:numId w:val="58"/>
        </w:numPr>
        <w:spacing w:before="120" w:after="120"/>
        <w:contextualSpacing/>
        <w:jc w:val="both"/>
        <w:rPr>
          <w:rFonts w:ascii="Arial" w:hAnsi="Arial" w:cs="Arial"/>
          <w:sz w:val="24"/>
          <w:szCs w:val="24"/>
        </w:rPr>
      </w:pPr>
      <w:r w:rsidRPr="00E93250">
        <w:rPr>
          <w:rFonts w:ascii="Arial" w:hAnsi="Arial" w:cs="Arial"/>
          <w:sz w:val="24"/>
          <w:szCs w:val="24"/>
        </w:rPr>
        <w:t>Configuração de LOAD-BALANCE do serviço no cluster.</w:t>
      </w:r>
    </w:p>
    <w:p w:rsidR="001F3169" w:rsidRPr="00E93250" w:rsidRDefault="001F3169" w:rsidP="001F3169">
      <w:pPr>
        <w:spacing w:before="120" w:after="120"/>
        <w:ind w:left="1080"/>
        <w:contextualSpacing/>
        <w:rPr>
          <w:rFonts w:cs="Arial"/>
        </w:rPr>
      </w:pPr>
    </w:p>
    <w:p w:rsidR="001F3169" w:rsidRPr="00E93250" w:rsidRDefault="001F3169" w:rsidP="00E25C81">
      <w:pPr>
        <w:pStyle w:val="PargrafodaLista"/>
        <w:numPr>
          <w:ilvl w:val="2"/>
          <w:numId w:val="43"/>
        </w:numPr>
        <w:spacing w:before="120" w:after="120"/>
        <w:ind w:left="1560" w:hanging="709"/>
        <w:contextualSpacing/>
        <w:jc w:val="both"/>
        <w:rPr>
          <w:rFonts w:ascii="Arial" w:hAnsi="Arial" w:cs="Arial"/>
          <w:sz w:val="24"/>
          <w:szCs w:val="24"/>
        </w:rPr>
      </w:pPr>
      <w:r w:rsidRPr="00E93250">
        <w:rPr>
          <w:rFonts w:ascii="Arial" w:hAnsi="Arial" w:cs="Arial"/>
          <w:sz w:val="24"/>
          <w:szCs w:val="24"/>
        </w:rPr>
        <w:t xml:space="preserve">A solução proposta deve suportar MONITORAÇÃO da camada de integração atendendo a todos os requisitos não funcionais de integração. Essas operações incluem: </w:t>
      </w:r>
    </w:p>
    <w:p w:rsidR="001F3169" w:rsidRPr="00E93250" w:rsidRDefault="001F3169" w:rsidP="00E25C81">
      <w:pPr>
        <w:pStyle w:val="PargrafodaLista"/>
        <w:numPr>
          <w:ilvl w:val="2"/>
          <w:numId w:val="59"/>
        </w:numPr>
        <w:spacing w:before="120" w:after="120"/>
        <w:contextualSpacing/>
        <w:jc w:val="both"/>
        <w:rPr>
          <w:rFonts w:ascii="Arial" w:hAnsi="Arial" w:cs="Arial"/>
          <w:sz w:val="24"/>
          <w:szCs w:val="24"/>
        </w:rPr>
      </w:pPr>
      <w:r w:rsidRPr="00E93250">
        <w:rPr>
          <w:rFonts w:ascii="Arial" w:hAnsi="Arial" w:cs="Arial"/>
          <w:sz w:val="24"/>
          <w:szCs w:val="24"/>
        </w:rPr>
        <w:t>Verificação de TEMPO MÉDIO de RESPOSTA.</w:t>
      </w:r>
    </w:p>
    <w:p w:rsidR="001F3169" w:rsidRPr="00E93250" w:rsidRDefault="001F3169" w:rsidP="00E25C81">
      <w:pPr>
        <w:pStyle w:val="PargrafodaLista"/>
        <w:numPr>
          <w:ilvl w:val="2"/>
          <w:numId w:val="59"/>
        </w:numPr>
        <w:spacing w:before="120" w:after="120"/>
        <w:contextualSpacing/>
        <w:jc w:val="both"/>
        <w:rPr>
          <w:rFonts w:ascii="Arial" w:hAnsi="Arial" w:cs="Arial"/>
          <w:sz w:val="24"/>
          <w:szCs w:val="24"/>
        </w:rPr>
      </w:pPr>
      <w:r w:rsidRPr="00E93250">
        <w:rPr>
          <w:rFonts w:ascii="Arial" w:hAnsi="Arial" w:cs="Arial"/>
          <w:sz w:val="24"/>
          <w:szCs w:val="24"/>
        </w:rPr>
        <w:t>Verificação do TAMANHO das mensagens trocadas.</w:t>
      </w:r>
    </w:p>
    <w:p w:rsidR="001F3169" w:rsidRPr="00E93250" w:rsidRDefault="001F3169" w:rsidP="00E25C81">
      <w:pPr>
        <w:pStyle w:val="PargrafodaLista"/>
        <w:numPr>
          <w:ilvl w:val="2"/>
          <w:numId w:val="59"/>
        </w:numPr>
        <w:spacing w:before="120" w:after="120"/>
        <w:contextualSpacing/>
        <w:jc w:val="both"/>
        <w:rPr>
          <w:rFonts w:ascii="Arial" w:hAnsi="Arial" w:cs="Arial"/>
          <w:sz w:val="24"/>
          <w:szCs w:val="24"/>
        </w:rPr>
      </w:pPr>
      <w:r w:rsidRPr="00E93250">
        <w:rPr>
          <w:rFonts w:ascii="Arial" w:hAnsi="Arial" w:cs="Arial"/>
          <w:sz w:val="24"/>
          <w:szCs w:val="24"/>
        </w:rPr>
        <w:t>DASHBOARD dos processos de integração (FILAS, REQUISIÇOES e Processos de negócio).</w:t>
      </w:r>
    </w:p>
    <w:p w:rsidR="001F3169" w:rsidRPr="00E93250" w:rsidRDefault="001F3169" w:rsidP="00E25C81">
      <w:pPr>
        <w:pStyle w:val="PargrafodaLista"/>
        <w:numPr>
          <w:ilvl w:val="2"/>
          <w:numId w:val="59"/>
        </w:numPr>
        <w:spacing w:before="120" w:after="120"/>
        <w:contextualSpacing/>
        <w:jc w:val="both"/>
        <w:rPr>
          <w:rFonts w:ascii="Arial" w:hAnsi="Arial" w:cs="Arial"/>
          <w:sz w:val="24"/>
          <w:szCs w:val="24"/>
        </w:rPr>
      </w:pPr>
      <w:r w:rsidRPr="00E93250">
        <w:rPr>
          <w:rFonts w:ascii="Arial" w:hAnsi="Arial" w:cs="Arial"/>
          <w:sz w:val="24"/>
          <w:szCs w:val="24"/>
        </w:rPr>
        <w:t>Verificação da ocupação de recursos de SW da camada de integração.</w:t>
      </w:r>
    </w:p>
    <w:p w:rsidR="001F3169" w:rsidRPr="00E93250" w:rsidRDefault="001F3169" w:rsidP="00E25C81">
      <w:pPr>
        <w:pStyle w:val="PargrafodaLista"/>
        <w:numPr>
          <w:ilvl w:val="2"/>
          <w:numId w:val="59"/>
        </w:numPr>
        <w:spacing w:before="120" w:after="120"/>
        <w:contextualSpacing/>
        <w:jc w:val="both"/>
        <w:rPr>
          <w:rFonts w:ascii="Arial" w:hAnsi="Arial" w:cs="Arial"/>
          <w:sz w:val="24"/>
          <w:szCs w:val="24"/>
        </w:rPr>
      </w:pPr>
      <w:proofErr w:type="spellStart"/>
      <w:r w:rsidRPr="00E93250">
        <w:rPr>
          <w:rFonts w:ascii="Arial" w:hAnsi="Arial" w:cs="Arial"/>
          <w:sz w:val="24"/>
          <w:szCs w:val="24"/>
        </w:rPr>
        <w:t>Alarmística</w:t>
      </w:r>
      <w:proofErr w:type="spellEnd"/>
      <w:r w:rsidRPr="00E93250">
        <w:rPr>
          <w:rFonts w:ascii="Arial" w:hAnsi="Arial" w:cs="Arial"/>
          <w:sz w:val="24"/>
          <w:szCs w:val="24"/>
        </w:rPr>
        <w:t xml:space="preserve"> (integrada as ferramentas da OI de monitoração, como HP Open </w:t>
      </w:r>
      <w:proofErr w:type="spellStart"/>
      <w:r w:rsidRPr="00E93250">
        <w:rPr>
          <w:rFonts w:ascii="Arial" w:hAnsi="Arial" w:cs="Arial"/>
          <w:sz w:val="24"/>
          <w:szCs w:val="24"/>
        </w:rPr>
        <w:t>View</w:t>
      </w:r>
      <w:proofErr w:type="spellEnd"/>
      <w:r w:rsidRPr="00E93250">
        <w:rPr>
          <w:rFonts w:ascii="Arial" w:hAnsi="Arial" w:cs="Arial"/>
          <w:sz w:val="24"/>
          <w:szCs w:val="24"/>
        </w:rPr>
        <w:t xml:space="preserve">, ou ainda IBM </w:t>
      </w:r>
      <w:proofErr w:type="spellStart"/>
      <w:r w:rsidRPr="00E93250">
        <w:rPr>
          <w:rFonts w:ascii="Arial" w:hAnsi="Arial" w:cs="Arial"/>
          <w:sz w:val="24"/>
          <w:szCs w:val="24"/>
        </w:rPr>
        <w:t>Tivoli</w:t>
      </w:r>
      <w:proofErr w:type="spellEnd"/>
      <w:r w:rsidRPr="00E93250">
        <w:rPr>
          <w:rFonts w:ascii="Arial" w:hAnsi="Arial" w:cs="Arial"/>
          <w:sz w:val="24"/>
          <w:szCs w:val="24"/>
        </w:rPr>
        <w:t xml:space="preserve">, CA </w:t>
      </w:r>
      <w:proofErr w:type="spellStart"/>
      <w:r w:rsidRPr="00E93250">
        <w:rPr>
          <w:rFonts w:ascii="Arial" w:hAnsi="Arial" w:cs="Arial"/>
          <w:sz w:val="24"/>
          <w:szCs w:val="24"/>
        </w:rPr>
        <w:t>Unicenter</w:t>
      </w:r>
      <w:proofErr w:type="spellEnd"/>
      <w:r w:rsidRPr="00E93250">
        <w:rPr>
          <w:rFonts w:ascii="Arial" w:hAnsi="Arial" w:cs="Arial"/>
          <w:sz w:val="24"/>
          <w:szCs w:val="24"/>
        </w:rPr>
        <w:t xml:space="preserve">, </w:t>
      </w:r>
      <w:r w:rsidRPr="00E93250">
        <w:rPr>
          <w:rFonts w:ascii="Arial" w:hAnsi="Arial" w:cs="Arial"/>
          <w:color w:val="000000" w:themeColor="text1"/>
          <w:sz w:val="24"/>
          <w:szCs w:val="24"/>
        </w:rPr>
        <w:t xml:space="preserve">TIBCO </w:t>
      </w:r>
      <w:proofErr w:type="spellStart"/>
      <w:proofErr w:type="gramStart"/>
      <w:r w:rsidRPr="00E93250">
        <w:rPr>
          <w:rFonts w:ascii="Arial" w:hAnsi="Arial" w:cs="Arial"/>
          <w:color w:val="000000" w:themeColor="text1"/>
          <w:sz w:val="24"/>
          <w:szCs w:val="24"/>
        </w:rPr>
        <w:t>ActiveMatrix</w:t>
      </w:r>
      <w:proofErr w:type="spellEnd"/>
      <w:proofErr w:type="gramEnd"/>
      <w:r w:rsidRPr="00E93250">
        <w:rPr>
          <w:rFonts w:ascii="Arial" w:hAnsi="Arial" w:cs="Arial"/>
          <w:color w:val="000000" w:themeColor="text1"/>
          <w:sz w:val="24"/>
          <w:szCs w:val="24"/>
        </w:rPr>
        <w:t xml:space="preserve"> </w:t>
      </w:r>
      <w:proofErr w:type="spellStart"/>
      <w:r w:rsidRPr="00E93250">
        <w:rPr>
          <w:rFonts w:ascii="Arial" w:hAnsi="Arial" w:cs="Arial"/>
          <w:color w:val="000000" w:themeColor="text1"/>
          <w:sz w:val="24"/>
          <w:szCs w:val="24"/>
        </w:rPr>
        <w:t>BusinessWorks</w:t>
      </w:r>
      <w:proofErr w:type="spellEnd"/>
      <w:r w:rsidRPr="00E93250">
        <w:rPr>
          <w:rFonts w:ascii="Arial" w:hAnsi="Arial" w:cs="Arial"/>
          <w:sz w:val="24"/>
          <w:szCs w:val="24"/>
        </w:rPr>
        <w:t>) no nível de serviço/API, como por exemplo, o número máximo de ocorrências de TIMEOUT.</w:t>
      </w:r>
    </w:p>
    <w:p w:rsidR="001F3169" w:rsidRPr="00E93250" w:rsidRDefault="001F3169" w:rsidP="001F3169">
      <w:pPr>
        <w:pStyle w:val="PargrafodaLista"/>
        <w:ind w:left="1650"/>
        <w:rPr>
          <w:rFonts w:ascii="Arial" w:eastAsia="Arial Unicode MS" w:hAnsi="Arial" w:cs="Arial"/>
          <w:bCs/>
          <w:sz w:val="24"/>
          <w:szCs w:val="24"/>
        </w:rPr>
      </w:pPr>
    </w:p>
    <w:p w:rsidR="001F3169" w:rsidRPr="00C42DA8" w:rsidRDefault="001F3169" w:rsidP="00E25C81">
      <w:pPr>
        <w:pStyle w:val="Ttulo3"/>
        <w:keepNext w:val="0"/>
        <w:widowControl w:val="0"/>
        <w:numPr>
          <w:ilvl w:val="2"/>
          <w:numId w:val="43"/>
        </w:numPr>
        <w:spacing w:before="240" w:after="0"/>
        <w:ind w:left="1701" w:hanging="850"/>
        <w:rPr>
          <w:b w:val="0"/>
          <w:sz w:val="20"/>
          <w:szCs w:val="20"/>
        </w:rPr>
      </w:pPr>
      <w:bookmarkStart w:id="3770" w:name="_Toc301787542"/>
      <w:bookmarkStart w:id="3771" w:name="_Toc301788888"/>
      <w:bookmarkStart w:id="3772" w:name="_Toc301790052"/>
      <w:bookmarkStart w:id="3773" w:name="_Toc301987247"/>
      <w:bookmarkStart w:id="3774" w:name="_Toc301988416"/>
      <w:bookmarkStart w:id="3775" w:name="_Toc302045099"/>
      <w:bookmarkStart w:id="3776" w:name="_Toc302047754"/>
      <w:bookmarkStart w:id="3777" w:name="_Toc302396212"/>
      <w:bookmarkStart w:id="3778" w:name="_Toc302400751"/>
      <w:bookmarkStart w:id="3779" w:name="_Toc302475755"/>
      <w:r w:rsidRPr="00E93250">
        <w:rPr>
          <w:rFonts w:cs="Arial"/>
          <w:b w:val="0"/>
        </w:rPr>
        <w:t xml:space="preserve">A solução proposta deve fornecer interfaces orientadas a mensagens (quando estiver no escopo) considerando os protocolos SOAP, REST, dentre outros, assim como, integrações via barramento SOA de tecnologia Oracle </w:t>
      </w:r>
      <w:proofErr w:type="spellStart"/>
      <w:r w:rsidRPr="00E93250">
        <w:rPr>
          <w:rFonts w:cs="Arial"/>
          <w:b w:val="0"/>
        </w:rPr>
        <w:t>Bea</w:t>
      </w:r>
      <w:proofErr w:type="spellEnd"/>
      <w:r w:rsidRPr="00E93250">
        <w:rPr>
          <w:rFonts w:cs="Arial"/>
          <w:b w:val="0"/>
        </w:rPr>
        <w:t>, P2P, etc, com a seguinte organização mínima</w:t>
      </w:r>
      <w:r w:rsidRPr="00C42DA8">
        <w:rPr>
          <w:b w:val="0"/>
          <w:sz w:val="20"/>
          <w:szCs w:val="20"/>
        </w:rPr>
        <w:t>:</w:t>
      </w:r>
      <w:bookmarkEnd w:id="3770"/>
      <w:bookmarkEnd w:id="3771"/>
      <w:bookmarkEnd w:id="3772"/>
      <w:bookmarkEnd w:id="3773"/>
      <w:bookmarkEnd w:id="3774"/>
      <w:bookmarkEnd w:id="3775"/>
      <w:bookmarkEnd w:id="3776"/>
      <w:bookmarkEnd w:id="3777"/>
      <w:bookmarkEnd w:id="3778"/>
      <w:bookmarkEnd w:id="3779"/>
    </w:p>
    <w:p w:rsidR="001F3169" w:rsidRPr="00C42DA8" w:rsidRDefault="001F3169" w:rsidP="001F3169">
      <w:pPr>
        <w:rPr>
          <w:rFonts w:cs="Arial"/>
        </w:rPr>
      </w:pPr>
    </w:p>
    <w:p w:rsidR="001F3169" w:rsidRPr="00C42DA8" w:rsidRDefault="001F3169" w:rsidP="001F3169">
      <w:pPr>
        <w:pStyle w:val="PargrafodaLista"/>
        <w:ind w:left="2124"/>
        <w:rPr>
          <w:rFonts w:cs="Arial"/>
        </w:rPr>
      </w:pPr>
      <w:r w:rsidRPr="00C42DA8">
        <w:rPr>
          <w:rFonts w:cs="Arial"/>
        </w:rPr>
        <w:t>Estrutura da mensagem</w:t>
      </w:r>
    </w:p>
    <w:p w:rsidR="001F3169" w:rsidRPr="00C42DA8" w:rsidRDefault="001F3169" w:rsidP="001F3169">
      <w:pPr>
        <w:pStyle w:val="PargrafodaLista"/>
        <w:ind w:left="2124"/>
        <w:rPr>
          <w:rFonts w:cs="Arial"/>
        </w:rPr>
      </w:pPr>
      <w:r w:rsidRPr="00C42DA8">
        <w:rPr>
          <w:rFonts w:cs="Arial"/>
        </w:rPr>
        <w:t>HEADER: Contendo informações que possibilitem rastrear as requisições.</w:t>
      </w:r>
    </w:p>
    <w:p w:rsidR="001F3169" w:rsidRPr="00C42DA8" w:rsidRDefault="001F3169" w:rsidP="001F3169">
      <w:pPr>
        <w:pStyle w:val="PargrafodaLista"/>
        <w:ind w:left="2124"/>
        <w:rPr>
          <w:rFonts w:cs="Arial"/>
        </w:rPr>
      </w:pPr>
      <w:r w:rsidRPr="00C42DA8">
        <w:rPr>
          <w:rFonts w:cs="Arial"/>
        </w:rPr>
        <w:t>CORPO: Contendo os dados a serem trafegados em si.</w:t>
      </w:r>
    </w:p>
    <w:p w:rsidR="001F3169" w:rsidRPr="00C42DA8" w:rsidRDefault="001F3169" w:rsidP="001F3169">
      <w:pPr>
        <w:pStyle w:val="PargrafodaLista"/>
        <w:ind w:left="2124"/>
        <w:rPr>
          <w:rFonts w:cs="Arial"/>
        </w:rPr>
      </w:pPr>
      <w:r w:rsidRPr="00C42DA8">
        <w:rPr>
          <w:rFonts w:cs="Arial"/>
        </w:rPr>
        <w:t>ERRO: Estrutura de erro padrão do sistema.</w:t>
      </w:r>
    </w:p>
    <w:p w:rsidR="001F3169" w:rsidRDefault="001F3169" w:rsidP="00E93250">
      <w:pPr>
        <w:ind w:left="2127" w:hanging="851"/>
        <w:jc w:val="left"/>
      </w:pPr>
    </w:p>
    <w:p w:rsidR="001F3169" w:rsidRPr="00E93250" w:rsidRDefault="001F3169" w:rsidP="00E25C81">
      <w:pPr>
        <w:pStyle w:val="PargrafodaLista"/>
        <w:numPr>
          <w:ilvl w:val="1"/>
          <w:numId w:val="43"/>
        </w:numPr>
        <w:ind w:left="1276" w:hanging="709"/>
        <w:rPr>
          <w:rFonts w:ascii="Arial" w:hAnsi="Arial" w:cs="Arial"/>
          <w:sz w:val="28"/>
        </w:rPr>
      </w:pPr>
      <w:bookmarkStart w:id="3780" w:name="_Toc301772006"/>
      <w:bookmarkStart w:id="3781" w:name="_Toc302661122"/>
      <w:bookmarkStart w:id="3782" w:name="_Toc302661333"/>
      <w:r w:rsidRPr="00E93250">
        <w:rPr>
          <w:rFonts w:ascii="Arial" w:hAnsi="Arial" w:cs="Arial"/>
          <w:b/>
          <w:sz w:val="28"/>
        </w:rPr>
        <w:t>Requisitos de Monitoração e Controle</w:t>
      </w:r>
      <w:bookmarkStart w:id="3783" w:name="_Toc301772007"/>
      <w:bookmarkEnd w:id="3780"/>
      <w:bookmarkEnd w:id="3781"/>
      <w:bookmarkEnd w:id="3782"/>
    </w:p>
    <w:p w:rsidR="001F3169" w:rsidRPr="00E25C81" w:rsidRDefault="001F3169" w:rsidP="00E25C81">
      <w:pPr>
        <w:pStyle w:val="Ttulo2"/>
        <w:keepLines w:val="0"/>
        <w:numPr>
          <w:ilvl w:val="2"/>
          <w:numId w:val="43"/>
        </w:numPr>
        <w:spacing w:before="480" w:after="60"/>
        <w:ind w:left="1985" w:hanging="709"/>
        <w:rPr>
          <w:rFonts w:ascii="Arial" w:hAnsi="Arial" w:cs="Arial"/>
          <w:color w:val="auto"/>
          <w:sz w:val="24"/>
          <w:szCs w:val="24"/>
        </w:rPr>
      </w:pPr>
      <w:bookmarkStart w:id="3784" w:name="_Toc302661123"/>
      <w:bookmarkStart w:id="3785" w:name="_Toc302661334"/>
      <w:r w:rsidRPr="00E25C81">
        <w:rPr>
          <w:rFonts w:ascii="Arial" w:hAnsi="Arial" w:cs="Arial"/>
          <w:color w:val="auto"/>
          <w:sz w:val="24"/>
          <w:szCs w:val="24"/>
        </w:rPr>
        <w:t>Funcionamento geral</w:t>
      </w:r>
      <w:bookmarkEnd w:id="3783"/>
      <w:bookmarkEnd w:id="3784"/>
      <w:bookmarkEnd w:id="3785"/>
    </w:p>
    <w:p w:rsidR="001F3169" w:rsidRPr="00752833" w:rsidRDefault="001F3169" w:rsidP="00E25C81">
      <w:pPr>
        <w:pStyle w:val="Ttulo6"/>
        <w:numPr>
          <w:ilvl w:val="0"/>
          <w:numId w:val="65"/>
        </w:numPr>
        <w:rPr>
          <w:rFonts w:cs="Arial"/>
        </w:rPr>
      </w:pPr>
      <w:bookmarkStart w:id="3786" w:name="_Toc301787559"/>
      <w:bookmarkStart w:id="3787" w:name="_Toc301788918"/>
      <w:bookmarkStart w:id="3788" w:name="_Toc301790069"/>
      <w:bookmarkStart w:id="3789" w:name="_Toc301987264"/>
      <w:bookmarkStart w:id="3790" w:name="_Toc301988433"/>
      <w:bookmarkStart w:id="3791" w:name="_Toc302045116"/>
      <w:bookmarkStart w:id="3792" w:name="_Toc302047771"/>
      <w:bookmarkStart w:id="3793" w:name="_Toc302396216"/>
      <w:bookmarkStart w:id="3794" w:name="_Toc302400755"/>
      <w:bookmarkStart w:id="3795" w:name="_Toc302475759"/>
      <w:r w:rsidRPr="00752833">
        <w:rPr>
          <w:rFonts w:cs="Arial"/>
        </w:rPr>
        <w:t>Monitorar e medir o desempenho e disponibilidade de aplicações de missão-crítica, com granularidade suficiente para prover visão detalhada dos programas e subprogramas que compõem o sistema.</w:t>
      </w:r>
      <w:bookmarkStart w:id="3796" w:name="_Toc301787560"/>
      <w:bookmarkStart w:id="3797" w:name="_Toc301788919"/>
      <w:bookmarkEnd w:id="3786"/>
      <w:bookmarkEnd w:id="3787"/>
      <w:bookmarkEnd w:id="3788"/>
      <w:bookmarkEnd w:id="3789"/>
      <w:bookmarkEnd w:id="3790"/>
      <w:bookmarkEnd w:id="3791"/>
      <w:bookmarkEnd w:id="3792"/>
      <w:bookmarkEnd w:id="3793"/>
      <w:bookmarkEnd w:id="3794"/>
      <w:bookmarkEnd w:id="3795"/>
    </w:p>
    <w:p w:rsidR="001F3169" w:rsidRPr="00E25C81" w:rsidRDefault="001F3169" w:rsidP="00E25C81">
      <w:pPr>
        <w:pStyle w:val="Ttulo3"/>
        <w:keepNext w:val="0"/>
        <w:widowControl w:val="0"/>
        <w:numPr>
          <w:ilvl w:val="3"/>
          <w:numId w:val="43"/>
        </w:numPr>
        <w:spacing w:before="240" w:after="0"/>
        <w:ind w:left="2977" w:hanging="992"/>
        <w:rPr>
          <w:rFonts w:cs="Arial"/>
          <w:b w:val="0"/>
          <w:i w:val="0"/>
        </w:rPr>
      </w:pPr>
      <w:bookmarkStart w:id="3798" w:name="_Toc301790070"/>
      <w:bookmarkStart w:id="3799" w:name="_Toc301987265"/>
      <w:bookmarkStart w:id="3800" w:name="_Toc301988434"/>
      <w:bookmarkStart w:id="3801" w:name="_Toc302045117"/>
      <w:bookmarkStart w:id="3802" w:name="_Toc302047772"/>
      <w:bookmarkStart w:id="3803" w:name="_Toc302396217"/>
      <w:bookmarkStart w:id="3804" w:name="_Toc302400756"/>
      <w:bookmarkStart w:id="3805" w:name="_Toc302475760"/>
      <w:r w:rsidRPr="00E25C81">
        <w:rPr>
          <w:rFonts w:cs="Arial"/>
          <w:b w:val="0"/>
          <w:i w:val="0"/>
        </w:rPr>
        <w:t>A partir dessa monitoração detalhista, prover inteligência para detectar desvios do padrão de comportamento da aplicação, de maneira que possa emitir alertas antecipando possíveis problemas (picos e vales de utilização da ferramenta, na extração de relatórios ou no volume de eventos online em fila de execução, por exemplo).</w:t>
      </w:r>
      <w:bookmarkEnd w:id="3796"/>
      <w:bookmarkEnd w:id="3797"/>
      <w:bookmarkEnd w:id="3798"/>
      <w:bookmarkEnd w:id="3799"/>
      <w:bookmarkEnd w:id="3800"/>
      <w:bookmarkEnd w:id="3801"/>
      <w:bookmarkEnd w:id="3802"/>
      <w:bookmarkEnd w:id="3803"/>
      <w:bookmarkEnd w:id="3804"/>
      <w:bookmarkEnd w:id="3805"/>
    </w:p>
    <w:p w:rsidR="001F3169" w:rsidRPr="00E25C81" w:rsidRDefault="001F3169" w:rsidP="00E25C81">
      <w:pPr>
        <w:pStyle w:val="Ttulo3"/>
        <w:keepNext w:val="0"/>
        <w:widowControl w:val="0"/>
        <w:numPr>
          <w:ilvl w:val="0"/>
          <w:numId w:val="61"/>
        </w:numPr>
        <w:spacing w:before="240" w:after="0"/>
        <w:rPr>
          <w:rFonts w:cs="Arial"/>
          <w:b w:val="0"/>
          <w:i w:val="0"/>
        </w:rPr>
      </w:pPr>
      <w:bookmarkStart w:id="3806" w:name="_Toc301787561"/>
      <w:bookmarkStart w:id="3807" w:name="_Toc301788920"/>
      <w:bookmarkStart w:id="3808" w:name="_Toc301790071"/>
      <w:bookmarkStart w:id="3809" w:name="_Toc301987266"/>
      <w:bookmarkStart w:id="3810" w:name="_Toc301988435"/>
      <w:bookmarkStart w:id="3811" w:name="_Toc302045118"/>
      <w:bookmarkStart w:id="3812" w:name="_Toc302047773"/>
      <w:bookmarkStart w:id="3813" w:name="_Toc302396218"/>
      <w:bookmarkStart w:id="3814" w:name="_Toc302400757"/>
      <w:bookmarkStart w:id="3815" w:name="_Toc302475761"/>
      <w:r w:rsidRPr="00E25C81">
        <w:rPr>
          <w:rFonts w:cs="Arial"/>
          <w:b w:val="0"/>
          <w:i w:val="0"/>
        </w:rPr>
        <w:t>A solução deve permitir a configuração de recuperação automática para determinados problemas.</w:t>
      </w:r>
      <w:bookmarkStart w:id="3816" w:name="_Toc301787562"/>
      <w:bookmarkStart w:id="3817" w:name="_Toc301788921"/>
      <w:bookmarkStart w:id="3818" w:name="_Toc301790072"/>
      <w:bookmarkStart w:id="3819" w:name="_Toc301987267"/>
      <w:bookmarkEnd w:id="3806"/>
      <w:bookmarkEnd w:id="3807"/>
      <w:bookmarkEnd w:id="3808"/>
      <w:bookmarkEnd w:id="3809"/>
      <w:bookmarkEnd w:id="3810"/>
      <w:bookmarkEnd w:id="3811"/>
      <w:bookmarkEnd w:id="3812"/>
      <w:bookmarkEnd w:id="3813"/>
      <w:bookmarkEnd w:id="3814"/>
      <w:bookmarkEnd w:id="3815"/>
    </w:p>
    <w:p w:rsidR="001F3169" w:rsidRPr="00E25C81" w:rsidRDefault="001F3169" w:rsidP="00E25C81">
      <w:pPr>
        <w:pStyle w:val="Ttulo3"/>
        <w:keepNext w:val="0"/>
        <w:widowControl w:val="0"/>
        <w:numPr>
          <w:ilvl w:val="0"/>
          <w:numId w:val="61"/>
        </w:numPr>
        <w:spacing w:before="240" w:after="0"/>
        <w:rPr>
          <w:rFonts w:cs="Arial"/>
          <w:b w:val="0"/>
          <w:i w:val="0"/>
        </w:rPr>
      </w:pPr>
      <w:bookmarkStart w:id="3820" w:name="_Toc301988436"/>
      <w:bookmarkStart w:id="3821" w:name="_Toc302045119"/>
      <w:bookmarkStart w:id="3822" w:name="_Toc302047774"/>
      <w:bookmarkStart w:id="3823" w:name="_Toc302396219"/>
      <w:bookmarkStart w:id="3824" w:name="_Toc302400758"/>
      <w:bookmarkStart w:id="3825" w:name="_Toc302475762"/>
      <w:r w:rsidRPr="00E25C81">
        <w:rPr>
          <w:rFonts w:cs="Arial"/>
          <w:b w:val="0"/>
          <w:i w:val="0"/>
        </w:rPr>
        <w:t>Permitir a configuração de hierarquia de escalonamento com emissão de alertas para os responsáveis pela verificação de problemas ou possíveis falhas detectadas.</w:t>
      </w:r>
      <w:bookmarkStart w:id="3826" w:name="_Toc301787563"/>
      <w:bookmarkStart w:id="3827" w:name="_Toc301788922"/>
      <w:bookmarkStart w:id="3828" w:name="_Toc301790073"/>
      <w:bookmarkStart w:id="3829" w:name="_Toc301987268"/>
      <w:bookmarkEnd w:id="3816"/>
      <w:bookmarkEnd w:id="3817"/>
      <w:bookmarkEnd w:id="3818"/>
      <w:bookmarkEnd w:id="3819"/>
      <w:bookmarkEnd w:id="3820"/>
      <w:bookmarkEnd w:id="3821"/>
      <w:bookmarkEnd w:id="3822"/>
      <w:bookmarkEnd w:id="3823"/>
      <w:bookmarkEnd w:id="3824"/>
      <w:bookmarkEnd w:id="3825"/>
    </w:p>
    <w:p w:rsidR="001F3169" w:rsidRPr="00E25C81" w:rsidRDefault="001F3169" w:rsidP="00E25C81">
      <w:pPr>
        <w:pStyle w:val="Ttulo3"/>
        <w:keepNext w:val="0"/>
        <w:widowControl w:val="0"/>
        <w:numPr>
          <w:ilvl w:val="0"/>
          <w:numId w:val="61"/>
        </w:numPr>
        <w:spacing w:before="240" w:after="0"/>
        <w:rPr>
          <w:rFonts w:cs="Arial"/>
          <w:b w:val="0"/>
          <w:i w:val="0"/>
        </w:rPr>
      </w:pPr>
      <w:bookmarkStart w:id="3830" w:name="_Toc301988437"/>
      <w:bookmarkStart w:id="3831" w:name="_Toc302045120"/>
      <w:bookmarkStart w:id="3832" w:name="_Toc302047775"/>
      <w:bookmarkStart w:id="3833" w:name="_Toc302396220"/>
      <w:bookmarkStart w:id="3834" w:name="_Toc302400759"/>
      <w:bookmarkStart w:id="3835" w:name="_Toc302475763"/>
      <w:r w:rsidRPr="00E25C81">
        <w:rPr>
          <w:rFonts w:cs="Arial"/>
          <w:b w:val="0"/>
          <w:i w:val="0"/>
        </w:rPr>
        <w:t>Permitir a configuração de hierarquia de escalonamento com emissão de alertas para os responsáveis pela verificação quando determinados gatilhos forem disparados (uso, desempenho, etc).</w:t>
      </w:r>
      <w:bookmarkEnd w:id="3826"/>
      <w:bookmarkEnd w:id="3827"/>
      <w:bookmarkEnd w:id="3828"/>
      <w:bookmarkEnd w:id="3829"/>
      <w:bookmarkEnd w:id="3830"/>
      <w:bookmarkEnd w:id="3831"/>
      <w:bookmarkEnd w:id="3832"/>
      <w:bookmarkEnd w:id="3833"/>
      <w:bookmarkEnd w:id="3834"/>
      <w:bookmarkEnd w:id="3835"/>
    </w:p>
    <w:p w:rsidR="00832183" w:rsidRPr="00E93250" w:rsidRDefault="00832183" w:rsidP="00E93250">
      <w:pPr>
        <w:pStyle w:val="PargrafodaLista"/>
        <w:ind w:left="1974"/>
        <w:rPr>
          <w:rFonts w:cs="Arial"/>
          <w:sz w:val="24"/>
          <w:szCs w:val="24"/>
        </w:rPr>
      </w:pPr>
      <w:bookmarkStart w:id="3836" w:name="_Toc301787564"/>
      <w:bookmarkStart w:id="3837" w:name="_Toc301788923"/>
      <w:bookmarkStart w:id="3838" w:name="_Toc301790074"/>
      <w:bookmarkStart w:id="3839" w:name="_Toc301987269"/>
      <w:bookmarkStart w:id="3840" w:name="_Toc301988438"/>
      <w:bookmarkStart w:id="3841" w:name="_Toc302045121"/>
      <w:bookmarkStart w:id="3842" w:name="_Toc302047776"/>
      <w:bookmarkStart w:id="3843" w:name="_Toc302396221"/>
      <w:bookmarkStart w:id="3844" w:name="_Toc302400760"/>
      <w:bookmarkStart w:id="3845" w:name="_Toc302475764"/>
    </w:p>
    <w:p w:rsidR="001F3169" w:rsidRPr="00666DC9" w:rsidRDefault="001F3169" w:rsidP="00E25C81">
      <w:pPr>
        <w:pStyle w:val="PargrafodaLista"/>
        <w:numPr>
          <w:ilvl w:val="3"/>
          <w:numId w:val="43"/>
        </w:numPr>
        <w:ind w:left="2977" w:hanging="992"/>
        <w:rPr>
          <w:rFonts w:cs="Arial"/>
        </w:rPr>
      </w:pPr>
      <w:r w:rsidRPr="00E93250">
        <w:rPr>
          <w:rFonts w:ascii="Arial" w:hAnsi="Arial" w:cs="Arial"/>
          <w:sz w:val="24"/>
          <w:szCs w:val="24"/>
        </w:rPr>
        <w:t>A solução deve prover interface gráfica para todos os processos de monitoração e controle.</w:t>
      </w:r>
      <w:bookmarkEnd w:id="3836"/>
      <w:bookmarkEnd w:id="3837"/>
      <w:bookmarkEnd w:id="3838"/>
      <w:bookmarkEnd w:id="3839"/>
      <w:bookmarkEnd w:id="3840"/>
      <w:bookmarkEnd w:id="3841"/>
      <w:bookmarkEnd w:id="3842"/>
      <w:bookmarkEnd w:id="3843"/>
      <w:bookmarkEnd w:id="3844"/>
      <w:bookmarkEnd w:id="3845"/>
    </w:p>
    <w:p w:rsidR="00A81E08" w:rsidRDefault="00A81E08">
      <w:pPr>
        <w:jc w:val="left"/>
        <w:rPr>
          <w:sz w:val="20"/>
          <w:szCs w:val="20"/>
        </w:rPr>
      </w:pPr>
      <w:r>
        <w:rPr>
          <w:sz w:val="20"/>
          <w:szCs w:val="20"/>
        </w:rPr>
        <w:br w:type="page"/>
      </w:r>
    </w:p>
    <w:p w:rsidR="00F971BC" w:rsidRPr="00265EF6" w:rsidRDefault="00A71CF9" w:rsidP="00E25C81">
      <w:pPr>
        <w:pStyle w:val="Ttulo"/>
        <w:numPr>
          <w:ilvl w:val="0"/>
          <w:numId w:val="35"/>
        </w:numPr>
        <w:shd w:val="clear" w:color="auto" w:fill="A6A6A6" w:themeFill="background1" w:themeFillShade="A6"/>
      </w:pPr>
      <w:bookmarkStart w:id="3846" w:name="_Toc335147981"/>
      <w:bookmarkStart w:id="3847" w:name="_Toc335206035"/>
      <w:bookmarkStart w:id="3848" w:name="_Toc335206595"/>
      <w:bookmarkStart w:id="3849" w:name="_Toc335409160"/>
      <w:r w:rsidRPr="00265EF6">
        <w:t xml:space="preserve">REQUISITOS TÉCNICOS MÍNIMOS </w:t>
      </w:r>
      <w:bookmarkEnd w:id="16"/>
      <w:bookmarkEnd w:id="17"/>
      <w:bookmarkEnd w:id="18"/>
      <w:bookmarkEnd w:id="19"/>
      <w:r w:rsidRPr="00265EF6">
        <w:t>– ARQUITETURA E HARDWARE</w:t>
      </w:r>
      <w:bookmarkEnd w:id="3846"/>
      <w:bookmarkEnd w:id="3847"/>
      <w:bookmarkEnd w:id="3848"/>
      <w:bookmarkEnd w:id="3849"/>
    </w:p>
    <w:p w:rsidR="009251E3" w:rsidRDefault="009251E3" w:rsidP="009251E3">
      <w:pPr>
        <w:keepLines/>
        <w:spacing w:before="120" w:after="120"/>
        <w:ind w:left="641"/>
        <w:rPr>
          <w:b/>
          <w:color w:val="000000" w:themeColor="text1"/>
        </w:rPr>
      </w:pPr>
    </w:p>
    <w:p w:rsidR="009251E3" w:rsidRPr="004F3686" w:rsidRDefault="009251E3" w:rsidP="009251E3">
      <w:pPr>
        <w:pStyle w:val="PargrafodaLista"/>
        <w:keepLines/>
        <w:numPr>
          <w:ilvl w:val="0"/>
          <w:numId w:val="11"/>
        </w:numPr>
        <w:spacing w:before="120" w:after="120"/>
        <w:jc w:val="both"/>
        <w:rPr>
          <w:rFonts w:ascii="Arial" w:eastAsia="Times New Roman" w:hAnsi="Arial"/>
          <w:b/>
          <w:vanish/>
          <w:color w:val="000000" w:themeColor="text1"/>
          <w:sz w:val="24"/>
          <w:szCs w:val="24"/>
          <w:lang w:eastAsia="pt-BR"/>
        </w:rPr>
      </w:pPr>
    </w:p>
    <w:p w:rsidR="009D0066" w:rsidRPr="009D0066" w:rsidRDefault="009D0066" w:rsidP="009D0066">
      <w:pPr>
        <w:pStyle w:val="PargrafodaLista"/>
        <w:keepLines/>
        <w:numPr>
          <w:ilvl w:val="0"/>
          <w:numId w:val="100"/>
        </w:numPr>
        <w:spacing w:before="120" w:after="120"/>
        <w:jc w:val="both"/>
        <w:outlineLvl w:val="1"/>
        <w:rPr>
          <w:rFonts w:ascii="Arial" w:eastAsia="Times New Roman" w:hAnsi="Arial"/>
          <w:b/>
          <w:vanish/>
          <w:color w:val="000000" w:themeColor="text1"/>
          <w:sz w:val="24"/>
          <w:szCs w:val="24"/>
          <w:lang w:eastAsia="pt-BR"/>
        </w:rPr>
      </w:pPr>
    </w:p>
    <w:p w:rsidR="009D3717" w:rsidRPr="006E27FF" w:rsidRDefault="009D3717" w:rsidP="009D0066">
      <w:pPr>
        <w:pStyle w:val="RFPTituloN2"/>
      </w:pPr>
      <w:r w:rsidRPr="006E27FF">
        <w:t>Arquitetura</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 xml:space="preserve">A arquitetura da solução deve prever </w:t>
      </w:r>
      <w:r w:rsidR="00773EA5">
        <w:rPr>
          <w:color w:val="000000" w:themeColor="text1"/>
        </w:rPr>
        <w:t>os seguintes</w:t>
      </w:r>
      <w:r w:rsidR="00773EA5" w:rsidRPr="006E27FF">
        <w:rPr>
          <w:color w:val="000000" w:themeColor="text1"/>
        </w:rPr>
        <w:t xml:space="preserve"> </w:t>
      </w:r>
      <w:r w:rsidRPr="006E27FF">
        <w:rPr>
          <w:color w:val="000000" w:themeColor="text1"/>
        </w:rPr>
        <w:t>blocos funcionais distintos:</w:t>
      </w:r>
    </w:p>
    <w:p w:rsidR="009D3717" w:rsidRPr="006E27FF" w:rsidRDefault="009D3717" w:rsidP="009D3717">
      <w:pPr>
        <w:keepLines/>
        <w:numPr>
          <w:ilvl w:val="3"/>
          <w:numId w:val="11"/>
        </w:numPr>
        <w:spacing w:before="120" w:after="120"/>
        <w:rPr>
          <w:color w:val="000000" w:themeColor="text1"/>
        </w:rPr>
      </w:pPr>
      <w:r w:rsidRPr="006E27FF">
        <w:rPr>
          <w:color w:val="000000" w:themeColor="text1"/>
        </w:rPr>
        <w:t>Módulo OCS;</w:t>
      </w:r>
    </w:p>
    <w:p w:rsidR="009D3717" w:rsidRPr="00774C1F" w:rsidRDefault="009D3717" w:rsidP="009D3717">
      <w:pPr>
        <w:keepLines/>
        <w:numPr>
          <w:ilvl w:val="3"/>
          <w:numId w:val="11"/>
        </w:numPr>
        <w:spacing w:before="120" w:after="120"/>
        <w:rPr>
          <w:color w:val="000000" w:themeColor="text1"/>
          <w:lang w:val="en-US"/>
        </w:rPr>
      </w:pPr>
      <w:r w:rsidRPr="00FD57AF">
        <w:rPr>
          <w:color w:val="000000" w:themeColor="text1"/>
          <w:lang w:val="en-US"/>
        </w:rPr>
        <w:t>Módulo</w:t>
      </w:r>
      <w:r w:rsidRPr="00774C1F">
        <w:rPr>
          <w:color w:val="000000" w:themeColor="text1"/>
          <w:lang w:val="en-US"/>
        </w:rPr>
        <w:t xml:space="preserve"> CAS (Convergent Application Server);</w:t>
      </w:r>
    </w:p>
    <w:p w:rsidR="009D3717" w:rsidRPr="006E27FF" w:rsidRDefault="00773EA5" w:rsidP="009D3717">
      <w:pPr>
        <w:keepLines/>
        <w:numPr>
          <w:ilvl w:val="3"/>
          <w:numId w:val="11"/>
        </w:numPr>
        <w:spacing w:before="120" w:after="120"/>
        <w:rPr>
          <w:color w:val="000000" w:themeColor="text1"/>
        </w:rPr>
      </w:pPr>
      <w:r>
        <w:rPr>
          <w:color w:val="000000" w:themeColor="text1"/>
        </w:rPr>
        <w:t>Módulo OFCS</w:t>
      </w:r>
      <w:r w:rsidR="009D3717" w:rsidRPr="006E27FF">
        <w:rPr>
          <w:color w:val="000000" w:themeColor="text1"/>
        </w:rPr>
        <w:t>.</w:t>
      </w:r>
    </w:p>
    <w:p w:rsidR="00773EA5" w:rsidRDefault="009D3717" w:rsidP="009D3717">
      <w:pPr>
        <w:keepLines/>
        <w:numPr>
          <w:ilvl w:val="2"/>
          <w:numId w:val="11"/>
        </w:numPr>
        <w:spacing w:before="120" w:after="120"/>
        <w:rPr>
          <w:color w:val="000000" w:themeColor="text1"/>
        </w:rPr>
      </w:pPr>
      <w:r w:rsidRPr="006E27FF">
        <w:rPr>
          <w:color w:val="000000" w:themeColor="text1"/>
        </w:rPr>
        <w:t xml:space="preserve">O módulo OCS deve ser aderente à especificação 3GPP TS 32.296 </w:t>
      </w:r>
      <w:r>
        <w:rPr>
          <w:color w:val="000000" w:themeColor="text1"/>
        </w:rPr>
        <w:t>(</w:t>
      </w:r>
      <w:r w:rsidRPr="006E27FF">
        <w:rPr>
          <w:color w:val="000000" w:themeColor="text1"/>
        </w:rPr>
        <w:t xml:space="preserve">Release </w:t>
      </w:r>
      <w:r>
        <w:rPr>
          <w:color w:val="000000" w:themeColor="text1"/>
        </w:rPr>
        <w:t>11) e a todas as interfaces descritas</w:t>
      </w:r>
      <w:r w:rsidR="00773EA5">
        <w:rPr>
          <w:color w:val="000000" w:themeColor="text1"/>
        </w:rPr>
        <w:t>;</w:t>
      </w:r>
    </w:p>
    <w:p w:rsidR="00773EA5" w:rsidRDefault="00773EA5" w:rsidP="009D3717">
      <w:pPr>
        <w:keepLines/>
        <w:numPr>
          <w:ilvl w:val="2"/>
          <w:numId w:val="11"/>
        </w:numPr>
        <w:spacing w:before="120" w:after="120"/>
        <w:rPr>
          <w:color w:val="000000" w:themeColor="text1"/>
        </w:rPr>
      </w:pPr>
      <w:r>
        <w:rPr>
          <w:color w:val="000000" w:themeColor="text1"/>
        </w:rPr>
        <w:t xml:space="preserve">O módulo OCS deve </w:t>
      </w:r>
      <w:proofErr w:type="gramStart"/>
      <w:r>
        <w:rPr>
          <w:color w:val="000000" w:themeColor="text1"/>
        </w:rPr>
        <w:t>implementar</w:t>
      </w:r>
      <w:proofErr w:type="gramEnd"/>
      <w:r>
        <w:rPr>
          <w:color w:val="000000" w:themeColor="text1"/>
        </w:rPr>
        <w:t xml:space="preserve"> os seguintes elementos funcionais e interfaces definidas pelo 3GPP TS 32.296 (Release 11):</w:t>
      </w:r>
    </w:p>
    <w:p w:rsidR="00773EA5" w:rsidRDefault="00773EA5" w:rsidP="00E93250">
      <w:pPr>
        <w:keepLines/>
        <w:numPr>
          <w:ilvl w:val="3"/>
          <w:numId w:val="11"/>
        </w:numPr>
        <w:spacing w:before="120" w:after="120"/>
        <w:rPr>
          <w:color w:val="000000" w:themeColor="text1"/>
        </w:rPr>
      </w:pPr>
      <w:r>
        <w:rPr>
          <w:color w:val="000000" w:themeColor="text1"/>
        </w:rPr>
        <w:t>Elemento OCF;</w:t>
      </w:r>
    </w:p>
    <w:p w:rsidR="00773EA5" w:rsidRDefault="00773EA5" w:rsidP="00E93250">
      <w:pPr>
        <w:keepLines/>
        <w:numPr>
          <w:ilvl w:val="3"/>
          <w:numId w:val="11"/>
        </w:numPr>
        <w:spacing w:before="120" w:after="120"/>
        <w:rPr>
          <w:color w:val="000000" w:themeColor="text1"/>
        </w:rPr>
      </w:pPr>
      <w:r>
        <w:rPr>
          <w:color w:val="000000" w:themeColor="text1"/>
        </w:rPr>
        <w:t xml:space="preserve">Elemento Rating </w:t>
      </w:r>
      <w:proofErr w:type="spellStart"/>
      <w:r>
        <w:rPr>
          <w:color w:val="000000" w:themeColor="text1"/>
        </w:rPr>
        <w:t>Function</w:t>
      </w:r>
      <w:proofErr w:type="spellEnd"/>
      <w:r>
        <w:rPr>
          <w:color w:val="000000" w:themeColor="text1"/>
        </w:rPr>
        <w:t xml:space="preserve"> (RF);</w:t>
      </w:r>
    </w:p>
    <w:p w:rsidR="009D3717" w:rsidRPr="00E93250" w:rsidRDefault="00773EA5" w:rsidP="00E93250">
      <w:pPr>
        <w:keepLines/>
        <w:numPr>
          <w:ilvl w:val="3"/>
          <w:numId w:val="11"/>
        </w:numPr>
        <w:spacing w:before="120" w:after="120"/>
        <w:rPr>
          <w:color w:val="000000" w:themeColor="text1"/>
          <w:lang w:val="en-US"/>
        </w:rPr>
      </w:pPr>
      <w:proofErr w:type="spellStart"/>
      <w:r>
        <w:rPr>
          <w:color w:val="000000" w:themeColor="text1"/>
          <w:lang w:val="en-US"/>
        </w:rPr>
        <w:t>Elemento</w:t>
      </w:r>
      <w:proofErr w:type="spellEnd"/>
      <w:r w:rsidRPr="00E93250">
        <w:rPr>
          <w:color w:val="000000" w:themeColor="text1"/>
          <w:lang w:val="en-US"/>
        </w:rPr>
        <w:t xml:space="preserve"> Account Balance Management Function</w:t>
      </w:r>
      <w:r>
        <w:rPr>
          <w:color w:val="000000" w:themeColor="text1"/>
          <w:lang w:val="en-US"/>
        </w:rPr>
        <w:t xml:space="preserve"> (ABMF)</w:t>
      </w:r>
      <w:r w:rsidR="009D3717" w:rsidRPr="00E93250">
        <w:rPr>
          <w:color w:val="000000" w:themeColor="text1"/>
          <w:lang w:val="en-US"/>
        </w:rPr>
        <w:t>;</w:t>
      </w:r>
    </w:p>
    <w:p w:rsidR="006F0408" w:rsidRDefault="006F0408" w:rsidP="009D3717">
      <w:pPr>
        <w:keepLines/>
        <w:numPr>
          <w:ilvl w:val="2"/>
          <w:numId w:val="11"/>
        </w:numPr>
        <w:spacing w:before="120" w:after="120"/>
        <w:rPr>
          <w:color w:val="000000" w:themeColor="text1"/>
        </w:rPr>
      </w:pPr>
      <w:r>
        <w:rPr>
          <w:color w:val="000000" w:themeColor="text1"/>
        </w:rPr>
        <w:t xml:space="preserve">Os elementos OCF, RF e ABMF devem ser operacionalmente separados e </w:t>
      </w:r>
      <w:proofErr w:type="gramStart"/>
      <w:r>
        <w:rPr>
          <w:color w:val="000000" w:themeColor="text1"/>
        </w:rPr>
        <w:t>implementarem</w:t>
      </w:r>
      <w:proofErr w:type="gramEnd"/>
      <w:r>
        <w:rPr>
          <w:color w:val="000000" w:themeColor="text1"/>
        </w:rPr>
        <w:t xml:space="preserve"> as interfaces padrões entre eles definidas pelo 3GPP TS 32.260 (Release 11);</w:t>
      </w:r>
    </w:p>
    <w:p w:rsidR="00773EA5" w:rsidRDefault="00773EA5" w:rsidP="009D3717">
      <w:pPr>
        <w:keepLines/>
        <w:numPr>
          <w:ilvl w:val="2"/>
          <w:numId w:val="11"/>
        </w:numPr>
        <w:spacing w:before="120" w:after="120"/>
        <w:rPr>
          <w:color w:val="000000" w:themeColor="text1"/>
        </w:rPr>
      </w:pPr>
      <w:r>
        <w:rPr>
          <w:color w:val="000000" w:themeColor="text1"/>
        </w:rPr>
        <w:t>O elemento ABMF deve suportar base de dados de usuário interna, para as informações dos assinantes</w:t>
      </w:r>
      <w:r w:rsidR="006F0408">
        <w:rPr>
          <w:color w:val="000000" w:themeColor="text1"/>
        </w:rPr>
        <w:t xml:space="preserve"> e seus servi</w:t>
      </w:r>
      <w:r>
        <w:rPr>
          <w:color w:val="000000" w:themeColor="text1"/>
        </w:rPr>
        <w:t>ços e balanços financeiros controlados pelo sistema;</w:t>
      </w:r>
    </w:p>
    <w:p w:rsidR="00773EA5" w:rsidRPr="00E93250" w:rsidRDefault="00773EA5" w:rsidP="000A1049">
      <w:pPr>
        <w:keepLines/>
        <w:numPr>
          <w:ilvl w:val="2"/>
          <w:numId w:val="11"/>
        </w:numPr>
        <w:spacing w:before="120" w:after="120"/>
        <w:rPr>
          <w:color w:val="000000" w:themeColor="text1"/>
        </w:rPr>
      </w:pPr>
      <w:r>
        <w:rPr>
          <w:color w:val="000000" w:themeColor="text1"/>
        </w:rPr>
        <w:t>O elemento ABMF deve suportar integração com base de dados de usuário UDR definida pelo 3GPP</w:t>
      </w:r>
      <w:r w:rsidR="000A1049">
        <w:rPr>
          <w:color w:val="000000" w:themeColor="text1"/>
        </w:rPr>
        <w:t xml:space="preserve"> TS </w:t>
      </w:r>
      <w:r w:rsidR="000A1049" w:rsidRPr="000A1049">
        <w:rPr>
          <w:color w:val="000000" w:themeColor="text1"/>
        </w:rPr>
        <w:t>23.335</w:t>
      </w:r>
      <w:r>
        <w:rPr>
          <w:color w:val="000000" w:themeColor="text1"/>
        </w:rPr>
        <w:t xml:space="preserve">, via interface </w:t>
      </w:r>
      <w:proofErr w:type="spellStart"/>
      <w:r>
        <w:rPr>
          <w:color w:val="000000" w:themeColor="text1"/>
        </w:rPr>
        <w:t>Ud</w:t>
      </w:r>
      <w:proofErr w:type="spellEnd"/>
      <w:r>
        <w:rPr>
          <w:color w:val="000000" w:themeColor="text1"/>
        </w:rPr>
        <w:t xml:space="preserve">, para as informações dos assinantes e seus </w:t>
      </w:r>
      <w:r w:rsidR="005C1EC4">
        <w:rPr>
          <w:color w:val="000000" w:themeColor="text1"/>
        </w:rPr>
        <w:t>serviços</w:t>
      </w:r>
      <w:r>
        <w:rPr>
          <w:color w:val="000000" w:themeColor="text1"/>
        </w:rPr>
        <w:t xml:space="preserve"> e balanços financeiros controlados pelo sistema;</w:t>
      </w:r>
    </w:p>
    <w:p w:rsidR="009D3717" w:rsidRPr="006E27FF" w:rsidRDefault="009D3717" w:rsidP="009D3717">
      <w:pPr>
        <w:keepLines/>
        <w:numPr>
          <w:ilvl w:val="2"/>
          <w:numId w:val="11"/>
        </w:numPr>
        <w:spacing w:before="120" w:after="120"/>
        <w:rPr>
          <w:color w:val="000000" w:themeColor="text1"/>
        </w:rPr>
      </w:pPr>
      <w:r>
        <w:rPr>
          <w:color w:val="000000" w:themeColor="text1"/>
        </w:rPr>
        <w:t>O módulo OCS deve ser aderente à</w:t>
      </w:r>
      <w:r w:rsidR="00773EA5">
        <w:rPr>
          <w:color w:val="000000" w:themeColor="text1"/>
        </w:rPr>
        <w:t>s</w:t>
      </w:r>
      <w:r>
        <w:rPr>
          <w:color w:val="000000" w:themeColor="text1"/>
        </w:rPr>
        <w:t xml:space="preserve"> </w:t>
      </w:r>
      <w:r w:rsidR="00773EA5">
        <w:rPr>
          <w:color w:val="000000" w:themeColor="text1"/>
        </w:rPr>
        <w:t xml:space="preserve">especificações </w:t>
      </w:r>
      <w:r>
        <w:rPr>
          <w:color w:val="000000" w:themeColor="text1"/>
        </w:rPr>
        <w:t>3GPP (Release 11) para arquitetura PCC (Policy and Charging Control)</w:t>
      </w:r>
      <w:r w:rsidR="006F0408">
        <w:rPr>
          <w:color w:val="000000" w:themeColor="text1"/>
        </w:rPr>
        <w:t xml:space="preserve"> e </w:t>
      </w:r>
      <w:proofErr w:type="gramStart"/>
      <w:r w:rsidR="006F0408">
        <w:rPr>
          <w:color w:val="000000" w:themeColor="text1"/>
        </w:rPr>
        <w:t>implementar</w:t>
      </w:r>
      <w:proofErr w:type="gramEnd"/>
      <w:r w:rsidR="006F0408">
        <w:rPr>
          <w:color w:val="000000" w:themeColor="text1"/>
        </w:rPr>
        <w:t xml:space="preserve"> a interface </w:t>
      </w:r>
      <w:proofErr w:type="spellStart"/>
      <w:r w:rsidR="006F0408">
        <w:rPr>
          <w:color w:val="000000" w:themeColor="text1"/>
        </w:rPr>
        <w:t>Sy</w:t>
      </w:r>
      <w:proofErr w:type="spellEnd"/>
      <w:r w:rsidR="006F0408">
        <w:rPr>
          <w:color w:val="000000" w:themeColor="text1"/>
        </w:rPr>
        <w:t xml:space="preserve"> (3GPP TS 29.219 Release 11)</w:t>
      </w:r>
      <w:r w:rsidRPr="006E27FF">
        <w:rPr>
          <w:color w:val="000000" w:themeColor="text1"/>
        </w:rPr>
        <w:t>;</w:t>
      </w:r>
    </w:p>
    <w:p w:rsidR="009D3717" w:rsidRDefault="009D3717" w:rsidP="009D3717">
      <w:pPr>
        <w:keepLines/>
        <w:numPr>
          <w:ilvl w:val="2"/>
          <w:numId w:val="11"/>
        </w:numPr>
        <w:spacing w:before="120" w:after="120"/>
        <w:rPr>
          <w:color w:val="000000" w:themeColor="text1"/>
        </w:rPr>
      </w:pPr>
      <w:r w:rsidRPr="006E27FF">
        <w:rPr>
          <w:color w:val="000000" w:themeColor="text1"/>
        </w:rPr>
        <w:t>O módulo OCS deve ter capacidade de tratamento simultâneo d</w:t>
      </w:r>
      <w:r w:rsidR="00D73843">
        <w:rPr>
          <w:color w:val="000000" w:themeColor="text1"/>
        </w:rPr>
        <w:t>as</w:t>
      </w:r>
      <w:r w:rsidRPr="006E27FF">
        <w:rPr>
          <w:color w:val="000000" w:themeColor="text1"/>
        </w:rPr>
        <w:t xml:space="preserve"> requisições via interfaces</w:t>
      </w:r>
      <w:r>
        <w:rPr>
          <w:color w:val="000000" w:themeColor="text1"/>
        </w:rPr>
        <w:t>:</w:t>
      </w:r>
      <w:r w:rsidRPr="006E27FF">
        <w:rPr>
          <w:color w:val="000000" w:themeColor="text1"/>
        </w:rPr>
        <w:t xml:space="preserve"> </w:t>
      </w:r>
    </w:p>
    <w:p w:rsidR="009D3717" w:rsidRDefault="009D3717" w:rsidP="009D3717">
      <w:pPr>
        <w:keepLines/>
        <w:numPr>
          <w:ilvl w:val="3"/>
          <w:numId w:val="11"/>
        </w:numPr>
        <w:spacing w:before="120" w:after="120"/>
        <w:rPr>
          <w:color w:val="000000" w:themeColor="text1"/>
        </w:rPr>
      </w:pPr>
      <w:r w:rsidRPr="006E27FF">
        <w:rPr>
          <w:color w:val="000000" w:themeColor="text1"/>
        </w:rPr>
        <w:t>Dia</w:t>
      </w:r>
      <w:r>
        <w:rPr>
          <w:color w:val="000000" w:themeColor="text1"/>
        </w:rPr>
        <w:t>meter</w:t>
      </w:r>
      <w:r w:rsidR="000A1049">
        <w:rPr>
          <w:color w:val="000000" w:themeColor="text1"/>
        </w:rPr>
        <w:t xml:space="preserve"> (</w:t>
      </w:r>
      <w:proofErr w:type="spellStart"/>
      <w:proofErr w:type="gramStart"/>
      <w:r w:rsidR="000A1049">
        <w:rPr>
          <w:color w:val="000000" w:themeColor="text1"/>
        </w:rPr>
        <w:t>Ro</w:t>
      </w:r>
      <w:proofErr w:type="spellEnd"/>
      <w:proofErr w:type="gramEnd"/>
      <w:r w:rsidR="000A1049">
        <w:rPr>
          <w:color w:val="000000" w:themeColor="text1"/>
        </w:rPr>
        <w:t xml:space="preserve">, </w:t>
      </w:r>
      <w:proofErr w:type="spellStart"/>
      <w:r w:rsidR="000A1049">
        <w:rPr>
          <w:color w:val="000000" w:themeColor="text1"/>
        </w:rPr>
        <w:t>Sy</w:t>
      </w:r>
      <w:proofErr w:type="spellEnd"/>
      <w:r w:rsidR="000A1049">
        <w:rPr>
          <w:color w:val="000000" w:themeColor="text1"/>
        </w:rPr>
        <w:t>)</w:t>
      </w:r>
      <w:r>
        <w:rPr>
          <w:color w:val="000000" w:themeColor="text1"/>
        </w:rPr>
        <w:t xml:space="preserve">, </w:t>
      </w:r>
    </w:p>
    <w:p w:rsidR="009D3717" w:rsidRPr="006E27FF" w:rsidRDefault="009D3717" w:rsidP="009D3717">
      <w:pPr>
        <w:keepLines/>
        <w:numPr>
          <w:ilvl w:val="3"/>
          <w:numId w:val="11"/>
        </w:numPr>
        <w:spacing w:before="120" w:after="120"/>
        <w:rPr>
          <w:color w:val="000000" w:themeColor="text1"/>
        </w:rPr>
      </w:pPr>
      <w:r>
        <w:rPr>
          <w:color w:val="000000" w:themeColor="text1"/>
        </w:rPr>
        <w:t>Web Service.</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O módulo OCS deve ser escalável e ter capacidade de tratamento do tráfego e número de assinantes previstos neste documento;</w:t>
      </w:r>
    </w:p>
    <w:p w:rsidR="009D3717" w:rsidRDefault="009D3717" w:rsidP="009D3717">
      <w:pPr>
        <w:keepLines/>
        <w:numPr>
          <w:ilvl w:val="2"/>
          <w:numId w:val="11"/>
        </w:numPr>
        <w:spacing w:before="120" w:after="120"/>
        <w:rPr>
          <w:color w:val="000000" w:themeColor="text1"/>
        </w:rPr>
      </w:pPr>
      <w:r w:rsidRPr="006E27FF">
        <w:rPr>
          <w:color w:val="000000" w:themeColor="text1"/>
        </w:rPr>
        <w:t xml:space="preserve">Os módulos CAS devem </w:t>
      </w:r>
      <w:proofErr w:type="gramStart"/>
      <w:r w:rsidRPr="006E27FF">
        <w:rPr>
          <w:color w:val="000000" w:themeColor="text1"/>
        </w:rPr>
        <w:t>implementar</w:t>
      </w:r>
      <w:proofErr w:type="gramEnd"/>
      <w:r w:rsidRPr="006E27FF">
        <w:rPr>
          <w:color w:val="000000" w:themeColor="text1"/>
        </w:rPr>
        <w:t xml:space="preserve"> as funções de</w:t>
      </w:r>
      <w:r>
        <w:rPr>
          <w:color w:val="000000" w:themeColor="text1"/>
        </w:rPr>
        <w:t>:</w:t>
      </w:r>
      <w:r w:rsidRPr="006E27FF">
        <w:rPr>
          <w:color w:val="000000" w:themeColor="text1"/>
        </w:rPr>
        <w:t xml:space="preserve"> </w:t>
      </w:r>
    </w:p>
    <w:p w:rsidR="009D3717" w:rsidRDefault="009D3717" w:rsidP="009D3717">
      <w:pPr>
        <w:keepLines/>
        <w:numPr>
          <w:ilvl w:val="3"/>
          <w:numId w:val="11"/>
        </w:numPr>
        <w:spacing w:before="120" w:after="120"/>
        <w:rPr>
          <w:color w:val="000000" w:themeColor="text1"/>
        </w:rPr>
      </w:pPr>
      <w:r w:rsidRPr="006E27FF">
        <w:rPr>
          <w:color w:val="000000" w:themeColor="text1"/>
        </w:rPr>
        <w:t>SCP (Service Control Point), na arquitetura IN</w:t>
      </w:r>
      <w:r w:rsidR="000A1049">
        <w:rPr>
          <w:color w:val="000000" w:themeColor="text1"/>
        </w:rPr>
        <w:t>/CAMEL</w:t>
      </w:r>
      <w:r w:rsidRPr="006E27FF">
        <w:rPr>
          <w:color w:val="000000" w:themeColor="text1"/>
        </w:rPr>
        <w:t xml:space="preserve"> (3GPP e ITU-T), </w:t>
      </w:r>
    </w:p>
    <w:p w:rsidR="009D3717" w:rsidRPr="006E27FF" w:rsidRDefault="009D3717" w:rsidP="009D3717">
      <w:pPr>
        <w:keepLines/>
        <w:numPr>
          <w:ilvl w:val="3"/>
          <w:numId w:val="11"/>
        </w:numPr>
        <w:spacing w:before="120" w:after="120"/>
        <w:rPr>
          <w:color w:val="000000" w:themeColor="text1"/>
        </w:rPr>
      </w:pPr>
      <w:proofErr w:type="spellStart"/>
      <w:r w:rsidRPr="006E27FF">
        <w:rPr>
          <w:color w:val="000000" w:themeColor="text1"/>
        </w:rPr>
        <w:t>Application</w:t>
      </w:r>
      <w:proofErr w:type="spellEnd"/>
      <w:r w:rsidRPr="006E27FF">
        <w:rPr>
          <w:color w:val="000000" w:themeColor="text1"/>
        </w:rPr>
        <w:t xml:space="preserve"> Server na arquite</w:t>
      </w:r>
      <w:r>
        <w:rPr>
          <w:color w:val="000000" w:themeColor="text1"/>
        </w:rPr>
        <w:t>tura IMS (3GPP</w:t>
      </w:r>
      <w:r w:rsidR="000A1049">
        <w:rPr>
          <w:color w:val="000000" w:themeColor="text1"/>
        </w:rPr>
        <w:t xml:space="preserve"> </w:t>
      </w:r>
      <w:r w:rsidR="004C5F75">
        <w:rPr>
          <w:color w:val="000000" w:themeColor="text1"/>
        </w:rPr>
        <w:t xml:space="preserve">e </w:t>
      </w:r>
      <w:r w:rsidR="000A1049">
        <w:rPr>
          <w:color w:val="000000" w:themeColor="text1"/>
        </w:rPr>
        <w:t>TISPAN</w:t>
      </w:r>
      <w:r>
        <w:rPr>
          <w:color w:val="000000" w:themeColor="text1"/>
        </w:rPr>
        <w:t>).</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 xml:space="preserve">O CAS deve </w:t>
      </w:r>
      <w:proofErr w:type="gramStart"/>
      <w:r w:rsidRPr="006E27FF">
        <w:rPr>
          <w:color w:val="000000" w:themeColor="text1"/>
        </w:rPr>
        <w:t>implementar</w:t>
      </w:r>
      <w:proofErr w:type="gramEnd"/>
      <w:r w:rsidRPr="006E27FF">
        <w:rPr>
          <w:color w:val="000000" w:themeColor="text1"/>
        </w:rPr>
        <w:t xml:space="preserve"> a função de servidor J2EE para hospedar aplicações </w:t>
      </w:r>
      <w:r>
        <w:rPr>
          <w:color w:val="000000" w:themeColor="text1"/>
        </w:rPr>
        <w:t xml:space="preserve">Java </w:t>
      </w:r>
      <w:r w:rsidRPr="006E27FF">
        <w:rPr>
          <w:color w:val="000000" w:themeColor="text1"/>
        </w:rPr>
        <w:t>desenvolvidas por terceiros;</w:t>
      </w:r>
    </w:p>
    <w:p w:rsidR="009D3717" w:rsidRDefault="00327405" w:rsidP="009D3717">
      <w:pPr>
        <w:keepLines/>
        <w:numPr>
          <w:ilvl w:val="2"/>
          <w:numId w:val="11"/>
        </w:numPr>
        <w:spacing w:before="120" w:after="120"/>
        <w:rPr>
          <w:color w:val="000000" w:themeColor="text1"/>
        </w:rPr>
      </w:pPr>
      <w:r>
        <w:rPr>
          <w:color w:val="000000" w:themeColor="text1"/>
        </w:rPr>
        <w:t>O CAS deve ter</w:t>
      </w:r>
      <w:r w:rsidR="005C1EC4">
        <w:rPr>
          <w:color w:val="000000" w:themeColor="text1"/>
        </w:rPr>
        <w:t xml:space="preserve"> as seguintes interfaces de sinalização:</w:t>
      </w:r>
    </w:p>
    <w:p w:rsidR="009D3717" w:rsidRDefault="009D3717" w:rsidP="009D3717">
      <w:pPr>
        <w:keepLines/>
        <w:numPr>
          <w:ilvl w:val="3"/>
          <w:numId w:val="11"/>
        </w:numPr>
        <w:spacing w:before="120" w:after="120"/>
        <w:rPr>
          <w:color w:val="000000" w:themeColor="text1"/>
        </w:rPr>
      </w:pPr>
      <w:r w:rsidRPr="006E27FF">
        <w:rPr>
          <w:color w:val="000000" w:themeColor="text1"/>
        </w:rPr>
        <w:t>INAP</w:t>
      </w:r>
      <w:r w:rsidR="005C1EC4">
        <w:rPr>
          <w:color w:val="000000" w:themeColor="text1"/>
        </w:rPr>
        <w:t xml:space="preserve"> (BR e CS1)</w:t>
      </w:r>
      <w:r w:rsidRPr="006E27FF">
        <w:rPr>
          <w:color w:val="000000" w:themeColor="text1"/>
        </w:rPr>
        <w:t xml:space="preserve">, </w:t>
      </w:r>
    </w:p>
    <w:p w:rsidR="009D3717" w:rsidRDefault="004C5F75" w:rsidP="009D3717">
      <w:pPr>
        <w:keepLines/>
        <w:numPr>
          <w:ilvl w:val="3"/>
          <w:numId w:val="11"/>
        </w:numPr>
        <w:spacing w:before="120" w:after="120"/>
        <w:rPr>
          <w:color w:val="000000" w:themeColor="text1"/>
        </w:rPr>
      </w:pPr>
      <w:r>
        <w:rPr>
          <w:color w:val="000000" w:themeColor="text1"/>
        </w:rPr>
        <w:t>CAP</w:t>
      </w:r>
      <w:r w:rsidR="000A1049">
        <w:rPr>
          <w:color w:val="000000" w:themeColor="text1"/>
        </w:rPr>
        <w:t xml:space="preserve"> v4</w:t>
      </w:r>
      <w:r w:rsidR="009D3717">
        <w:rPr>
          <w:color w:val="000000" w:themeColor="text1"/>
        </w:rPr>
        <w:t>,</w:t>
      </w:r>
    </w:p>
    <w:p w:rsidR="009D3717" w:rsidRDefault="009D3717" w:rsidP="009D3717">
      <w:pPr>
        <w:keepLines/>
        <w:numPr>
          <w:ilvl w:val="3"/>
          <w:numId w:val="11"/>
        </w:numPr>
        <w:spacing w:before="120" w:after="120"/>
        <w:rPr>
          <w:color w:val="000000" w:themeColor="text1"/>
        </w:rPr>
      </w:pPr>
      <w:r>
        <w:rPr>
          <w:color w:val="000000" w:themeColor="text1"/>
        </w:rPr>
        <w:t>Diameter</w:t>
      </w:r>
      <w:r w:rsidR="000A1049">
        <w:rPr>
          <w:color w:val="000000" w:themeColor="text1"/>
        </w:rPr>
        <w:t xml:space="preserve"> (</w:t>
      </w:r>
      <w:proofErr w:type="spellStart"/>
      <w:proofErr w:type="gramStart"/>
      <w:r w:rsidR="000A1049" w:rsidRPr="00E93250">
        <w:rPr>
          <w:color w:val="000000" w:themeColor="text1"/>
        </w:rPr>
        <w:t>Ro</w:t>
      </w:r>
      <w:proofErr w:type="spellEnd"/>
      <w:proofErr w:type="gramEnd"/>
      <w:r w:rsidR="000A1049" w:rsidRPr="00E93250">
        <w:rPr>
          <w:color w:val="000000" w:themeColor="text1"/>
        </w:rPr>
        <w:t xml:space="preserve">, Gy, </w:t>
      </w:r>
      <w:proofErr w:type="spellStart"/>
      <w:r w:rsidR="000A1049" w:rsidRPr="00E93250">
        <w:rPr>
          <w:color w:val="000000" w:themeColor="text1"/>
        </w:rPr>
        <w:t>Rf</w:t>
      </w:r>
      <w:proofErr w:type="spellEnd"/>
      <w:r w:rsidR="000A1049" w:rsidRPr="00E93250">
        <w:rPr>
          <w:color w:val="000000" w:themeColor="text1"/>
        </w:rPr>
        <w:t xml:space="preserve">, </w:t>
      </w:r>
      <w:proofErr w:type="spellStart"/>
      <w:r w:rsidR="000A1049" w:rsidRPr="00E93250">
        <w:rPr>
          <w:color w:val="000000" w:themeColor="text1"/>
        </w:rPr>
        <w:t>Rx</w:t>
      </w:r>
      <w:proofErr w:type="spellEnd"/>
      <w:r w:rsidR="000A1049" w:rsidRPr="00E93250">
        <w:rPr>
          <w:color w:val="000000" w:themeColor="text1"/>
        </w:rPr>
        <w:t xml:space="preserve">, </w:t>
      </w:r>
      <w:proofErr w:type="spellStart"/>
      <w:r w:rsidR="000A1049" w:rsidRPr="00E93250">
        <w:rPr>
          <w:color w:val="000000" w:themeColor="text1"/>
        </w:rPr>
        <w:t>Sh</w:t>
      </w:r>
      <w:proofErr w:type="spellEnd"/>
      <w:r w:rsidR="000A1049" w:rsidRPr="00E93250">
        <w:rPr>
          <w:color w:val="000000" w:themeColor="text1"/>
        </w:rPr>
        <w:t xml:space="preserve">, </w:t>
      </w:r>
      <w:proofErr w:type="spellStart"/>
      <w:r w:rsidR="000A1049" w:rsidRPr="00E93250">
        <w:rPr>
          <w:color w:val="000000" w:themeColor="text1"/>
        </w:rPr>
        <w:t>Dh</w:t>
      </w:r>
      <w:proofErr w:type="spellEnd"/>
      <w:r w:rsidR="000A1049">
        <w:rPr>
          <w:color w:val="000000" w:themeColor="text1"/>
        </w:rPr>
        <w:t>)</w:t>
      </w:r>
      <w:r w:rsidRPr="006E27FF">
        <w:rPr>
          <w:color w:val="000000" w:themeColor="text1"/>
        </w:rPr>
        <w:t xml:space="preserve">, </w:t>
      </w:r>
    </w:p>
    <w:p w:rsidR="009D3717" w:rsidRDefault="009D3717" w:rsidP="009D3717">
      <w:pPr>
        <w:keepLines/>
        <w:numPr>
          <w:ilvl w:val="3"/>
          <w:numId w:val="11"/>
        </w:numPr>
        <w:spacing w:before="120" w:after="120"/>
        <w:rPr>
          <w:color w:val="000000" w:themeColor="text1"/>
        </w:rPr>
      </w:pPr>
      <w:r>
        <w:rPr>
          <w:color w:val="000000" w:themeColor="text1"/>
        </w:rPr>
        <w:t>MAP</w:t>
      </w:r>
      <w:r w:rsidR="000A1049">
        <w:rPr>
          <w:color w:val="000000" w:themeColor="text1"/>
        </w:rPr>
        <w:t xml:space="preserve"> v3</w:t>
      </w:r>
      <w:r>
        <w:rPr>
          <w:color w:val="000000" w:themeColor="text1"/>
        </w:rPr>
        <w:t xml:space="preserve">, </w:t>
      </w:r>
    </w:p>
    <w:p w:rsidR="009D3717" w:rsidRDefault="009D3717" w:rsidP="009D3717">
      <w:pPr>
        <w:keepLines/>
        <w:numPr>
          <w:ilvl w:val="3"/>
          <w:numId w:val="11"/>
        </w:numPr>
        <w:spacing w:before="120" w:after="120"/>
        <w:rPr>
          <w:color w:val="000000" w:themeColor="text1"/>
        </w:rPr>
      </w:pPr>
      <w:r w:rsidRPr="006E27FF">
        <w:rPr>
          <w:color w:val="000000" w:themeColor="text1"/>
        </w:rPr>
        <w:t>SIP</w:t>
      </w:r>
      <w:r w:rsidR="000A1049">
        <w:rPr>
          <w:color w:val="000000" w:themeColor="text1"/>
        </w:rPr>
        <w:t xml:space="preserve"> (ISC)</w:t>
      </w:r>
      <w:r>
        <w:rPr>
          <w:color w:val="000000" w:themeColor="text1"/>
        </w:rPr>
        <w:t xml:space="preserve">, </w:t>
      </w:r>
    </w:p>
    <w:p w:rsidR="009D3717" w:rsidRPr="006E27FF" w:rsidRDefault="009D3717" w:rsidP="009D3717">
      <w:pPr>
        <w:keepLines/>
        <w:numPr>
          <w:ilvl w:val="3"/>
          <w:numId w:val="11"/>
        </w:numPr>
        <w:spacing w:before="120" w:after="120"/>
        <w:rPr>
          <w:color w:val="000000" w:themeColor="text1"/>
        </w:rPr>
      </w:pPr>
      <w:r>
        <w:rPr>
          <w:color w:val="000000" w:themeColor="text1"/>
        </w:rPr>
        <w:t>Web Services.</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O CAS deve ter capacidade de executar a função de SCIM dentro da arquitetura IMS</w:t>
      </w:r>
      <w:r>
        <w:rPr>
          <w:color w:val="000000" w:themeColor="text1"/>
        </w:rPr>
        <w:t xml:space="preserve"> do 3GPP</w:t>
      </w:r>
      <w:r w:rsidR="004C5F75">
        <w:rPr>
          <w:color w:val="000000" w:themeColor="text1"/>
        </w:rPr>
        <w:t xml:space="preserve"> e NGN</w:t>
      </w:r>
      <w:r w:rsidRPr="006E27FF">
        <w:rPr>
          <w:color w:val="000000" w:themeColor="text1"/>
        </w:rPr>
        <w:t>;</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O CAS deve ter capacidade de executar a função de IM-SSF dentro da arquitetura IMS</w:t>
      </w:r>
      <w:r>
        <w:rPr>
          <w:color w:val="000000" w:themeColor="text1"/>
        </w:rPr>
        <w:t xml:space="preserve"> do 3GPP</w:t>
      </w:r>
      <w:r w:rsidR="004C5F75">
        <w:rPr>
          <w:color w:val="000000" w:themeColor="text1"/>
        </w:rPr>
        <w:t xml:space="preserve"> e NGN</w:t>
      </w:r>
      <w:r w:rsidRPr="006E27FF">
        <w:rPr>
          <w:color w:val="000000" w:themeColor="text1"/>
        </w:rPr>
        <w:t>;</w:t>
      </w:r>
    </w:p>
    <w:p w:rsidR="009D3717" w:rsidRDefault="009D3717" w:rsidP="009D3717">
      <w:pPr>
        <w:keepLines/>
        <w:numPr>
          <w:ilvl w:val="2"/>
          <w:numId w:val="11"/>
        </w:numPr>
        <w:spacing w:before="120" w:after="120"/>
        <w:rPr>
          <w:color w:val="000000" w:themeColor="text1"/>
        </w:rPr>
      </w:pPr>
      <w:r w:rsidRPr="006E27FF">
        <w:rPr>
          <w:color w:val="000000" w:themeColor="text1"/>
        </w:rPr>
        <w:t>O CAS deve ter interface para o OCS baseada em Diameter (</w:t>
      </w:r>
      <w:proofErr w:type="spellStart"/>
      <w:proofErr w:type="gramStart"/>
      <w:r w:rsidRPr="006E27FF">
        <w:rPr>
          <w:color w:val="000000" w:themeColor="text1"/>
        </w:rPr>
        <w:t>Ro</w:t>
      </w:r>
      <w:proofErr w:type="spellEnd"/>
      <w:proofErr w:type="gramEnd"/>
      <w:r w:rsidRPr="006E27FF">
        <w:rPr>
          <w:color w:val="000000" w:themeColor="text1"/>
        </w:rPr>
        <w:t>);</w:t>
      </w:r>
    </w:p>
    <w:p w:rsidR="00D16182" w:rsidRDefault="00D16182" w:rsidP="009D3717">
      <w:pPr>
        <w:keepLines/>
        <w:numPr>
          <w:ilvl w:val="2"/>
          <w:numId w:val="11"/>
        </w:numPr>
        <w:spacing w:before="120" w:after="120"/>
        <w:rPr>
          <w:color w:val="000000" w:themeColor="text1"/>
        </w:rPr>
      </w:pPr>
      <w:r>
        <w:rPr>
          <w:color w:val="000000" w:themeColor="text1"/>
        </w:rPr>
        <w:t>O OFCS deve suportar os seguintes elementos funcionais e interfaces segundo o 3GPP TS 32.240 (Release 11) e suas interfaces:</w:t>
      </w:r>
    </w:p>
    <w:p w:rsidR="00D16182" w:rsidRDefault="00D16182" w:rsidP="00E93250">
      <w:pPr>
        <w:keepLines/>
        <w:numPr>
          <w:ilvl w:val="3"/>
          <w:numId w:val="11"/>
        </w:numPr>
        <w:spacing w:before="120" w:after="120"/>
        <w:rPr>
          <w:color w:val="000000" w:themeColor="text1"/>
          <w:lang w:val="en-US"/>
        </w:rPr>
      </w:pPr>
      <w:proofErr w:type="spellStart"/>
      <w:r w:rsidRPr="00E93250">
        <w:rPr>
          <w:color w:val="000000" w:themeColor="text1"/>
          <w:lang w:val="en-US"/>
        </w:rPr>
        <w:t>Elemento</w:t>
      </w:r>
      <w:proofErr w:type="spellEnd"/>
      <w:r w:rsidRPr="00E93250">
        <w:rPr>
          <w:color w:val="000000" w:themeColor="text1"/>
          <w:lang w:val="en-US"/>
        </w:rPr>
        <w:t xml:space="preserve"> Charging </w:t>
      </w:r>
      <w:r>
        <w:rPr>
          <w:color w:val="000000" w:themeColor="text1"/>
          <w:lang w:val="en-US"/>
        </w:rPr>
        <w:t>Data</w:t>
      </w:r>
      <w:r w:rsidRPr="00E93250">
        <w:rPr>
          <w:color w:val="000000" w:themeColor="text1"/>
          <w:lang w:val="en-US"/>
        </w:rPr>
        <w:t xml:space="preserve"> Function </w:t>
      </w:r>
      <w:r>
        <w:rPr>
          <w:color w:val="000000" w:themeColor="text1"/>
          <w:lang w:val="en-US"/>
        </w:rPr>
        <w:t>(</w:t>
      </w:r>
      <w:r w:rsidRPr="00E93250">
        <w:rPr>
          <w:color w:val="000000" w:themeColor="text1"/>
          <w:lang w:val="en-US"/>
        </w:rPr>
        <w:t>CDF</w:t>
      </w:r>
      <w:r>
        <w:rPr>
          <w:color w:val="000000" w:themeColor="text1"/>
          <w:lang w:val="en-US"/>
        </w:rPr>
        <w:t>);</w:t>
      </w:r>
    </w:p>
    <w:p w:rsidR="00D16182" w:rsidRPr="00E93250" w:rsidRDefault="00D16182" w:rsidP="00E93250">
      <w:pPr>
        <w:keepLines/>
        <w:numPr>
          <w:ilvl w:val="3"/>
          <w:numId w:val="11"/>
        </w:numPr>
        <w:spacing w:before="120" w:after="120"/>
        <w:rPr>
          <w:color w:val="000000" w:themeColor="text1"/>
          <w:lang w:val="en-US"/>
        </w:rPr>
      </w:pPr>
      <w:proofErr w:type="spellStart"/>
      <w:r>
        <w:rPr>
          <w:color w:val="000000" w:themeColor="text1"/>
          <w:lang w:val="en-US"/>
        </w:rPr>
        <w:t>Elemento</w:t>
      </w:r>
      <w:proofErr w:type="spellEnd"/>
      <w:r>
        <w:rPr>
          <w:color w:val="000000" w:themeColor="text1"/>
          <w:lang w:val="en-US"/>
        </w:rPr>
        <w:t xml:space="preserve"> </w:t>
      </w:r>
      <w:r w:rsidRPr="00D16182">
        <w:rPr>
          <w:color w:val="000000" w:themeColor="text1"/>
          <w:lang w:val="en-US"/>
        </w:rPr>
        <w:t>Charging Gateway Function</w:t>
      </w:r>
      <w:r>
        <w:rPr>
          <w:color w:val="000000" w:themeColor="text1"/>
          <w:lang w:val="en-US"/>
        </w:rPr>
        <w:t xml:space="preserve"> (CGF)</w:t>
      </w:r>
      <w:r w:rsidRPr="00E93250">
        <w:rPr>
          <w:color w:val="000000" w:themeColor="text1"/>
          <w:lang w:val="en-US"/>
        </w:rPr>
        <w:t>;</w:t>
      </w:r>
    </w:p>
    <w:p w:rsidR="00D16182" w:rsidRDefault="00D16182" w:rsidP="009D3717">
      <w:pPr>
        <w:keepLines/>
        <w:numPr>
          <w:ilvl w:val="2"/>
          <w:numId w:val="11"/>
        </w:numPr>
        <w:spacing w:before="120" w:after="120"/>
        <w:rPr>
          <w:color w:val="000000" w:themeColor="text1"/>
        </w:rPr>
      </w:pPr>
      <w:r>
        <w:rPr>
          <w:color w:val="000000" w:themeColor="text1"/>
        </w:rPr>
        <w:t>Os elementos do OFCS</w:t>
      </w:r>
      <w:r w:rsidR="006F0408">
        <w:rPr>
          <w:color w:val="000000" w:themeColor="text1"/>
        </w:rPr>
        <w:t xml:space="preserve"> listados acima</w:t>
      </w:r>
      <w:r>
        <w:rPr>
          <w:color w:val="000000" w:themeColor="text1"/>
        </w:rPr>
        <w:t xml:space="preserve"> devem ser operacionalmente separados e </w:t>
      </w:r>
      <w:proofErr w:type="gramStart"/>
      <w:r>
        <w:rPr>
          <w:color w:val="000000" w:themeColor="text1"/>
        </w:rPr>
        <w:t>implementarem</w:t>
      </w:r>
      <w:proofErr w:type="gramEnd"/>
      <w:r>
        <w:rPr>
          <w:color w:val="000000" w:themeColor="text1"/>
        </w:rPr>
        <w:t xml:space="preserve"> as interfaces internas definidas pelo </w:t>
      </w:r>
      <w:r w:rsidR="006F0408">
        <w:rPr>
          <w:color w:val="000000" w:themeColor="text1"/>
        </w:rPr>
        <w:t>3GPP TS 32.240;</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A solução</w:t>
      </w:r>
      <w:r w:rsidR="00D16182">
        <w:rPr>
          <w:color w:val="000000" w:themeColor="text1"/>
        </w:rPr>
        <w:t xml:space="preserve"> completa</w:t>
      </w:r>
      <w:r w:rsidRPr="006E27FF">
        <w:rPr>
          <w:color w:val="000000" w:themeColor="text1"/>
        </w:rPr>
        <w:t xml:space="preserve"> proposta deve suportar os seguintes protocolos de sinalização:</w:t>
      </w:r>
    </w:p>
    <w:p w:rsidR="009D3717" w:rsidRPr="006E27FF" w:rsidRDefault="009D3717" w:rsidP="009D3717">
      <w:pPr>
        <w:keepLines/>
        <w:numPr>
          <w:ilvl w:val="3"/>
          <w:numId w:val="11"/>
        </w:numPr>
        <w:spacing w:before="120" w:after="120"/>
        <w:rPr>
          <w:color w:val="000000" w:themeColor="text1"/>
        </w:rPr>
      </w:pPr>
      <w:r w:rsidRPr="006E27FF">
        <w:rPr>
          <w:color w:val="000000" w:themeColor="text1"/>
        </w:rPr>
        <w:t>INAP-CS1;</w:t>
      </w:r>
    </w:p>
    <w:p w:rsidR="009D3717" w:rsidRPr="006E27FF" w:rsidRDefault="009D3717" w:rsidP="009D3717">
      <w:pPr>
        <w:keepLines/>
        <w:numPr>
          <w:ilvl w:val="3"/>
          <w:numId w:val="11"/>
        </w:numPr>
        <w:spacing w:before="120" w:after="120"/>
        <w:rPr>
          <w:color w:val="000000" w:themeColor="text1"/>
        </w:rPr>
      </w:pPr>
      <w:r w:rsidRPr="006E27FF">
        <w:rPr>
          <w:color w:val="000000" w:themeColor="text1"/>
        </w:rPr>
        <w:t>INAP-BR;</w:t>
      </w:r>
    </w:p>
    <w:p w:rsidR="00466DB2" w:rsidRPr="00466DB2" w:rsidRDefault="00466DB2" w:rsidP="00466DB2">
      <w:pPr>
        <w:keepLines/>
        <w:numPr>
          <w:ilvl w:val="3"/>
          <w:numId w:val="11"/>
        </w:numPr>
        <w:spacing w:before="120" w:after="120"/>
        <w:rPr>
          <w:color w:val="000000" w:themeColor="text1"/>
        </w:rPr>
      </w:pPr>
      <w:proofErr w:type="gramStart"/>
      <w:r>
        <w:rPr>
          <w:color w:val="000000" w:themeColor="text1"/>
        </w:rPr>
        <w:t>CAPv2</w:t>
      </w:r>
      <w:proofErr w:type="gramEnd"/>
      <w:r>
        <w:rPr>
          <w:color w:val="000000" w:themeColor="text1"/>
        </w:rPr>
        <w:t xml:space="preserve">, </w:t>
      </w:r>
      <w:r w:rsidR="004C5F75">
        <w:rPr>
          <w:color w:val="000000" w:themeColor="text1"/>
        </w:rPr>
        <w:t>CAP</w:t>
      </w:r>
      <w:r>
        <w:rPr>
          <w:color w:val="000000" w:themeColor="text1"/>
        </w:rPr>
        <w:t>v3, CAPv4 (em HPLMN Oi e em roaming);</w:t>
      </w:r>
    </w:p>
    <w:p w:rsidR="009D3717" w:rsidRPr="006E27FF" w:rsidRDefault="009D3717" w:rsidP="009D3717">
      <w:pPr>
        <w:keepLines/>
        <w:numPr>
          <w:ilvl w:val="3"/>
          <w:numId w:val="11"/>
        </w:numPr>
        <w:spacing w:before="120" w:after="120"/>
        <w:rPr>
          <w:color w:val="000000" w:themeColor="text1"/>
        </w:rPr>
      </w:pPr>
      <w:r w:rsidRPr="006E27FF">
        <w:rPr>
          <w:color w:val="000000" w:themeColor="text1"/>
        </w:rPr>
        <w:t>MAP v3;</w:t>
      </w:r>
    </w:p>
    <w:p w:rsidR="009D3717" w:rsidRPr="00E93250" w:rsidRDefault="009D3717" w:rsidP="009D3717">
      <w:pPr>
        <w:keepLines/>
        <w:numPr>
          <w:ilvl w:val="3"/>
          <w:numId w:val="11"/>
        </w:numPr>
        <w:spacing w:before="120" w:after="120"/>
        <w:rPr>
          <w:color w:val="000000" w:themeColor="text1"/>
          <w:lang w:val="en-US"/>
        </w:rPr>
      </w:pPr>
      <w:r w:rsidRPr="00E93250">
        <w:rPr>
          <w:color w:val="000000" w:themeColor="text1"/>
          <w:lang w:val="en-US"/>
        </w:rPr>
        <w:t>Diameter</w:t>
      </w:r>
      <w:r w:rsidR="000A1049" w:rsidRPr="00E93250">
        <w:rPr>
          <w:color w:val="000000" w:themeColor="text1"/>
          <w:lang w:val="en-US"/>
        </w:rPr>
        <w:t xml:space="preserve"> (Ro, Gy, </w:t>
      </w:r>
      <w:proofErr w:type="spellStart"/>
      <w:r w:rsidR="000A1049" w:rsidRPr="00E93250">
        <w:rPr>
          <w:color w:val="000000" w:themeColor="text1"/>
          <w:lang w:val="en-US"/>
        </w:rPr>
        <w:t>Sy</w:t>
      </w:r>
      <w:proofErr w:type="spellEnd"/>
      <w:r w:rsidR="000A1049" w:rsidRPr="00E93250">
        <w:rPr>
          <w:color w:val="000000" w:themeColor="text1"/>
          <w:lang w:val="en-US"/>
        </w:rPr>
        <w:t xml:space="preserve">, </w:t>
      </w:r>
      <w:proofErr w:type="spellStart"/>
      <w:r w:rsidR="000A1049" w:rsidRPr="00E93250">
        <w:rPr>
          <w:color w:val="000000" w:themeColor="text1"/>
          <w:lang w:val="en-US"/>
        </w:rPr>
        <w:t>Rf</w:t>
      </w:r>
      <w:proofErr w:type="spellEnd"/>
      <w:r w:rsidR="000A1049" w:rsidRPr="00E93250">
        <w:rPr>
          <w:color w:val="000000" w:themeColor="text1"/>
          <w:lang w:val="en-US"/>
        </w:rPr>
        <w:t xml:space="preserve">, Rx, </w:t>
      </w:r>
      <w:proofErr w:type="spellStart"/>
      <w:r w:rsidR="000A1049" w:rsidRPr="00E93250">
        <w:rPr>
          <w:color w:val="000000" w:themeColor="text1"/>
          <w:lang w:val="en-US"/>
        </w:rPr>
        <w:t>Sh</w:t>
      </w:r>
      <w:proofErr w:type="spellEnd"/>
      <w:r w:rsidR="000A1049" w:rsidRPr="00E93250">
        <w:rPr>
          <w:color w:val="000000" w:themeColor="text1"/>
          <w:lang w:val="en-US"/>
        </w:rPr>
        <w:t>, Dh)</w:t>
      </w:r>
      <w:r w:rsidRPr="00E93250">
        <w:rPr>
          <w:color w:val="000000" w:themeColor="text1"/>
          <w:lang w:val="en-US"/>
        </w:rPr>
        <w:t xml:space="preserve">; </w:t>
      </w:r>
    </w:p>
    <w:p w:rsidR="009D3717" w:rsidRPr="00D73843" w:rsidRDefault="009D3717" w:rsidP="009D3717">
      <w:pPr>
        <w:keepLines/>
        <w:numPr>
          <w:ilvl w:val="3"/>
          <w:numId w:val="11"/>
        </w:numPr>
        <w:spacing w:before="120" w:after="120"/>
        <w:rPr>
          <w:color w:val="000000" w:themeColor="text1"/>
        </w:rPr>
      </w:pPr>
      <w:r w:rsidRPr="006E27FF">
        <w:rPr>
          <w:color w:val="000000" w:themeColor="text1"/>
        </w:rPr>
        <w:t>SIP</w:t>
      </w:r>
      <w:r w:rsidR="000A1049">
        <w:rPr>
          <w:color w:val="000000" w:themeColor="text1"/>
        </w:rPr>
        <w:t xml:space="preserve"> (ISC)</w:t>
      </w:r>
      <w:r w:rsidRPr="006E27FF">
        <w:rPr>
          <w:color w:val="000000" w:themeColor="text1"/>
        </w:rPr>
        <w:t>.</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 xml:space="preserve">A solução proposta deve suportar as seguintes </w:t>
      </w:r>
      <w:proofErr w:type="spellStart"/>
      <w:r w:rsidRPr="006E27FF">
        <w:rPr>
          <w:color w:val="000000" w:themeColor="text1"/>
        </w:rPr>
        <w:t>RFC’s</w:t>
      </w:r>
      <w:proofErr w:type="spellEnd"/>
      <w:r w:rsidRPr="006E27FF">
        <w:rPr>
          <w:color w:val="000000" w:themeColor="text1"/>
        </w:rPr>
        <w:t xml:space="preserve"> relacionadas ao SIP:</w:t>
      </w:r>
    </w:p>
    <w:p w:rsidR="009D3717" w:rsidRPr="006E27FF" w:rsidRDefault="009D3717" w:rsidP="009D3717">
      <w:pPr>
        <w:keepLines/>
        <w:numPr>
          <w:ilvl w:val="3"/>
          <w:numId w:val="11"/>
        </w:numPr>
        <w:spacing w:before="120" w:after="120"/>
        <w:rPr>
          <w:color w:val="000000" w:themeColor="text1"/>
        </w:rPr>
      </w:pPr>
      <w:r w:rsidRPr="006E27FF">
        <w:rPr>
          <w:color w:val="000000" w:themeColor="text1"/>
        </w:rPr>
        <w:t>RFC 3261 SIP;</w:t>
      </w:r>
    </w:p>
    <w:p w:rsidR="009D3717" w:rsidRPr="00774C1F" w:rsidRDefault="009D3717" w:rsidP="009D3717">
      <w:pPr>
        <w:keepLines/>
        <w:numPr>
          <w:ilvl w:val="3"/>
          <w:numId w:val="11"/>
        </w:numPr>
        <w:spacing w:before="120" w:after="120"/>
        <w:rPr>
          <w:color w:val="000000" w:themeColor="text1"/>
          <w:lang w:val="en-US"/>
        </w:rPr>
      </w:pPr>
      <w:r w:rsidRPr="00774C1F">
        <w:rPr>
          <w:color w:val="000000" w:themeColor="text1"/>
          <w:lang w:val="en-US"/>
        </w:rPr>
        <w:t>RFC 3262 Reliability of Provisional Responses in SIP;</w:t>
      </w:r>
    </w:p>
    <w:p w:rsidR="009D3717" w:rsidRPr="00774C1F" w:rsidRDefault="009D3717" w:rsidP="009D3717">
      <w:pPr>
        <w:keepLines/>
        <w:numPr>
          <w:ilvl w:val="3"/>
          <w:numId w:val="11"/>
        </w:numPr>
        <w:spacing w:before="120" w:after="120"/>
        <w:rPr>
          <w:color w:val="000000" w:themeColor="text1"/>
          <w:lang w:val="en-US"/>
        </w:rPr>
      </w:pPr>
      <w:r w:rsidRPr="00774C1F">
        <w:rPr>
          <w:color w:val="000000" w:themeColor="text1"/>
          <w:lang w:val="en-US"/>
        </w:rPr>
        <w:t>RFC 3263 SIP: Locating SIP Servers;</w:t>
      </w:r>
    </w:p>
    <w:p w:rsidR="009D3717" w:rsidRPr="00774C1F" w:rsidRDefault="009D3717" w:rsidP="009D3717">
      <w:pPr>
        <w:keepLines/>
        <w:numPr>
          <w:ilvl w:val="3"/>
          <w:numId w:val="11"/>
        </w:numPr>
        <w:spacing w:before="120" w:after="120"/>
        <w:rPr>
          <w:color w:val="000000" w:themeColor="text1"/>
          <w:lang w:val="en-US"/>
        </w:rPr>
      </w:pPr>
      <w:r w:rsidRPr="00774C1F">
        <w:rPr>
          <w:color w:val="000000" w:themeColor="text1"/>
          <w:lang w:val="en-US"/>
        </w:rPr>
        <w:t>RFC 3264 Offer/Answer Model with the Session Description Protocol (SDP);</w:t>
      </w:r>
    </w:p>
    <w:p w:rsidR="009D3717" w:rsidRPr="00774C1F" w:rsidRDefault="009D3717" w:rsidP="009D3717">
      <w:pPr>
        <w:keepLines/>
        <w:numPr>
          <w:ilvl w:val="3"/>
          <w:numId w:val="11"/>
        </w:numPr>
        <w:spacing w:before="120" w:after="120"/>
        <w:rPr>
          <w:color w:val="000000" w:themeColor="text1"/>
          <w:lang w:val="en-US"/>
        </w:rPr>
      </w:pPr>
      <w:r w:rsidRPr="00774C1F">
        <w:rPr>
          <w:color w:val="000000" w:themeColor="text1"/>
          <w:lang w:val="en-US"/>
        </w:rPr>
        <w:t>RFC 5367 Subscriptions to Request-Contained Resource Lists in SIP;</w:t>
      </w:r>
    </w:p>
    <w:p w:rsidR="009D3717" w:rsidRPr="006E27FF" w:rsidRDefault="009D3717" w:rsidP="009D3717">
      <w:pPr>
        <w:keepLines/>
        <w:numPr>
          <w:ilvl w:val="3"/>
          <w:numId w:val="11"/>
        </w:numPr>
        <w:spacing w:before="120" w:after="120"/>
        <w:rPr>
          <w:color w:val="000000" w:themeColor="text1"/>
        </w:rPr>
      </w:pPr>
      <w:r w:rsidRPr="006E27FF">
        <w:rPr>
          <w:color w:val="000000" w:themeColor="text1"/>
        </w:rPr>
        <w:t xml:space="preserve">RFC 3311 SIP UPDATE </w:t>
      </w:r>
      <w:proofErr w:type="spellStart"/>
      <w:r w:rsidRPr="006E27FF">
        <w:rPr>
          <w:color w:val="000000" w:themeColor="text1"/>
        </w:rPr>
        <w:t>Method</w:t>
      </w:r>
      <w:proofErr w:type="spellEnd"/>
      <w:r w:rsidRPr="006E27FF">
        <w:rPr>
          <w:color w:val="000000" w:themeColor="text1"/>
        </w:rPr>
        <w:t>;</w:t>
      </w:r>
    </w:p>
    <w:p w:rsidR="009D3717" w:rsidRPr="006E27FF" w:rsidRDefault="009D3717" w:rsidP="009D3717">
      <w:pPr>
        <w:keepLines/>
        <w:numPr>
          <w:ilvl w:val="3"/>
          <w:numId w:val="11"/>
        </w:numPr>
        <w:spacing w:before="120" w:after="120"/>
        <w:rPr>
          <w:color w:val="000000" w:themeColor="text1"/>
        </w:rPr>
      </w:pPr>
      <w:r w:rsidRPr="006E27FF">
        <w:rPr>
          <w:color w:val="000000" w:themeColor="text1"/>
        </w:rPr>
        <w:t xml:space="preserve">RFC 3515 SIP </w:t>
      </w:r>
      <w:proofErr w:type="spellStart"/>
      <w:r w:rsidRPr="006E27FF">
        <w:rPr>
          <w:color w:val="000000" w:themeColor="text1"/>
        </w:rPr>
        <w:t>Refer</w:t>
      </w:r>
      <w:proofErr w:type="spellEnd"/>
      <w:r w:rsidRPr="006E27FF">
        <w:rPr>
          <w:color w:val="000000" w:themeColor="text1"/>
        </w:rPr>
        <w:t xml:space="preserve"> </w:t>
      </w:r>
      <w:proofErr w:type="spellStart"/>
      <w:r w:rsidRPr="006E27FF">
        <w:rPr>
          <w:color w:val="000000" w:themeColor="text1"/>
        </w:rPr>
        <w:t>Method</w:t>
      </w:r>
      <w:proofErr w:type="spellEnd"/>
      <w:r w:rsidRPr="006E27FF">
        <w:rPr>
          <w:color w:val="000000" w:themeColor="text1"/>
        </w:rPr>
        <w:t>.</w:t>
      </w:r>
    </w:p>
    <w:p w:rsidR="009D3717" w:rsidRPr="006E27FF" w:rsidRDefault="009D3717" w:rsidP="009D3717">
      <w:pPr>
        <w:keepLines/>
        <w:spacing w:before="120" w:after="120"/>
        <w:rPr>
          <w:color w:val="000000" w:themeColor="text1"/>
          <w:lang w:val="en-US"/>
        </w:rPr>
      </w:pPr>
    </w:p>
    <w:p w:rsidR="009D3717" w:rsidRPr="00674EAA" w:rsidRDefault="009D3717" w:rsidP="009D3717">
      <w:pPr>
        <w:keepLines/>
        <w:numPr>
          <w:ilvl w:val="2"/>
          <w:numId w:val="11"/>
        </w:numPr>
        <w:spacing w:before="120" w:after="120"/>
        <w:rPr>
          <w:color w:val="000000" w:themeColor="text1"/>
        </w:rPr>
      </w:pPr>
      <w:r w:rsidRPr="006E27FF">
        <w:rPr>
          <w:color w:val="000000" w:themeColor="text1"/>
        </w:rPr>
        <w:t xml:space="preserve">A base de dados </w:t>
      </w:r>
      <w:r>
        <w:rPr>
          <w:color w:val="000000" w:themeColor="text1"/>
        </w:rPr>
        <w:t xml:space="preserve">do CAS e OCS </w:t>
      </w:r>
      <w:r w:rsidRPr="006E27FF">
        <w:rPr>
          <w:color w:val="000000" w:themeColor="text1"/>
        </w:rPr>
        <w:t>deve ser centralizada do ponto de vista de aprovisionamento e consulta por sistemas externos, garantindo a confiabilidade e redundância;</w:t>
      </w:r>
    </w:p>
    <w:p w:rsidR="009D3717" w:rsidRPr="00674EAA" w:rsidRDefault="009D3717" w:rsidP="009D3717">
      <w:pPr>
        <w:keepLines/>
        <w:numPr>
          <w:ilvl w:val="2"/>
          <w:numId w:val="11"/>
        </w:numPr>
        <w:spacing w:before="120" w:after="120"/>
        <w:rPr>
          <w:color w:val="000000" w:themeColor="text1"/>
        </w:rPr>
      </w:pPr>
      <w:r w:rsidRPr="006E27FF">
        <w:rPr>
          <w:color w:val="000000" w:themeColor="text1"/>
        </w:rPr>
        <w:t>A base de dados deve manter sincronismo de todos os dados de assinantes e serviços de forma que qualquer OCS ou CAS possa acessá-los indistintamente;</w:t>
      </w:r>
    </w:p>
    <w:p w:rsidR="000A1049" w:rsidRDefault="009D3717" w:rsidP="009D3717">
      <w:pPr>
        <w:keepLines/>
        <w:numPr>
          <w:ilvl w:val="2"/>
          <w:numId w:val="11"/>
        </w:numPr>
        <w:spacing w:before="120" w:after="120"/>
        <w:rPr>
          <w:color w:val="000000" w:themeColor="text1"/>
        </w:rPr>
      </w:pPr>
      <w:r w:rsidRPr="006E27FF">
        <w:rPr>
          <w:color w:val="000000" w:themeColor="text1"/>
        </w:rPr>
        <w:t>A arquitetura da base de dados deve ser escalável, segura e de baixa latência</w:t>
      </w:r>
      <w:r w:rsidR="00466DB2">
        <w:rPr>
          <w:color w:val="000000" w:themeColor="text1"/>
        </w:rPr>
        <w:t xml:space="preserve"> (resposta em </w:t>
      </w:r>
      <w:proofErr w:type="spellStart"/>
      <w:r w:rsidR="00466DB2">
        <w:rPr>
          <w:color w:val="000000" w:themeColor="text1"/>
        </w:rPr>
        <w:t>tempo-real</w:t>
      </w:r>
      <w:proofErr w:type="spellEnd"/>
      <w:r w:rsidR="00466DB2">
        <w:rPr>
          <w:color w:val="000000" w:themeColor="text1"/>
        </w:rPr>
        <w:t>)</w:t>
      </w:r>
      <w:r w:rsidR="000A1049">
        <w:rPr>
          <w:color w:val="000000" w:themeColor="text1"/>
        </w:rPr>
        <w:t>;</w:t>
      </w:r>
    </w:p>
    <w:p w:rsidR="009D3717" w:rsidRPr="006E27FF" w:rsidRDefault="000A1049" w:rsidP="009D3717">
      <w:pPr>
        <w:keepLines/>
        <w:numPr>
          <w:ilvl w:val="2"/>
          <w:numId w:val="11"/>
        </w:numPr>
        <w:spacing w:before="120" w:after="120"/>
        <w:rPr>
          <w:color w:val="000000" w:themeColor="text1"/>
        </w:rPr>
      </w:pPr>
      <w:r>
        <w:rPr>
          <w:color w:val="000000" w:themeColor="text1"/>
        </w:rPr>
        <w:t xml:space="preserve">A base de dados do CAS e OCS pode ser integrada ao UDR Oi via interface </w:t>
      </w:r>
      <w:proofErr w:type="spellStart"/>
      <w:r>
        <w:rPr>
          <w:color w:val="000000" w:themeColor="text1"/>
        </w:rPr>
        <w:t>Ud</w:t>
      </w:r>
      <w:proofErr w:type="spellEnd"/>
      <w:r>
        <w:rPr>
          <w:color w:val="000000" w:themeColor="text1"/>
        </w:rPr>
        <w:t>, segundo 3GPP TS 23.335 (Release 11)</w:t>
      </w:r>
      <w:r w:rsidR="009D3717" w:rsidRPr="006E27FF">
        <w:rPr>
          <w:color w:val="000000" w:themeColor="text1"/>
        </w:rPr>
        <w:t>.</w:t>
      </w:r>
    </w:p>
    <w:p w:rsidR="009D3717" w:rsidRPr="006E27FF" w:rsidRDefault="009D3717" w:rsidP="009D3717">
      <w:pPr>
        <w:keepLines/>
        <w:spacing w:before="120" w:after="120"/>
        <w:rPr>
          <w:color w:val="000000" w:themeColor="text1"/>
        </w:rPr>
      </w:pPr>
    </w:p>
    <w:p w:rsidR="009D3717" w:rsidRPr="00397CFD" w:rsidRDefault="009D3717" w:rsidP="009D3717">
      <w:pPr>
        <w:pStyle w:val="RFPTituloN2"/>
        <w:outlineLvl w:val="1"/>
      </w:pPr>
      <w:r w:rsidRPr="006E27FF">
        <w:t>Interface de Sinalização</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As interfaces de sinalização SS7 devem ser baseadas em SIGTRAN (M3UA);</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As interfaces de sinalização SIP devem suportar SCTP</w:t>
      </w:r>
      <w:r>
        <w:rPr>
          <w:color w:val="000000" w:themeColor="text1"/>
        </w:rPr>
        <w:t xml:space="preserve"> e </w:t>
      </w:r>
      <w:proofErr w:type="spellStart"/>
      <w:r>
        <w:rPr>
          <w:color w:val="000000" w:themeColor="text1"/>
        </w:rPr>
        <w:t>multi-homing</w:t>
      </w:r>
      <w:proofErr w:type="spellEnd"/>
      <w:r w:rsidRPr="006E27FF">
        <w:rPr>
          <w:color w:val="000000" w:themeColor="text1"/>
        </w:rPr>
        <w:t>;</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As interfaces de sinalização Diameter devem suportar SCTP</w:t>
      </w:r>
      <w:r>
        <w:rPr>
          <w:color w:val="000000" w:themeColor="text1"/>
        </w:rPr>
        <w:t xml:space="preserve"> e </w:t>
      </w:r>
      <w:proofErr w:type="spellStart"/>
      <w:r>
        <w:rPr>
          <w:color w:val="000000" w:themeColor="text1"/>
        </w:rPr>
        <w:t>multi-homing</w:t>
      </w:r>
      <w:proofErr w:type="spellEnd"/>
      <w:r w:rsidRPr="006E27FF">
        <w:rPr>
          <w:color w:val="000000" w:themeColor="text1"/>
        </w:rPr>
        <w:t>;</w:t>
      </w:r>
    </w:p>
    <w:p w:rsidR="009D3717" w:rsidRPr="00D80C66" w:rsidRDefault="009D3717" w:rsidP="009D3717">
      <w:pPr>
        <w:keepLines/>
        <w:numPr>
          <w:ilvl w:val="2"/>
          <w:numId w:val="11"/>
        </w:numPr>
        <w:spacing w:before="120" w:after="120"/>
      </w:pPr>
      <w:r w:rsidRPr="00D80C66">
        <w:t>Todas as interfaces de sinalização devem ser redundantes e separadas das outras interfaces de tráfego.</w:t>
      </w:r>
    </w:p>
    <w:p w:rsidR="00120A26" w:rsidRPr="00D80C66" w:rsidRDefault="00120A26" w:rsidP="00120A26">
      <w:pPr>
        <w:keepLines/>
        <w:numPr>
          <w:ilvl w:val="2"/>
          <w:numId w:val="11"/>
        </w:numPr>
        <w:spacing w:before="120" w:after="120"/>
      </w:pPr>
      <w:r w:rsidRPr="00D80C66">
        <w:t xml:space="preserve">A IN deve ser dimensionada com </w:t>
      </w:r>
      <w:r w:rsidR="00055353" w:rsidRPr="00D80C66">
        <w:t xml:space="preserve">os </w:t>
      </w:r>
      <w:r w:rsidRPr="00D80C66">
        <w:t xml:space="preserve">recursos de sinalização para conectar-se no mínimo </w:t>
      </w:r>
      <w:r w:rsidR="00055353" w:rsidRPr="00D80C66">
        <w:t>a</w:t>
      </w:r>
      <w:r w:rsidRPr="00D80C66">
        <w:t xml:space="preserve"> 2 </w:t>
      </w:r>
      <w:r w:rsidR="0027291D">
        <w:t xml:space="preserve">elementos </w:t>
      </w:r>
      <w:proofErr w:type="spellStart"/>
      <w:r w:rsidRPr="00D80C66">
        <w:t>PTS</w:t>
      </w:r>
      <w:r w:rsidR="00055353" w:rsidRPr="00D80C66">
        <w:t>s</w:t>
      </w:r>
      <w:proofErr w:type="spellEnd"/>
      <w:r w:rsidRPr="00D80C66">
        <w:t xml:space="preserve"> da rede. </w:t>
      </w:r>
    </w:p>
    <w:p w:rsidR="00120A26" w:rsidRPr="00D80C66" w:rsidRDefault="00E56704" w:rsidP="00120A26">
      <w:pPr>
        <w:keepLines/>
        <w:numPr>
          <w:ilvl w:val="2"/>
          <w:numId w:val="11"/>
        </w:numPr>
        <w:spacing w:before="120" w:after="120"/>
      </w:pPr>
      <w:r w:rsidRPr="00D80C66">
        <w:t xml:space="preserve">A IN que atender aos assinantes de uma determinada regional deve, preferencialmente, se conectar </w:t>
      </w:r>
      <w:proofErr w:type="gramStart"/>
      <w:r w:rsidRPr="00D80C66">
        <w:t>ao par de</w:t>
      </w:r>
      <w:proofErr w:type="gramEnd"/>
      <w:r w:rsidRPr="00D80C66">
        <w:t xml:space="preserve"> </w:t>
      </w:r>
      <w:proofErr w:type="spellStart"/>
      <w:r w:rsidRPr="00D80C66">
        <w:t>PTSs</w:t>
      </w:r>
      <w:proofErr w:type="spellEnd"/>
      <w:r w:rsidRPr="00D80C66">
        <w:t xml:space="preserve"> que atende a essa regional.</w:t>
      </w:r>
    </w:p>
    <w:p w:rsidR="00120A26" w:rsidRPr="00D80C66" w:rsidRDefault="00120A26" w:rsidP="00E25C81">
      <w:pPr>
        <w:numPr>
          <w:ilvl w:val="0"/>
          <w:numId w:val="32"/>
        </w:numPr>
        <w:jc w:val="left"/>
      </w:pPr>
      <w:r w:rsidRPr="00D80C66">
        <w:t>Cada interface de sinalização no PTS TEKELEC</w:t>
      </w:r>
      <w:r w:rsidR="00055353" w:rsidRPr="00D80C66">
        <w:t xml:space="preserve"> </w:t>
      </w:r>
      <w:r w:rsidRPr="00D80C66">
        <w:t>(Pl</w:t>
      </w:r>
      <w:r w:rsidR="00055353" w:rsidRPr="00D80C66">
        <w:t xml:space="preserve">acas E-5ENET para conexões IP) </w:t>
      </w:r>
      <w:r w:rsidRPr="00D80C66">
        <w:t>tem a capacidade de 5.000 TPS</w:t>
      </w:r>
      <w:r w:rsidR="00055353" w:rsidRPr="00D80C66">
        <w:t xml:space="preserve"> </w:t>
      </w:r>
      <w:r w:rsidRPr="00D80C66">
        <w:t>(transações por segundo).  As Interface</w:t>
      </w:r>
      <w:r w:rsidR="00055353" w:rsidRPr="00D80C66">
        <w:t>s</w:t>
      </w:r>
      <w:r w:rsidRPr="00D80C66">
        <w:t xml:space="preserve"> de sinalização para conexões M3UA devem</w:t>
      </w:r>
      <w:r w:rsidR="00055353" w:rsidRPr="00D80C66">
        <w:t xml:space="preserve"> </w:t>
      </w:r>
      <w:r w:rsidRPr="00D80C66">
        <w:t>ser adquiridas/dimensionadas levando em consideração essa limitação.</w:t>
      </w:r>
    </w:p>
    <w:p w:rsidR="00120A26" w:rsidRPr="00D80C66" w:rsidRDefault="00120A26" w:rsidP="00120A26">
      <w:pPr>
        <w:keepLines/>
        <w:numPr>
          <w:ilvl w:val="2"/>
          <w:numId w:val="11"/>
        </w:numPr>
        <w:spacing w:before="120" w:after="120"/>
      </w:pPr>
      <w:r w:rsidRPr="00D80C66">
        <w:t>As conexões de sinalização M3UA da IN</w:t>
      </w:r>
      <w:r w:rsidR="0027291D">
        <w:t xml:space="preserve"> atual</w:t>
      </w:r>
      <w:r w:rsidRPr="00D80C66">
        <w:t xml:space="preserve"> aos </w:t>
      </w:r>
      <w:proofErr w:type="spellStart"/>
      <w:r w:rsidRPr="00D80C66">
        <w:t>PTSs</w:t>
      </w:r>
      <w:proofErr w:type="spellEnd"/>
      <w:r w:rsidRPr="00D80C66">
        <w:t xml:space="preserve"> são realizadas em múltiplos de </w:t>
      </w:r>
      <w:proofErr w:type="gramStart"/>
      <w:r w:rsidRPr="00D80C66">
        <w:t>2</w:t>
      </w:r>
      <w:proofErr w:type="gramEnd"/>
      <w:r w:rsidRPr="00D80C66">
        <w:t xml:space="preserve"> ( 2, 4, 8 e 16) o dimensionamento das interfaces deve considerar essa distribuição.</w:t>
      </w:r>
    </w:p>
    <w:p w:rsidR="00BE7E34" w:rsidRDefault="00055353" w:rsidP="00055353">
      <w:pPr>
        <w:keepLines/>
        <w:numPr>
          <w:ilvl w:val="2"/>
          <w:numId w:val="11"/>
        </w:numPr>
        <w:spacing w:before="120" w:after="120"/>
      </w:pPr>
      <w:r w:rsidRPr="00D80C66">
        <w:t xml:space="preserve">As interfaces de sinalização IP devem ser capazes de </w:t>
      </w:r>
      <w:proofErr w:type="gramStart"/>
      <w:r w:rsidRPr="00D80C66">
        <w:t>implementar</w:t>
      </w:r>
      <w:proofErr w:type="gramEnd"/>
      <w:r w:rsidRPr="00D80C66">
        <w:t xml:space="preserve"> </w:t>
      </w:r>
      <w:proofErr w:type="spellStart"/>
      <w:r w:rsidRPr="00D80C66">
        <w:t>multi-homing</w:t>
      </w:r>
      <w:proofErr w:type="spellEnd"/>
      <w:r w:rsidRPr="00D80C66">
        <w:t>.</w:t>
      </w:r>
      <w:r w:rsidR="00AD1126" w:rsidRPr="00D80C66">
        <w:tab/>
      </w:r>
    </w:p>
    <w:p w:rsidR="009D3717" w:rsidRPr="00397CFD" w:rsidRDefault="00BE7E34" w:rsidP="009D3717">
      <w:pPr>
        <w:pStyle w:val="RFPTituloN2"/>
        <w:outlineLvl w:val="1"/>
      </w:pPr>
      <w:r>
        <w:br w:type="page"/>
      </w:r>
      <w:bookmarkStart w:id="3850" w:name="_Toc288841226"/>
      <w:r w:rsidR="009D3717" w:rsidRPr="00397CFD">
        <w:t>Redundância</w:t>
      </w:r>
      <w:bookmarkEnd w:id="3850"/>
    </w:p>
    <w:p w:rsidR="009D3717" w:rsidRPr="006E27FF" w:rsidRDefault="009D3717" w:rsidP="009D3717">
      <w:pPr>
        <w:keepLines/>
        <w:numPr>
          <w:ilvl w:val="2"/>
          <w:numId w:val="11"/>
        </w:numPr>
        <w:spacing w:before="120" w:after="120"/>
        <w:rPr>
          <w:color w:val="000000" w:themeColor="text1"/>
        </w:rPr>
      </w:pPr>
      <w:r>
        <w:rPr>
          <w:color w:val="000000" w:themeColor="text1"/>
        </w:rPr>
        <w:t>Todos o</w:t>
      </w:r>
      <w:r w:rsidRPr="006E27FF">
        <w:rPr>
          <w:color w:val="000000" w:themeColor="text1"/>
        </w:rPr>
        <w:t>s módulos da arquitetura devem ser redundantes e suportar 99,999% de confiabilidade;</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Todos os módulos devem possuir redundância geográfica dos elementos, com comutação automática em caso de falha;</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As bases de dados devem suportar redundância geográfica e manter sincronismo automático e on-line entre os dados;</w:t>
      </w:r>
      <w:r w:rsidR="00466DB2">
        <w:rPr>
          <w:color w:val="000000" w:themeColor="text1"/>
        </w:rPr>
        <w:t xml:space="preserve"> explicitar se o funcionamento é em modo </w:t>
      </w:r>
      <w:r w:rsidR="00466DB2" w:rsidRPr="00466DB2">
        <w:rPr>
          <w:i/>
          <w:color w:val="000000" w:themeColor="text1"/>
        </w:rPr>
        <w:t>Hot-</w:t>
      </w:r>
      <w:proofErr w:type="spellStart"/>
      <w:r w:rsidR="00466DB2" w:rsidRPr="00466DB2">
        <w:rPr>
          <w:i/>
          <w:color w:val="000000" w:themeColor="text1"/>
        </w:rPr>
        <w:t>Standby</w:t>
      </w:r>
      <w:proofErr w:type="spellEnd"/>
      <w:r w:rsidR="00466DB2">
        <w:rPr>
          <w:color w:val="000000" w:themeColor="text1"/>
        </w:rPr>
        <w:t xml:space="preserve"> ou em modo de Pa</w:t>
      </w:r>
      <w:r w:rsidR="0027291D">
        <w:rPr>
          <w:color w:val="000000" w:themeColor="text1"/>
        </w:rPr>
        <w:t>r</w:t>
      </w:r>
      <w:r w:rsidR="00466DB2">
        <w:rPr>
          <w:color w:val="000000" w:themeColor="text1"/>
        </w:rPr>
        <w:t>tilha de Carga.</w:t>
      </w:r>
    </w:p>
    <w:p w:rsidR="0027291D" w:rsidRDefault="00D73843" w:rsidP="009D3717">
      <w:pPr>
        <w:keepLines/>
        <w:numPr>
          <w:ilvl w:val="2"/>
          <w:numId w:val="11"/>
        </w:numPr>
        <w:spacing w:before="120" w:after="120"/>
        <w:rPr>
          <w:color w:val="000000" w:themeColor="text1"/>
        </w:rPr>
      </w:pPr>
      <w:r>
        <w:rPr>
          <w:color w:val="000000" w:themeColor="text1"/>
        </w:rPr>
        <w:t>Deve</w:t>
      </w:r>
      <w:r w:rsidR="00466DB2">
        <w:rPr>
          <w:color w:val="000000" w:themeColor="text1"/>
        </w:rPr>
        <w:t>m</w:t>
      </w:r>
      <w:r>
        <w:rPr>
          <w:color w:val="000000" w:themeColor="text1"/>
        </w:rPr>
        <w:t xml:space="preserve"> ser informadas</w:t>
      </w:r>
      <w:r w:rsidR="009D3717" w:rsidRPr="006E27FF">
        <w:rPr>
          <w:color w:val="000000" w:themeColor="text1"/>
        </w:rPr>
        <w:t xml:space="preserve"> as limitações de rede e distância para </w:t>
      </w:r>
      <w:proofErr w:type="gramStart"/>
      <w:r w:rsidR="009D3717" w:rsidRPr="006E27FF">
        <w:rPr>
          <w:color w:val="000000" w:themeColor="text1"/>
        </w:rPr>
        <w:t>imple</w:t>
      </w:r>
      <w:r w:rsidR="00466DB2">
        <w:rPr>
          <w:color w:val="000000" w:themeColor="text1"/>
        </w:rPr>
        <w:t>mentar</w:t>
      </w:r>
      <w:proofErr w:type="gramEnd"/>
      <w:r w:rsidR="00466DB2">
        <w:rPr>
          <w:color w:val="000000" w:themeColor="text1"/>
        </w:rPr>
        <w:t xml:space="preserve"> a redundância geográfica, bem como os eventuais requisitos da solução</w:t>
      </w:r>
      <w:r w:rsidR="0027291D">
        <w:rPr>
          <w:color w:val="000000" w:themeColor="text1"/>
        </w:rPr>
        <w:t>;</w:t>
      </w:r>
    </w:p>
    <w:p w:rsidR="009D3717" w:rsidRDefault="0027291D" w:rsidP="009D3717">
      <w:pPr>
        <w:keepLines/>
        <w:numPr>
          <w:ilvl w:val="2"/>
          <w:numId w:val="11"/>
        </w:numPr>
        <w:spacing w:before="120" w:after="120"/>
        <w:rPr>
          <w:color w:val="000000" w:themeColor="text1"/>
        </w:rPr>
      </w:pPr>
      <w:r>
        <w:rPr>
          <w:color w:val="000000" w:themeColor="text1"/>
        </w:rPr>
        <w:t xml:space="preserve">Eventuais condições de falha de qualquer elemento </w:t>
      </w:r>
      <w:proofErr w:type="gramStart"/>
      <w:r>
        <w:rPr>
          <w:color w:val="000000" w:themeColor="text1"/>
        </w:rPr>
        <w:t>deve ser passível</w:t>
      </w:r>
      <w:proofErr w:type="gramEnd"/>
      <w:r>
        <w:rPr>
          <w:color w:val="000000" w:themeColor="text1"/>
        </w:rPr>
        <w:t xml:space="preserve"> de ser tratada pelos elementos restantes do sistema, com base no tipo de tráfego, categorização do assinante, região e horário</w:t>
      </w:r>
      <w:r w:rsidR="00466DB2">
        <w:rPr>
          <w:color w:val="000000" w:themeColor="text1"/>
        </w:rPr>
        <w:t>.</w:t>
      </w:r>
    </w:p>
    <w:p w:rsidR="00BE7E34" w:rsidRDefault="00BE7E34" w:rsidP="00E93250">
      <w:pPr>
        <w:keepLines/>
        <w:spacing w:before="120" w:after="120"/>
        <w:ind w:left="925"/>
        <w:rPr>
          <w:color w:val="000000" w:themeColor="text1"/>
        </w:rPr>
      </w:pPr>
    </w:p>
    <w:p w:rsidR="009D3717" w:rsidRPr="00397CFD" w:rsidRDefault="009D3717" w:rsidP="00E93250">
      <w:pPr>
        <w:pStyle w:val="RFPTituloN2"/>
      </w:pPr>
      <w:r w:rsidRPr="006E27FF">
        <w:t>Interface de Aplicação</w:t>
      </w:r>
    </w:p>
    <w:p w:rsidR="009D3717" w:rsidRPr="006E27FF" w:rsidRDefault="009D3717" w:rsidP="009D3717">
      <w:pPr>
        <w:keepLines/>
        <w:spacing w:before="120" w:after="120"/>
        <w:rPr>
          <w:color w:val="000000" w:themeColor="text1"/>
        </w:rPr>
      </w:pPr>
    </w:p>
    <w:p w:rsidR="009D3717" w:rsidRPr="00E93250" w:rsidRDefault="009D3717" w:rsidP="009D3717">
      <w:pPr>
        <w:keepLines/>
        <w:numPr>
          <w:ilvl w:val="2"/>
          <w:numId w:val="11"/>
        </w:numPr>
        <w:spacing w:before="120" w:after="120"/>
      </w:pPr>
      <w:r w:rsidRPr="00E93250">
        <w:t xml:space="preserve">Os módulos OCS e CAS devem </w:t>
      </w:r>
      <w:proofErr w:type="gramStart"/>
      <w:r w:rsidRPr="00E93250">
        <w:t>implementar</w:t>
      </w:r>
      <w:proofErr w:type="gramEnd"/>
      <w:r w:rsidRPr="00E93250">
        <w:t xml:space="preserve"> interface aberta para exposição dos recursos e serviços do sistema para terceiros;</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As interfaces para aplicação devem ser baseadas em Web Service e</w:t>
      </w:r>
      <w:r>
        <w:rPr>
          <w:color w:val="000000" w:themeColor="text1"/>
        </w:rPr>
        <w:t xml:space="preserve"> serem</w:t>
      </w:r>
      <w:r w:rsidRPr="006E27FF">
        <w:rPr>
          <w:color w:val="000000" w:themeColor="text1"/>
        </w:rPr>
        <w:t xml:space="preserve"> </w:t>
      </w:r>
      <w:r>
        <w:rPr>
          <w:color w:val="000000" w:themeColor="text1"/>
        </w:rPr>
        <w:t>flexíveis abertas e programáveis</w:t>
      </w:r>
      <w:r w:rsidRPr="006E27FF">
        <w:rPr>
          <w:color w:val="000000" w:themeColor="text1"/>
        </w:rPr>
        <w:t>;</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 xml:space="preserve">As interfaces para aplicação devem suportar as especificações: </w:t>
      </w:r>
    </w:p>
    <w:p w:rsidR="009D3717" w:rsidRPr="006E27FF" w:rsidRDefault="009D3717" w:rsidP="009D3717">
      <w:pPr>
        <w:keepLines/>
        <w:numPr>
          <w:ilvl w:val="3"/>
          <w:numId w:val="11"/>
        </w:numPr>
        <w:spacing w:before="120" w:after="120"/>
        <w:rPr>
          <w:color w:val="000000" w:themeColor="text1"/>
        </w:rPr>
      </w:pPr>
      <w:proofErr w:type="gramStart"/>
      <w:r w:rsidRPr="006E27FF">
        <w:rPr>
          <w:color w:val="000000" w:themeColor="text1"/>
        </w:rPr>
        <w:t>3GPP</w:t>
      </w:r>
      <w:proofErr w:type="gramEnd"/>
      <w:r w:rsidRPr="006E27FF">
        <w:rPr>
          <w:color w:val="000000" w:themeColor="text1"/>
        </w:rPr>
        <w:t xml:space="preserve"> TS 29.199-01 (Release 9); </w:t>
      </w:r>
    </w:p>
    <w:p w:rsidR="009D3717" w:rsidRPr="006E27FF" w:rsidRDefault="009D3717" w:rsidP="009D3717">
      <w:pPr>
        <w:keepLines/>
        <w:numPr>
          <w:ilvl w:val="3"/>
          <w:numId w:val="11"/>
        </w:numPr>
        <w:spacing w:before="120" w:after="120"/>
        <w:rPr>
          <w:color w:val="000000" w:themeColor="text1"/>
        </w:rPr>
      </w:pPr>
      <w:proofErr w:type="gramStart"/>
      <w:r w:rsidRPr="006E27FF">
        <w:rPr>
          <w:color w:val="000000" w:themeColor="text1"/>
        </w:rPr>
        <w:t>3GPP</w:t>
      </w:r>
      <w:proofErr w:type="gramEnd"/>
      <w:r w:rsidRPr="006E27FF">
        <w:rPr>
          <w:color w:val="000000" w:themeColor="text1"/>
        </w:rPr>
        <w:t xml:space="preserve"> TS 29.199-02 (Release 9); </w:t>
      </w:r>
    </w:p>
    <w:p w:rsidR="009D3717" w:rsidRPr="006E27FF" w:rsidRDefault="009D3717" w:rsidP="009D3717">
      <w:pPr>
        <w:keepLines/>
        <w:numPr>
          <w:ilvl w:val="3"/>
          <w:numId w:val="11"/>
        </w:numPr>
        <w:spacing w:before="120" w:after="120"/>
        <w:rPr>
          <w:color w:val="000000" w:themeColor="text1"/>
        </w:rPr>
      </w:pPr>
      <w:proofErr w:type="gramStart"/>
      <w:r w:rsidRPr="006E27FF">
        <w:rPr>
          <w:color w:val="000000" w:themeColor="text1"/>
        </w:rPr>
        <w:t>3GPP</w:t>
      </w:r>
      <w:proofErr w:type="gramEnd"/>
      <w:r w:rsidRPr="006E27FF">
        <w:rPr>
          <w:color w:val="000000" w:themeColor="text1"/>
        </w:rPr>
        <w:t xml:space="preserve"> TS 29.199-03 (Release 9); </w:t>
      </w:r>
    </w:p>
    <w:p w:rsidR="009D3717" w:rsidRPr="006E27FF" w:rsidRDefault="009D3717" w:rsidP="009D3717">
      <w:pPr>
        <w:keepLines/>
        <w:numPr>
          <w:ilvl w:val="3"/>
          <w:numId w:val="11"/>
        </w:numPr>
        <w:spacing w:before="120" w:after="120"/>
        <w:rPr>
          <w:color w:val="000000" w:themeColor="text1"/>
        </w:rPr>
      </w:pPr>
      <w:proofErr w:type="gramStart"/>
      <w:r w:rsidRPr="006E27FF">
        <w:rPr>
          <w:color w:val="000000" w:themeColor="text1"/>
        </w:rPr>
        <w:t>3GPP</w:t>
      </w:r>
      <w:proofErr w:type="gramEnd"/>
      <w:r w:rsidRPr="006E27FF">
        <w:rPr>
          <w:color w:val="000000" w:themeColor="text1"/>
        </w:rPr>
        <w:t xml:space="preserve"> TS 29.199-05 (Release 9); </w:t>
      </w:r>
    </w:p>
    <w:p w:rsidR="009D3717" w:rsidRPr="006E27FF" w:rsidRDefault="009D3717" w:rsidP="009D3717">
      <w:pPr>
        <w:keepLines/>
        <w:numPr>
          <w:ilvl w:val="3"/>
          <w:numId w:val="11"/>
        </w:numPr>
        <w:spacing w:before="120" w:after="120"/>
        <w:rPr>
          <w:color w:val="000000" w:themeColor="text1"/>
        </w:rPr>
      </w:pPr>
      <w:proofErr w:type="gramStart"/>
      <w:r w:rsidRPr="006E27FF">
        <w:rPr>
          <w:color w:val="000000" w:themeColor="text1"/>
        </w:rPr>
        <w:t>3GPP</w:t>
      </w:r>
      <w:proofErr w:type="gramEnd"/>
      <w:r w:rsidRPr="006E27FF">
        <w:rPr>
          <w:color w:val="000000" w:themeColor="text1"/>
        </w:rPr>
        <w:t xml:space="preserve"> TS 29.199-06 (Release 9); </w:t>
      </w:r>
    </w:p>
    <w:p w:rsidR="009D3717" w:rsidRPr="006E27FF" w:rsidRDefault="009D3717" w:rsidP="009D3717">
      <w:pPr>
        <w:keepLines/>
        <w:numPr>
          <w:ilvl w:val="3"/>
          <w:numId w:val="11"/>
        </w:numPr>
        <w:spacing w:before="120" w:after="120"/>
        <w:rPr>
          <w:color w:val="000000" w:themeColor="text1"/>
        </w:rPr>
      </w:pPr>
      <w:proofErr w:type="gramStart"/>
      <w:r w:rsidRPr="006E27FF">
        <w:rPr>
          <w:color w:val="000000" w:themeColor="text1"/>
        </w:rPr>
        <w:t>3GPP</w:t>
      </w:r>
      <w:proofErr w:type="gramEnd"/>
      <w:r w:rsidRPr="006E27FF">
        <w:rPr>
          <w:color w:val="000000" w:themeColor="text1"/>
        </w:rPr>
        <w:t xml:space="preserve"> TS 29.199-07 (Release 9);</w:t>
      </w:r>
    </w:p>
    <w:p w:rsidR="009D3717" w:rsidRPr="006E27FF" w:rsidRDefault="009D3717" w:rsidP="009D3717">
      <w:pPr>
        <w:keepLines/>
        <w:numPr>
          <w:ilvl w:val="3"/>
          <w:numId w:val="11"/>
        </w:numPr>
        <w:spacing w:before="120" w:after="120"/>
        <w:rPr>
          <w:color w:val="000000" w:themeColor="text1"/>
        </w:rPr>
      </w:pPr>
      <w:proofErr w:type="gramStart"/>
      <w:r w:rsidRPr="006E27FF">
        <w:rPr>
          <w:color w:val="000000" w:themeColor="text1"/>
        </w:rPr>
        <w:t>3GPP</w:t>
      </w:r>
      <w:proofErr w:type="gramEnd"/>
      <w:r w:rsidRPr="006E27FF">
        <w:rPr>
          <w:color w:val="000000" w:themeColor="text1"/>
        </w:rPr>
        <w:t xml:space="preserve"> TS 29.199-10 (Release 9); </w:t>
      </w:r>
    </w:p>
    <w:p w:rsidR="009D3717" w:rsidRPr="006E27FF" w:rsidRDefault="009D3717" w:rsidP="009D3717">
      <w:pPr>
        <w:keepLines/>
        <w:numPr>
          <w:ilvl w:val="3"/>
          <w:numId w:val="11"/>
        </w:numPr>
        <w:spacing w:before="120" w:after="120"/>
        <w:rPr>
          <w:color w:val="000000" w:themeColor="text1"/>
        </w:rPr>
      </w:pPr>
      <w:proofErr w:type="gramStart"/>
      <w:r w:rsidRPr="006E27FF">
        <w:rPr>
          <w:color w:val="000000" w:themeColor="text1"/>
        </w:rPr>
        <w:t>3GPP</w:t>
      </w:r>
      <w:proofErr w:type="gramEnd"/>
      <w:r w:rsidRPr="006E27FF">
        <w:rPr>
          <w:color w:val="000000" w:themeColor="text1"/>
        </w:rPr>
        <w:t xml:space="preserve"> TS 29.199-11 (Release 9); </w:t>
      </w:r>
    </w:p>
    <w:p w:rsidR="009D3717" w:rsidRDefault="009D3717" w:rsidP="009D3717">
      <w:pPr>
        <w:keepLines/>
        <w:numPr>
          <w:ilvl w:val="3"/>
          <w:numId w:val="11"/>
        </w:numPr>
        <w:spacing w:before="120" w:after="120"/>
        <w:rPr>
          <w:color w:val="000000" w:themeColor="text1"/>
        </w:rPr>
      </w:pPr>
      <w:proofErr w:type="gramStart"/>
      <w:r w:rsidRPr="006E27FF">
        <w:rPr>
          <w:color w:val="000000" w:themeColor="text1"/>
        </w:rPr>
        <w:t>3GPP</w:t>
      </w:r>
      <w:proofErr w:type="gramEnd"/>
      <w:r w:rsidRPr="006E27FF">
        <w:rPr>
          <w:color w:val="000000" w:themeColor="text1"/>
        </w:rPr>
        <w:t xml:space="preserve"> TS 29.199-12 (Release 9).</w:t>
      </w:r>
    </w:p>
    <w:p w:rsidR="0027291D" w:rsidRDefault="00466DB2" w:rsidP="00466DB2">
      <w:pPr>
        <w:keepLines/>
        <w:numPr>
          <w:ilvl w:val="2"/>
          <w:numId w:val="11"/>
        </w:numPr>
        <w:spacing w:before="120" w:after="120"/>
        <w:rPr>
          <w:color w:val="000000" w:themeColor="text1"/>
        </w:rPr>
      </w:pPr>
      <w:r>
        <w:rPr>
          <w:color w:val="000000" w:themeColor="text1"/>
        </w:rPr>
        <w:t>Indicar também quais das restantes interfaces 3GPP TS 291.99 são suportadas (4, 8, 9, 13 a 22)</w:t>
      </w:r>
      <w:r w:rsidR="0027291D">
        <w:rPr>
          <w:color w:val="000000" w:themeColor="text1"/>
        </w:rPr>
        <w:t>;</w:t>
      </w:r>
    </w:p>
    <w:p w:rsidR="00466DB2" w:rsidRDefault="0027291D" w:rsidP="00466DB2">
      <w:pPr>
        <w:keepLines/>
        <w:numPr>
          <w:ilvl w:val="2"/>
          <w:numId w:val="11"/>
        </w:numPr>
        <w:spacing w:before="120" w:after="120"/>
        <w:rPr>
          <w:color w:val="000000" w:themeColor="text1"/>
        </w:rPr>
      </w:pPr>
      <w:r>
        <w:rPr>
          <w:color w:val="000000" w:themeColor="text1"/>
        </w:rPr>
        <w:t xml:space="preserve">O CAS deve suportar as </w:t>
      </w:r>
      <w:proofErr w:type="spellStart"/>
      <w:r>
        <w:rPr>
          <w:color w:val="000000" w:themeColor="text1"/>
        </w:rPr>
        <w:t>APIs</w:t>
      </w:r>
      <w:proofErr w:type="spellEnd"/>
      <w:r>
        <w:rPr>
          <w:color w:val="000000" w:themeColor="text1"/>
        </w:rPr>
        <w:t xml:space="preserve"> definidas pelo GSMA para exposição de recursos, </w:t>
      </w:r>
      <w:proofErr w:type="spellStart"/>
      <w:proofErr w:type="gramStart"/>
      <w:r>
        <w:rPr>
          <w:color w:val="000000" w:themeColor="text1"/>
        </w:rPr>
        <w:t>OneAPI</w:t>
      </w:r>
      <w:proofErr w:type="spellEnd"/>
      <w:proofErr w:type="gramEnd"/>
      <w:r>
        <w:rPr>
          <w:color w:val="000000" w:themeColor="text1"/>
        </w:rPr>
        <w:t xml:space="preserve"> versão 2</w:t>
      </w:r>
      <w:r w:rsidR="00466DB2">
        <w:rPr>
          <w:color w:val="000000" w:themeColor="text1"/>
        </w:rPr>
        <w:t>.</w:t>
      </w:r>
    </w:p>
    <w:p w:rsidR="0027291D" w:rsidRPr="006E27FF" w:rsidRDefault="0027291D" w:rsidP="00466DB2">
      <w:pPr>
        <w:keepLines/>
        <w:numPr>
          <w:ilvl w:val="2"/>
          <w:numId w:val="11"/>
        </w:numPr>
        <w:spacing w:before="120" w:after="120"/>
        <w:rPr>
          <w:color w:val="000000" w:themeColor="text1"/>
        </w:rPr>
      </w:pPr>
      <w:r>
        <w:rPr>
          <w:color w:val="000000" w:themeColor="text1"/>
        </w:rPr>
        <w:t>O CAS deve ter capacidade de desenvolvimento e adaptação de API baseadas em Web Service e REST de forma flexível, por equipes de desenvolvimento da Oi.</w:t>
      </w:r>
    </w:p>
    <w:p w:rsidR="009D3717" w:rsidRPr="00466DB2" w:rsidRDefault="009D3717" w:rsidP="009D3717">
      <w:pPr>
        <w:keepLines/>
        <w:spacing w:before="120" w:after="120"/>
        <w:rPr>
          <w:color w:val="000000" w:themeColor="text1"/>
        </w:rPr>
      </w:pPr>
    </w:p>
    <w:p w:rsidR="009D3717" w:rsidRPr="00397CFD" w:rsidRDefault="009D3717" w:rsidP="009D3717">
      <w:pPr>
        <w:pStyle w:val="RFPTituloN2"/>
        <w:outlineLvl w:val="1"/>
      </w:pPr>
      <w:r w:rsidRPr="006E27FF">
        <w:t>Compatibilidade com o Legado</w:t>
      </w:r>
    </w:p>
    <w:p w:rsidR="009D3717" w:rsidRDefault="009D3717" w:rsidP="009D3717">
      <w:pPr>
        <w:keepLines/>
        <w:numPr>
          <w:ilvl w:val="2"/>
          <w:numId w:val="11"/>
        </w:numPr>
        <w:spacing w:before="120" w:after="120"/>
        <w:rPr>
          <w:color w:val="000000" w:themeColor="text1"/>
        </w:rPr>
      </w:pPr>
      <w:r w:rsidRPr="006E27FF">
        <w:rPr>
          <w:color w:val="000000" w:themeColor="text1"/>
        </w:rPr>
        <w:t>O CAS e OCS devem ser compatíveis com as interfaces de sinalização</w:t>
      </w:r>
      <w:r w:rsidR="0027291D">
        <w:rPr>
          <w:color w:val="000000" w:themeColor="text1"/>
        </w:rPr>
        <w:t xml:space="preserve"> dos elementos </w:t>
      </w:r>
      <w:r w:rsidRPr="006E27FF">
        <w:rPr>
          <w:color w:val="000000" w:themeColor="text1"/>
        </w:rPr>
        <w:t>existentes na rede da Oi</w:t>
      </w:r>
      <w:r>
        <w:rPr>
          <w:color w:val="000000" w:themeColor="text1"/>
        </w:rPr>
        <w:t>;</w:t>
      </w:r>
    </w:p>
    <w:p w:rsidR="00AD1126" w:rsidRPr="00B90941" w:rsidRDefault="00AD1126" w:rsidP="00B90941">
      <w:pPr>
        <w:keepLines/>
        <w:numPr>
          <w:ilvl w:val="2"/>
          <w:numId w:val="11"/>
        </w:numPr>
        <w:spacing w:before="120" w:after="120"/>
        <w:rPr>
          <w:color w:val="000000" w:themeColor="text1"/>
        </w:rPr>
      </w:pPr>
      <w:r w:rsidRPr="00D96356">
        <w:rPr>
          <w:color w:val="000000" w:themeColor="text1"/>
        </w:rPr>
        <w:t xml:space="preserve">A implementação do CAMEL </w:t>
      </w:r>
      <w:proofErr w:type="gramStart"/>
      <w:r w:rsidRPr="00D96356">
        <w:rPr>
          <w:color w:val="000000" w:themeColor="text1"/>
        </w:rPr>
        <w:t>3</w:t>
      </w:r>
      <w:proofErr w:type="gramEnd"/>
      <w:r w:rsidRPr="00D96356">
        <w:rPr>
          <w:color w:val="000000" w:themeColor="text1"/>
        </w:rPr>
        <w:t xml:space="preserve"> é </w:t>
      </w:r>
      <w:proofErr w:type="spellStart"/>
      <w:r w:rsidRPr="00D96356">
        <w:rPr>
          <w:color w:val="000000" w:themeColor="text1"/>
        </w:rPr>
        <w:t>compliance</w:t>
      </w:r>
      <w:proofErr w:type="spellEnd"/>
      <w:r w:rsidRPr="00D96356">
        <w:rPr>
          <w:color w:val="000000" w:themeColor="text1"/>
        </w:rPr>
        <w:t xml:space="preserve"> com as especificações 3GPP </w:t>
      </w:r>
      <w:r w:rsidR="0027291D">
        <w:rPr>
          <w:color w:val="000000" w:themeColor="text1"/>
        </w:rPr>
        <w:t xml:space="preserve">e elementos de rede </w:t>
      </w:r>
      <w:r w:rsidRPr="00D96356">
        <w:rPr>
          <w:color w:val="000000" w:themeColor="text1"/>
        </w:rPr>
        <w:t>abaixo:</w:t>
      </w:r>
    </w:p>
    <w:p w:rsidR="00AD1126" w:rsidRPr="00B90941" w:rsidRDefault="00AD1126" w:rsidP="00B90941">
      <w:pPr>
        <w:keepLines/>
        <w:numPr>
          <w:ilvl w:val="3"/>
          <w:numId w:val="11"/>
        </w:numPr>
        <w:spacing w:before="120" w:after="120"/>
        <w:rPr>
          <w:color w:val="000000" w:themeColor="text1"/>
        </w:rPr>
      </w:pPr>
      <w:r w:rsidRPr="00B90941">
        <w:rPr>
          <w:color w:val="000000" w:themeColor="text1"/>
        </w:rPr>
        <w:t>SGSN SG7 DX</w:t>
      </w:r>
    </w:p>
    <w:p w:rsidR="00AD1126" w:rsidRPr="008E50ED" w:rsidRDefault="00AD1126" w:rsidP="00B90941">
      <w:pPr>
        <w:keepLines/>
        <w:numPr>
          <w:ilvl w:val="4"/>
          <w:numId w:val="11"/>
        </w:numPr>
        <w:spacing w:before="120" w:after="120"/>
        <w:rPr>
          <w:color w:val="000000" w:themeColor="text1"/>
          <w:lang w:val="en-US"/>
        </w:rPr>
      </w:pPr>
      <w:r w:rsidRPr="008E50ED">
        <w:rPr>
          <w:color w:val="000000" w:themeColor="text1"/>
          <w:lang w:val="en-US"/>
        </w:rPr>
        <w:t xml:space="preserve">3GPP TS 22.078: </w:t>
      </w:r>
      <w:proofErr w:type="spellStart"/>
      <w:r w:rsidRPr="008E50ED">
        <w:rPr>
          <w:color w:val="000000" w:themeColor="text1"/>
          <w:lang w:val="en-US"/>
        </w:rPr>
        <w:t>Customised</w:t>
      </w:r>
      <w:proofErr w:type="spellEnd"/>
      <w:r w:rsidRPr="008E50ED">
        <w:rPr>
          <w:color w:val="000000" w:themeColor="text1"/>
          <w:lang w:val="en-US"/>
        </w:rPr>
        <w:t xml:space="preserve"> Applications for Mobile network Enhanced Logic (CAMEL); Service description - Stage 1 (Release 5);</w:t>
      </w:r>
    </w:p>
    <w:p w:rsidR="00AD1126" w:rsidRPr="008E50ED" w:rsidRDefault="00AD1126" w:rsidP="00B90941">
      <w:pPr>
        <w:keepLines/>
        <w:numPr>
          <w:ilvl w:val="4"/>
          <w:numId w:val="11"/>
        </w:numPr>
        <w:spacing w:before="120" w:after="120"/>
        <w:rPr>
          <w:color w:val="000000" w:themeColor="text1"/>
          <w:lang w:val="en-US"/>
        </w:rPr>
      </w:pPr>
      <w:r w:rsidRPr="008E50ED">
        <w:rPr>
          <w:color w:val="000000" w:themeColor="text1"/>
          <w:lang w:val="en-US"/>
        </w:rPr>
        <w:t>3GPP TS 23.060: General Packet Radio Service (GPRS); Service description; Stage 2 (Release 5);</w:t>
      </w:r>
    </w:p>
    <w:p w:rsidR="00AD1126" w:rsidRPr="008E50ED" w:rsidRDefault="00AD1126" w:rsidP="00B90941">
      <w:pPr>
        <w:keepLines/>
        <w:numPr>
          <w:ilvl w:val="4"/>
          <w:numId w:val="11"/>
        </w:numPr>
        <w:spacing w:before="120" w:after="120"/>
        <w:rPr>
          <w:color w:val="000000" w:themeColor="text1"/>
          <w:lang w:val="en-US"/>
        </w:rPr>
      </w:pPr>
      <w:r w:rsidRPr="008E50ED">
        <w:rPr>
          <w:color w:val="000000" w:themeColor="text1"/>
          <w:lang w:val="en-US"/>
        </w:rPr>
        <w:t xml:space="preserve">3GPP TS 23.078: </w:t>
      </w:r>
      <w:proofErr w:type="spellStart"/>
      <w:r w:rsidRPr="008E50ED">
        <w:rPr>
          <w:color w:val="000000" w:themeColor="text1"/>
          <w:lang w:val="en-US"/>
        </w:rPr>
        <w:t>Customised</w:t>
      </w:r>
      <w:proofErr w:type="spellEnd"/>
      <w:r w:rsidRPr="008E50ED">
        <w:rPr>
          <w:color w:val="000000" w:themeColor="text1"/>
          <w:lang w:val="en-US"/>
        </w:rPr>
        <w:t xml:space="preserve"> Applications for Mobile network Enhanced Logic (CAMEL) Phase 3 - Stage 2 (Release 5);</w:t>
      </w:r>
    </w:p>
    <w:p w:rsidR="00AD1126" w:rsidRPr="008E50ED" w:rsidRDefault="00AD1126" w:rsidP="00317ED8">
      <w:pPr>
        <w:keepLines/>
        <w:numPr>
          <w:ilvl w:val="4"/>
          <w:numId w:val="11"/>
        </w:numPr>
        <w:spacing w:before="120" w:after="120"/>
        <w:rPr>
          <w:color w:val="000000" w:themeColor="text1"/>
          <w:lang w:val="en-US"/>
        </w:rPr>
      </w:pPr>
      <w:r w:rsidRPr="008E50ED">
        <w:rPr>
          <w:color w:val="000000" w:themeColor="text1"/>
          <w:lang w:val="en-US"/>
        </w:rPr>
        <w:t xml:space="preserve">3GPP TS 29.078: </w:t>
      </w:r>
      <w:proofErr w:type="spellStart"/>
      <w:r w:rsidRPr="008E50ED">
        <w:rPr>
          <w:color w:val="000000" w:themeColor="text1"/>
          <w:lang w:val="en-US"/>
        </w:rPr>
        <w:t>Customised</w:t>
      </w:r>
      <w:proofErr w:type="spellEnd"/>
      <w:r w:rsidRPr="008E50ED">
        <w:rPr>
          <w:color w:val="000000" w:themeColor="text1"/>
          <w:lang w:val="en-US"/>
        </w:rPr>
        <w:t xml:space="preserve"> Applications for Mobile network Enhanced Logic (CAMEL) Phase 3; CAMEL Application Part (CAP) specification (Release 5).</w:t>
      </w:r>
    </w:p>
    <w:p w:rsidR="00AD1126" w:rsidRPr="00B90941" w:rsidRDefault="00AD1126" w:rsidP="00B90941">
      <w:pPr>
        <w:keepLines/>
        <w:numPr>
          <w:ilvl w:val="3"/>
          <w:numId w:val="11"/>
        </w:numPr>
        <w:spacing w:before="120" w:after="120"/>
        <w:rPr>
          <w:color w:val="000000" w:themeColor="text1"/>
        </w:rPr>
      </w:pPr>
      <w:r w:rsidRPr="00B90941">
        <w:rPr>
          <w:color w:val="000000" w:themeColor="text1"/>
        </w:rPr>
        <w:t>SGSN SG8 DX</w:t>
      </w:r>
    </w:p>
    <w:p w:rsidR="00AD1126" w:rsidRPr="008E50ED" w:rsidRDefault="00AD1126" w:rsidP="00B90941">
      <w:pPr>
        <w:keepLines/>
        <w:numPr>
          <w:ilvl w:val="4"/>
          <w:numId w:val="11"/>
        </w:numPr>
        <w:spacing w:before="120" w:after="120"/>
        <w:rPr>
          <w:color w:val="000000" w:themeColor="text1"/>
          <w:lang w:val="en-US"/>
        </w:rPr>
      </w:pPr>
      <w:r w:rsidRPr="008E50ED">
        <w:rPr>
          <w:color w:val="000000" w:themeColor="text1"/>
          <w:lang w:val="en-US"/>
        </w:rPr>
        <w:t xml:space="preserve">3GPP TS 22.078: </w:t>
      </w:r>
      <w:proofErr w:type="spellStart"/>
      <w:r w:rsidRPr="008E50ED">
        <w:rPr>
          <w:color w:val="000000" w:themeColor="text1"/>
          <w:lang w:val="en-US"/>
        </w:rPr>
        <w:t>Customised</w:t>
      </w:r>
      <w:proofErr w:type="spellEnd"/>
      <w:r w:rsidRPr="008E50ED">
        <w:rPr>
          <w:color w:val="000000" w:themeColor="text1"/>
          <w:lang w:val="en-US"/>
        </w:rPr>
        <w:t xml:space="preserve"> Applications for Mobile network Enhanced Logic (CAMEL); Service description - Stage 1 (Release 5);</w:t>
      </w:r>
    </w:p>
    <w:p w:rsidR="00AD1126" w:rsidRPr="008E50ED" w:rsidRDefault="00AD1126" w:rsidP="00B90941">
      <w:pPr>
        <w:keepLines/>
        <w:numPr>
          <w:ilvl w:val="4"/>
          <w:numId w:val="11"/>
        </w:numPr>
        <w:spacing w:before="120" w:after="120"/>
        <w:rPr>
          <w:color w:val="000000" w:themeColor="text1"/>
          <w:lang w:val="en-US"/>
        </w:rPr>
      </w:pPr>
      <w:r w:rsidRPr="008E50ED">
        <w:rPr>
          <w:color w:val="000000" w:themeColor="text1"/>
          <w:lang w:val="en-US"/>
        </w:rPr>
        <w:t>3GPP TS 23.060: General Packet Radio Service (GPRS); Service description; Stage 2 (Release 5);</w:t>
      </w:r>
    </w:p>
    <w:p w:rsidR="00AD1126" w:rsidRPr="008E50ED" w:rsidRDefault="00AD1126" w:rsidP="00B90941">
      <w:pPr>
        <w:keepLines/>
        <w:numPr>
          <w:ilvl w:val="4"/>
          <w:numId w:val="11"/>
        </w:numPr>
        <w:spacing w:before="120" w:after="120"/>
        <w:rPr>
          <w:color w:val="000000" w:themeColor="text1"/>
          <w:lang w:val="en-US"/>
        </w:rPr>
      </w:pPr>
      <w:r w:rsidRPr="008E50ED">
        <w:rPr>
          <w:color w:val="000000" w:themeColor="text1"/>
          <w:lang w:val="en-US"/>
        </w:rPr>
        <w:t xml:space="preserve">3GPP TS 23.078: </w:t>
      </w:r>
      <w:proofErr w:type="spellStart"/>
      <w:r w:rsidRPr="008E50ED">
        <w:rPr>
          <w:color w:val="000000" w:themeColor="text1"/>
          <w:lang w:val="en-US"/>
        </w:rPr>
        <w:t>Customised</w:t>
      </w:r>
      <w:proofErr w:type="spellEnd"/>
      <w:r w:rsidRPr="008E50ED">
        <w:rPr>
          <w:color w:val="000000" w:themeColor="text1"/>
          <w:lang w:val="en-US"/>
        </w:rPr>
        <w:t xml:space="preserve"> Applications for Mobile network Enhanced Logic (CAMEL) Phase 3 - Stage 2 (Release 5);</w:t>
      </w:r>
    </w:p>
    <w:p w:rsidR="00AD1126" w:rsidRPr="008E50ED" w:rsidRDefault="00AD1126" w:rsidP="00B90941">
      <w:pPr>
        <w:keepLines/>
        <w:numPr>
          <w:ilvl w:val="4"/>
          <w:numId w:val="11"/>
        </w:numPr>
        <w:spacing w:before="120" w:after="120"/>
        <w:rPr>
          <w:color w:val="000000" w:themeColor="text1"/>
          <w:lang w:val="en-US"/>
        </w:rPr>
      </w:pPr>
      <w:r w:rsidRPr="008E50ED">
        <w:rPr>
          <w:color w:val="000000" w:themeColor="text1"/>
          <w:lang w:val="en-US"/>
        </w:rPr>
        <w:t xml:space="preserve">3GPP TS 29.078: </w:t>
      </w:r>
      <w:proofErr w:type="spellStart"/>
      <w:r w:rsidRPr="008E50ED">
        <w:rPr>
          <w:color w:val="000000" w:themeColor="text1"/>
          <w:lang w:val="en-US"/>
        </w:rPr>
        <w:t>Customised</w:t>
      </w:r>
      <w:proofErr w:type="spellEnd"/>
      <w:r w:rsidRPr="008E50ED">
        <w:rPr>
          <w:color w:val="000000" w:themeColor="text1"/>
          <w:lang w:val="en-US"/>
        </w:rPr>
        <w:t xml:space="preserve"> Applications for Mobile network Enhanced Logic (CAMEL) Phase 3; CAMEL Application Part (CAP) specification (Release 5).</w:t>
      </w:r>
    </w:p>
    <w:p w:rsidR="00D96356" w:rsidRPr="00D96356" w:rsidRDefault="00D96356" w:rsidP="00D96356">
      <w:pPr>
        <w:keepLines/>
        <w:numPr>
          <w:ilvl w:val="2"/>
          <w:numId w:val="11"/>
        </w:numPr>
        <w:spacing w:before="120" w:after="120"/>
        <w:ind w:left="993"/>
        <w:rPr>
          <w:rFonts w:cs="Arial"/>
        </w:rPr>
      </w:pPr>
      <w:bookmarkStart w:id="3851" w:name="_Toc327970754"/>
      <w:r w:rsidRPr="00D96356">
        <w:rPr>
          <w:color w:val="000000" w:themeColor="text1"/>
        </w:rPr>
        <w:t>MME/PGW/SGW</w:t>
      </w:r>
      <w:bookmarkEnd w:id="3851"/>
      <w:r w:rsidRPr="00D96356">
        <w:rPr>
          <w:color w:val="000000" w:themeColor="text1"/>
        </w:rPr>
        <w:t xml:space="preserve"> - </w:t>
      </w:r>
      <w:r w:rsidRPr="00D96356">
        <w:rPr>
          <w:rFonts w:cs="Arial"/>
        </w:rPr>
        <w:t>A nova Rede Inteligente também deverá estar aderente e suportar segundo recomendação 3GPP Release 9, aos elementos Core de Dados Móvel (MME/PGW/SGW);</w:t>
      </w:r>
    </w:p>
    <w:p w:rsidR="00D96356" w:rsidRDefault="00D96356" w:rsidP="00D96356">
      <w:pPr>
        <w:keepLines/>
        <w:numPr>
          <w:ilvl w:val="2"/>
          <w:numId w:val="11"/>
        </w:numPr>
        <w:spacing w:before="120" w:after="120"/>
        <w:ind w:left="993"/>
        <w:rPr>
          <w:color w:val="000000" w:themeColor="text1"/>
        </w:rPr>
      </w:pPr>
      <w:bookmarkStart w:id="3852" w:name="_Toc327970755"/>
      <w:proofErr w:type="spellStart"/>
      <w:r w:rsidRPr="00D96356">
        <w:rPr>
          <w:color w:val="000000" w:themeColor="text1"/>
        </w:rPr>
        <w:t>Flexi</w:t>
      </w:r>
      <w:proofErr w:type="spellEnd"/>
      <w:r w:rsidRPr="00D96356">
        <w:rPr>
          <w:color w:val="000000" w:themeColor="text1"/>
        </w:rPr>
        <w:t xml:space="preserve"> ISN</w:t>
      </w:r>
      <w:bookmarkEnd w:id="3852"/>
      <w:r>
        <w:rPr>
          <w:color w:val="000000" w:themeColor="text1"/>
        </w:rPr>
        <w:t xml:space="preserve"> - </w:t>
      </w:r>
      <w:r w:rsidRPr="00D96356">
        <w:rPr>
          <w:color w:val="000000" w:themeColor="text1"/>
        </w:rPr>
        <w:t xml:space="preserve">Atualmente o </w:t>
      </w:r>
      <w:proofErr w:type="spellStart"/>
      <w:r w:rsidRPr="00D96356">
        <w:rPr>
          <w:color w:val="000000" w:themeColor="text1"/>
        </w:rPr>
        <w:t>Flexi</w:t>
      </w:r>
      <w:proofErr w:type="spellEnd"/>
      <w:r w:rsidRPr="00D96356">
        <w:rPr>
          <w:color w:val="000000" w:themeColor="text1"/>
        </w:rPr>
        <w:t xml:space="preserve"> ISN possui </w:t>
      </w:r>
      <w:proofErr w:type="spellStart"/>
      <w:r w:rsidRPr="00D96356">
        <w:rPr>
          <w:color w:val="000000" w:themeColor="text1"/>
        </w:rPr>
        <w:t>AVPs</w:t>
      </w:r>
      <w:proofErr w:type="spellEnd"/>
      <w:r w:rsidRPr="00D96356">
        <w:rPr>
          <w:color w:val="000000" w:themeColor="text1"/>
        </w:rPr>
        <w:t xml:space="preserve"> proprietárias da NSN com a Rede Inteligente. Detalhes das </w:t>
      </w:r>
      <w:proofErr w:type="spellStart"/>
      <w:r w:rsidRPr="00D96356">
        <w:rPr>
          <w:color w:val="000000" w:themeColor="text1"/>
        </w:rPr>
        <w:t>AVPs</w:t>
      </w:r>
      <w:proofErr w:type="spellEnd"/>
      <w:r w:rsidRPr="00D96356">
        <w:rPr>
          <w:color w:val="000000" w:themeColor="text1"/>
        </w:rPr>
        <w:t xml:space="preserve"> suportadas </w:t>
      </w:r>
      <w:r w:rsidR="00B90941">
        <w:rPr>
          <w:color w:val="000000" w:themeColor="text1"/>
        </w:rPr>
        <w:t>estão nos tópicos 20.1.1 e 20.1.2</w:t>
      </w:r>
      <w:r w:rsidRPr="00D96356">
        <w:rPr>
          <w:color w:val="000000" w:themeColor="text1"/>
        </w:rPr>
        <w:t>.</w:t>
      </w:r>
    </w:p>
    <w:p w:rsidR="00B90941" w:rsidRPr="00B90941" w:rsidRDefault="00B90941" w:rsidP="00B90941">
      <w:pPr>
        <w:keepLines/>
        <w:numPr>
          <w:ilvl w:val="2"/>
          <w:numId w:val="11"/>
        </w:numPr>
        <w:spacing w:before="120" w:after="120"/>
        <w:ind w:left="993"/>
        <w:rPr>
          <w:rFonts w:cs="Arial"/>
          <w:lang w:val="en-US"/>
        </w:rPr>
      </w:pPr>
      <w:bookmarkStart w:id="3853" w:name="_Toc327970752"/>
      <w:r w:rsidRPr="00B90941">
        <w:rPr>
          <w:color w:val="000000" w:themeColor="text1"/>
        </w:rPr>
        <w:t>Interface Gy</w:t>
      </w:r>
      <w:bookmarkEnd w:id="3853"/>
    </w:p>
    <w:p w:rsidR="00B90941" w:rsidRPr="00B90941" w:rsidRDefault="00B90941" w:rsidP="00B90941">
      <w:pPr>
        <w:keepLines/>
        <w:numPr>
          <w:ilvl w:val="3"/>
          <w:numId w:val="11"/>
        </w:numPr>
        <w:spacing w:before="120" w:after="120"/>
        <w:rPr>
          <w:color w:val="000000" w:themeColor="text1"/>
        </w:rPr>
      </w:pPr>
      <w:proofErr w:type="spellStart"/>
      <w:r w:rsidRPr="00B90941">
        <w:rPr>
          <w:color w:val="000000" w:themeColor="text1"/>
        </w:rPr>
        <w:t>Flexi</w:t>
      </w:r>
      <w:proofErr w:type="spellEnd"/>
      <w:r w:rsidRPr="00B90941">
        <w:rPr>
          <w:color w:val="000000" w:themeColor="text1"/>
        </w:rPr>
        <w:t xml:space="preserve"> ISN 4.0 </w:t>
      </w:r>
    </w:p>
    <w:p w:rsidR="00B90941" w:rsidRPr="00B90941" w:rsidRDefault="00B90941" w:rsidP="00B90941">
      <w:pPr>
        <w:keepLines/>
        <w:numPr>
          <w:ilvl w:val="4"/>
          <w:numId w:val="11"/>
        </w:numPr>
        <w:spacing w:before="120" w:after="120"/>
        <w:rPr>
          <w:color w:val="000000" w:themeColor="text1"/>
        </w:rPr>
      </w:pPr>
      <w:proofErr w:type="gramStart"/>
      <w:r w:rsidRPr="00B90941">
        <w:rPr>
          <w:color w:val="000000" w:themeColor="text1"/>
        </w:rPr>
        <w:t>3GPP</w:t>
      </w:r>
      <w:proofErr w:type="gramEnd"/>
      <w:r w:rsidRPr="00B90941">
        <w:rPr>
          <w:color w:val="000000" w:themeColor="text1"/>
        </w:rPr>
        <w:t xml:space="preserve"> Release 7 </w:t>
      </w:r>
    </w:p>
    <w:p w:rsidR="00B90941" w:rsidRPr="008E50ED" w:rsidRDefault="00B90941" w:rsidP="00B90941">
      <w:pPr>
        <w:keepLines/>
        <w:numPr>
          <w:ilvl w:val="4"/>
          <w:numId w:val="11"/>
        </w:numPr>
        <w:spacing w:before="120" w:after="120"/>
        <w:rPr>
          <w:color w:val="000000" w:themeColor="text1"/>
          <w:lang w:val="en-US"/>
        </w:rPr>
      </w:pPr>
      <w:r w:rsidRPr="008E50ED">
        <w:rPr>
          <w:color w:val="000000" w:themeColor="text1"/>
          <w:lang w:val="en-US"/>
        </w:rPr>
        <w:t>3GPP TS 23.125, TS 32.251, and TS 32.299.</w:t>
      </w:r>
    </w:p>
    <w:p w:rsidR="00B90941" w:rsidRPr="00B90941" w:rsidRDefault="00B90941" w:rsidP="00B90941">
      <w:pPr>
        <w:keepLines/>
        <w:numPr>
          <w:ilvl w:val="3"/>
          <w:numId w:val="11"/>
        </w:numPr>
        <w:spacing w:before="120" w:after="120"/>
        <w:rPr>
          <w:color w:val="000000" w:themeColor="text1"/>
        </w:rPr>
      </w:pPr>
      <w:proofErr w:type="spellStart"/>
      <w:r w:rsidRPr="00B90941">
        <w:rPr>
          <w:color w:val="000000" w:themeColor="text1"/>
        </w:rPr>
        <w:t>Flexi</w:t>
      </w:r>
      <w:proofErr w:type="spellEnd"/>
      <w:r w:rsidRPr="00B90941">
        <w:rPr>
          <w:color w:val="000000" w:themeColor="text1"/>
        </w:rPr>
        <w:t xml:space="preserve"> ISN 5.0 </w:t>
      </w:r>
    </w:p>
    <w:p w:rsidR="00B90941" w:rsidRPr="00B90941" w:rsidRDefault="00B90941" w:rsidP="00B90941">
      <w:pPr>
        <w:keepLines/>
        <w:numPr>
          <w:ilvl w:val="4"/>
          <w:numId w:val="11"/>
        </w:numPr>
        <w:spacing w:before="120" w:after="120"/>
        <w:rPr>
          <w:color w:val="000000" w:themeColor="text1"/>
        </w:rPr>
      </w:pPr>
      <w:proofErr w:type="gramStart"/>
      <w:r w:rsidRPr="00B90941">
        <w:rPr>
          <w:color w:val="000000" w:themeColor="text1"/>
        </w:rPr>
        <w:t>3GPP</w:t>
      </w:r>
      <w:proofErr w:type="gramEnd"/>
      <w:r w:rsidRPr="00B90941">
        <w:rPr>
          <w:color w:val="000000" w:themeColor="text1"/>
        </w:rPr>
        <w:t xml:space="preserve"> Release 7 </w:t>
      </w:r>
    </w:p>
    <w:p w:rsidR="00B90941" w:rsidRPr="008E50ED" w:rsidRDefault="00B90941" w:rsidP="00B90941">
      <w:pPr>
        <w:keepLines/>
        <w:numPr>
          <w:ilvl w:val="4"/>
          <w:numId w:val="11"/>
        </w:numPr>
        <w:spacing w:before="120" w:after="120"/>
        <w:rPr>
          <w:color w:val="000000" w:themeColor="text1"/>
          <w:lang w:val="en-US"/>
        </w:rPr>
      </w:pPr>
      <w:r w:rsidRPr="008E50ED">
        <w:rPr>
          <w:color w:val="000000" w:themeColor="text1"/>
          <w:lang w:val="en-US"/>
        </w:rPr>
        <w:t>3GPP TS 23.125, TS 32.251, and TS 32.299.</w:t>
      </w:r>
    </w:p>
    <w:p w:rsidR="00B90941" w:rsidRPr="00B90941" w:rsidRDefault="00B90941" w:rsidP="00B90941">
      <w:pPr>
        <w:keepLines/>
        <w:numPr>
          <w:ilvl w:val="3"/>
          <w:numId w:val="11"/>
        </w:numPr>
        <w:spacing w:before="120" w:after="120"/>
        <w:rPr>
          <w:color w:val="000000" w:themeColor="text1"/>
        </w:rPr>
      </w:pPr>
      <w:proofErr w:type="spellStart"/>
      <w:r w:rsidRPr="00B90941">
        <w:rPr>
          <w:color w:val="000000" w:themeColor="text1"/>
        </w:rPr>
        <w:t>Flexi</w:t>
      </w:r>
      <w:proofErr w:type="spellEnd"/>
      <w:r w:rsidRPr="00B90941">
        <w:rPr>
          <w:color w:val="000000" w:themeColor="text1"/>
        </w:rPr>
        <w:t xml:space="preserve"> NG </w:t>
      </w:r>
    </w:p>
    <w:p w:rsidR="00B90941" w:rsidRPr="008E50ED" w:rsidRDefault="00B90941" w:rsidP="00B90941">
      <w:pPr>
        <w:keepLines/>
        <w:numPr>
          <w:ilvl w:val="4"/>
          <w:numId w:val="11"/>
        </w:numPr>
        <w:spacing w:before="120" w:after="120"/>
        <w:rPr>
          <w:color w:val="000000" w:themeColor="text1"/>
          <w:lang w:val="en-US"/>
        </w:rPr>
      </w:pPr>
      <w:r w:rsidRPr="008E50ED">
        <w:rPr>
          <w:color w:val="000000" w:themeColor="text1"/>
          <w:lang w:val="en-US"/>
        </w:rPr>
        <w:t>3GPP Release 7 (PDP-C), 3GPP Release 8 (IP CAN bearer)</w:t>
      </w:r>
    </w:p>
    <w:p w:rsidR="00D96356" w:rsidRPr="00B90941" w:rsidRDefault="00B90941" w:rsidP="00B90941">
      <w:pPr>
        <w:keepLines/>
        <w:numPr>
          <w:ilvl w:val="4"/>
          <w:numId w:val="11"/>
        </w:numPr>
        <w:spacing w:before="120" w:after="120"/>
        <w:rPr>
          <w:color w:val="000000" w:themeColor="text1"/>
          <w:lang w:val="en-US"/>
        </w:rPr>
      </w:pPr>
      <w:r w:rsidRPr="00B90941">
        <w:rPr>
          <w:color w:val="000000" w:themeColor="text1"/>
          <w:lang w:val="en-US"/>
        </w:rPr>
        <w:t>RFC 3588, RFC 4006, TS 32.251, TS 32.299, and TS 32.240.</w:t>
      </w:r>
    </w:p>
    <w:p w:rsidR="0027291D" w:rsidRDefault="0027291D" w:rsidP="009D3717">
      <w:pPr>
        <w:keepLines/>
        <w:numPr>
          <w:ilvl w:val="2"/>
          <w:numId w:val="11"/>
        </w:numPr>
        <w:spacing w:before="120" w:after="120"/>
        <w:rPr>
          <w:color w:val="000000" w:themeColor="text1"/>
        </w:rPr>
      </w:pPr>
      <w:r>
        <w:rPr>
          <w:color w:val="000000" w:themeColor="text1"/>
        </w:rPr>
        <w:t>O CAS e OCS devem ser capazes de se integrar com qualquer elemento de rede adicional à lista fornecida que esteja em operação na rede da Oi no momento da sua implantação;</w:t>
      </w: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 xml:space="preserve">O </w:t>
      </w:r>
      <w:proofErr w:type="gramStart"/>
      <w:r w:rsidRPr="006E27FF">
        <w:rPr>
          <w:color w:val="000000" w:themeColor="text1"/>
        </w:rPr>
        <w:t>CAS</w:t>
      </w:r>
      <w:r w:rsidR="002F4B8A">
        <w:rPr>
          <w:color w:val="000000" w:themeColor="text1"/>
        </w:rPr>
        <w:t>,</w:t>
      </w:r>
      <w:proofErr w:type="gramEnd"/>
      <w:r w:rsidRPr="006E27FF">
        <w:rPr>
          <w:color w:val="000000" w:themeColor="text1"/>
        </w:rPr>
        <w:t>OCS</w:t>
      </w:r>
      <w:r w:rsidR="002F4B8A">
        <w:rPr>
          <w:color w:val="000000" w:themeColor="text1"/>
        </w:rPr>
        <w:t xml:space="preserve"> e o OFCS</w:t>
      </w:r>
      <w:r w:rsidRPr="006E27FF">
        <w:rPr>
          <w:color w:val="000000" w:themeColor="text1"/>
        </w:rPr>
        <w:t xml:space="preserve"> devem suportar</w:t>
      </w:r>
      <w:r>
        <w:rPr>
          <w:color w:val="000000" w:themeColor="text1"/>
        </w:rPr>
        <w:t xml:space="preserve"> todas as interfaces existentes com os sistemas e plataformas de serviço da Oi</w:t>
      </w:r>
      <w:r w:rsidRPr="006E27FF">
        <w:rPr>
          <w:color w:val="000000" w:themeColor="text1"/>
        </w:rPr>
        <w:t>;</w:t>
      </w:r>
    </w:p>
    <w:p w:rsidR="009D3717" w:rsidRDefault="009D3717" w:rsidP="009D3717">
      <w:pPr>
        <w:keepLines/>
        <w:numPr>
          <w:ilvl w:val="2"/>
          <w:numId w:val="11"/>
        </w:numPr>
        <w:spacing w:before="120" w:after="120"/>
        <w:rPr>
          <w:color w:val="000000" w:themeColor="text1"/>
        </w:rPr>
      </w:pPr>
      <w:r w:rsidRPr="006E27FF">
        <w:rPr>
          <w:color w:val="000000" w:themeColor="text1"/>
        </w:rPr>
        <w:t>O CAS</w:t>
      </w:r>
      <w:r w:rsidR="002F4B8A">
        <w:rPr>
          <w:color w:val="000000" w:themeColor="text1"/>
        </w:rPr>
        <w:t xml:space="preserve"> </w:t>
      </w:r>
      <w:r w:rsidRPr="006E27FF">
        <w:rPr>
          <w:color w:val="000000" w:themeColor="text1"/>
        </w:rPr>
        <w:t>deve suportar os IVR e Media Server</w:t>
      </w:r>
      <w:r w:rsidR="00BC3E1A">
        <w:rPr>
          <w:color w:val="000000" w:themeColor="text1"/>
        </w:rPr>
        <w:t>s</w:t>
      </w:r>
      <w:r w:rsidRPr="006E27FF">
        <w:rPr>
          <w:color w:val="000000" w:themeColor="text1"/>
        </w:rPr>
        <w:t xml:space="preserve"> existentes na rede da Oi.</w:t>
      </w:r>
    </w:p>
    <w:p w:rsidR="002F4B8A" w:rsidRDefault="002F4B8A" w:rsidP="009D0066">
      <w:pPr>
        <w:keepLines/>
        <w:spacing w:before="120" w:after="120"/>
        <w:ind w:left="925"/>
        <w:rPr>
          <w:color w:val="000000" w:themeColor="text1"/>
        </w:rPr>
      </w:pPr>
    </w:p>
    <w:p w:rsidR="00466DB2" w:rsidRDefault="00466DB2" w:rsidP="009D3717">
      <w:pPr>
        <w:keepLines/>
        <w:numPr>
          <w:ilvl w:val="2"/>
          <w:numId w:val="11"/>
        </w:numPr>
        <w:spacing w:before="120" w:after="120"/>
        <w:rPr>
          <w:color w:val="000000" w:themeColor="text1"/>
        </w:rPr>
      </w:pPr>
      <w:r>
        <w:rPr>
          <w:color w:val="000000" w:themeColor="text1"/>
        </w:rPr>
        <w:t>A descrição geral das interfaces será fornecida, se necessário ao fornecedor que for selecionado através desta RFP.</w:t>
      </w:r>
    </w:p>
    <w:p w:rsidR="00BC3E1A" w:rsidRDefault="00BC3E1A" w:rsidP="009D3717">
      <w:pPr>
        <w:keepLines/>
        <w:numPr>
          <w:ilvl w:val="2"/>
          <w:numId w:val="11"/>
        </w:numPr>
        <w:spacing w:before="120" w:after="120"/>
        <w:rPr>
          <w:color w:val="000000" w:themeColor="text1"/>
        </w:rPr>
      </w:pPr>
      <w:r>
        <w:rPr>
          <w:color w:val="000000" w:themeColor="text1"/>
        </w:rPr>
        <w:t xml:space="preserve">A solução da Portabilidade consultas através do protocolo ENUM e deverá atender aos seguintes </w:t>
      </w:r>
      <w:proofErr w:type="spellStart"/>
      <w:r>
        <w:rPr>
          <w:color w:val="000000" w:themeColor="text1"/>
        </w:rPr>
        <w:t>RFCs</w:t>
      </w:r>
      <w:proofErr w:type="spellEnd"/>
      <w:r>
        <w:rPr>
          <w:color w:val="000000" w:themeColor="text1"/>
        </w:rPr>
        <w:t>:</w:t>
      </w:r>
    </w:p>
    <w:p w:rsidR="00BC3E1A" w:rsidRPr="00BC3E1A" w:rsidRDefault="00BC3E1A" w:rsidP="00BC3E1A">
      <w:pPr>
        <w:keepLines/>
        <w:numPr>
          <w:ilvl w:val="3"/>
          <w:numId w:val="11"/>
        </w:numPr>
        <w:spacing w:before="120" w:after="120"/>
        <w:rPr>
          <w:color w:val="000000" w:themeColor="text1"/>
        </w:rPr>
      </w:pPr>
      <w:r w:rsidRPr="00BC3E1A">
        <w:t>IETF standard 4769 – para o servi</w:t>
      </w:r>
      <w:r w:rsidR="009D0066">
        <w:t>ço</w:t>
      </w:r>
      <w:r w:rsidRPr="00BC3E1A">
        <w:t xml:space="preserve"> de SMS</w:t>
      </w:r>
    </w:p>
    <w:p w:rsidR="00BC3E1A" w:rsidRDefault="00BC3E1A" w:rsidP="00BC3E1A">
      <w:pPr>
        <w:keepLines/>
        <w:numPr>
          <w:ilvl w:val="3"/>
          <w:numId w:val="11"/>
        </w:numPr>
        <w:spacing w:before="120" w:after="120"/>
        <w:rPr>
          <w:color w:val="000000" w:themeColor="text1"/>
        </w:rPr>
      </w:pPr>
      <w:r w:rsidRPr="00BC3E1A">
        <w:t>IETF standard 2916 – para o servi</w:t>
      </w:r>
      <w:r w:rsidR="009D0066">
        <w:t>ço</w:t>
      </w:r>
      <w:r w:rsidRPr="00BC3E1A">
        <w:t xml:space="preserve"> de MMS</w:t>
      </w:r>
      <w:r>
        <w:rPr>
          <w:color w:val="000000" w:themeColor="text1"/>
        </w:rPr>
        <w:t xml:space="preserve"> </w:t>
      </w:r>
    </w:p>
    <w:p w:rsidR="001D228E" w:rsidRPr="006E27FF" w:rsidRDefault="001D228E" w:rsidP="00E93250">
      <w:pPr>
        <w:keepLines/>
        <w:spacing w:before="120" w:after="120"/>
        <w:ind w:left="1209"/>
        <w:rPr>
          <w:color w:val="000000" w:themeColor="text1"/>
        </w:rPr>
      </w:pPr>
    </w:p>
    <w:p w:rsidR="001D228E" w:rsidRDefault="001D228E" w:rsidP="001D228E">
      <w:pPr>
        <w:pStyle w:val="RFPTituloN2"/>
        <w:outlineLvl w:val="1"/>
      </w:pPr>
      <w:r w:rsidRPr="006E27FF">
        <w:t>Requisitos de Criação de Serviços</w:t>
      </w:r>
    </w:p>
    <w:p w:rsidR="001D228E" w:rsidRPr="00397CFD" w:rsidRDefault="001D228E" w:rsidP="00E93250">
      <w:pPr>
        <w:pStyle w:val="RFPTituloN2"/>
        <w:numPr>
          <w:ilvl w:val="0"/>
          <w:numId w:val="0"/>
        </w:numPr>
        <w:ind w:left="641"/>
        <w:outlineLvl w:val="1"/>
      </w:pPr>
    </w:p>
    <w:p w:rsidR="009D3717" w:rsidRPr="006E27FF" w:rsidRDefault="009D3717" w:rsidP="009D3717">
      <w:pPr>
        <w:keepLines/>
        <w:numPr>
          <w:ilvl w:val="2"/>
          <w:numId w:val="11"/>
        </w:numPr>
        <w:spacing w:before="120" w:after="120"/>
        <w:rPr>
          <w:color w:val="000000" w:themeColor="text1"/>
        </w:rPr>
      </w:pPr>
      <w:r w:rsidRPr="006E27FF">
        <w:rPr>
          <w:color w:val="000000" w:themeColor="text1"/>
        </w:rPr>
        <w:t>O sistema proposto deve possuir interface de criação de serviços aberta com os seguintes recursos de programação:</w:t>
      </w:r>
    </w:p>
    <w:p w:rsidR="009D3717" w:rsidRPr="006E27FF" w:rsidRDefault="009D3717" w:rsidP="009D3717">
      <w:pPr>
        <w:keepLines/>
        <w:numPr>
          <w:ilvl w:val="3"/>
          <w:numId w:val="11"/>
        </w:numPr>
        <w:spacing w:before="120" w:after="120"/>
        <w:rPr>
          <w:color w:val="000000" w:themeColor="text1"/>
        </w:rPr>
      </w:pPr>
      <w:r w:rsidRPr="006E27FF">
        <w:rPr>
          <w:color w:val="000000" w:themeColor="text1"/>
        </w:rPr>
        <w:t xml:space="preserve">Baseada em </w:t>
      </w:r>
      <w:r w:rsidR="00097C6E" w:rsidRPr="006E27FF">
        <w:rPr>
          <w:color w:val="000000" w:themeColor="text1"/>
        </w:rPr>
        <w:t>interfaces gráficas e componentes visuais</w:t>
      </w:r>
      <w:r w:rsidRPr="006E27FF">
        <w:rPr>
          <w:color w:val="000000" w:themeColor="text1"/>
        </w:rPr>
        <w:t>;</w:t>
      </w:r>
    </w:p>
    <w:p w:rsidR="001D228E" w:rsidRDefault="009D3717" w:rsidP="001D228E">
      <w:pPr>
        <w:keepLines/>
        <w:numPr>
          <w:ilvl w:val="3"/>
          <w:numId w:val="11"/>
        </w:numPr>
        <w:spacing w:before="120" w:after="120"/>
        <w:rPr>
          <w:color w:val="000000" w:themeColor="text1"/>
        </w:rPr>
      </w:pPr>
      <w:r w:rsidRPr="006E27FF">
        <w:rPr>
          <w:color w:val="000000" w:themeColor="text1"/>
        </w:rPr>
        <w:t>Baseada em interface Java</w:t>
      </w:r>
      <w:r w:rsidR="001D228E">
        <w:rPr>
          <w:color w:val="000000" w:themeColor="text1"/>
        </w:rPr>
        <w:t xml:space="preserve"> padrão J2EE</w:t>
      </w:r>
      <w:r w:rsidRPr="006E27FF">
        <w:rPr>
          <w:color w:val="000000" w:themeColor="text1"/>
        </w:rPr>
        <w:t>.</w:t>
      </w:r>
    </w:p>
    <w:p w:rsidR="001D228E" w:rsidRPr="001D228E" w:rsidRDefault="001D228E" w:rsidP="001D228E">
      <w:pPr>
        <w:keepLines/>
        <w:numPr>
          <w:ilvl w:val="3"/>
          <w:numId w:val="11"/>
        </w:numPr>
        <w:spacing w:before="120" w:after="120"/>
        <w:rPr>
          <w:color w:val="000000" w:themeColor="text1"/>
        </w:rPr>
      </w:pPr>
      <w:r>
        <w:rPr>
          <w:color w:val="000000" w:themeColor="text1"/>
        </w:rPr>
        <w:t xml:space="preserve">Baseada em </w:t>
      </w:r>
      <w:r w:rsidR="005C1EC4">
        <w:rPr>
          <w:color w:val="000000" w:themeColor="text1"/>
        </w:rPr>
        <w:t>W</w:t>
      </w:r>
      <w:r>
        <w:rPr>
          <w:color w:val="000000" w:themeColor="text1"/>
        </w:rPr>
        <w:t>eb</w:t>
      </w:r>
      <w:r w:rsidR="005C1EC4">
        <w:rPr>
          <w:color w:val="000000" w:themeColor="text1"/>
        </w:rPr>
        <w:t xml:space="preserve"> S</w:t>
      </w:r>
      <w:r>
        <w:rPr>
          <w:color w:val="000000" w:themeColor="text1"/>
        </w:rPr>
        <w:t>ervices para W3C</w:t>
      </w:r>
    </w:p>
    <w:p w:rsidR="009D3717" w:rsidRPr="000A246E" w:rsidRDefault="009D3717" w:rsidP="009D3717">
      <w:pPr>
        <w:keepLines/>
        <w:numPr>
          <w:ilvl w:val="2"/>
          <w:numId w:val="11"/>
        </w:numPr>
        <w:spacing w:before="120" w:after="120"/>
      </w:pPr>
      <w:r w:rsidRPr="006E27FF">
        <w:rPr>
          <w:color w:val="000000" w:themeColor="text1"/>
        </w:rPr>
        <w:t xml:space="preserve">A biblioteca de </w:t>
      </w:r>
      <w:proofErr w:type="spellStart"/>
      <w:r w:rsidRPr="006E27FF">
        <w:rPr>
          <w:color w:val="000000" w:themeColor="text1"/>
        </w:rPr>
        <w:t>APIs</w:t>
      </w:r>
      <w:proofErr w:type="spellEnd"/>
      <w:r w:rsidRPr="006E27FF">
        <w:rPr>
          <w:color w:val="000000" w:themeColor="text1"/>
        </w:rPr>
        <w:t xml:space="preserve"> da solução para desenvolvimento em Java deve ser aberta e disponível para ser utilizada em outras ferramentas de desenvolvimento</w:t>
      </w:r>
      <w:r>
        <w:rPr>
          <w:color w:val="000000" w:themeColor="text1"/>
        </w:rPr>
        <w:t>;</w:t>
      </w:r>
    </w:p>
    <w:p w:rsidR="00EA728B" w:rsidRDefault="009D3717" w:rsidP="00A8488D">
      <w:pPr>
        <w:keepLines/>
        <w:numPr>
          <w:ilvl w:val="2"/>
          <w:numId w:val="11"/>
        </w:numPr>
        <w:spacing w:before="120" w:after="120"/>
      </w:pPr>
      <w:r>
        <w:rPr>
          <w:color w:val="000000" w:themeColor="text1"/>
        </w:rPr>
        <w:t>O desenvolvimento de aplicações e serviços utilizando o sistema de criação de serviços do CAS</w:t>
      </w:r>
      <w:r w:rsidR="001D228E">
        <w:rPr>
          <w:color w:val="000000" w:themeColor="text1"/>
        </w:rPr>
        <w:t xml:space="preserve">, </w:t>
      </w:r>
      <w:proofErr w:type="gramStart"/>
      <w:r>
        <w:rPr>
          <w:color w:val="000000" w:themeColor="text1"/>
        </w:rPr>
        <w:t>OCS</w:t>
      </w:r>
      <w:r w:rsidR="001D228E">
        <w:rPr>
          <w:color w:val="000000" w:themeColor="text1"/>
        </w:rPr>
        <w:t xml:space="preserve"> e OFCS</w:t>
      </w:r>
      <w:r>
        <w:rPr>
          <w:color w:val="000000" w:themeColor="text1"/>
        </w:rPr>
        <w:t xml:space="preserve"> deve ser</w:t>
      </w:r>
      <w:proofErr w:type="gramEnd"/>
      <w:r>
        <w:rPr>
          <w:color w:val="000000" w:themeColor="text1"/>
        </w:rPr>
        <w:t xml:space="preserve"> aberto a qualquer desenvolvedor determinado pela Oi</w:t>
      </w:r>
      <w:r w:rsidRPr="006E27FF">
        <w:rPr>
          <w:color w:val="000000" w:themeColor="text1"/>
        </w:rPr>
        <w:t>.</w:t>
      </w:r>
    </w:p>
    <w:p w:rsidR="009C42A0" w:rsidRDefault="009C42A0">
      <w:pPr>
        <w:jc w:val="left"/>
      </w:pPr>
      <w:bookmarkStart w:id="3854" w:name="_Toc335117053"/>
      <w:bookmarkStart w:id="3855" w:name="_Toc335117132"/>
      <w:bookmarkStart w:id="3856" w:name="_Toc335117212"/>
      <w:bookmarkStart w:id="3857" w:name="_Toc335117381"/>
      <w:bookmarkStart w:id="3858" w:name="_Toc335117467"/>
      <w:bookmarkStart w:id="3859" w:name="_Toc335117551"/>
      <w:bookmarkStart w:id="3860" w:name="_Toc335117635"/>
      <w:bookmarkStart w:id="3861" w:name="_Toc335117722"/>
      <w:bookmarkStart w:id="3862" w:name="_Toc335118485"/>
      <w:bookmarkStart w:id="3863" w:name="_Toc335117054"/>
      <w:bookmarkStart w:id="3864" w:name="_Toc335117133"/>
      <w:bookmarkStart w:id="3865" w:name="_Toc335117213"/>
      <w:bookmarkStart w:id="3866" w:name="_Toc335117382"/>
      <w:bookmarkStart w:id="3867" w:name="_Toc335117468"/>
      <w:bookmarkStart w:id="3868" w:name="_Toc335117552"/>
      <w:bookmarkStart w:id="3869" w:name="_Toc335117636"/>
      <w:bookmarkStart w:id="3870" w:name="_Toc335117723"/>
      <w:bookmarkStart w:id="3871" w:name="_Toc335118486"/>
      <w:bookmarkStart w:id="3872" w:name="_Toc315033607"/>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r>
        <w:br w:type="page"/>
      </w:r>
    </w:p>
    <w:p w:rsidR="00A71CF9" w:rsidRPr="00E93250" w:rsidRDefault="00A71CF9" w:rsidP="00E25C81">
      <w:pPr>
        <w:pStyle w:val="Ttulo"/>
        <w:numPr>
          <w:ilvl w:val="0"/>
          <w:numId w:val="35"/>
        </w:numPr>
        <w:shd w:val="clear" w:color="auto" w:fill="A6A6A6" w:themeFill="background1" w:themeFillShade="A6"/>
      </w:pPr>
      <w:bookmarkStart w:id="3873" w:name="_Toc335147982"/>
      <w:bookmarkStart w:id="3874" w:name="_Toc335205441"/>
      <w:bookmarkStart w:id="3875" w:name="_Toc335206036"/>
      <w:bookmarkStart w:id="3876" w:name="_Toc335206596"/>
      <w:bookmarkStart w:id="3877" w:name="_Toc335409161"/>
      <w:r w:rsidRPr="00E93250">
        <w:t>REQUISITOS TÉCNICOS E FUNCIONAIS MÍNIMOS - SERVIÇO</w:t>
      </w:r>
      <w:bookmarkEnd w:id="3873"/>
      <w:bookmarkEnd w:id="3874"/>
      <w:bookmarkEnd w:id="3875"/>
      <w:bookmarkEnd w:id="3876"/>
      <w:bookmarkEnd w:id="3877"/>
    </w:p>
    <w:p w:rsidR="00A71CF9" w:rsidRDefault="00A71CF9" w:rsidP="00A71CF9"/>
    <w:p w:rsidR="00A8488D" w:rsidRPr="00A8488D" w:rsidRDefault="00A8488D" w:rsidP="00A8488D">
      <w:pPr>
        <w:pStyle w:val="PargrafodaLista"/>
        <w:keepLines/>
        <w:numPr>
          <w:ilvl w:val="0"/>
          <w:numId w:val="11"/>
        </w:numPr>
        <w:spacing w:before="120" w:after="120"/>
        <w:jc w:val="both"/>
        <w:outlineLvl w:val="1"/>
        <w:rPr>
          <w:rFonts w:ascii="Arial" w:eastAsia="Times New Roman" w:hAnsi="Arial"/>
          <w:b/>
          <w:vanish/>
          <w:color w:val="000000" w:themeColor="text1"/>
          <w:sz w:val="24"/>
          <w:szCs w:val="24"/>
          <w:lang w:eastAsia="pt-BR"/>
        </w:rPr>
      </w:pPr>
    </w:p>
    <w:p w:rsidR="00A71CF9" w:rsidRPr="00397CFD" w:rsidRDefault="00A71CF9" w:rsidP="00A8488D">
      <w:pPr>
        <w:pStyle w:val="RFPTituloN2"/>
      </w:pPr>
      <w:bookmarkStart w:id="3878" w:name="_Toc335117058"/>
      <w:bookmarkStart w:id="3879" w:name="_Toc335117137"/>
      <w:bookmarkStart w:id="3880" w:name="_Toc335117217"/>
      <w:bookmarkStart w:id="3881" w:name="_Toc335117386"/>
      <w:bookmarkStart w:id="3882" w:name="_Toc335117472"/>
      <w:bookmarkStart w:id="3883" w:name="_Toc335117556"/>
      <w:bookmarkStart w:id="3884" w:name="_Toc335117640"/>
      <w:bookmarkStart w:id="3885" w:name="_Toc335117727"/>
      <w:bookmarkStart w:id="3886" w:name="_Toc335118490"/>
      <w:bookmarkStart w:id="3887" w:name="_Toc335122308"/>
      <w:bookmarkEnd w:id="3878"/>
      <w:bookmarkEnd w:id="3879"/>
      <w:bookmarkEnd w:id="3880"/>
      <w:bookmarkEnd w:id="3881"/>
      <w:bookmarkEnd w:id="3882"/>
      <w:bookmarkEnd w:id="3883"/>
      <w:bookmarkEnd w:id="3884"/>
      <w:bookmarkEnd w:id="3885"/>
      <w:bookmarkEnd w:id="3886"/>
      <w:bookmarkEnd w:id="3887"/>
      <w:r>
        <w:t>Estratégias de Evolução da Camada de Serviço e Charging</w:t>
      </w:r>
    </w:p>
    <w:p w:rsidR="00A71CF9" w:rsidRDefault="00A71CF9" w:rsidP="00A71CF9"/>
    <w:p w:rsidR="00A71CF9" w:rsidRPr="00EA728B" w:rsidRDefault="00A71CF9" w:rsidP="00A71CF9">
      <w:pPr>
        <w:pStyle w:val="PargrafodaLista"/>
        <w:keepLines/>
        <w:numPr>
          <w:ilvl w:val="0"/>
          <w:numId w:val="12"/>
        </w:numPr>
        <w:spacing w:before="120" w:after="120"/>
        <w:jc w:val="both"/>
        <w:rPr>
          <w:rFonts w:ascii="Arial" w:eastAsia="Times New Roman" w:hAnsi="Arial"/>
          <w:b/>
          <w:bCs/>
          <w:iCs/>
          <w:vanish/>
          <w:sz w:val="24"/>
          <w:szCs w:val="24"/>
          <w:lang w:eastAsia="pt-BR"/>
        </w:rPr>
      </w:pPr>
    </w:p>
    <w:p w:rsidR="00A71CF9" w:rsidRPr="00EA728B" w:rsidRDefault="00A71CF9" w:rsidP="00A71CF9">
      <w:pPr>
        <w:pStyle w:val="PargrafodaLista"/>
        <w:keepLines/>
        <w:numPr>
          <w:ilvl w:val="0"/>
          <w:numId w:val="12"/>
        </w:numPr>
        <w:spacing w:before="120" w:after="120"/>
        <w:jc w:val="both"/>
        <w:rPr>
          <w:rFonts w:ascii="Arial" w:eastAsia="Times New Roman" w:hAnsi="Arial"/>
          <w:b/>
          <w:bCs/>
          <w:iCs/>
          <w:vanish/>
          <w:sz w:val="24"/>
          <w:szCs w:val="24"/>
          <w:lang w:eastAsia="pt-BR"/>
        </w:rPr>
      </w:pPr>
    </w:p>
    <w:p w:rsidR="00A71CF9" w:rsidRPr="00EA728B" w:rsidRDefault="00A71CF9" w:rsidP="00A71CF9">
      <w:pPr>
        <w:pStyle w:val="PargrafodaLista"/>
        <w:keepLines/>
        <w:numPr>
          <w:ilvl w:val="0"/>
          <w:numId w:val="12"/>
        </w:numPr>
        <w:spacing w:before="120" w:after="120"/>
        <w:jc w:val="both"/>
        <w:rPr>
          <w:rFonts w:ascii="Arial" w:eastAsia="Times New Roman" w:hAnsi="Arial"/>
          <w:b/>
          <w:bCs/>
          <w:iCs/>
          <w:vanish/>
          <w:sz w:val="24"/>
          <w:szCs w:val="24"/>
          <w:lang w:eastAsia="pt-BR"/>
        </w:rPr>
      </w:pPr>
    </w:p>
    <w:p w:rsidR="00A71CF9" w:rsidRPr="00EA728B" w:rsidRDefault="00A71CF9" w:rsidP="00A71CF9">
      <w:pPr>
        <w:pStyle w:val="PargrafodaLista"/>
        <w:keepLines/>
        <w:numPr>
          <w:ilvl w:val="0"/>
          <w:numId w:val="12"/>
        </w:numPr>
        <w:spacing w:before="120" w:after="120"/>
        <w:jc w:val="both"/>
        <w:rPr>
          <w:rFonts w:ascii="Arial" w:eastAsia="Times New Roman" w:hAnsi="Arial"/>
          <w:b/>
          <w:bCs/>
          <w:iCs/>
          <w:vanish/>
          <w:sz w:val="24"/>
          <w:szCs w:val="24"/>
          <w:lang w:eastAsia="pt-BR"/>
        </w:rPr>
      </w:pPr>
    </w:p>
    <w:p w:rsidR="00A71CF9" w:rsidRPr="00EA728B" w:rsidRDefault="00A71CF9" w:rsidP="00A71CF9">
      <w:pPr>
        <w:pStyle w:val="PargrafodaLista"/>
        <w:keepLines/>
        <w:numPr>
          <w:ilvl w:val="0"/>
          <w:numId w:val="12"/>
        </w:numPr>
        <w:spacing w:before="120" w:after="120"/>
        <w:jc w:val="both"/>
        <w:rPr>
          <w:rFonts w:ascii="Arial" w:eastAsia="Times New Roman" w:hAnsi="Arial"/>
          <w:b/>
          <w:bCs/>
          <w:iCs/>
          <w:vanish/>
          <w:sz w:val="24"/>
          <w:szCs w:val="24"/>
          <w:lang w:eastAsia="pt-BR"/>
        </w:rPr>
      </w:pPr>
    </w:p>
    <w:p w:rsidR="00A71CF9" w:rsidRPr="00EA728B" w:rsidRDefault="00A71CF9" w:rsidP="00A71CF9">
      <w:pPr>
        <w:pStyle w:val="PargrafodaLista"/>
        <w:keepLines/>
        <w:numPr>
          <w:ilvl w:val="1"/>
          <w:numId w:val="12"/>
        </w:numPr>
        <w:spacing w:before="120" w:after="120"/>
        <w:jc w:val="both"/>
        <w:rPr>
          <w:rFonts w:ascii="Arial" w:eastAsia="Times New Roman" w:hAnsi="Arial"/>
          <w:b/>
          <w:bCs/>
          <w:iCs/>
          <w:vanish/>
          <w:sz w:val="24"/>
          <w:szCs w:val="24"/>
          <w:lang w:eastAsia="pt-BR"/>
        </w:rPr>
      </w:pPr>
    </w:p>
    <w:p w:rsidR="00A71CF9" w:rsidRPr="00EC3626" w:rsidRDefault="00A71CF9" w:rsidP="00A71CF9">
      <w:pPr>
        <w:pStyle w:val="RFPTituloN2"/>
        <w:numPr>
          <w:ilvl w:val="2"/>
          <w:numId w:val="11"/>
        </w:numPr>
        <w:outlineLvl w:val="2"/>
      </w:pPr>
      <w:r w:rsidRPr="00EC3626">
        <w:t>Regra Geral</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Todas as alterações feitas na </w:t>
      </w:r>
      <w:r w:rsidR="00FB4DD9">
        <w:rPr>
          <w:color w:val="000000" w:themeColor="text1"/>
        </w:rPr>
        <w:t>solução OCS convergente</w:t>
      </w:r>
      <w:r w:rsidR="00814C91">
        <w:rPr>
          <w:color w:val="000000" w:themeColor="text1"/>
        </w:rPr>
        <w:t xml:space="preserve"> </w:t>
      </w:r>
      <w:r w:rsidRPr="00A8488D">
        <w:rPr>
          <w:color w:val="000000" w:themeColor="text1"/>
        </w:rPr>
        <w:t>deverão ser registradas, com a identificação do momento da ação, quem fez a ação e as alterações realizadas.</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Deverão existir ferramentas de geração de relatórios de auditoria listando os registros das alterações na </w:t>
      </w:r>
      <w:r w:rsidR="00FB4DD9">
        <w:rPr>
          <w:color w:val="000000" w:themeColor="text1"/>
        </w:rPr>
        <w:t xml:space="preserve">solução OCS </w:t>
      </w:r>
      <w:proofErr w:type="gramStart"/>
      <w:r w:rsidR="00FB4DD9">
        <w:rPr>
          <w:color w:val="000000" w:themeColor="text1"/>
        </w:rPr>
        <w:t xml:space="preserve">Convergente </w:t>
      </w:r>
      <w:r w:rsidRPr="00A8488D">
        <w:rPr>
          <w:color w:val="000000" w:themeColor="text1"/>
        </w:rPr>
        <w:t>.</w:t>
      </w:r>
      <w:proofErr w:type="gramEnd"/>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A </w:t>
      </w:r>
      <w:r w:rsidR="00FB4DD9">
        <w:rPr>
          <w:color w:val="000000" w:themeColor="text1"/>
        </w:rPr>
        <w:t xml:space="preserve">solução OCS Convergente </w:t>
      </w:r>
      <w:r w:rsidRPr="00A8488D">
        <w:rPr>
          <w:color w:val="000000" w:themeColor="text1"/>
        </w:rPr>
        <w:t>deverá possuir controle de versão por objeto alterado e por release, permitindo retornar a qualquer versão de configuração dos últimos 6 meses.</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Todos os produtos que serão listados neste documento deverão ter as interações com os usuários parametrizáveis: mensagens de texto, fluxo de interação com </w:t>
      </w:r>
      <w:proofErr w:type="gramStart"/>
      <w:r w:rsidRPr="00A8488D">
        <w:rPr>
          <w:color w:val="000000" w:themeColor="text1"/>
        </w:rPr>
        <w:t>a URA</w:t>
      </w:r>
      <w:proofErr w:type="gramEnd"/>
      <w:r w:rsidRPr="00A8488D">
        <w:rPr>
          <w:color w:val="000000" w:themeColor="text1"/>
        </w:rPr>
        <w:t>, menus de aplicações Web, etc. Isso permitirá a rápida alteração de qualquer interação com o cliente.</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Os assinantes deverão possuir uma estrutura de dados que permita a rápida customização ou inclusão de novas variáveis, sem a necessidade de migração de assinantes. Assim deverá ser garantido que o desenvolvimento de novos serviços não será impactado pela falta de variáveis ou a falta de um tipo de variável específica nos assinantes.</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Os saldos deverão sempre ser trucados nos décimos de centavos.</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A duração das ligações deverá sempre ser arredondada para cima, por exemplo, uma chamada com duração de 3.1 segundos deverá ser arredondada para 4 segundos.</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Para a construção das demandas ainda em desenvolvimento, e por isso não foram detalhadas aqui, deverá ser considerado um esforço adicional </w:t>
      </w:r>
      <w:r w:rsidR="00FB4DD9">
        <w:rPr>
          <w:color w:val="000000" w:themeColor="text1"/>
        </w:rPr>
        <w:t xml:space="preserve">máximo </w:t>
      </w:r>
      <w:r w:rsidRPr="00A8488D">
        <w:rPr>
          <w:color w:val="000000" w:themeColor="text1"/>
        </w:rPr>
        <w:t>de 25% do esforço total para o desenvolvimento das funcionalidades descritas neste documento.</w:t>
      </w:r>
    </w:p>
    <w:p w:rsidR="00A71CF9" w:rsidRDefault="00A71CF9" w:rsidP="00A71CF9">
      <w:pPr>
        <w:keepLines/>
        <w:spacing w:before="120" w:after="120"/>
        <w:ind w:left="1209"/>
      </w:pPr>
    </w:p>
    <w:p w:rsidR="00A71CF9" w:rsidRPr="006E7DBF" w:rsidRDefault="00A71CF9" w:rsidP="00A71CF9">
      <w:pPr>
        <w:pStyle w:val="RFPTituloN2"/>
        <w:numPr>
          <w:ilvl w:val="2"/>
          <w:numId w:val="11"/>
        </w:numPr>
        <w:outlineLvl w:val="2"/>
      </w:pPr>
      <w:bookmarkStart w:id="3888" w:name="_Toc305418492"/>
      <w:r w:rsidRPr="006E7DBF">
        <w:t>Configurações Básicas do</w:t>
      </w:r>
      <w:bookmarkEnd w:id="3888"/>
      <w:r w:rsidRPr="006E7DBF">
        <w:t>s clientes</w:t>
      </w:r>
    </w:p>
    <w:p w:rsidR="00A71CF9" w:rsidRPr="005E1C5F" w:rsidRDefault="00A71CF9" w:rsidP="00A71CF9">
      <w:pPr>
        <w:pStyle w:val="PargrafodaLista"/>
        <w:keepLines/>
        <w:numPr>
          <w:ilvl w:val="2"/>
          <w:numId w:val="12"/>
        </w:numPr>
        <w:spacing w:before="120" w:after="120"/>
        <w:jc w:val="both"/>
        <w:rPr>
          <w:rFonts w:ascii="Arial" w:eastAsia="Times New Roman" w:hAnsi="Arial"/>
          <w:vanish/>
          <w:sz w:val="24"/>
          <w:szCs w:val="24"/>
          <w:lang w:eastAsia="pt-BR"/>
        </w:rPr>
      </w:pPr>
    </w:p>
    <w:p w:rsidR="00A71CF9" w:rsidRDefault="00A71CF9" w:rsidP="00A8488D">
      <w:pPr>
        <w:keepLines/>
        <w:numPr>
          <w:ilvl w:val="3"/>
          <w:numId w:val="11"/>
        </w:numPr>
        <w:spacing w:before="120" w:after="120"/>
      </w:pPr>
      <w:r w:rsidRPr="00A8488D">
        <w:rPr>
          <w:color w:val="000000" w:themeColor="text1"/>
        </w:rPr>
        <w:t>Deverá</w:t>
      </w:r>
      <w:r w:rsidRPr="00D24AAA">
        <w:t xml:space="preserve"> ser fornecida uma ferramenta de cadastro das configurações básicas para a administração dos serviços. Nesse caso, deverá ser considerado o cadastro de elementos de rede como: </w:t>
      </w:r>
    </w:p>
    <w:p w:rsidR="00A71CF9" w:rsidRDefault="00A71CF9" w:rsidP="00A8488D">
      <w:pPr>
        <w:keepLines/>
        <w:numPr>
          <w:ilvl w:val="4"/>
          <w:numId w:val="11"/>
        </w:numPr>
        <w:spacing w:before="120" w:after="120"/>
      </w:pPr>
      <w:r w:rsidRPr="00A8488D">
        <w:rPr>
          <w:color w:val="000000" w:themeColor="text1"/>
        </w:rPr>
        <w:t>SMSC</w:t>
      </w:r>
      <w:r w:rsidRPr="00D24AAA">
        <w:t xml:space="preserve">, </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MMSC;</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 xml:space="preserve">Centrais, </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 xml:space="preserve">GGSN, </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 xml:space="preserve">SGSN, </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Periféricos Inteligentes,</w:t>
      </w:r>
    </w:p>
    <w:p w:rsidR="00A71CF9" w:rsidRPr="00A8488D" w:rsidRDefault="00A71CF9" w:rsidP="00A8488D">
      <w:pPr>
        <w:keepLines/>
        <w:numPr>
          <w:ilvl w:val="4"/>
          <w:numId w:val="11"/>
        </w:numPr>
        <w:spacing w:before="120" w:after="120"/>
        <w:rPr>
          <w:color w:val="000000" w:themeColor="text1"/>
        </w:rPr>
      </w:pPr>
      <w:proofErr w:type="spellStart"/>
      <w:r w:rsidRPr="00A8488D">
        <w:rPr>
          <w:color w:val="000000" w:themeColor="text1"/>
        </w:rPr>
        <w:t>IVRs</w:t>
      </w:r>
      <w:proofErr w:type="spellEnd"/>
      <w:r w:rsidRPr="00A8488D">
        <w:rPr>
          <w:color w:val="000000" w:themeColor="text1"/>
        </w:rPr>
        <w:t xml:space="preserve">, </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PCRF,</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PCEF,</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SDP,</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OSS,</w:t>
      </w:r>
    </w:p>
    <w:p w:rsidR="00A71CF9" w:rsidRPr="00A8488D" w:rsidRDefault="00A71CF9" w:rsidP="00A8488D">
      <w:pPr>
        <w:keepLines/>
        <w:numPr>
          <w:ilvl w:val="4"/>
          <w:numId w:val="11"/>
        </w:numPr>
        <w:spacing w:before="120" w:after="120"/>
        <w:rPr>
          <w:color w:val="000000" w:themeColor="text1"/>
        </w:rPr>
      </w:pPr>
      <w:proofErr w:type="gramStart"/>
      <w:r w:rsidRPr="00A8488D">
        <w:rPr>
          <w:color w:val="000000" w:themeColor="text1"/>
        </w:rPr>
        <w:t>etc.</w:t>
      </w:r>
      <w:proofErr w:type="gramEnd"/>
    </w:p>
    <w:p w:rsidR="00A71CF9" w:rsidRDefault="00A71CF9" w:rsidP="00A8488D">
      <w:pPr>
        <w:keepLines/>
        <w:numPr>
          <w:ilvl w:val="3"/>
          <w:numId w:val="11"/>
        </w:numPr>
        <w:spacing w:before="120" w:after="120"/>
      </w:pPr>
      <w:r>
        <w:t xml:space="preserve">A </w:t>
      </w:r>
      <w:r w:rsidR="00FB4DD9">
        <w:t>solução OCS Convergente</w:t>
      </w:r>
      <w:proofErr w:type="gramStart"/>
      <w:r w:rsidR="00FB4DD9">
        <w:t xml:space="preserve"> </w:t>
      </w:r>
      <w:r>
        <w:t xml:space="preserve"> </w:t>
      </w:r>
      <w:proofErr w:type="gramEnd"/>
      <w:r>
        <w:t>deverá gerar alarme caso receba um evento de um elemento não cadastrado.</w:t>
      </w:r>
    </w:p>
    <w:p w:rsidR="00A71CF9" w:rsidRDefault="00A71CF9" w:rsidP="00A71CF9"/>
    <w:p w:rsidR="00A71CF9" w:rsidRPr="006E7DBF" w:rsidRDefault="00A71CF9" w:rsidP="00A71CF9">
      <w:pPr>
        <w:pStyle w:val="RFPTituloN2"/>
        <w:numPr>
          <w:ilvl w:val="2"/>
          <w:numId w:val="11"/>
        </w:numPr>
        <w:outlineLvl w:val="2"/>
      </w:pPr>
      <w:r w:rsidRPr="006E7DBF">
        <w:t xml:space="preserve">Ambiente de Criação de Serviço </w:t>
      </w:r>
    </w:p>
    <w:p w:rsidR="00A71CF9" w:rsidRPr="005E1C5F" w:rsidRDefault="00A71CF9" w:rsidP="00A71CF9">
      <w:pPr>
        <w:pStyle w:val="PargrafodaLista"/>
        <w:keepLines/>
        <w:numPr>
          <w:ilvl w:val="2"/>
          <w:numId w:val="12"/>
        </w:numPr>
        <w:spacing w:before="120" w:after="120"/>
        <w:jc w:val="both"/>
        <w:rPr>
          <w:rFonts w:ascii="Arial" w:eastAsia="Times New Roman" w:hAnsi="Arial"/>
          <w:vanish/>
          <w:sz w:val="24"/>
          <w:szCs w:val="24"/>
          <w:lang w:eastAsia="pt-BR"/>
        </w:rPr>
      </w:pP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Todos os serviços deverão ser desenvolvidos em linguagem de programação baseada</w:t>
      </w:r>
      <w:proofErr w:type="gramStart"/>
      <w:r w:rsidRPr="00A8488D">
        <w:rPr>
          <w:color w:val="000000" w:themeColor="text1"/>
        </w:rPr>
        <w:t xml:space="preserve">  </w:t>
      </w:r>
      <w:proofErr w:type="gramEnd"/>
      <w:r w:rsidRPr="00A8488D">
        <w:rPr>
          <w:color w:val="000000" w:themeColor="text1"/>
        </w:rPr>
        <w:t>preferencialmente em JAVA. Outras linguagens de programação serão avaliadas, desde que sejam concedidas informações detalhas que evidencie eventuais vantagens e desvantagens em relação ao JAVA.</w:t>
      </w:r>
    </w:p>
    <w:p w:rsidR="00A71CF9" w:rsidRDefault="00A71CF9" w:rsidP="00A8488D">
      <w:pPr>
        <w:keepLines/>
        <w:numPr>
          <w:ilvl w:val="3"/>
          <w:numId w:val="11"/>
        </w:numPr>
        <w:spacing w:before="120" w:after="120"/>
      </w:pPr>
      <w:r w:rsidRPr="00A8488D">
        <w:rPr>
          <w:color w:val="000000" w:themeColor="text1"/>
        </w:rPr>
        <w:t>O ambiente de programação e controle do</w:t>
      </w:r>
      <w:r>
        <w:t xml:space="preserve"> serviço deverá fornecer:</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Ferramenta amigável de desenvolvimento;</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Ferramenta amigável de depuração;</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Simulador de chamadas/eventos para testes unitários;</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 xml:space="preserve">Simulador de eventos em massa para stress </w:t>
      </w:r>
      <w:proofErr w:type="spellStart"/>
      <w:r w:rsidRPr="00A8488D">
        <w:rPr>
          <w:color w:val="000000" w:themeColor="text1"/>
        </w:rPr>
        <w:t>test</w:t>
      </w:r>
      <w:proofErr w:type="spellEnd"/>
      <w:r w:rsidRPr="00A8488D">
        <w:rPr>
          <w:color w:val="000000" w:themeColor="text1"/>
        </w:rPr>
        <w:t>;</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Ferramenta para merge de código de forma simplificada;</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Controle de versão;</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Controle de acesso com perfil de uso;</w:t>
      </w:r>
    </w:p>
    <w:p w:rsidR="00A71CF9" w:rsidRPr="003F1760" w:rsidRDefault="00A71CF9" w:rsidP="00A71CF9"/>
    <w:p w:rsidR="00A71CF9" w:rsidRPr="006E7DBF" w:rsidRDefault="00A71CF9" w:rsidP="00A71CF9">
      <w:pPr>
        <w:pStyle w:val="RFPTituloN2"/>
        <w:numPr>
          <w:ilvl w:val="2"/>
          <w:numId w:val="11"/>
        </w:numPr>
        <w:outlineLvl w:val="2"/>
      </w:pPr>
      <w:r w:rsidRPr="006E7DBF">
        <w:t>Diretrizes de Arquitetura de Serviço</w:t>
      </w:r>
    </w:p>
    <w:p w:rsidR="00A71CF9" w:rsidRPr="005E1C5F" w:rsidRDefault="00A71CF9" w:rsidP="00A71CF9">
      <w:pPr>
        <w:pStyle w:val="PargrafodaLista"/>
        <w:keepLines/>
        <w:numPr>
          <w:ilvl w:val="2"/>
          <w:numId w:val="12"/>
        </w:numPr>
        <w:spacing w:before="120" w:after="120"/>
        <w:jc w:val="both"/>
        <w:rPr>
          <w:rFonts w:ascii="Arial" w:eastAsia="Times New Roman" w:hAnsi="Arial"/>
          <w:vanish/>
          <w:sz w:val="24"/>
          <w:szCs w:val="24"/>
          <w:lang w:eastAsia="pt-BR"/>
        </w:rPr>
      </w:pP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Separação entre Serviço e Tarifação</w:t>
      </w:r>
    </w:p>
    <w:p w:rsidR="00A71CF9" w:rsidRPr="00A8488D" w:rsidRDefault="00A71CF9" w:rsidP="00A8488D">
      <w:pPr>
        <w:keepLines/>
        <w:numPr>
          <w:ilvl w:val="3"/>
          <w:numId w:val="11"/>
        </w:numPr>
        <w:spacing w:before="120" w:after="120"/>
        <w:rPr>
          <w:color w:val="000000" w:themeColor="text1"/>
        </w:rPr>
      </w:pPr>
      <w:proofErr w:type="gramStart"/>
      <w:r w:rsidRPr="00A8488D">
        <w:rPr>
          <w:color w:val="000000" w:themeColor="text1"/>
        </w:rPr>
        <w:t>Implementação</w:t>
      </w:r>
      <w:proofErr w:type="gramEnd"/>
      <w:r w:rsidRPr="00A8488D">
        <w:rPr>
          <w:color w:val="000000" w:themeColor="text1"/>
        </w:rPr>
        <w:t xml:space="preserve"> do Serviço no </w:t>
      </w:r>
      <w:proofErr w:type="spellStart"/>
      <w:r w:rsidRPr="00A8488D">
        <w:rPr>
          <w:color w:val="000000" w:themeColor="text1"/>
        </w:rPr>
        <w:t>Convergent</w:t>
      </w:r>
      <w:proofErr w:type="spellEnd"/>
      <w:r w:rsidRPr="00A8488D">
        <w:rPr>
          <w:color w:val="000000" w:themeColor="text1"/>
        </w:rPr>
        <w:t xml:space="preserve"> </w:t>
      </w:r>
      <w:proofErr w:type="spellStart"/>
      <w:r w:rsidRPr="00A8488D">
        <w:rPr>
          <w:color w:val="000000" w:themeColor="text1"/>
        </w:rPr>
        <w:t>Application</w:t>
      </w:r>
      <w:proofErr w:type="spellEnd"/>
      <w:r w:rsidRPr="00A8488D">
        <w:rPr>
          <w:color w:val="000000" w:themeColor="text1"/>
        </w:rPr>
        <w:t xml:space="preserve"> Server (CAS) com a função de concentrador da lógica de serviço, mas sem a lógica de tarifação. </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O CAS deverá apresentar:</w:t>
      </w:r>
    </w:p>
    <w:p w:rsidR="00A71CF9" w:rsidRPr="004B7F3C" w:rsidRDefault="00A71CF9" w:rsidP="00A8488D">
      <w:pPr>
        <w:keepLines/>
        <w:numPr>
          <w:ilvl w:val="4"/>
          <w:numId w:val="11"/>
        </w:numPr>
        <w:spacing w:before="120" w:after="120"/>
      </w:pPr>
      <w:r w:rsidRPr="00A8488D">
        <w:rPr>
          <w:color w:val="000000" w:themeColor="text1"/>
        </w:rPr>
        <w:t>Tecnologia</w:t>
      </w:r>
      <w:r w:rsidRPr="00507573">
        <w:t xml:space="preserve"> atual</w:t>
      </w:r>
      <w:r>
        <w:t>.</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Viabilização de convergência</w:t>
      </w:r>
      <w:r w:rsidR="00FB4DD9">
        <w:rPr>
          <w:color w:val="000000" w:themeColor="text1"/>
        </w:rPr>
        <w:t xml:space="preserve"> pós e pré-paga</w:t>
      </w:r>
      <w:r w:rsidRPr="00A8488D">
        <w:rPr>
          <w:color w:val="000000" w:themeColor="text1"/>
        </w:rPr>
        <w:t>.</w:t>
      </w:r>
    </w:p>
    <w:p w:rsidR="00A71CF9" w:rsidRPr="00A8488D" w:rsidRDefault="00A71CF9" w:rsidP="00A8488D">
      <w:pPr>
        <w:keepLines/>
        <w:numPr>
          <w:ilvl w:val="4"/>
          <w:numId w:val="11"/>
        </w:numPr>
        <w:spacing w:before="120" w:after="120"/>
        <w:rPr>
          <w:color w:val="000000" w:themeColor="text1"/>
        </w:rPr>
      </w:pPr>
      <w:r w:rsidRPr="00A8488D">
        <w:rPr>
          <w:color w:val="000000" w:themeColor="text1"/>
        </w:rPr>
        <w:t>Adaptação flexível a cenários de evolução.</w:t>
      </w:r>
    </w:p>
    <w:p w:rsidR="00A71CF9" w:rsidRDefault="00A71CF9" w:rsidP="00A8488D">
      <w:pPr>
        <w:keepLines/>
        <w:numPr>
          <w:ilvl w:val="4"/>
          <w:numId w:val="11"/>
        </w:numPr>
        <w:spacing w:before="120" w:after="120"/>
      </w:pPr>
      <w:r w:rsidRPr="00A8488D">
        <w:rPr>
          <w:color w:val="000000" w:themeColor="text1"/>
        </w:rPr>
        <w:t>Este sistema deve utilizar tecnologias</w:t>
      </w:r>
      <w:r>
        <w:t xml:space="preserve"> CAS+OCS</w:t>
      </w:r>
      <w:r w:rsidR="00FB4DD9">
        <w:t>+OFCS</w:t>
      </w:r>
      <w:r>
        <w:t xml:space="preserve"> para atender aos produtos: </w:t>
      </w:r>
    </w:p>
    <w:p w:rsidR="00A71CF9" w:rsidRPr="00A8488D" w:rsidRDefault="00A71CF9" w:rsidP="00A8488D">
      <w:pPr>
        <w:keepLines/>
        <w:numPr>
          <w:ilvl w:val="5"/>
          <w:numId w:val="11"/>
        </w:numPr>
        <w:spacing w:before="120" w:after="120"/>
        <w:rPr>
          <w:color w:val="000000" w:themeColor="text1"/>
        </w:rPr>
      </w:pPr>
      <w:r w:rsidRPr="00A8488D">
        <w:rPr>
          <w:color w:val="000000" w:themeColor="text1"/>
        </w:rPr>
        <w:t>Pré-pagos;</w:t>
      </w:r>
    </w:p>
    <w:p w:rsidR="00A71CF9" w:rsidRPr="00A8488D" w:rsidRDefault="00A71CF9" w:rsidP="00A8488D">
      <w:pPr>
        <w:keepLines/>
        <w:numPr>
          <w:ilvl w:val="5"/>
          <w:numId w:val="11"/>
        </w:numPr>
        <w:spacing w:before="120" w:after="120"/>
        <w:rPr>
          <w:color w:val="000000" w:themeColor="text1"/>
        </w:rPr>
      </w:pPr>
      <w:r w:rsidRPr="00A8488D">
        <w:rPr>
          <w:color w:val="000000" w:themeColor="text1"/>
        </w:rPr>
        <w:t xml:space="preserve">Pós-pagos - os </w:t>
      </w:r>
      <w:proofErr w:type="spellStart"/>
      <w:r w:rsidRPr="00A8488D">
        <w:rPr>
          <w:color w:val="000000" w:themeColor="text1"/>
        </w:rPr>
        <w:t>CDRs</w:t>
      </w:r>
      <w:proofErr w:type="spellEnd"/>
      <w:r w:rsidRPr="00A8488D">
        <w:rPr>
          <w:color w:val="000000" w:themeColor="text1"/>
        </w:rPr>
        <w:t xml:space="preserve"> já tarifados serão enviados para pós-processamento em BSS;</w:t>
      </w:r>
    </w:p>
    <w:p w:rsidR="00A71CF9" w:rsidRPr="00A8488D" w:rsidRDefault="00A71CF9" w:rsidP="00A8488D">
      <w:pPr>
        <w:keepLines/>
        <w:numPr>
          <w:ilvl w:val="5"/>
          <w:numId w:val="11"/>
        </w:numPr>
        <w:spacing w:before="120" w:after="120"/>
        <w:rPr>
          <w:color w:val="000000" w:themeColor="text1"/>
        </w:rPr>
      </w:pPr>
      <w:r w:rsidRPr="00A8488D">
        <w:rPr>
          <w:color w:val="000000" w:themeColor="text1"/>
        </w:rPr>
        <w:t xml:space="preserve">Pós-pagos com Controle; </w:t>
      </w:r>
    </w:p>
    <w:p w:rsidR="00A71CF9" w:rsidRPr="00A8488D" w:rsidRDefault="00A71CF9" w:rsidP="00A8488D">
      <w:pPr>
        <w:keepLines/>
        <w:numPr>
          <w:ilvl w:val="5"/>
          <w:numId w:val="11"/>
        </w:numPr>
        <w:spacing w:before="120" w:after="120"/>
        <w:rPr>
          <w:color w:val="000000" w:themeColor="text1"/>
        </w:rPr>
      </w:pPr>
      <w:r w:rsidRPr="00A8488D">
        <w:rPr>
          <w:color w:val="000000" w:themeColor="text1"/>
        </w:rPr>
        <w:t xml:space="preserve">VPN/IP </w:t>
      </w:r>
      <w:proofErr w:type="spellStart"/>
      <w:r w:rsidRPr="00A8488D">
        <w:rPr>
          <w:color w:val="000000" w:themeColor="text1"/>
        </w:rPr>
        <w:t>Centrex</w:t>
      </w:r>
      <w:proofErr w:type="spellEnd"/>
      <w:r w:rsidRPr="00A8488D">
        <w:rPr>
          <w:color w:val="000000" w:themeColor="text1"/>
        </w:rPr>
        <w:t xml:space="preserve"> integrada ou em </w:t>
      </w:r>
      <w:proofErr w:type="spellStart"/>
      <w:r w:rsidRPr="00A8488D">
        <w:rPr>
          <w:color w:val="000000" w:themeColor="text1"/>
        </w:rPr>
        <w:t>roadmap</w:t>
      </w:r>
      <w:proofErr w:type="spellEnd"/>
      <w:r w:rsidRPr="00A8488D">
        <w:rPr>
          <w:color w:val="000000" w:themeColor="text1"/>
        </w:rPr>
        <w:t xml:space="preserve"> (</w:t>
      </w:r>
      <w:proofErr w:type="gramStart"/>
      <w:r w:rsidRPr="00A8488D">
        <w:rPr>
          <w:color w:val="000000" w:themeColor="text1"/>
        </w:rPr>
        <w:t>Redes Móvel</w:t>
      </w:r>
      <w:proofErr w:type="gramEnd"/>
      <w:r w:rsidRPr="00A8488D">
        <w:rPr>
          <w:color w:val="000000" w:themeColor="text1"/>
        </w:rPr>
        <w:t xml:space="preserve"> e Fixa, voz/dados/conteúdos, roaming nacional e internacional).</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Integração com os Sistemas de TI.</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Consolidação com o </w:t>
      </w:r>
      <w:proofErr w:type="spellStart"/>
      <w:r w:rsidRPr="00A8488D">
        <w:rPr>
          <w:color w:val="000000" w:themeColor="text1"/>
        </w:rPr>
        <w:t>Convergent</w:t>
      </w:r>
      <w:proofErr w:type="spellEnd"/>
      <w:r w:rsidRPr="00A8488D">
        <w:rPr>
          <w:color w:val="000000" w:themeColor="text1"/>
        </w:rPr>
        <w:t xml:space="preserve"> </w:t>
      </w:r>
      <w:proofErr w:type="spellStart"/>
      <w:r w:rsidRPr="00A8488D">
        <w:rPr>
          <w:color w:val="000000" w:themeColor="text1"/>
        </w:rPr>
        <w:t>Account</w:t>
      </w:r>
      <w:proofErr w:type="spellEnd"/>
      <w:r w:rsidRPr="00A8488D">
        <w:rPr>
          <w:color w:val="000000" w:themeColor="text1"/>
        </w:rPr>
        <w:t xml:space="preserve"> Data Management (CADM). Para uso </w:t>
      </w:r>
      <w:proofErr w:type="gramStart"/>
      <w:r w:rsidRPr="00A8488D">
        <w:rPr>
          <w:color w:val="000000" w:themeColor="text1"/>
        </w:rPr>
        <w:t>Real</w:t>
      </w:r>
      <w:proofErr w:type="gramEnd"/>
      <w:r w:rsidRPr="00A8488D">
        <w:rPr>
          <w:color w:val="000000" w:themeColor="text1"/>
        </w:rPr>
        <w:t>-Time pelo OCS</w:t>
      </w:r>
      <w:r w:rsidR="00FB4DD9">
        <w:rPr>
          <w:color w:val="000000" w:themeColor="text1"/>
        </w:rPr>
        <w:t>/OFCS</w:t>
      </w:r>
      <w:r w:rsidRPr="00A8488D">
        <w:rPr>
          <w:color w:val="000000" w:themeColor="text1"/>
        </w:rPr>
        <w:t xml:space="preserve"> e CAS.</w:t>
      </w:r>
    </w:p>
    <w:p w:rsidR="00A71CF9" w:rsidRPr="00A8488D" w:rsidRDefault="00A71CF9" w:rsidP="00A8488D">
      <w:pPr>
        <w:keepLines/>
        <w:numPr>
          <w:ilvl w:val="3"/>
          <w:numId w:val="11"/>
        </w:numPr>
        <w:spacing w:before="120" w:after="120"/>
        <w:rPr>
          <w:color w:val="000000" w:themeColor="text1"/>
        </w:rPr>
      </w:pPr>
      <w:proofErr w:type="gramStart"/>
      <w:r w:rsidRPr="00A8488D">
        <w:rPr>
          <w:color w:val="000000" w:themeColor="text1"/>
        </w:rPr>
        <w:t>Implementação</w:t>
      </w:r>
      <w:proofErr w:type="gramEnd"/>
      <w:r w:rsidRPr="00A8488D">
        <w:rPr>
          <w:color w:val="000000" w:themeColor="text1"/>
        </w:rPr>
        <w:t xml:space="preserve"> global em Modalidade OCS-Online Charging System </w:t>
      </w:r>
      <w:r w:rsidR="00FB4DD9">
        <w:rPr>
          <w:color w:val="000000" w:themeColor="text1"/>
        </w:rPr>
        <w:t xml:space="preserve">e OFCS- </w:t>
      </w:r>
      <w:proofErr w:type="spellStart"/>
      <w:r w:rsidR="00FB4DD9">
        <w:rPr>
          <w:color w:val="000000" w:themeColor="text1"/>
        </w:rPr>
        <w:t>Offline</w:t>
      </w:r>
      <w:proofErr w:type="spellEnd"/>
      <w:r w:rsidR="00FB4DD9">
        <w:rPr>
          <w:color w:val="000000" w:themeColor="text1"/>
        </w:rPr>
        <w:t xml:space="preserve"> Charging System</w:t>
      </w:r>
      <w:r w:rsidR="00FB4DD9" w:rsidRPr="00A8488D">
        <w:rPr>
          <w:color w:val="000000" w:themeColor="text1"/>
        </w:rPr>
        <w:t xml:space="preserve"> </w:t>
      </w:r>
      <w:r w:rsidRPr="00A8488D">
        <w:rPr>
          <w:color w:val="000000" w:themeColor="text1"/>
        </w:rPr>
        <w:t xml:space="preserve">(separando Serviço e Charging)– com </w:t>
      </w:r>
      <w:proofErr w:type="spellStart"/>
      <w:r w:rsidRPr="00A8488D">
        <w:rPr>
          <w:color w:val="000000" w:themeColor="text1"/>
        </w:rPr>
        <w:t>Convergent</w:t>
      </w:r>
      <w:proofErr w:type="spellEnd"/>
      <w:r w:rsidRPr="00A8488D">
        <w:rPr>
          <w:color w:val="000000" w:themeColor="text1"/>
        </w:rPr>
        <w:t xml:space="preserve"> </w:t>
      </w:r>
      <w:proofErr w:type="spellStart"/>
      <w:r w:rsidRPr="00A8488D">
        <w:rPr>
          <w:color w:val="000000" w:themeColor="text1"/>
        </w:rPr>
        <w:t>Account</w:t>
      </w:r>
      <w:proofErr w:type="spellEnd"/>
      <w:r w:rsidRPr="00A8488D">
        <w:rPr>
          <w:color w:val="000000" w:themeColor="text1"/>
        </w:rPr>
        <w:t xml:space="preserve"> Data Base mencionado. OCS (Online Charging System) </w:t>
      </w:r>
      <w:r w:rsidR="00FB4DD9">
        <w:rPr>
          <w:color w:val="000000" w:themeColor="text1"/>
        </w:rPr>
        <w:t xml:space="preserve">e OFCS </w:t>
      </w:r>
      <w:r w:rsidRPr="00A8488D">
        <w:rPr>
          <w:color w:val="000000" w:themeColor="text1"/>
        </w:rPr>
        <w:t xml:space="preserve">– função de tarifação. Interfaces CAP e </w:t>
      </w:r>
      <w:proofErr w:type="spellStart"/>
      <w:proofErr w:type="gramStart"/>
      <w:r w:rsidRPr="00A8488D">
        <w:rPr>
          <w:color w:val="000000" w:themeColor="text1"/>
        </w:rPr>
        <w:t>Ro</w:t>
      </w:r>
      <w:proofErr w:type="spellEnd"/>
      <w:proofErr w:type="gramEnd"/>
      <w:r w:rsidRPr="00A8488D">
        <w:rPr>
          <w:color w:val="000000" w:themeColor="text1"/>
        </w:rPr>
        <w:t xml:space="preserve"> (com previsão de suporte para </w:t>
      </w:r>
      <w:proofErr w:type="spellStart"/>
      <w:r w:rsidRPr="00A8488D">
        <w:rPr>
          <w:color w:val="000000" w:themeColor="text1"/>
        </w:rPr>
        <w:t>Sy</w:t>
      </w:r>
      <w:proofErr w:type="spellEnd"/>
      <w:r w:rsidRPr="00A8488D">
        <w:rPr>
          <w:color w:val="000000" w:themeColor="text1"/>
        </w:rPr>
        <w:t xml:space="preserve">). </w:t>
      </w:r>
    </w:p>
    <w:p w:rsidR="00A71CF9" w:rsidRDefault="00A71CF9" w:rsidP="00A8488D">
      <w:pPr>
        <w:keepLines/>
        <w:numPr>
          <w:ilvl w:val="3"/>
          <w:numId w:val="11"/>
        </w:numPr>
        <w:spacing w:before="120" w:after="120"/>
        <w:rPr>
          <w:color w:val="000000" w:themeColor="text1"/>
        </w:rPr>
      </w:pPr>
      <w:r w:rsidRPr="00A8488D">
        <w:rPr>
          <w:color w:val="000000" w:themeColor="text1"/>
        </w:rPr>
        <w:t xml:space="preserve">Tratar todos os </w:t>
      </w:r>
      <w:proofErr w:type="spellStart"/>
      <w:r w:rsidRPr="00A8488D">
        <w:rPr>
          <w:color w:val="000000" w:themeColor="text1"/>
        </w:rPr>
        <w:t>Pré</w:t>
      </w:r>
      <w:proofErr w:type="spellEnd"/>
      <w:r w:rsidRPr="00A8488D">
        <w:rPr>
          <w:color w:val="000000" w:themeColor="text1"/>
        </w:rPr>
        <w:t xml:space="preserve"> e Pós (Fixo e Móvel) + VPN/IP </w:t>
      </w:r>
      <w:proofErr w:type="spellStart"/>
      <w:r w:rsidRPr="00A8488D">
        <w:rPr>
          <w:color w:val="000000" w:themeColor="text1"/>
        </w:rPr>
        <w:t>Centrex</w:t>
      </w:r>
      <w:proofErr w:type="spellEnd"/>
      <w:r w:rsidRPr="00A8488D">
        <w:rPr>
          <w:color w:val="000000" w:themeColor="text1"/>
        </w:rPr>
        <w:t xml:space="preserve"> (Opcional) de forma integrada em OCS, viabilizando eventual criação de produtos convergentes. No caso de Pós, os </w:t>
      </w:r>
      <w:proofErr w:type="spellStart"/>
      <w:r w:rsidRPr="00A8488D">
        <w:rPr>
          <w:color w:val="000000" w:themeColor="text1"/>
        </w:rPr>
        <w:t>CDRs</w:t>
      </w:r>
      <w:proofErr w:type="spellEnd"/>
      <w:r w:rsidRPr="00A8488D">
        <w:rPr>
          <w:color w:val="000000" w:themeColor="text1"/>
        </w:rPr>
        <w:t xml:space="preserve"> tarifados resultantes serão enviados para pós-processamento em BSS.</w:t>
      </w:r>
    </w:p>
    <w:p w:rsidR="00BA1643" w:rsidRPr="00A8488D" w:rsidRDefault="00BA1643" w:rsidP="00E93250">
      <w:pPr>
        <w:keepLines/>
        <w:numPr>
          <w:ilvl w:val="4"/>
          <w:numId w:val="11"/>
        </w:numPr>
        <w:spacing w:before="120" w:after="120"/>
        <w:rPr>
          <w:color w:val="000000" w:themeColor="text1"/>
        </w:rPr>
      </w:pPr>
      <w:r>
        <w:rPr>
          <w:color w:val="000000" w:themeColor="text1"/>
        </w:rPr>
        <w:t xml:space="preserve">Considerar os produtos e serviços de TV (DTH e IPTV) em ambas as modalidades de </w:t>
      </w:r>
      <w:proofErr w:type="gramStart"/>
      <w:r>
        <w:rPr>
          <w:color w:val="000000" w:themeColor="text1"/>
        </w:rPr>
        <w:t>tarifação(</w:t>
      </w:r>
      <w:proofErr w:type="spellStart"/>
      <w:proofErr w:type="gramEnd"/>
      <w:r>
        <w:rPr>
          <w:color w:val="000000" w:themeColor="text1"/>
        </w:rPr>
        <w:t>pré</w:t>
      </w:r>
      <w:proofErr w:type="spellEnd"/>
      <w:r>
        <w:rPr>
          <w:color w:val="000000" w:themeColor="text1"/>
        </w:rPr>
        <w:t xml:space="preserve"> e pós paga), tanto para eventos com assinatura, como para eventos contratados pelo assinante sobre o regime </w:t>
      </w:r>
      <w:proofErr w:type="spellStart"/>
      <w:r>
        <w:rPr>
          <w:color w:val="000000" w:themeColor="text1"/>
        </w:rPr>
        <w:t>On-Demand</w:t>
      </w:r>
      <w:proofErr w:type="spellEnd"/>
      <w:r>
        <w:rPr>
          <w:color w:val="000000" w:themeColor="text1"/>
        </w:rPr>
        <w:t>.</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Para o Pula-pula ou Bônus </w:t>
      </w:r>
      <w:proofErr w:type="gramStart"/>
      <w:r w:rsidRPr="00A8488D">
        <w:rPr>
          <w:color w:val="000000" w:themeColor="text1"/>
        </w:rPr>
        <w:t>Chamada Entrante</w:t>
      </w:r>
      <w:proofErr w:type="gramEnd"/>
      <w:r w:rsidRPr="00A8488D">
        <w:rPr>
          <w:color w:val="000000" w:themeColor="text1"/>
        </w:rPr>
        <w:t xml:space="preserve"> será utilizado o trigger terminado para a concessão de bonificação on-line no OCS. Como contingência a falha deve ser possível o pós-processamento </w:t>
      </w:r>
      <w:proofErr w:type="spellStart"/>
      <w:r w:rsidRPr="00A8488D">
        <w:rPr>
          <w:color w:val="000000" w:themeColor="text1"/>
        </w:rPr>
        <w:t>offline</w:t>
      </w:r>
      <w:proofErr w:type="spellEnd"/>
      <w:r w:rsidRPr="00A8488D">
        <w:rPr>
          <w:color w:val="000000" w:themeColor="text1"/>
        </w:rPr>
        <w:t xml:space="preserve"> de </w:t>
      </w:r>
      <w:proofErr w:type="spellStart"/>
      <w:r w:rsidRPr="00A8488D">
        <w:rPr>
          <w:color w:val="000000" w:themeColor="text1"/>
        </w:rPr>
        <w:t>CDRs</w:t>
      </w:r>
      <w:proofErr w:type="spellEnd"/>
      <w:r w:rsidRPr="00A8488D">
        <w:rPr>
          <w:color w:val="000000" w:themeColor="text1"/>
        </w:rPr>
        <w:t xml:space="preserve"> no OCS.</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A funcionalidade da Portabilidade Numérica deve ser garantida e suportada.</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O Roaming Nacional e Internacional devem abranger todos os serviços Pré-pagos e Pós-pagos com tarifação e controle on-line (em tempo real)</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Deve ser permitido o acerto de contas de Roaming entre operadoras, de acordo com os procedimentos da GSMA, incluindo os mais recentes.</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Deve ser permitida, através do OCS, a tarifação batch de </w:t>
      </w:r>
      <w:proofErr w:type="spellStart"/>
      <w:r w:rsidRPr="00A8488D">
        <w:rPr>
          <w:color w:val="000000" w:themeColor="text1"/>
        </w:rPr>
        <w:t>CDRs</w:t>
      </w:r>
      <w:proofErr w:type="spellEnd"/>
      <w:r w:rsidRPr="00A8488D">
        <w:rPr>
          <w:color w:val="000000" w:themeColor="text1"/>
        </w:rPr>
        <w:t xml:space="preserve"> de forma a garantir que usos não tarifados possam ser pós-processados e debitados da conta do cliente. A funcionalidade de </w:t>
      </w:r>
      <w:proofErr w:type="spellStart"/>
      <w:r w:rsidRPr="00A8488D">
        <w:rPr>
          <w:color w:val="000000" w:themeColor="text1"/>
        </w:rPr>
        <w:t>Lost</w:t>
      </w:r>
      <w:proofErr w:type="spellEnd"/>
      <w:r w:rsidRPr="00A8488D">
        <w:rPr>
          <w:color w:val="000000" w:themeColor="text1"/>
        </w:rPr>
        <w:t xml:space="preserve"> Ticket Recovery será utilizada caso a </w:t>
      </w:r>
      <w:r w:rsidR="002F086C">
        <w:rPr>
          <w:color w:val="000000" w:themeColor="text1"/>
        </w:rPr>
        <w:t>Solução OCS Convergente</w:t>
      </w:r>
      <w:r w:rsidRPr="00A8488D">
        <w:rPr>
          <w:color w:val="000000" w:themeColor="text1"/>
        </w:rPr>
        <w:t xml:space="preserve"> não seja acionada pela rede ou caso definido um cenário específico.</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A solução deve suportar </w:t>
      </w:r>
      <w:proofErr w:type="spellStart"/>
      <w:r w:rsidR="00750F95" w:rsidRPr="00A8488D">
        <w:rPr>
          <w:color w:val="000000" w:themeColor="text1"/>
        </w:rPr>
        <w:t>Disastr</w:t>
      </w:r>
      <w:r w:rsidR="00750F95">
        <w:rPr>
          <w:color w:val="000000" w:themeColor="text1"/>
        </w:rPr>
        <w:t>e</w:t>
      </w:r>
      <w:proofErr w:type="spellEnd"/>
      <w:r w:rsidRPr="00A8488D">
        <w:rPr>
          <w:color w:val="000000" w:themeColor="text1"/>
        </w:rPr>
        <w:t xml:space="preserve"> Recovery através de Redundância Local e Geográfica. A proponente deve incluir informações detalhadas sobre a arquitetura e as suas funcionalidades, incluindo estudo de caso de falhas e o comportamento da </w:t>
      </w:r>
      <w:r w:rsidR="002F086C">
        <w:rPr>
          <w:color w:val="000000" w:themeColor="text1"/>
        </w:rPr>
        <w:t>Solução OCS Convergente</w:t>
      </w:r>
      <w:r w:rsidRPr="00A8488D">
        <w:rPr>
          <w:color w:val="000000" w:themeColor="text1"/>
        </w:rPr>
        <w:t xml:space="preserve"> para cada um deles. A Topologia será definida em tempo de projeto.   </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Sistema integrado de Backup e Restore, sem interrupção ou </w:t>
      </w:r>
      <w:r w:rsidR="00750F95" w:rsidRPr="00A8488D">
        <w:rPr>
          <w:color w:val="000000" w:themeColor="text1"/>
        </w:rPr>
        <w:t>degra</w:t>
      </w:r>
      <w:r w:rsidR="00750F95">
        <w:rPr>
          <w:color w:val="000000" w:themeColor="text1"/>
        </w:rPr>
        <w:t>da</w:t>
      </w:r>
      <w:r w:rsidR="00750F95" w:rsidRPr="00A8488D">
        <w:rPr>
          <w:color w:val="000000" w:themeColor="text1"/>
        </w:rPr>
        <w:t>ção</w:t>
      </w:r>
      <w:r w:rsidRPr="00A8488D">
        <w:rPr>
          <w:color w:val="000000" w:themeColor="text1"/>
        </w:rPr>
        <w:t xml:space="preserve"> de serviço.</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Integração com SDF (Service Delivery Framework).</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Suporte, diretamente ou preferencialmente via SDF, a tarifação de conteúdos, </w:t>
      </w:r>
      <w:proofErr w:type="spellStart"/>
      <w:r w:rsidRPr="00A8488D">
        <w:rPr>
          <w:color w:val="000000" w:themeColor="text1"/>
        </w:rPr>
        <w:t>iptv</w:t>
      </w:r>
      <w:proofErr w:type="spellEnd"/>
      <w:r w:rsidRPr="00A8488D">
        <w:rPr>
          <w:color w:val="000000" w:themeColor="text1"/>
        </w:rPr>
        <w:t xml:space="preserve">, </w:t>
      </w:r>
      <w:proofErr w:type="spellStart"/>
      <w:r w:rsidRPr="00A8488D">
        <w:rPr>
          <w:color w:val="000000" w:themeColor="text1"/>
        </w:rPr>
        <w:t>marketplace</w:t>
      </w:r>
      <w:proofErr w:type="spellEnd"/>
      <w:r w:rsidRPr="00A8488D">
        <w:rPr>
          <w:color w:val="000000" w:themeColor="text1"/>
        </w:rPr>
        <w:t>, m-</w:t>
      </w:r>
      <w:proofErr w:type="spellStart"/>
      <w:r w:rsidRPr="00A8488D">
        <w:rPr>
          <w:color w:val="000000" w:themeColor="text1"/>
        </w:rPr>
        <w:t>payments</w:t>
      </w:r>
      <w:proofErr w:type="spellEnd"/>
      <w:r w:rsidRPr="00A8488D">
        <w:rPr>
          <w:color w:val="000000" w:themeColor="text1"/>
        </w:rPr>
        <w:t xml:space="preserve">, m2m, </w:t>
      </w:r>
      <w:proofErr w:type="spellStart"/>
      <w:r w:rsidRPr="00A8488D">
        <w:rPr>
          <w:color w:val="000000" w:themeColor="text1"/>
        </w:rPr>
        <w:t>nfc</w:t>
      </w:r>
      <w:proofErr w:type="spellEnd"/>
      <w:r w:rsidRPr="00A8488D">
        <w:rPr>
          <w:color w:val="000000" w:themeColor="text1"/>
        </w:rPr>
        <w:t xml:space="preserve">, </w:t>
      </w:r>
      <w:proofErr w:type="spellStart"/>
      <w:r w:rsidRPr="00A8488D">
        <w:rPr>
          <w:color w:val="000000" w:themeColor="text1"/>
        </w:rPr>
        <w:t>advertising</w:t>
      </w:r>
      <w:proofErr w:type="spellEnd"/>
      <w:r w:rsidRPr="00A8488D">
        <w:rPr>
          <w:color w:val="000000" w:themeColor="text1"/>
        </w:rPr>
        <w:t>, etc.</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Ferramentas e Aplicações integradas e convergentes - ecossistema Serviços + OSS/BSS. Exemplos: </w:t>
      </w:r>
      <w:proofErr w:type="spellStart"/>
      <w:r w:rsidRPr="00A8488D">
        <w:rPr>
          <w:color w:val="000000" w:themeColor="text1"/>
        </w:rPr>
        <w:t>Provisionning</w:t>
      </w:r>
      <w:proofErr w:type="spellEnd"/>
      <w:r w:rsidRPr="00A8488D">
        <w:rPr>
          <w:color w:val="000000" w:themeColor="text1"/>
        </w:rPr>
        <w:t xml:space="preserve">, </w:t>
      </w:r>
      <w:proofErr w:type="spellStart"/>
      <w:r w:rsidRPr="00A8488D">
        <w:rPr>
          <w:color w:val="000000" w:themeColor="text1"/>
        </w:rPr>
        <w:t>Configuration</w:t>
      </w:r>
      <w:proofErr w:type="spellEnd"/>
      <w:r w:rsidRPr="00A8488D">
        <w:rPr>
          <w:color w:val="000000" w:themeColor="text1"/>
        </w:rPr>
        <w:t xml:space="preserve"> Manager, </w:t>
      </w:r>
      <w:proofErr w:type="spellStart"/>
      <w:r w:rsidRPr="00A8488D">
        <w:rPr>
          <w:color w:val="000000" w:themeColor="text1"/>
        </w:rPr>
        <w:t>Order</w:t>
      </w:r>
      <w:proofErr w:type="spellEnd"/>
      <w:r w:rsidRPr="00A8488D">
        <w:rPr>
          <w:color w:val="000000" w:themeColor="text1"/>
        </w:rPr>
        <w:t xml:space="preserve"> Management, </w:t>
      </w:r>
      <w:proofErr w:type="spellStart"/>
      <w:r w:rsidRPr="00A8488D">
        <w:rPr>
          <w:color w:val="000000" w:themeColor="text1"/>
        </w:rPr>
        <w:t>Enhanced</w:t>
      </w:r>
      <w:proofErr w:type="spellEnd"/>
      <w:r w:rsidRPr="00A8488D">
        <w:rPr>
          <w:color w:val="000000" w:themeColor="text1"/>
        </w:rPr>
        <w:t xml:space="preserve"> </w:t>
      </w:r>
      <w:proofErr w:type="spellStart"/>
      <w:r w:rsidRPr="00A8488D">
        <w:rPr>
          <w:color w:val="000000" w:themeColor="text1"/>
        </w:rPr>
        <w:t>Campaign</w:t>
      </w:r>
      <w:proofErr w:type="spellEnd"/>
      <w:r w:rsidRPr="00A8488D">
        <w:rPr>
          <w:color w:val="000000" w:themeColor="text1"/>
        </w:rPr>
        <w:t xml:space="preserve"> Management, </w:t>
      </w:r>
      <w:proofErr w:type="spellStart"/>
      <w:r w:rsidRPr="00A8488D">
        <w:rPr>
          <w:color w:val="000000" w:themeColor="text1"/>
        </w:rPr>
        <w:t>Products</w:t>
      </w:r>
      <w:proofErr w:type="spellEnd"/>
      <w:r w:rsidRPr="00A8488D">
        <w:rPr>
          <w:color w:val="000000" w:themeColor="text1"/>
        </w:rPr>
        <w:t xml:space="preserve"> &amp; Services </w:t>
      </w:r>
      <w:proofErr w:type="spellStart"/>
      <w:r w:rsidRPr="00A8488D">
        <w:rPr>
          <w:color w:val="000000" w:themeColor="text1"/>
        </w:rPr>
        <w:t>Catalog</w:t>
      </w:r>
      <w:proofErr w:type="spellEnd"/>
      <w:r w:rsidRPr="00A8488D">
        <w:rPr>
          <w:color w:val="000000" w:themeColor="text1"/>
        </w:rPr>
        <w:t xml:space="preserve">, Life </w:t>
      </w:r>
      <w:proofErr w:type="spellStart"/>
      <w:r w:rsidRPr="00A8488D">
        <w:rPr>
          <w:color w:val="000000" w:themeColor="text1"/>
        </w:rPr>
        <w:t>Cycle</w:t>
      </w:r>
      <w:proofErr w:type="spellEnd"/>
      <w:r w:rsidRPr="00A8488D">
        <w:rPr>
          <w:color w:val="000000" w:themeColor="text1"/>
        </w:rPr>
        <w:t xml:space="preserve"> Management, </w:t>
      </w:r>
      <w:proofErr w:type="spellStart"/>
      <w:r w:rsidRPr="00A8488D">
        <w:rPr>
          <w:color w:val="000000" w:themeColor="text1"/>
        </w:rPr>
        <w:t>Operational</w:t>
      </w:r>
      <w:proofErr w:type="spellEnd"/>
      <w:r w:rsidRPr="00A8488D">
        <w:rPr>
          <w:color w:val="000000" w:themeColor="text1"/>
        </w:rPr>
        <w:t xml:space="preserve"> &amp; Business </w:t>
      </w:r>
      <w:proofErr w:type="gramStart"/>
      <w:r w:rsidRPr="00A8488D">
        <w:rPr>
          <w:color w:val="000000" w:themeColor="text1"/>
        </w:rPr>
        <w:t>Performance</w:t>
      </w:r>
      <w:proofErr w:type="gramEnd"/>
      <w:r w:rsidRPr="00A8488D">
        <w:rPr>
          <w:color w:val="000000" w:themeColor="text1"/>
        </w:rPr>
        <w:t xml:space="preserve"> </w:t>
      </w:r>
      <w:proofErr w:type="spellStart"/>
      <w:r w:rsidRPr="00A8488D">
        <w:rPr>
          <w:color w:val="000000" w:themeColor="text1"/>
        </w:rPr>
        <w:t>Reporting</w:t>
      </w:r>
      <w:proofErr w:type="spellEnd"/>
      <w:r w:rsidRPr="00A8488D">
        <w:rPr>
          <w:color w:val="000000" w:themeColor="text1"/>
        </w:rPr>
        <w:t xml:space="preserve">, Real-Time Enterprise </w:t>
      </w:r>
      <w:proofErr w:type="spellStart"/>
      <w:r w:rsidRPr="00A8488D">
        <w:rPr>
          <w:color w:val="000000" w:themeColor="text1"/>
        </w:rPr>
        <w:t>Reporting</w:t>
      </w:r>
      <w:proofErr w:type="spellEnd"/>
      <w:r w:rsidRPr="00A8488D">
        <w:rPr>
          <w:color w:val="000000" w:themeColor="text1"/>
        </w:rPr>
        <w:t xml:space="preserve">, </w:t>
      </w:r>
      <w:proofErr w:type="spellStart"/>
      <w:r w:rsidRPr="00A8488D">
        <w:rPr>
          <w:color w:val="000000" w:themeColor="text1"/>
        </w:rPr>
        <w:t>Alarms</w:t>
      </w:r>
      <w:proofErr w:type="spellEnd"/>
      <w:r w:rsidRPr="00A8488D">
        <w:rPr>
          <w:color w:val="000000" w:themeColor="text1"/>
        </w:rPr>
        <w:t xml:space="preserve">, </w:t>
      </w:r>
      <w:proofErr w:type="spellStart"/>
      <w:r w:rsidRPr="00A8488D">
        <w:rPr>
          <w:color w:val="000000" w:themeColor="text1"/>
        </w:rPr>
        <w:t>Inventory</w:t>
      </w:r>
      <w:proofErr w:type="spellEnd"/>
      <w:r w:rsidRPr="00A8488D">
        <w:rPr>
          <w:color w:val="000000" w:themeColor="text1"/>
        </w:rPr>
        <w:t xml:space="preserve"> Management, Gestão Integrada de Recargas (Virtual/Físico, Direta no Celular via Banco, Cartão de Crédito), Gestão Integrada de Tarifas, Etc.</w:t>
      </w:r>
      <w:r w:rsidR="00BA1643">
        <w:rPr>
          <w:color w:val="000000" w:themeColor="text1"/>
        </w:rPr>
        <w:t xml:space="preserve"> sobre o regime de exposição de serviços em tecnologia SOA.</w:t>
      </w:r>
    </w:p>
    <w:p w:rsidR="00A71CF9" w:rsidRPr="00A8488D" w:rsidRDefault="00A71CF9" w:rsidP="00A8488D">
      <w:pPr>
        <w:keepLines/>
        <w:numPr>
          <w:ilvl w:val="3"/>
          <w:numId w:val="11"/>
        </w:numPr>
        <w:spacing w:before="120" w:after="120"/>
        <w:rPr>
          <w:color w:val="000000" w:themeColor="text1"/>
        </w:rPr>
      </w:pPr>
      <w:r w:rsidRPr="00A8488D">
        <w:rPr>
          <w:color w:val="000000" w:themeColor="text1"/>
        </w:rPr>
        <w:t xml:space="preserve">Harmonização e Mapeamento na Arquitetura TM </w:t>
      </w:r>
      <w:proofErr w:type="spellStart"/>
      <w:r w:rsidRPr="00A8488D">
        <w:rPr>
          <w:color w:val="000000" w:themeColor="text1"/>
        </w:rPr>
        <w:t>Forum</w:t>
      </w:r>
      <w:proofErr w:type="spellEnd"/>
      <w:r w:rsidRPr="00A8488D">
        <w:rPr>
          <w:color w:val="000000" w:themeColor="text1"/>
        </w:rPr>
        <w:t xml:space="preserve"> (SDF &amp; OSS/BSS).</w:t>
      </w:r>
    </w:p>
    <w:p w:rsidR="00A71CF9" w:rsidRPr="00A8488D" w:rsidRDefault="00A71CF9" w:rsidP="00A8488D">
      <w:pPr>
        <w:keepLines/>
        <w:numPr>
          <w:ilvl w:val="3"/>
          <w:numId w:val="11"/>
        </w:numPr>
        <w:spacing w:before="120" w:after="120"/>
        <w:rPr>
          <w:color w:val="000000" w:themeColor="text1"/>
        </w:rPr>
      </w:pPr>
      <w:proofErr w:type="spellStart"/>
      <w:r w:rsidRPr="00A8488D">
        <w:rPr>
          <w:color w:val="000000" w:themeColor="text1"/>
        </w:rPr>
        <w:t>Roadmap</w:t>
      </w:r>
      <w:proofErr w:type="spellEnd"/>
      <w:r w:rsidRPr="00A8488D">
        <w:rPr>
          <w:color w:val="000000" w:themeColor="text1"/>
        </w:rPr>
        <w:t xml:space="preserve"> Macro de Consolidação em harmonização com TI.</w:t>
      </w:r>
    </w:p>
    <w:p w:rsidR="00A71CF9" w:rsidRPr="009840E4" w:rsidRDefault="00A71CF9" w:rsidP="00A8488D">
      <w:pPr>
        <w:keepLines/>
        <w:numPr>
          <w:ilvl w:val="3"/>
          <w:numId w:val="11"/>
        </w:numPr>
        <w:spacing w:before="120" w:after="120"/>
      </w:pPr>
      <w:r w:rsidRPr="00A8488D">
        <w:rPr>
          <w:color w:val="000000" w:themeColor="text1"/>
        </w:rPr>
        <w:t>Permitir release mensal para novos serviços e</w:t>
      </w:r>
      <w:r w:rsidRPr="009840E4">
        <w:rPr>
          <w:lang w:val="pt-PT"/>
        </w:rPr>
        <w:t xml:space="preserve"> novas versões de serviços.</w:t>
      </w:r>
    </w:p>
    <w:p w:rsidR="00A71CF9" w:rsidRDefault="00A71CF9" w:rsidP="00A71CF9"/>
    <w:p w:rsidR="00A71CF9" w:rsidRPr="006E7DBF" w:rsidRDefault="00A71CF9" w:rsidP="00A71CF9">
      <w:pPr>
        <w:pStyle w:val="RFPTituloN2"/>
        <w:numPr>
          <w:ilvl w:val="2"/>
          <w:numId w:val="11"/>
        </w:numPr>
        <w:outlineLvl w:val="2"/>
      </w:pPr>
      <w:r w:rsidRPr="006E7DBF">
        <w:t>Arquitetura de Software</w:t>
      </w:r>
    </w:p>
    <w:p w:rsidR="00A71CF9" w:rsidRPr="005E1C5F" w:rsidRDefault="00A71CF9" w:rsidP="00A71CF9">
      <w:pPr>
        <w:pStyle w:val="PargrafodaLista"/>
        <w:keepLines/>
        <w:numPr>
          <w:ilvl w:val="2"/>
          <w:numId w:val="12"/>
        </w:numPr>
        <w:spacing w:before="120" w:after="120"/>
        <w:jc w:val="both"/>
        <w:rPr>
          <w:rFonts w:ascii="Arial" w:eastAsia="Times New Roman" w:hAnsi="Arial"/>
          <w:vanish/>
          <w:sz w:val="24"/>
          <w:szCs w:val="24"/>
          <w:lang w:eastAsia="pt-BR"/>
        </w:rPr>
      </w:pPr>
    </w:p>
    <w:p w:rsidR="00A71CF9" w:rsidRPr="00745E29" w:rsidRDefault="00A71CF9" w:rsidP="00745E29">
      <w:pPr>
        <w:keepLines/>
        <w:numPr>
          <w:ilvl w:val="3"/>
          <w:numId w:val="11"/>
        </w:numPr>
        <w:spacing w:before="120" w:after="120"/>
        <w:rPr>
          <w:color w:val="000000" w:themeColor="text1"/>
        </w:rPr>
      </w:pPr>
      <w:r w:rsidRPr="00745E29">
        <w:rPr>
          <w:color w:val="000000" w:themeColor="text1"/>
        </w:rPr>
        <w:t xml:space="preserve">Os produtos e serviços devem ser desenvolvidos de forma modularizada e em camadas de abstração permitindo o reuso de configurações já feitas para as atividades que comumente necessitam </w:t>
      </w:r>
      <w:proofErr w:type="gramStart"/>
      <w:r w:rsidRPr="00745E29">
        <w:rPr>
          <w:color w:val="000000" w:themeColor="text1"/>
        </w:rPr>
        <w:t>ser alteradas</w:t>
      </w:r>
      <w:proofErr w:type="gramEnd"/>
      <w:r w:rsidRPr="00745E29">
        <w:rPr>
          <w:color w:val="000000" w:themeColor="text1"/>
        </w:rPr>
        <w:t xml:space="preserve"> na </w:t>
      </w:r>
      <w:r w:rsidR="00BA1643">
        <w:rPr>
          <w:color w:val="000000" w:themeColor="text1"/>
        </w:rPr>
        <w:t>solução OCS Convergente</w:t>
      </w:r>
      <w:r w:rsidRPr="00745E29">
        <w:rPr>
          <w:color w:val="000000" w:themeColor="text1"/>
        </w:rPr>
        <w:t>, como: promoção, cadastro de tarifa, cadastro de prefixo, cadastro de SMS, cadastro de portais de voz, cadastro de planos e etc.</w:t>
      </w:r>
    </w:p>
    <w:p w:rsidR="00A71CF9" w:rsidRPr="008463DF" w:rsidRDefault="00A71CF9" w:rsidP="00A71CF9">
      <w:pPr>
        <w:keepLines/>
        <w:spacing w:before="120" w:after="120"/>
        <w:ind w:left="641"/>
        <w:rPr>
          <w:b/>
          <w:bCs/>
          <w:iCs/>
        </w:rPr>
      </w:pPr>
    </w:p>
    <w:p w:rsidR="00A71CF9" w:rsidRDefault="00A71CF9" w:rsidP="00A71CF9">
      <w:pPr>
        <w:jc w:val="left"/>
        <w:rPr>
          <w:b/>
          <w:color w:val="000000" w:themeColor="text1"/>
        </w:rPr>
      </w:pPr>
      <w:bookmarkStart w:id="3889" w:name="_Toc305418484"/>
      <w:r>
        <w:br w:type="page"/>
      </w:r>
    </w:p>
    <w:p w:rsidR="00A71CF9" w:rsidRPr="00232006" w:rsidRDefault="00A71CF9" w:rsidP="00A71CF9">
      <w:pPr>
        <w:pStyle w:val="RFPTituloN2"/>
        <w:outlineLvl w:val="1"/>
      </w:pPr>
      <w:r>
        <w:t>Móvel - Pré-pago e Controle</w:t>
      </w:r>
    </w:p>
    <w:p w:rsidR="00A71CF9" w:rsidRPr="00EA728B" w:rsidRDefault="00A71CF9" w:rsidP="00A71CF9">
      <w:pPr>
        <w:pStyle w:val="PargrafodaLista"/>
        <w:keepLines/>
        <w:numPr>
          <w:ilvl w:val="0"/>
          <w:numId w:val="23"/>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0"/>
          <w:numId w:val="23"/>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0"/>
          <w:numId w:val="23"/>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0"/>
          <w:numId w:val="23"/>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0"/>
          <w:numId w:val="23"/>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1"/>
          <w:numId w:val="23"/>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1"/>
          <w:numId w:val="23"/>
        </w:numPr>
        <w:spacing w:before="120" w:after="120"/>
        <w:jc w:val="both"/>
        <w:rPr>
          <w:rFonts w:ascii="Arial" w:eastAsia="Times New Roman" w:hAnsi="Arial"/>
          <w:b/>
          <w:vanish/>
          <w:sz w:val="24"/>
          <w:szCs w:val="24"/>
          <w:lang w:eastAsia="pt-BR"/>
        </w:rPr>
      </w:pPr>
    </w:p>
    <w:p w:rsidR="00A71CF9" w:rsidRPr="006E7DBF" w:rsidRDefault="00A71CF9" w:rsidP="00A71CF9">
      <w:pPr>
        <w:pStyle w:val="RFPTituloN2"/>
        <w:numPr>
          <w:ilvl w:val="2"/>
          <w:numId w:val="11"/>
        </w:numPr>
        <w:outlineLvl w:val="2"/>
      </w:pPr>
      <w:r w:rsidRPr="006E7DBF">
        <w:t>Regra Geral</w:t>
      </w:r>
    </w:p>
    <w:p w:rsidR="00A71CF9" w:rsidRPr="00745E29" w:rsidRDefault="00A71CF9" w:rsidP="00745E29">
      <w:pPr>
        <w:keepLines/>
        <w:numPr>
          <w:ilvl w:val="3"/>
          <w:numId w:val="11"/>
        </w:numPr>
        <w:spacing w:before="120" w:after="120"/>
        <w:rPr>
          <w:color w:val="000000" w:themeColor="text1"/>
        </w:rPr>
      </w:pPr>
      <w:r w:rsidRPr="00745E29">
        <w:rPr>
          <w:color w:val="000000" w:themeColor="text1"/>
        </w:rPr>
        <w:t>A tarifação deverá seguir rigorosamente o previsto no SMP para qualquer chamada tipo de uso.</w:t>
      </w:r>
    </w:p>
    <w:p w:rsidR="00A71CF9" w:rsidRPr="00745E29" w:rsidRDefault="00A71CF9" w:rsidP="00745E29">
      <w:pPr>
        <w:keepLines/>
        <w:numPr>
          <w:ilvl w:val="3"/>
          <w:numId w:val="11"/>
        </w:numPr>
        <w:spacing w:before="120" w:after="120"/>
        <w:rPr>
          <w:color w:val="000000" w:themeColor="text1"/>
        </w:rPr>
      </w:pPr>
      <w:r w:rsidRPr="00745E29">
        <w:rPr>
          <w:color w:val="000000" w:themeColor="text1"/>
        </w:rPr>
        <w:t>As matrizes dos planos listados nos próximos tópicos deverão ser configuradas pelo fornecedor através do fornecimento das tarifas pela Oi.</w:t>
      </w:r>
    </w:p>
    <w:p w:rsidR="00A71CF9" w:rsidRPr="00745E29" w:rsidRDefault="00A71CF9" w:rsidP="00745E29">
      <w:pPr>
        <w:keepLines/>
        <w:numPr>
          <w:ilvl w:val="3"/>
          <w:numId w:val="11"/>
        </w:numPr>
        <w:spacing w:before="120" w:after="120"/>
        <w:rPr>
          <w:color w:val="000000" w:themeColor="text1"/>
        </w:rPr>
      </w:pPr>
      <w:r w:rsidRPr="00745E29">
        <w:rPr>
          <w:color w:val="000000" w:themeColor="text1"/>
        </w:rPr>
        <w:t xml:space="preserve">O serviço pré-pago deverá ter </w:t>
      </w:r>
      <w:proofErr w:type="spellStart"/>
      <w:r w:rsidRPr="00745E29">
        <w:rPr>
          <w:color w:val="000000" w:themeColor="text1"/>
        </w:rPr>
        <w:t>SKEYs</w:t>
      </w:r>
      <w:proofErr w:type="spellEnd"/>
      <w:r w:rsidRPr="00745E29">
        <w:rPr>
          <w:color w:val="000000" w:themeColor="text1"/>
        </w:rPr>
        <w:t xml:space="preserve"> específicos para chamadas originadas, chamadas terminadas e SMS.</w:t>
      </w:r>
    </w:p>
    <w:p w:rsidR="00A71CF9" w:rsidRPr="00745E29" w:rsidRDefault="00A71CF9" w:rsidP="00745E29">
      <w:pPr>
        <w:keepLines/>
        <w:numPr>
          <w:ilvl w:val="3"/>
          <w:numId w:val="11"/>
        </w:numPr>
        <w:spacing w:before="120" w:after="120"/>
        <w:rPr>
          <w:color w:val="000000" w:themeColor="text1"/>
        </w:rPr>
      </w:pPr>
      <w:r w:rsidRPr="00745E29">
        <w:rPr>
          <w:color w:val="000000" w:themeColor="text1"/>
        </w:rPr>
        <w:t xml:space="preserve">A </w:t>
      </w:r>
      <w:r w:rsidR="00BA1643">
        <w:rPr>
          <w:color w:val="000000" w:themeColor="text1"/>
        </w:rPr>
        <w:t>Solução OCS Convergente</w:t>
      </w:r>
      <w:proofErr w:type="gramStart"/>
      <w:r w:rsidR="00BA1643">
        <w:rPr>
          <w:color w:val="000000" w:themeColor="text1"/>
        </w:rPr>
        <w:t xml:space="preserve"> </w:t>
      </w:r>
      <w:r w:rsidRPr="00745E29">
        <w:rPr>
          <w:color w:val="000000" w:themeColor="text1"/>
        </w:rPr>
        <w:t xml:space="preserve"> </w:t>
      </w:r>
      <w:proofErr w:type="gramEnd"/>
      <w:r w:rsidRPr="00745E29">
        <w:rPr>
          <w:color w:val="000000" w:themeColor="text1"/>
        </w:rPr>
        <w:t xml:space="preserve">receberá o trigger das conexões de dados através da configuração do </w:t>
      </w:r>
      <w:proofErr w:type="spellStart"/>
      <w:r w:rsidRPr="005B32C7">
        <w:rPr>
          <w:i/>
          <w:color w:val="000000" w:themeColor="text1"/>
        </w:rPr>
        <w:t>charging</w:t>
      </w:r>
      <w:proofErr w:type="spellEnd"/>
      <w:r w:rsidRPr="005B32C7">
        <w:rPr>
          <w:i/>
          <w:color w:val="000000" w:themeColor="text1"/>
        </w:rPr>
        <w:t xml:space="preserve"> </w:t>
      </w:r>
      <w:proofErr w:type="spellStart"/>
      <w:r w:rsidRPr="005B32C7">
        <w:rPr>
          <w:i/>
          <w:color w:val="000000" w:themeColor="text1"/>
        </w:rPr>
        <w:t>characteristic</w:t>
      </w:r>
      <w:proofErr w:type="spellEnd"/>
      <w:r w:rsidRPr="00745E29">
        <w:rPr>
          <w:color w:val="000000" w:themeColor="text1"/>
        </w:rPr>
        <w:t xml:space="preserve"> no HLR.</w:t>
      </w:r>
    </w:p>
    <w:p w:rsidR="00A71CF9" w:rsidRPr="00745E29" w:rsidRDefault="00A71CF9" w:rsidP="00745E29">
      <w:pPr>
        <w:keepLines/>
        <w:numPr>
          <w:ilvl w:val="3"/>
          <w:numId w:val="11"/>
        </w:numPr>
        <w:spacing w:before="120" w:after="120"/>
        <w:rPr>
          <w:b/>
          <w:color w:val="000000" w:themeColor="text1"/>
        </w:rPr>
      </w:pPr>
      <w:r w:rsidRPr="00745E29">
        <w:rPr>
          <w:b/>
          <w:color w:val="000000" w:themeColor="text1"/>
        </w:rPr>
        <w:t>Concatenação de chamadas</w:t>
      </w:r>
    </w:p>
    <w:p w:rsidR="00A71CF9" w:rsidRPr="00126097" w:rsidRDefault="00A71CF9" w:rsidP="00745E29">
      <w:pPr>
        <w:keepLines/>
        <w:numPr>
          <w:ilvl w:val="4"/>
          <w:numId w:val="11"/>
        </w:numPr>
        <w:spacing w:before="120" w:after="120"/>
      </w:pPr>
      <w:r w:rsidRPr="00745E29">
        <w:rPr>
          <w:color w:val="000000" w:themeColor="text1"/>
        </w:rPr>
        <w:t>Deverá ser aplicada a concatenação de</w:t>
      </w:r>
      <w:r w:rsidRPr="00126097">
        <w:t xml:space="preserve"> chamadas no seguinte cenário</w:t>
      </w:r>
      <w:r w:rsidR="005B32C7">
        <w:t>:</w:t>
      </w:r>
    </w:p>
    <w:p w:rsidR="00A71CF9" w:rsidRPr="00745E29" w:rsidRDefault="00A71CF9" w:rsidP="00745E29">
      <w:pPr>
        <w:keepLines/>
        <w:numPr>
          <w:ilvl w:val="5"/>
          <w:numId w:val="11"/>
        </w:numPr>
        <w:spacing w:before="120" w:after="120"/>
        <w:rPr>
          <w:color w:val="000000" w:themeColor="text1"/>
        </w:rPr>
      </w:pPr>
      <w:r w:rsidRPr="00745E29">
        <w:rPr>
          <w:color w:val="000000" w:themeColor="text1"/>
        </w:rPr>
        <w:t>Chamadas originadas e sucessivas com duração maior que 3 segundos e menor ou igual há 30 segundos</w:t>
      </w:r>
    </w:p>
    <w:p w:rsidR="00A71CF9" w:rsidRPr="00745E29" w:rsidRDefault="00A71CF9" w:rsidP="00745E29">
      <w:pPr>
        <w:keepLines/>
        <w:numPr>
          <w:ilvl w:val="5"/>
          <w:numId w:val="11"/>
        </w:numPr>
        <w:spacing w:before="120" w:after="120"/>
        <w:rPr>
          <w:color w:val="000000" w:themeColor="text1"/>
        </w:rPr>
      </w:pPr>
      <w:r w:rsidRPr="00745E29">
        <w:rPr>
          <w:color w:val="000000" w:themeColor="text1"/>
        </w:rPr>
        <w:t>A origem e o destino da ligação devem ser iguais;</w:t>
      </w:r>
    </w:p>
    <w:p w:rsidR="00A71CF9" w:rsidRPr="00745E29" w:rsidRDefault="00A71CF9" w:rsidP="00745E29">
      <w:pPr>
        <w:keepLines/>
        <w:numPr>
          <w:ilvl w:val="5"/>
          <w:numId w:val="11"/>
        </w:numPr>
        <w:spacing w:before="120" w:after="120"/>
        <w:rPr>
          <w:color w:val="000000" w:themeColor="text1"/>
        </w:rPr>
      </w:pPr>
      <w:r w:rsidRPr="00745E29">
        <w:rPr>
          <w:color w:val="000000" w:themeColor="text1"/>
        </w:rPr>
        <w:t xml:space="preserve">O tempo entre o final da última ligação é o inicio de uma nova deverá ser inferior a 120 segundos. </w:t>
      </w:r>
    </w:p>
    <w:p w:rsidR="00A71CF9" w:rsidRPr="00DE7BA6" w:rsidRDefault="00A71CF9" w:rsidP="00745E29">
      <w:pPr>
        <w:keepLines/>
        <w:numPr>
          <w:ilvl w:val="5"/>
          <w:numId w:val="11"/>
        </w:numPr>
        <w:spacing w:before="120" w:after="120"/>
        <w:rPr>
          <w:b/>
        </w:rPr>
      </w:pPr>
      <w:r w:rsidRPr="00745E29">
        <w:rPr>
          <w:color w:val="000000" w:themeColor="text1"/>
        </w:rPr>
        <w:t>As durações listadas nos tópicos</w:t>
      </w:r>
      <w:r w:rsidRPr="00745E29">
        <w:rPr>
          <w:b/>
          <w:color w:val="000000" w:themeColor="text1"/>
        </w:rPr>
        <w:t xml:space="preserve"> </w:t>
      </w:r>
      <w:r w:rsidRPr="00745E29">
        <w:rPr>
          <w:color w:val="000000" w:themeColor="text1"/>
        </w:rPr>
        <w:t>acima</w:t>
      </w:r>
      <w:r w:rsidRPr="00745E29">
        <w:t xml:space="preserve"> </w:t>
      </w:r>
      <w:r>
        <w:t>deverão ser parametrizáveis.</w:t>
      </w:r>
    </w:p>
    <w:p w:rsidR="00A71CF9" w:rsidRDefault="00A71CF9" w:rsidP="00A71CF9"/>
    <w:p w:rsidR="00A71CF9" w:rsidRPr="006E7DBF" w:rsidRDefault="00A71CF9" w:rsidP="00A71CF9">
      <w:pPr>
        <w:pStyle w:val="RFPTituloN2"/>
        <w:numPr>
          <w:ilvl w:val="2"/>
          <w:numId w:val="11"/>
        </w:numPr>
        <w:outlineLvl w:val="2"/>
      </w:pPr>
      <w:r w:rsidRPr="006E7DBF">
        <w:t>Serviço de bloqueios</w:t>
      </w:r>
    </w:p>
    <w:p w:rsidR="00A71CF9" w:rsidRPr="006E7DBF" w:rsidRDefault="00A71CF9" w:rsidP="00A71CF9">
      <w:pPr>
        <w:pStyle w:val="PargrafodaLista"/>
        <w:keepLines/>
        <w:numPr>
          <w:ilvl w:val="2"/>
          <w:numId w:val="23"/>
        </w:numPr>
        <w:spacing w:before="120" w:after="120"/>
        <w:jc w:val="both"/>
        <w:rPr>
          <w:rFonts w:ascii="Arial" w:eastAsia="Times New Roman" w:hAnsi="Arial"/>
          <w:b/>
          <w:vanish/>
          <w:sz w:val="24"/>
          <w:szCs w:val="24"/>
          <w:lang w:eastAsia="pt-BR"/>
        </w:rPr>
      </w:pPr>
    </w:p>
    <w:p w:rsidR="00A71CF9" w:rsidRPr="005B32C7" w:rsidRDefault="00A71CF9" w:rsidP="005B32C7">
      <w:pPr>
        <w:keepLines/>
        <w:numPr>
          <w:ilvl w:val="3"/>
          <w:numId w:val="11"/>
        </w:numPr>
        <w:spacing w:before="120" w:after="120"/>
        <w:rPr>
          <w:b/>
          <w:color w:val="000000" w:themeColor="text1"/>
        </w:rPr>
      </w:pPr>
      <w:r w:rsidRPr="005B32C7">
        <w:rPr>
          <w:b/>
          <w:color w:val="000000" w:themeColor="text1"/>
        </w:rPr>
        <w:t>Bloqueio por Cobrança</w:t>
      </w:r>
    </w:p>
    <w:p w:rsidR="00A71CF9" w:rsidRPr="005B32C7" w:rsidRDefault="00A71CF9" w:rsidP="005B32C7">
      <w:pPr>
        <w:keepLines/>
        <w:numPr>
          <w:ilvl w:val="4"/>
          <w:numId w:val="11"/>
        </w:numPr>
        <w:spacing w:before="120" w:after="120"/>
        <w:rPr>
          <w:color w:val="000000" w:themeColor="text1"/>
        </w:rPr>
      </w:pPr>
      <w:r w:rsidRPr="005B32C7">
        <w:rPr>
          <w:color w:val="000000" w:themeColor="text1"/>
        </w:rPr>
        <w:t xml:space="preserve">O bloqueio de cobrança </w:t>
      </w:r>
      <w:r w:rsidR="00BA1643">
        <w:rPr>
          <w:color w:val="000000" w:themeColor="text1"/>
        </w:rPr>
        <w:t>deverá ser</w:t>
      </w:r>
      <w:proofErr w:type="gramStart"/>
      <w:r w:rsidR="00BA1643">
        <w:rPr>
          <w:color w:val="000000" w:themeColor="text1"/>
        </w:rPr>
        <w:t xml:space="preserve"> </w:t>
      </w:r>
      <w:r w:rsidRPr="005B32C7">
        <w:rPr>
          <w:color w:val="000000" w:themeColor="text1"/>
        </w:rPr>
        <w:t xml:space="preserve"> </w:t>
      </w:r>
      <w:proofErr w:type="gramEnd"/>
      <w:r w:rsidRPr="005B32C7">
        <w:rPr>
          <w:color w:val="000000" w:themeColor="text1"/>
        </w:rPr>
        <w:t>feit</w:t>
      </w:r>
      <w:r w:rsidR="00BA1643">
        <w:rPr>
          <w:color w:val="000000" w:themeColor="text1"/>
        </w:rPr>
        <w:t>o</w:t>
      </w:r>
      <w:r w:rsidRPr="005B32C7">
        <w:rPr>
          <w:color w:val="000000" w:themeColor="text1"/>
        </w:rPr>
        <w:t xml:space="preserve"> através da </w:t>
      </w:r>
      <w:r w:rsidR="00BA1643">
        <w:rPr>
          <w:color w:val="000000" w:themeColor="text1"/>
        </w:rPr>
        <w:t xml:space="preserve">solução OCS Convergente </w:t>
      </w:r>
      <w:r w:rsidRPr="005B32C7">
        <w:rPr>
          <w:color w:val="000000" w:themeColor="text1"/>
        </w:rPr>
        <w:t xml:space="preserve"> para o atendimento ao bloqueio de clientes pós-pagos inadimplentes</w:t>
      </w:r>
      <w:r w:rsidR="00585771">
        <w:rPr>
          <w:color w:val="000000" w:themeColor="text1"/>
        </w:rPr>
        <w:t xml:space="preserve"> apenas para os planos controle</w:t>
      </w:r>
      <w:r w:rsidRPr="005B32C7">
        <w:rPr>
          <w:color w:val="000000" w:themeColor="text1"/>
        </w:rPr>
        <w:t xml:space="preserve">. </w:t>
      </w:r>
      <w:r w:rsidR="00585771">
        <w:rPr>
          <w:color w:val="000000" w:themeColor="text1"/>
        </w:rPr>
        <w:t xml:space="preserve"> Para os demais planos pós-pagos, este serviço deverá seguir a esteira normal via sistema de arrecadação/cobrança. Para os planos controlados, A solução OCS Convergente</w:t>
      </w:r>
      <w:proofErr w:type="gramStart"/>
      <w:r w:rsidR="00585771">
        <w:rPr>
          <w:color w:val="000000" w:themeColor="text1"/>
        </w:rPr>
        <w:t xml:space="preserve"> </w:t>
      </w:r>
      <w:r w:rsidRPr="005B32C7">
        <w:rPr>
          <w:color w:val="000000" w:themeColor="text1"/>
        </w:rPr>
        <w:t xml:space="preserve"> </w:t>
      </w:r>
      <w:proofErr w:type="gramEnd"/>
      <w:r w:rsidRPr="005B32C7">
        <w:rPr>
          <w:color w:val="000000" w:themeColor="text1"/>
        </w:rPr>
        <w:t>deverá permitir apenas as chamadas para:</w:t>
      </w:r>
    </w:p>
    <w:p w:rsidR="00A71CF9" w:rsidRPr="005B32C7" w:rsidRDefault="00A71CF9" w:rsidP="005B32C7">
      <w:pPr>
        <w:keepLines/>
        <w:numPr>
          <w:ilvl w:val="5"/>
          <w:numId w:val="11"/>
        </w:numPr>
        <w:spacing w:before="120" w:after="120"/>
        <w:rPr>
          <w:color w:val="000000" w:themeColor="text1"/>
        </w:rPr>
      </w:pPr>
      <w:r w:rsidRPr="005B32C7">
        <w:rPr>
          <w:color w:val="000000" w:themeColor="text1"/>
        </w:rPr>
        <w:t>Tri-díg</w:t>
      </w:r>
      <w:r w:rsidR="005B32C7">
        <w:rPr>
          <w:color w:val="000000" w:themeColor="text1"/>
        </w:rPr>
        <w:t>itos começados com 19* ou 18*;</w:t>
      </w:r>
    </w:p>
    <w:p w:rsidR="00A71CF9" w:rsidRPr="005B32C7" w:rsidRDefault="00A71CF9" w:rsidP="005B32C7">
      <w:pPr>
        <w:keepLines/>
        <w:numPr>
          <w:ilvl w:val="5"/>
          <w:numId w:val="11"/>
        </w:numPr>
        <w:spacing w:before="120" w:after="120"/>
        <w:rPr>
          <w:color w:val="000000" w:themeColor="text1"/>
        </w:rPr>
      </w:pPr>
      <w:r w:rsidRPr="005B32C7">
        <w:rPr>
          <w:color w:val="000000" w:themeColor="text1"/>
        </w:rPr>
        <w:t>Caixa postal.</w:t>
      </w:r>
    </w:p>
    <w:p w:rsidR="00A71CF9" w:rsidRPr="005B32C7" w:rsidRDefault="00A71CF9" w:rsidP="005B32C7">
      <w:pPr>
        <w:keepLines/>
        <w:numPr>
          <w:ilvl w:val="4"/>
          <w:numId w:val="11"/>
        </w:numPr>
        <w:spacing w:before="120" w:after="120"/>
        <w:rPr>
          <w:color w:val="000000" w:themeColor="text1"/>
        </w:rPr>
      </w:pPr>
      <w:r w:rsidRPr="005B32C7">
        <w:rPr>
          <w:color w:val="000000" w:themeColor="text1"/>
        </w:rPr>
        <w:t xml:space="preserve">Qualquer outro destino deverá </w:t>
      </w:r>
      <w:r w:rsidR="00585771">
        <w:rPr>
          <w:color w:val="000000" w:themeColor="text1"/>
        </w:rPr>
        <w:t xml:space="preserve">ser </w:t>
      </w:r>
      <w:r w:rsidRPr="005B32C7">
        <w:rPr>
          <w:color w:val="000000" w:themeColor="text1"/>
        </w:rPr>
        <w:t>alterado para ser conectado com um número de lista, a ser definido.</w:t>
      </w:r>
    </w:p>
    <w:p w:rsidR="00A71CF9" w:rsidRPr="005B32C7" w:rsidRDefault="00750F95" w:rsidP="005B32C7">
      <w:pPr>
        <w:keepLines/>
        <w:numPr>
          <w:ilvl w:val="4"/>
          <w:numId w:val="11"/>
        </w:numPr>
        <w:spacing w:before="120" w:after="120"/>
        <w:rPr>
          <w:color w:val="000000" w:themeColor="text1"/>
        </w:rPr>
      </w:pPr>
      <w:r w:rsidRPr="005B32C7">
        <w:rPr>
          <w:color w:val="000000" w:themeColor="text1"/>
        </w:rPr>
        <w:t xml:space="preserve">Destino para o </w:t>
      </w:r>
      <w:proofErr w:type="spellStart"/>
      <w:r w:rsidRPr="005B32C7">
        <w:rPr>
          <w:color w:val="000000" w:themeColor="text1"/>
        </w:rPr>
        <w:t>call</w:t>
      </w:r>
      <w:proofErr w:type="spellEnd"/>
      <w:r w:rsidRPr="005B32C7">
        <w:rPr>
          <w:color w:val="000000" w:themeColor="text1"/>
        </w:rPr>
        <w:t xml:space="preserve"> </w:t>
      </w:r>
      <w:proofErr w:type="gramStart"/>
      <w:r w:rsidRPr="005B32C7">
        <w:rPr>
          <w:color w:val="000000" w:themeColor="text1"/>
        </w:rPr>
        <w:t>center</w:t>
      </w:r>
      <w:proofErr w:type="gramEnd"/>
      <w:r w:rsidRPr="005B32C7">
        <w:rPr>
          <w:color w:val="000000" w:themeColor="text1"/>
        </w:rPr>
        <w:t xml:space="preserve"> deve ser conectado com outro número de lista.</w:t>
      </w:r>
    </w:p>
    <w:p w:rsidR="00A71CF9" w:rsidRPr="005B32C7" w:rsidRDefault="00A71CF9" w:rsidP="005B32C7">
      <w:pPr>
        <w:keepLines/>
        <w:numPr>
          <w:ilvl w:val="4"/>
          <w:numId w:val="11"/>
        </w:numPr>
        <w:spacing w:before="120" w:after="120"/>
        <w:rPr>
          <w:color w:val="000000" w:themeColor="text1"/>
        </w:rPr>
      </w:pPr>
      <w:r w:rsidRPr="005B32C7">
        <w:rPr>
          <w:color w:val="000000" w:themeColor="text1"/>
        </w:rPr>
        <w:t xml:space="preserve">Caso o cliente esteja fora da rede da Oi a </w:t>
      </w:r>
      <w:r w:rsidR="00BA1643">
        <w:rPr>
          <w:color w:val="000000" w:themeColor="text1"/>
        </w:rPr>
        <w:t>Solução OCS Convergente</w:t>
      </w:r>
      <w:proofErr w:type="gramStart"/>
      <w:r w:rsidR="00BA1643">
        <w:rPr>
          <w:color w:val="000000" w:themeColor="text1"/>
        </w:rPr>
        <w:t xml:space="preserve"> </w:t>
      </w:r>
      <w:r w:rsidRPr="005B32C7">
        <w:rPr>
          <w:color w:val="000000" w:themeColor="text1"/>
        </w:rPr>
        <w:t xml:space="preserve"> </w:t>
      </w:r>
      <w:proofErr w:type="gramEnd"/>
      <w:r w:rsidRPr="005B32C7">
        <w:rPr>
          <w:color w:val="000000" w:themeColor="text1"/>
        </w:rPr>
        <w:t>deverá  conectá-lo com #144.</w:t>
      </w:r>
    </w:p>
    <w:p w:rsidR="00A71CF9" w:rsidRPr="005B32C7" w:rsidRDefault="00A71CF9" w:rsidP="005B32C7">
      <w:pPr>
        <w:keepLines/>
        <w:numPr>
          <w:ilvl w:val="4"/>
          <w:numId w:val="11"/>
        </w:numPr>
        <w:spacing w:before="120" w:after="120"/>
        <w:rPr>
          <w:color w:val="000000" w:themeColor="text1"/>
        </w:rPr>
      </w:pPr>
      <w:r w:rsidRPr="005B32C7">
        <w:rPr>
          <w:color w:val="000000" w:themeColor="text1"/>
        </w:rPr>
        <w:t>Chamadas reencaminhadas não devem ser completadas.</w:t>
      </w:r>
    </w:p>
    <w:p w:rsidR="00A71CF9" w:rsidRDefault="00A71CF9" w:rsidP="00A71CF9">
      <w:pPr>
        <w:keepLines/>
        <w:spacing w:before="120" w:after="120"/>
        <w:ind w:left="1493"/>
      </w:pPr>
    </w:p>
    <w:p w:rsidR="00A71CF9" w:rsidRDefault="00A71CF9" w:rsidP="00A71CF9">
      <w:pPr>
        <w:keepLines/>
        <w:spacing w:before="120" w:after="120"/>
        <w:ind w:left="1493"/>
      </w:pPr>
    </w:p>
    <w:p w:rsidR="00A71CF9" w:rsidRPr="00E26E5B" w:rsidRDefault="00A71CF9" w:rsidP="00A71CF9">
      <w:pPr>
        <w:keepLines/>
        <w:spacing w:before="120" w:after="120"/>
        <w:ind w:left="1493"/>
      </w:pPr>
    </w:p>
    <w:p w:rsidR="00A71CF9" w:rsidRPr="005B32C7" w:rsidRDefault="00A71CF9" w:rsidP="005B32C7">
      <w:pPr>
        <w:keepLines/>
        <w:numPr>
          <w:ilvl w:val="3"/>
          <w:numId w:val="11"/>
        </w:numPr>
        <w:spacing w:before="120" w:after="120"/>
        <w:rPr>
          <w:b/>
          <w:color w:val="000000" w:themeColor="text1"/>
        </w:rPr>
      </w:pPr>
      <w:r w:rsidRPr="005B32C7">
        <w:rPr>
          <w:b/>
          <w:color w:val="000000" w:themeColor="text1"/>
        </w:rPr>
        <w:t>Bloqueio por fraude</w:t>
      </w:r>
    </w:p>
    <w:p w:rsidR="00A71CF9" w:rsidRPr="005B32C7" w:rsidRDefault="00A71CF9" w:rsidP="005B32C7">
      <w:pPr>
        <w:keepLines/>
        <w:numPr>
          <w:ilvl w:val="4"/>
          <w:numId w:val="11"/>
        </w:numPr>
        <w:spacing w:before="120" w:after="120"/>
        <w:rPr>
          <w:color w:val="000000" w:themeColor="text1"/>
        </w:rPr>
      </w:pPr>
      <w:r w:rsidRPr="005B32C7">
        <w:rPr>
          <w:color w:val="000000" w:themeColor="text1"/>
        </w:rPr>
        <w:t xml:space="preserve">Este bloqueio </w:t>
      </w:r>
      <w:r w:rsidR="00BA1643">
        <w:rPr>
          <w:color w:val="000000" w:themeColor="text1"/>
        </w:rPr>
        <w:t>deverá ser</w:t>
      </w:r>
      <w:proofErr w:type="gramStart"/>
      <w:r w:rsidR="00BA1643">
        <w:rPr>
          <w:color w:val="000000" w:themeColor="text1"/>
        </w:rPr>
        <w:t xml:space="preserve">  </w:t>
      </w:r>
      <w:proofErr w:type="gramEnd"/>
      <w:r w:rsidRPr="005B32C7">
        <w:rPr>
          <w:color w:val="000000" w:themeColor="text1"/>
        </w:rPr>
        <w:t xml:space="preserve">feito </w:t>
      </w:r>
      <w:r w:rsidR="00BA1643">
        <w:rPr>
          <w:color w:val="000000" w:themeColor="text1"/>
        </w:rPr>
        <w:t xml:space="preserve">no caso do pré-pago </w:t>
      </w:r>
      <w:r w:rsidRPr="005B32C7">
        <w:rPr>
          <w:color w:val="000000" w:themeColor="text1"/>
        </w:rPr>
        <w:t xml:space="preserve">através da </w:t>
      </w:r>
      <w:r w:rsidR="00585771">
        <w:rPr>
          <w:color w:val="000000" w:themeColor="text1"/>
        </w:rPr>
        <w:t xml:space="preserve">própria </w:t>
      </w:r>
      <w:r w:rsidR="00BA1643">
        <w:rPr>
          <w:color w:val="000000" w:themeColor="text1"/>
        </w:rPr>
        <w:t xml:space="preserve">solução OCS Convergente </w:t>
      </w:r>
      <w:r w:rsidR="00585771">
        <w:rPr>
          <w:color w:val="000000" w:themeColor="text1"/>
        </w:rPr>
        <w:t xml:space="preserve">. Para os demais planos pós-pagos, deverá ser obedecida </w:t>
      </w:r>
      <w:proofErr w:type="gramStart"/>
      <w:r w:rsidR="00585771">
        <w:rPr>
          <w:color w:val="000000" w:themeColor="text1"/>
        </w:rPr>
        <w:t>a</w:t>
      </w:r>
      <w:proofErr w:type="gramEnd"/>
      <w:r w:rsidR="00585771">
        <w:rPr>
          <w:color w:val="000000" w:themeColor="text1"/>
        </w:rPr>
        <w:t xml:space="preserve"> esteira via sistemas de fraude. Para os planos pré-pagos e controle, deve</w:t>
      </w:r>
      <w:r w:rsidRPr="005B32C7">
        <w:rPr>
          <w:color w:val="000000" w:themeColor="text1"/>
        </w:rPr>
        <w:t xml:space="preserve"> permitir apenas as chamadas para:</w:t>
      </w:r>
    </w:p>
    <w:p w:rsidR="00A71CF9" w:rsidRPr="005B32C7" w:rsidRDefault="00A71CF9" w:rsidP="005B32C7">
      <w:pPr>
        <w:keepLines/>
        <w:numPr>
          <w:ilvl w:val="5"/>
          <w:numId w:val="11"/>
        </w:numPr>
        <w:spacing w:before="120" w:after="120"/>
        <w:rPr>
          <w:color w:val="000000" w:themeColor="text1"/>
        </w:rPr>
      </w:pPr>
      <w:r w:rsidRPr="005B32C7">
        <w:rPr>
          <w:color w:val="000000" w:themeColor="text1"/>
        </w:rPr>
        <w:t>Tri-díg</w:t>
      </w:r>
      <w:r w:rsidR="005B32C7">
        <w:rPr>
          <w:color w:val="000000" w:themeColor="text1"/>
        </w:rPr>
        <w:t>itos começados com 19* ou 18*;</w:t>
      </w:r>
    </w:p>
    <w:p w:rsidR="00A71CF9" w:rsidRPr="005B32C7" w:rsidRDefault="005B32C7" w:rsidP="005B32C7">
      <w:pPr>
        <w:keepLines/>
        <w:numPr>
          <w:ilvl w:val="5"/>
          <w:numId w:val="11"/>
        </w:numPr>
        <w:spacing w:before="120" w:after="120"/>
        <w:rPr>
          <w:color w:val="000000" w:themeColor="text1"/>
        </w:rPr>
      </w:pPr>
      <w:r>
        <w:rPr>
          <w:color w:val="000000" w:themeColor="text1"/>
        </w:rPr>
        <w:t>Caixa postal.</w:t>
      </w:r>
    </w:p>
    <w:p w:rsidR="00A71CF9" w:rsidRPr="005B32C7" w:rsidRDefault="00A71CF9" w:rsidP="005B32C7">
      <w:pPr>
        <w:keepLines/>
        <w:numPr>
          <w:ilvl w:val="4"/>
          <w:numId w:val="11"/>
        </w:numPr>
        <w:spacing w:before="120" w:after="120"/>
        <w:rPr>
          <w:color w:val="000000" w:themeColor="text1"/>
        </w:rPr>
      </w:pPr>
      <w:r w:rsidRPr="005B32C7">
        <w:rPr>
          <w:color w:val="000000" w:themeColor="text1"/>
        </w:rPr>
        <w:t>Qualquer outro destino deverá ser conectado com um número de lista a ser definido.</w:t>
      </w:r>
    </w:p>
    <w:p w:rsidR="00A71CF9" w:rsidRPr="005B32C7" w:rsidRDefault="00A71CF9" w:rsidP="005B32C7">
      <w:pPr>
        <w:keepLines/>
        <w:numPr>
          <w:ilvl w:val="4"/>
          <w:numId w:val="11"/>
        </w:numPr>
        <w:spacing w:before="120" w:after="120"/>
        <w:rPr>
          <w:color w:val="000000" w:themeColor="text1"/>
        </w:rPr>
      </w:pPr>
      <w:r w:rsidRPr="005B32C7">
        <w:rPr>
          <w:color w:val="000000" w:themeColor="text1"/>
        </w:rPr>
        <w:t xml:space="preserve">Chamadas </w:t>
      </w:r>
      <w:r w:rsidR="00994BFD" w:rsidRPr="005B32C7">
        <w:rPr>
          <w:color w:val="000000" w:themeColor="text1"/>
        </w:rPr>
        <w:t>reencaminhadas</w:t>
      </w:r>
      <w:r w:rsidRPr="005B32C7">
        <w:rPr>
          <w:color w:val="000000" w:themeColor="text1"/>
        </w:rPr>
        <w:t xml:space="preserve"> não devem ser completadas.</w:t>
      </w:r>
    </w:p>
    <w:p w:rsidR="00A71CF9" w:rsidRDefault="00A71CF9" w:rsidP="00A71CF9">
      <w:pPr>
        <w:keepLines/>
        <w:spacing w:before="120" w:after="120"/>
        <w:ind w:left="1209"/>
        <w:rPr>
          <w:b/>
        </w:rPr>
      </w:pPr>
    </w:p>
    <w:p w:rsidR="00A71CF9" w:rsidRPr="005B32C7" w:rsidRDefault="00A71CF9" w:rsidP="005B32C7">
      <w:pPr>
        <w:keepLines/>
        <w:numPr>
          <w:ilvl w:val="3"/>
          <w:numId w:val="11"/>
        </w:numPr>
        <w:spacing w:before="120" w:after="120"/>
        <w:rPr>
          <w:b/>
          <w:color w:val="000000" w:themeColor="text1"/>
        </w:rPr>
      </w:pPr>
      <w:r w:rsidRPr="005B32C7">
        <w:rPr>
          <w:b/>
          <w:color w:val="000000" w:themeColor="text1"/>
        </w:rPr>
        <w:t xml:space="preserve">Bloqueio para clientes sem </w:t>
      </w:r>
      <w:proofErr w:type="gramStart"/>
      <w:r w:rsidRPr="005B32C7">
        <w:rPr>
          <w:b/>
          <w:color w:val="000000" w:themeColor="text1"/>
        </w:rPr>
        <w:t>cadastro – originada</w:t>
      </w:r>
      <w:proofErr w:type="gramEnd"/>
    </w:p>
    <w:p w:rsidR="00A71CF9" w:rsidRPr="005B32C7" w:rsidRDefault="00A71CF9" w:rsidP="005B32C7">
      <w:pPr>
        <w:keepLines/>
        <w:numPr>
          <w:ilvl w:val="4"/>
          <w:numId w:val="11"/>
        </w:numPr>
        <w:spacing w:before="120" w:after="120"/>
        <w:rPr>
          <w:color w:val="000000" w:themeColor="text1"/>
        </w:rPr>
      </w:pPr>
      <w:r w:rsidRPr="005B32C7">
        <w:rPr>
          <w:color w:val="000000" w:themeColor="text1"/>
        </w:rPr>
        <w:t>O bloqueio por falta de cadastro é uma obrigação definida pela ANATEL, que obriga a todos os clientes, mesmo os pré-pagos, a ter os seus dados pessoais associados a sua linha. O serviço deverá permitir apenas as chamadas para:</w:t>
      </w:r>
    </w:p>
    <w:p w:rsidR="00A71CF9" w:rsidRPr="005B32C7" w:rsidRDefault="00A71CF9" w:rsidP="005B32C7">
      <w:pPr>
        <w:keepLines/>
        <w:numPr>
          <w:ilvl w:val="5"/>
          <w:numId w:val="11"/>
        </w:numPr>
        <w:spacing w:before="120" w:after="120"/>
        <w:rPr>
          <w:color w:val="000000" w:themeColor="text1"/>
        </w:rPr>
      </w:pPr>
      <w:proofErr w:type="spellStart"/>
      <w:r w:rsidRPr="005B32C7">
        <w:rPr>
          <w:color w:val="000000" w:themeColor="text1"/>
        </w:rPr>
        <w:t>Tríg</w:t>
      </w:r>
      <w:r w:rsidR="005B32C7">
        <w:rPr>
          <w:color w:val="000000" w:themeColor="text1"/>
        </w:rPr>
        <w:t>itos</w:t>
      </w:r>
      <w:proofErr w:type="spellEnd"/>
      <w:r w:rsidR="005B32C7">
        <w:rPr>
          <w:color w:val="000000" w:themeColor="text1"/>
        </w:rPr>
        <w:t xml:space="preserve"> começados com 19* ou 18*;</w:t>
      </w:r>
    </w:p>
    <w:p w:rsidR="00A71CF9" w:rsidRPr="005B32C7" w:rsidRDefault="00A71CF9" w:rsidP="005B32C7">
      <w:pPr>
        <w:keepLines/>
        <w:numPr>
          <w:ilvl w:val="5"/>
          <w:numId w:val="11"/>
        </w:numPr>
        <w:spacing w:before="120" w:after="120"/>
        <w:rPr>
          <w:color w:val="000000" w:themeColor="text1"/>
        </w:rPr>
      </w:pPr>
      <w:r w:rsidRPr="005B32C7">
        <w:rPr>
          <w:color w:val="000000" w:themeColor="text1"/>
        </w:rPr>
        <w:t>Caixa postal.</w:t>
      </w:r>
    </w:p>
    <w:p w:rsidR="00A71CF9" w:rsidRPr="005B32C7" w:rsidRDefault="00A71CF9" w:rsidP="005B32C7">
      <w:pPr>
        <w:keepLines/>
        <w:numPr>
          <w:ilvl w:val="4"/>
          <w:numId w:val="11"/>
        </w:numPr>
        <w:spacing w:before="120" w:after="120"/>
        <w:rPr>
          <w:color w:val="000000" w:themeColor="text1"/>
        </w:rPr>
      </w:pPr>
      <w:r w:rsidRPr="005B32C7">
        <w:rPr>
          <w:color w:val="000000" w:themeColor="text1"/>
        </w:rPr>
        <w:t>Qualquer outro destino deverá ser conectado com um número de lista a ser definido.</w:t>
      </w:r>
    </w:p>
    <w:p w:rsidR="00A71CF9" w:rsidRPr="005B32C7" w:rsidRDefault="00A71CF9" w:rsidP="005B32C7">
      <w:pPr>
        <w:keepLines/>
        <w:numPr>
          <w:ilvl w:val="4"/>
          <w:numId w:val="11"/>
        </w:numPr>
        <w:spacing w:before="120" w:after="120"/>
        <w:rPr>
          <w:color w:val="000000" w:themeColor="text1"/>
        </w:rPr>
      </w:pPr>
      <w:r w:rsidRPr="005B32C7">
        <w:rPr>
          <w:color w:val="000000" w:themeColor="text1"/>
        </w:rPr>
        <w:t>Chamadas reencaminhadas não devem ser completadas.</w:t>
      </w:r>
    </w:p>
    <w:p w:rsidR="00A71CF9" w:rsidRPr="005B32C7" w:rsidRDefault="00A71CF9" w:rsidP="005B32C7">
      <w:pPr>
        <w:keepLines/>
        <w:numPr>
          <w:ilvl w:val="4"/>
          <w:numId w:val="11"/>
        </w:numPr>
        <w:spacing w:before="120" w:after="120"/>
        <w:rPr>
          <w:color w:val="000000" w:themeColor="text1"/>
        </w:rPr>
      </w:pPr>
      <w:r w:rsidRPr="005B32C7">
        <w:rPr>
          <w:color w:val="000000" w:themeColor="text1"/>
        </w:rPr>
        <w:t xml:space="preserve">Deverá ser permitido aos clientes de alguns códigos de área realizar chamadas mesmo sem ter feito o cadastro. Nesse caso, a </w:t>
      </w:r>
      <w:r w:rsidR="002F086C">
        <w:rPr>
          <w:color w:val="000000" w:themeColor="text1"/>
        </w:rPr>
        <w:t>Solução OCS Convergente</w:t>
      </w:r>
      <w:r w:rsidRPr="005B32C7">
        <w:rPr>
          <w:color w:val="000000" w:themeColor="text1"/>
        </w:rPr>
        <w:t xml:space="preserve"> deverá encaminhar, por um período pré-determinado as ligações originadas para o serviço de clientes ativos. </w:t>
      </w:r>
    </w:p>
    <w:p w:rsidR="00A71CF9" w:rsidRPr="007E1B08" w:rsidRDefault="00A71CF9" w:rsidP="00A71CF9">
      <w:pPr>
        <w:keepLines/>
        <w:spacing w:before="120" w:after="120"/>
        <w:ind w:left="1493"/>
      </w:pPr>
    </w:p>
    <w:p w:rsidR="00A71CF9" w:rsidRPr="005B32C7" w:rsidRDefault="00A71CF9" w:rsidP="005B32C7">
      <w:pPr>
        <w:keepLines/>
        <w:numPr>
          <w:ilvl w:val="3"/>
          <w:numId w:val="11"/>
        </w:numPr>
        <w:spacing w:before="120" w:after="120"/>
        <w:rPr>
          <w:b/>
          <w:color w:val="000000" w:themeColor="text1"/>
        </w:rPr>
      </w:pPr>
      <w:r w:rsidRPr="005B32C7">
        <w:rPr>
          <w:b/>
          <w:color w:val="000000" w:themeColor="text1"/>
        </w:rPr>
        <w:t xml:space="preserve">Bloqueio para clientes sem </w:t>
      </w:r>
      <w:proofErr w:type="gramStart"/>
      <w:r w:rsidRPr="005B32C7">
        <w:rPr>
          <w:b/>
          <w:color w:val="000000" w:themeColor="text1"/>
        </w:rPr>
        <w:t>cadastro – terminada</w:t>
      </w:r>
      <w:proofErr w:type="gramEnd"/>
    </w:p>
    <w:p w:rsidR="00A71CF9" w:rsidRPr="005B32C7" w:rsidRDefault="00A71CF9" w:rsidP="005B32C7">
      <w:pPr>
        <w:keepLines/>
        <w:numPr>
          <w:ilvl w:val="4"/>
          <w:numId w:val="11"/>
        </w:numPr>
        <w:spacing w:before="120" w:after="120"/>
        <w:rPr>
          <w:color w:val="000000" w:themeColor="text1"/>
        </w:rPr>
      </w:pPr>
      <w:r w:rsidRPr="005B32C7">
        <w:rPr>
          <w:color w:val="000000" w:themeColor="text1"/>
        </w:rPr>
        <w:t>O bloqueio por falta de cadastro é uma obrigação definida pela ANATEL, que obriga a todos os clientes, mesmo os pré-pagos, a ter os seus dados pessoais associados a sua linha. O serviço não deverá permitir as chamadas terminadas.</w:t>
      </w:r>
    </w:p>
    <w:p w:rsidR="00A71CF9" w:rsidRPr="005B32C7" w:rsidRDefault="00A71CF9" w:rsidP="005B32C7">
      <w:pPr>
        <w:keepLines/>
        <w:numPr>
          <w:ilvl w:val="4"/>
          <w:numId w:val="11"/>
        </w:numPr>
        <w:spacing w:before="120" w:after="120"/>
        <w:rPr>
          <w:color w:val="000000" w:themeColor="text1"/>
        </w:rPr>
      </w:pPr>
      <w:r w:rsidRPr="005B32C7">
        <w:rPr>
          <w:color w:val="000000" w:themeColor="text1"/>
        </w:rPr>
        <w:t xml:space="preserve">Deverá ser permitido aos clientes de alguns códigos de área receber chamadas mesmo sem ter feito o cadastro. Nesse caso, a </w:t>
      </w:r>
      <w:r w:rsidR="002F086C">
        <w:rPr>
          <w:color w:val="000000" w:themeColor="text1"/>
        </w:rPr>
        <w:t>Solução OCS Convergente</w:t>
      </w:r>
      <w:r w:rsidRPr="005B32C7">
        <w:rPr>
          <w:color w:val="000000" w:themeColor="text1"/>
        </w:rPr>
        <w:t xml:space="preserve"> deverá encaminha, por um período pré-determinado as ligações terminadas para o serviço de clientes ativos.</w:t>
      </w:r>
    </w:p>
    <w:p w:rsidR="00A71CF9" w:rsidRPr="006E7DBF" w:rsidRDefault="00A71CF9" w:rsidP="00A71CF9">
      <w:pPr>
        <w:pStyle w:val="RFPTituloN2"/>
        <w:numPr>
          <w:ilvl w:val="2"/>
          <w:numId w:val="11"/>
        </w:numPr>
        <w:outlineLvl w:val="2"/>
      </w:pPr>
      <w:r w:rsidRPr="006E7DBF">
        <w:t>Plano</w:t>
      </w:r>
    </w:p>
    <w:p w:rsidR="00A71CF9" w:rsidRDefault="00A71CF9" w:rsidP="00A71CF9"/>
    <w:p w:rsidR="00A71CF9" w:rsidRPr="006E7DBF" w:rsidRDefault="00A71CF9" w:rsidP="00A71CF9">
      <w:pPr>
        <w:pStyle w:val="PargrafodaLista"/>
        <w:keepLines/>
        <w:numPr>
          <w:ilvl w:val="2"/>
          <w:numId w:val="23"/>
        </w:numPr>
        <w:spacing w:before="120" w:after="120"/>
        <w:jc w:val="both"/>
        <w:rPr>
          <w:rFonts w:ascii="Arial" w:eastAsia="Times New Roman" w:hAnsi="Arial"/>
          <w:b/>
          <w:vanish/>
          <w:sz w:val="24"/>
          <w:szCs w:val="24"/>
          <w:lang w:eastAsia="pt-BR"/>
        </w:rPr>
      </w:pPr>
    </w:p>
    <w:bookmarkEnd w:id="3889"/>
    <w:p w:rsidR="00A71CF9" w:rsidRPr="000B1550" w:rsidRDefault="00A71CF9" w:rsidP="000B1550">
      <w:pPr>
        <w:keepLines/>
        <w:numPr>
          <w:ilvl w:val="3"/>
          <w:numId w:val="11"/>
        </w:numPr>
        <w:spacing w:before="120" w:after="120"/>
        <w:rPr>
          <w:b/>
          <w:color w:val="000000" w:themeColor="text1"/>
        </w:rPr>
      </w:pPr>
      <w:r w:rsidRPr="000B1550">
        <w:rPr>
          <w:b/>
          <w:color w:val="000000" w:themeColor="text1"/>
        </w:rPr>
        <w:t>Ciclo de Vida</w:t>
      </w:r>
    </w:p>
    <w:p w:rsidR="00A71CF9" w:rsidRDefault="00A71CF9" w:rsidP="00A71CF9">
      <w:pPr>
        <w:keepLines/>
        <w:spacing w:before="120" w:after="120"/>
        <w:rPr>
          <w:b/>
        </w:rPr>
      </w:pPr>
    </w:p>
    <w:p w:rsidR="00A71CF9" w:rsidRPr="000B1550" w:rsidRDefault="00A71CF9" w:rsidP="000B1550">
      <w:pPr>
        <w:keepLines/>
        <w:numPr>
          <w:ilvl w:val="4"/>
          <w:numId w:val="11"/>
        </w:numPr>
        <w:spacing w:before="120" w:after="120"/>
        <w:rPr>
          <w:color w:val="000000" w:themeColor="text1"/>
        </w:rPr>
      </w:pPr>
      <w:r w:rsidRPr="000B1550">
        <w:rPr>
          <w:color w:val="000000" w:themeColor="text1"/>
        </w:rPr>
        <w:t xml:space="preserve">Deverão ser mapeados os seguintes status para o ciclo de vida dos assinantes pré-pagos: </w:t>
      </w:r>
    </w:p>
    <w:p w:rsidR="00A71CF9" w:rsidRPr="000B1550" w:rsidRDefault="00A71CF9" w:rsidP="000B1550">
      <w:pPr>
        <w:keepLines/>
        <w:numPr>
          <w:ilvl w:val="5"/>
          <w:numId w:val="11"/>
        </w:numPr>
        <w:spacing w:before="120" w:after="120"/>
        <w:rPr>
          <w:color w:val="000000" w:themeColor="text1"/>
        </w:rPr>
      </w:pPr>
      <w:proofErr w:type="spellStart"/>
      <w:r w:rsidRPr="000B1550">
        <w:rPr>
          <w:color w:val="000000" w:themeColor="text1"/>
        </w:rPr>
        <w:t>Pré</w:t>
      </w:r>
      <w:proofErr w:type="spellEnd"/>
      <w:r w:rsidRPr="000B1550">
        <w:rPr>
          <w:color w:val="000000" w:themeColor="text1"/>
        </w:rPr>
        <w:t xml:space="preserve">-ativo, </w:t>
      </w:r>
    </w:p>
    <w:p w:rsidR="00A71CF9" w:rsidRPr="000B1550" w:rsidRDefault="00A71CF9" w:rsidP="000B1550">
      <w:pPr>
        <w:keepLines/>
        <w:numPr>
          <w:ilvl w:val="5"/>
          <w:numId w:val="11"/>
        </w:numPr>
        <w:spacing w:before="120" w:after="120"/>
        <w:rPr>
          <w:color w:val="000000" w:themeColor="text1"/>
        </w:rPr>
      </w:pPr>
      <w:r w:rsidRPr="000B1550">
        <w:rPr>
          <w:color w:val="000000" w:themeColor="text1"/>
        </w:rPr>
        <w:t xml:space="preserve">Ativo, </w:t>
      </w:r>
    </w:p>
    <w:p w:rsidR="00A71CF9" w:rsidRPr="000B1550" w:rsidRDefault="00A71CF9" w:rsidP="000B1550">
      <w:pPr>
        <w:keepLines/>
        <w:numPr>
          <w:ilvl w:val="5"/>
          <w:numId w:val="11"/>
        </w:numPr>
        <w:spacing w:before="120" w:after="120"/>
        <w:rPr>
          <w:color w:val="000000" w:themeColor="text1"/>
        </w:rPr>
      </w:pPr>
      <w:r w:rsidRPr="000B1550">
        <w:rPr>
          <w:color w:val="000000" w:themeColor="text1"/>
        </w:rPr>
        <w:t xml:space="preserve">NCE (Próximo da Expiração de Crédito), </w:t>
      </w:r>
    </w:p>
    <w:p w:rsidR="00A71CF9" w:rsidRPr="000B1550" w:rsidRDefault="00A71CF9" w:rsidP="000B1550">
      <w:pPr>
        <w:keepLines/>
        <w:numPr>
          <w:ilvl w:val="5"/>
          <w:numId w:val="11"/>
        </w:numPr>
        <w:spacing w:before="120" w:after="120"/>
        <w:rPr>
          <w:color w:val="000000" w:themeColor="text1"/>
        </w:rPr>
      </w:pPr>
      <w:r w:rsidRPr="000B1550">
        <w:rPr>
          <w:color w:val="000000" w:themeColor="text1"/>
        </w:rPr>
        <w:t xml:space="preserve">CE (Crédito Expirado), </w:t>
      </w:r>
    </w:p>
    <w:p w:rsidR="00A71CF9" w:rsidRPr="000B1550" w:rsidRDefault="00A71CF9" w:rsidP="000B1550">
      <w:pPr>
        <w:keepLines/>
        <w:numPr>
          <w:ilvl w:val="5"/>
          <w:numId w:val="11"/>
        </w:numPr>
        <w:spacing w:before="120" w:after="120"/>
        <w:rPr>
          <w:color w:val="000000" w:themeColor="text1"/>
        </w:rPr>
      </w:pPr>
      <w:r w:rsidRPr="000B1550">
        <w:rPr>
          <w:color w:val="000000" w:themeColor="text1"/>
        </w:rPr>
        <w:t xml:space="preserve">NSE (Próximo da Expiração da Assinatura) e </w:t>
      </w:r>
    </w:p>
    <w:p w:rsidR="00A71CF9" w:rsidRPr="000B1550" w:rsidRDefault="00A71CF9" w:rsidP="000B1550">
      <w:pPr>
        <w:keepLines/>
        <w:numPr>
          <w:ilvl w:val="5"/>
          <w:numId w:val="11"/>
        </w:numPr>
        <w:spacing w:before="120" w:after="120"/>
        <w:rPr>
          <w:color w:val="000000" w:themeColor="text1"/>
        </w:rPr>
      </w:pPr>
      <w:r w:rsidRPr="000B1550">
        <w:rPr>
          <w:color w:val="000000" w:themeColor="text1"/>
        </w:rPr>
        <w:t xml:space="preserve">SE (Assinante Expirado). </w:t>
      </w:r>
    </w:p>
    <w:p w:rsidR="00A71CF9" w:rsidRPr="000B1550" w:rsidRDefault="00A71CF9" w:rsidP="000B1550">
      <w:pPr>
        <w:keepLines/>
        <w:numPr>
          <w:ilvl w:val="4"/>
          <w:numId w:val="11"/>
        </w:numPr>
        <w:spacing w:before="120" w:after="120"/>
        <w:rPr>
          <w:color w:val="000000" w:themeColor="text1"/>
        </w:rPr>
      </w:pPr>
      <w:r w:rsidRPr="000B1550">
        <w:rPr>
          <w:color w:val="000000" w:themeColor="text1"/>
        </w:rPr>
        <w:t>A duração entre todos os status deverá ser parametrizável.</w:t>
      </w:r>
    </w:p>
    <w:p w:rsidR="00A71CF9" w:rsidRPr="000B1550" w:rsidRDefault="00A71CF9" w:rsidP="000B1550">
      <w:pPr>
        <w:keepLines/>
        <w:numPr>
          <w:ilvl w:val="4"/>
          <w:numId w:val="11"/>
        </w:numPr>
        <w:spacing w:before="120" w:after="120"/>
        <w:rPr>
          <w:color w:val="000000" w:themeColor="text1"/>
        </w:rPr>
      </w:pPr>
      <w:r w:rsidRPr="000B1550">
        <w:rPr>
          <w:color w:val="000000" w:themeColor="text1"/>
        </w:rPr>
        <w:t>O cliente deverá receber um SMS informando a data de expiração de crédito da sua conta no primeiro evento originado com status de NCE ou espontaneamente enviado pelo sistema N dias antes de entrar em CE.</w:t>
      </w:r>
    </w:p>
    <w:p w:rsidR="00A71CF9" w:rsidRPr="000B1550" w:rsidRDefault="00A71CF9" w:rsidP="000B1550">
      <w:pPr>
        <w:keepLines/>
        <w:numPr>
          <w:ilvl w:val="4"/>
          <w:numId w:val="11"/>
        </w:numPr>
        <w:spacing w:before="120" w:after="120"/>
        <w:rPr>
          <w:color w:val="000000" w:themeColor="text1"/>
        </w:rPr>
      </w:pPr>
      <w:r w:rsidRPr="000B1550">
        <w:rPr>
          <w:color w:val="000000" w:themeColor="text1"/>
        </w:rPr>
        <w:t>O cliente deverá receber um SMS informando a data da expiração da sua conta assim que realizar o primeiro evento com status de NSE ou espontaneamente enviado pelo sistema N dias antes de entrar em SE.</w:t>
      </w:r>
    </w:p>
    <w:p w:rsidR="00A71CF9" w:rsidRPr="000B1550" w:rsidRDefault="00A71CF9" w:rsidP="000B1550">
      <w:pPr>
        <w:keepLines/>
        <w:numPr>
          <w:ilvl w:val="4"/>
          <w:numId w:val="11"/>
        </w:numPr>
        <w:spacing w:before="120" w:after="120"/>
        <w:rPr>
          <w:color w:val="000000" w:themeColor="text1"/>
        </w:rPr>
      </w:pPr>
      <w:r w:rsidRPr="000B1550">
        <w:rPr>
          <w:color w:val="000000" w:themeColor="text1"/>
        </w:rPr>
        <w:t xml:space="preserve">A </w:t>
      </w:r>
      <w:r w:rsidR="00585771">
        <w:rPr>
          <w:color w:val="000000" w:themeColor="text1"/>
        </w:rPr>
        <w:t xml:space="preserve">Solução OCS Convergente </w:t>
      </w:r>
      <w:r w:rsidR="002F086C">
        <w:rPr>
          <w:color w:val="000000" w:themeColor="text1"/>
        </w:rPr>
        <w:t>Solução OCS Convergente</w:t>
      </w:r>
      <w:r w:rsidRPr="000B1550">
        <w:rPr>
          <w:color w:val="000000" w:themeColor="text1"/>
        </w:rPr>
        <w:t xml:space="preserve"> deverá ser capaz de </w:t>
      </w:r>
      <w:r w:rsidR="00585771">
        <w:rPr>
          <w:color w:val="000000" w:themeColor="text1"/>
        </w:rPr>
        <w:t xml:space="preserve">interagir com tecnologias RTD como a ACM da </w:t>
      </w:r>
      <w:proofErr w:type="spellStart"/>
      <w:proofErr w:type="gramStart"/>
      <w:r w:rsidR="00585771">
        <w:rPr>
          <w:color w:val="000000" w:themeColor="text1"/>
        </w:rPr>
        <w:t>PTi</w:t>
      </w:r>
      <w:proofErr w:type="spellEnd"/>
      <w:proofErr w:type="gramEnd"/>
      <w:r w:rsidR="00585771">
        <w:rPr>
          <w:color w:val="000000" w:themeColor="text1"/>
        </w:rPr>
        <w:t xml:space="preserve">, para que se possa </w:t>
      </w:r>
      <w:r w:rsidRPr="000B1550">
        <w:rPr>
          <w:color w:val="000000" w:themeColor="text1"/>
        </w:rPr>
        <w:t xml:space="preserve">administrar totalmente o ciclo de vida do cliente. Assim, deverão existir rotinas que através </w:t>
      </w:r>
      <w:proofErr w:type="gramStart"/>
      <w:r w:rsidRPr="000B1550">
        <w:rPr>
          <w:color w:val="000000" w:themeColor="text1"/>
        </w:rPr>
        <w:t xml:space="preserve">da </w:t>
      </w:r>
      <w:r w:rsidR="00585771">
        <w:rPr>
          <w:color w:val="000000" w:themeColor="text1"/>
        </w:rPr>
        <w:t>inputs</w:t>
      </w:r>
      <w:proofErr w:type="gramEnd"/>
      <w:r w:rsidR="00585771">
        <w:rPr>
          <w:color w:val="000000" w:themeColor="text1"/>
        </w:rPr>
        <w:t xml:space="preserve"> do sistema de Gestão de Campanhas ACM, a </w:t>
      </w:r>
      <w:r w:rsidRPr="000B1550">
        <w:rPr>
          <w:color w:val="000000" w:themeColor="text1"/>
        </w:rPr>
        <w:t>análise do perfil do cliente possa</w:t>
      </w:r>
      <w:r w:rsidR="00585771">
        <w:rPr>
          <w:color w:val="000000" w:themeColor="text1"/>
        </w:rPr>
        <w:t xml:space="preserve"> ser </w:t>
      </w:r>
      <w:r w:rsidRPr="000B1550">
        <w:rPr>
          <w:color w:val="000000" w:themeColor="text1"/>
        </w:rPr>
        <w:t>altera</w:t>
      </w:r>
      <w:r w:rsidR="00585771">
        <w:rPr>
          <w:color w:val="000000" w:themeColor="text1"/>
        </w:rPr>
        <w:t xml:space="preserve">da, assim como </w:t>
      </w:r>
      <w:r w:rsidRPr="000B1550">
        <w:rPr>
          <w:color w:val="000000" w:themeColor="text1"/>
        </w:rPr>
        <w:t xml:space="preserve">o </w:t>
      </w:r>
      <w:r w:rsidR="00585771">
        <w:rPr>
          <w:color w:val="000000" w:themeColor="text1"/>
        </w:rPr>
        <w:t xml:space="preserve">seu </w:t>
      </w:r>
      <w:r w:rsidRPr="000B1550">
        <w:rPr>
          <w:color w:val="000000" w:themeColor="text1"/>
        </w:rPr>
        <w:t>status</w:t>
      </w:r>
      <w:r w:rsidR="00585771">
        <w:rPr>
          <w:color w:val="000000" w:themeColor="text1"/>
        </w:rPr>
        <w:t>,</w:t>
      </w:r>
      <w:r w:rsidRPr="000B1550">
        <w:rPr>
          <w:color w:val="000000" w:themeColor="text1"/>
        </w:rPr>
        <w:t xml:space="preserve"> evitando um </w:t>
      </w:r>
      <w:proofErr w:type="spellStart"/>
      <w:r w:rsidRPr="000B1550">
        <w:rPr>
          <w:color w:val="000000" w:themeColor="text1"/>
        </w:rPr>
        <w:t>churn</w:t>
      </w:r>
      <w:proofErr w:type="spellEnd"/>
      <w:r w:rsidR="00585771">
        <w:rPr>
          <w:color w:val="000000" w:themeColor="text1"/>
        </w:rPr>
        <w:t xml:space="preserve"> e estimulando também o aumento do uso do serviço</w:t>
      </w:r>
      <w:r w:rsidRPr="000B1550">
        <w:rPr>
          <w:color w:val="000000" w:themeColor="text1"/>
        </w:rPr>
        <w:t xml:space="preserve">. Essa </w:t>
      </w:r>
      <w:r w:rsidR="00585771">
        <w:rPr>
          <w:color w:val="000000" w:themeColor="text1"/>
        </w:rPr>
        <w:t>integração</w:t>
      </w:r>
      <w:proofErr w:type="gramStart"/>
      <w:r w:rsidR="00585771">
        <w:rPr>
          <w:color w:val="000000" w:themeColor="text1"/>
        </w:rPr>
        <w:t xml:space="preserve"> </w:t>
      </w:r>
      <w:r w:rsidRPr="000B1550">
        <w:rPr>
          <w:color w:val="000000" w:themeColor="text1"/>
        </w:rPr>
        <w:t xml:space="preserve"> </w:t>
      </w:r>
      <w:proofErr w:type="gramEnd"/>
      <w:r w:rsidRPr="000B1550">
        <w:rPr>
          <w:color w:val="000000" w:themeColor="text1"/>
        </w:rPr>
        <w:t xml:space="preserve">deverá ser feita </w:t>
      </w:r>
      <w:r w:rsidR="00585771">
        <w:rPr>
          <w:color w:val="000000" w:themeColor="text1"/>
        </w:rPr>
        <w:t>em tempo real e de</w:t>
      </w:r>
      <w:r w:rsidRPr="000B1550">
        <w:rPr>
          <w:color w:val="000000" w:themeColor="text1"/>
        </w:rPr>
        <w:t xml:space="preserve"> forma autônoma </w:t>
      </w:r>
      <w:r w:rsidR="00585771">
        <w:rPr>
          <w:color w:val="000000" w:themeColor="text1"/>
        </w:rPr>
        <w:t>entre a solução OCS Convergente e o Gestor de Campanhas em tempo real da OI, ACM</w:t>
      </w:r>
      <w:r w:rsidRPr="000B1550">
        <w:rPr>
          <w:color w:val="000000" w:themeColor="text1"/>
        </w:rPr>
        <w:t>.</w:t>
      </w:r>
    </w:p>
    <w:p w:rsidR="00A71CF9" w:rsidRDefault="00A71CF9" w:rsidP="00A71CF9">
      <w:pPr>
        <w:jc w:val="left"/>
      </w:pPr>
      <w:r>
        <w:br w:type="page"/>
      </w:r>
    </w:p>
    <w:p w:rsidR="00A71CF9" w:rsidRPr="000B1550" w:rsidRDefault="00A71CF9" w:rsidP="000B1550">
      <w:pPr>
        <w:keepLines/>
        <w:numPr>
          <w:ilvl w:val="4"/>
          <w:numId w:val="11"/>
        </w:numPr>
        <w:spacing w:before="120" w:after="120"/>
        <w:rPr>
          <w:color w:val="000000" w:themeColor="text1"/>
        </w:rPr>
      </w:pPr>
      <w:r w:rsidRPr="000B1550">
        <w:rPr>
          <w:color w:val="000000" w:themeColor="text1"/>
        </w:rPr>
        <w:t xml:space="preserve">Segue abaixo a ilustração do ciclo de vida para clientes </w:t>
      </w:r>
      <w:r w:rsidR="000E5AE7">
        <w:rPr>
          <w:color w:val="000000" w:themeColor="text1"/>
        </w:rPr>
        <w:t xml:space="preserve">com serviços </w:t>
      </w:r>
      <w:r w:rsidRPr="000B1550">
        <w:rPr>
          <w:color w:val="000000" w:themeColor="text1"/>
        </w:rPr>
        <w:t>Pré-pagos:</w:t>
      </w:r>
    </w:p>
    <w:p w:rsidR="00A71CF9" w:rsidRDefault="00A71CF9" w:rsidP="00A71CF9">
      <w:pPr>
        <w:keepLines/>
        <w:spacing w:before="120" w:after="120"/>
        <w:rPr>
          <w:noProof/>
        </w:rPr>
      </w:pPr>
    </w:p>
    <w:p w:rsidR="00A71CF9" w:rsidRDefault="00A71CF9" w:rsidP="00A71CF9">
      <w:pPr>
        <w:keepLines/>
        <w:spacing w:before="120" w:after="120"/>
      </w:pPr>
      <w:r w:rsidRPr="0025264C">
        <w:rPr>
          <w:noProof/>
        </w:rPr>
        <w:drawing>
          <wp:inline distT="0" distB="0" distL="0" distR="0" wp14:anchorId="19DFCFE5" wp14:editId="3A373891">
            <wp:extent cx="6201104" cy="4650828"/>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6201104" cy="4650828"/>
                    </a:xfrm>
                    <a:prstGeom prst="rect">
                      <a:avLst/>
                    </a:prstGeom>
                  </pic:spPr>
                </pic:pic>
              </a:graphicData>
            </a:graphic>
          </wp:inline>
        </w:drawing>
      </w:r>
    </w:p>
    <w:p w:rsidR="00A71CF9" w:rsidRDefault="00A71CF9" w:rsidP="00A71CF9">
      <w:pPr>
        <w:jc w:val="left"/>
      </w:pPr>
      <w:r>
        <w:br w:type="page"/>
      </w:r>
    </w:p>
    <w:p w:rsidR="00A71CF9" w:rsidRPr="000B1550" w:rsidRDefault="00A71CF9" w:rsidP="000B1550">
      <w:pPr>
        <w:keepLines/>
        <w:numPr>
          <w:ilvl w:val="4"/>
          <w:numId w:val="11"/>
        </w:numPr>
        <w:spacing w:before="120" w:after="120"/>
        <w:rPr>
          <w:color w:val="000000" w:themeColor="text1"/>
        </w:rPr>
      </w:pPr>
      <w:r w:rsidRPr="000B1550">
        <w:rPr>
          <w:color w:val="000000" w:themeColor="text1"/>
        </w:rPr>
        <w:t xml:space="preserve">Segue abaixo a ilustração do ciclo de vida para clientes </w:t>
      </w:r>
      <w:r w:rsidR="000E5AE7">
        <w:rPr>
          <w:color w:val="000000" w:themeColor="text1"/>
        </w:rPr>
        <w:t xml:space="preserve">com serviços </w:t>
      </w:r>
      <w:r w:rsidRPr="000B1550">
        <w:rPr>
          <w:color w:val="000000" w:themeColor="text1"/>
        </w:rPr>
        <w:t>Controle:</w:t>
      </w:r>
    </w:p>
    <w:p w:rsidR="00A71CF9" w:rsidRDefault="00A71CF9" w:rsidP="00A71CF9">
      <w:pPr>
        <w:pStyle w:val="EstiloCorpodeTexto"/>
      </w:pPr>
      <w:r w:rsidRPr="00B801A4">
        <w:rPr>
          <w:noProof/>
        </w:rPr>
        <w:drawing>
          <wp:inline distT="0" distB="0" distL="0" distR="0" wp14:anchorId="7381EB3D" wp14:editId="5A2A77D2">
            <wp:extent cx="6053958" cy="4540469"/>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062011" cy="4546509"/>
                    </a:xfrm>
                    <a:prstGeom prst="rect">
                      <a:avLst/>
                    </a:prstGeom>
                  </pic:spPr>
                </pic:pic>
              </a:graphicData>
            </a:graphic>
          </wp:inline>
        </w:drawing>
      </w:r>
    </w:p>
    <w:p w:rsidR="00A71CF9" w:rsidRDefault="00A71CF9" w:rsidP="00A71CF9">
      <w:pPr>
        <w:keepLines/>
        <w:spacing w:before="120" w:after="120"/>
        <w:rPr>
          <w:b/>
        </w:rPr>
      </w:pPr>
    </w:p>
    <w:p w:rsidR="00A71CF9" w:rsidRPr="000B1550" w:rsidRDefault="00A71CF9" w:rsidP="000B1550">
      <w:pPr>
        <w:keepLines/>
        <w:numPr>
          <w:ilvl w:val="3"/>
          <w:numId w:val="11"/>
        </w:numPr>
        <w:spacing w:before="120" w:after="120"/>
        <w:rPr>
          <w:b/>
          <w:color w:val="000000" w:themeColor="text1"/>
        </w:rPr>
      </w:pPr>
      <w:r w:rsidRPr="000B1550">
        <w:rPr>
          <w:b/>
          <w:color w:val="000000" w:themeColor="text1"/>
        </w:rPr>
        <w:t>Pré-pago</w:t>
      </w:r>
    </w:p>
    <w:p w:rsidR="00A71CF9" w:rsidRPr="00806184" w:rsidRDefault="00A71CF9" w:rsidP="00806184">
      <w:pPr>
        <w:keepLines/>
        <w:numPr>
          <w:ilvl w:val="4"/>
          <w:numId w:val="11"/>
        </w:numPr>
        <w:spacing w:before="120" w:after="120"/>
        <w:rPr>
          <w:color w:val="000000" w:themeColor="text1"/>
        </w:rPr>
      </w:pPr>
      <w:r w:rsidRPr="00806184">
        <w:rPr>
          <w:color w:val="000000" w:themeColor="text1"/>
        </w:rPr>
        <w:t>São denominados</w:t>
      </w:r>
      <w:proofErr w:type="gramStart"/>
      <w:r w:rsidRPr="00806184">
        <w:rPr>
          <w:color w:val="000000" w:themeColor="text1"/>
        </w:rPr>
        <w:t xml:space="preserve"> </w:t>
      </w:r>
      <w:r w:rsidR="000E5AE7">
        <w:rPr>
          <w:color w:val="000000" w:themeColor="text1"/>
        </w:rPr>
        <w:t xml:space="preserve"> </w:t>
      </w:r>
      <w:proofErr w:type="gramEnd"/>
      <w:r w:rsidR="000E5AE7">
        <w:rPr>
          <w:color w:val="000000" w:themeColor="text1"/>
        </w:rPr>
        <w:t>serviços</w:t>
      </w:r>
      <w:r w:rsidRPr="00806184">
        <w:rPr>
          <w:color w:val="000000" w:themeColor="text1"/>
        </w:rPr>
        <w:t xml:space="preserve"> pré-pagos os que necessitam realizar recarga periodicamente ou pontualmente para a manutenção de sua conta. </w:t>
      </w:r>
    </w:p>
    <w:p w:rsidR="00A71CF9" w:rsidRDefault="00A71CF9" w:rsidP="00806184">
      <w:pPr>
        <w:keepLines/>
        <w:numPr>
          <w:ilvl w:val="4"/>
          <w:numId w:val="11"/>
        </w:numPr>
        <w:spacing w:before="120" w:after="120"/>
        <w:rPr>
          <w:color w:val="000000" w:themeColor="text1"/>
        </w:rPr>
      </w:pPr>
      <w:r w:rsidRPr="00806184">
        <w:rPr>
          <w:color w:val="000000" w:themeColor="text1"/>
        </w:rPr>
        <w:t xml:space="preserve">O ciclo de vida destes </w:t>
      </w:r>
      <w:r w:rsidR="000E5AE7">
        <w:rPr>
          <w:color w:val="000000" w:themeColor="text1"/>
        </w:rPr>
        <w:t>serviços</w:t>
      </w:r>
      <w:r w:rsidRPr="00806184">
        <w:rPr>
          <w:color w:val="000000" w:themeColor="text1"/>
        </w:rPr>
        <w:t xml:space="preserve"> está diretamente associado à data da recarga e a quantidade de dias concedidos por essa. </w:t>
      </w:r>
    </w:p>
    <w:p w:rsidR="000E5AE7" w:rsidRPr="00806184" w:rsidRDefault="000E5AE7" w:rsidP="00E93250">
      <w:pPr>
        <w:keepLines/>
        <w:numPr>
          <w:ilvl w:val="5"/>
          <w:numId w:val="11"/>
        </w:numPr>
        <w:spacing w:before="120" w:after="120"/>
        <w:rPr>
          <w:color w:val="000000" w:themeColor="text1"/>
        </w:rPr>
      </w:pPr>
      <w:r>
        <w:rPr>
          <w:color w:val="000000" w:themeColor="text1"/>
        </w:rPr>
        <w:t>O cliente não deverá ser tratado como pré-pago e sim, o conjunto de serviços que este venha a contratar com a OI.</w:t>
      </w:r>
    </w:p>
    <w:p w:rsidR="00A71CF9" w:rsidRPr="00806184" w:rsidRDefault="00A71CF9" w:rsidP="00806184">
      <w:pPr>
        <w:keepLines/>
        <w:numPr>
          <w:ilvl w:val="4"/>
          <w:numId w:val="11"/>
        </w:numPr>
        <w:spacing w:before="120" w:after="120"/>
        <w:rPr>
          <w:color w:val="000000" w:themeColor="text1"/>
        </w:rPr>
      </w:pPr>
      <w:r w:rsidRPr="00806184">
        <w:rPr>
          <w:color w:val="000000" w:themeColor="text1"/>
        </w:rPr>
        <w:t xml:space="preserve">A nova </w:t>
      </w:r>
      <w:r w:rsidR="000E5AE7">
        <w:rPr>
          <w:color w:val="000000" w:themeColor="text1"/>
        </w:rPr>
        <w:t>solução OCS Convergente</w:t>
      </w:r>
      <w:proofErr w:type="gramStart"/>
      <w:r w:rsidR="000E5AE7">
        <w:rPr>
          <w:color w:val="000000" w:themeColor="text1"/>
        </w:rPr>
        <w:t xml:space="preserve"> </w:t>
      </w:r>
      <w:r w:rsidRPr="00806184">
        <w:rPr>
          <w:color w:val="000000" w:themeColor="text1"/>
        </w:rPr>
        <w:t xml:space="preserve"> </w:t>
      </w:r>
      <w:proofErr w:type="gramEnd"/>
      <w:r w:rsidRPr="00806184">
        <w:rPr>
          <w:color w:val="000000" w:themeColor="text1"/>
        </w:rPr>
        <w:t xml:space="preserve">deverá disponibilizar no mínimo 16 planos </w:t>
      </w:r>
      <w:r w:rsidR="000E5AE7">
        <w:rPr>
          <w:color w:val="000000" w:themeColor="text1"/>
        </w:rPr>
        <w:t xml:space="preserve">de serviços pré-pagos </w:t>
      </w:r>
      <w:r w:rsidRPr="00806184">
        <w:rPr>
          <w:color w:val="000000" w:themeColor="text1"/>
        </w:rPr>
        <w:t>já configurados conforme descrição que segue:</w:t>
      </w:r>
    </w:p>
    <w:p w:rsidR="00A71CF9" w:rsidRDefault="00A71CF9" w:rsidP="00A71CF9">
      <w:pPr>
        <w:pStyle w:val="EstiloCorpodeTexto"/>
      </w:pPr>
    </w:p>
    <w:p w:rsidR="009D0066" w:rsidRDefault="009D0066" w:rsidP="00A71CF9">
      <w:pPr>
        <w:pStyle w:val="EstiloCorpodeTexto"/>
      </w:pPr>
    </w:p>
    <w:p w:rsidR="009D0066" w:rsidRDefault="009D0066" w:rsidP="00A71CF9">
      <w:pPr>
        <w:pStyle w:val="EstiloCorpodeTexto"/>
      </w:pPr>
    </w:p>
    <w:p w:rsidR="009D0066" w:rsidRDefault="009D0066" w:rsidP="00A71CF9">
      <w:pPr>
        <w:pStyle w:val="EstiloCorpodeTexto"/>
      </w:pPr>
    </w:p>
    <w:p w:rsidR="009D0066" w:rsidRDefault="009D0066" w:rsidP="00A71CF9">
      <w:pPr>
        <w:pStyle w:val="EstiloCorpodeTexto"/>
      </w:pPr>
    </w:p>
    <w:p w:rsidR="009D0066" w:rsidRDefault="009D0066" w:rsidP="00A71CF9">
      <w:pPr>
        <w:pStyle w:val="EstiloCorpodeTexto"/>
      </w:pPr>
    </w:p>
    <w:tbl>
      <w:tblPr>
        <w:tblW w:w="8539"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20" w:firstRow="1" w:lastRow="0" w:firstColumn="0" w:lastColumn="0" w:noHBand="0" w:noVBand="0"/>
      </w:tblPr>
      <w:tblGrid>
        <w:gridCol w:w="1843"/>
        <w:gridCol w:w="6696"/>
      </w:tblGrid>
      <w:tr w:rsidR="00A71CF9" w:rsidRPr="00A7521B" w:rsidTr="00A71CF9">
        <w:trPr>
          <w:trHeight w:val="255"/>
          <w:jc w:val="center"/>
        </w:trPr>
        <w:tc>
          <w:tcPr>
            <w:tcW w:w="1843" w:type="dxa"/>
            <w:tcBorders>
              <w:bottom w:val="single" w:sz="6" w:space="0" w:color="000000"/>
            </w:tcBorders>
            <w:shd w:val="solid" w:color="000080" w:fill="FFFFFF"/>
          </w:tcPr>
          <w:p w:rsidR="00A71CF9" w:rsidRPr="00A7521B" w:rsidRDefault="00A71CF9" w:rsidP="00A71CF9">
            <w:pPr>
              <w:jc w:val="left"/>
              <w:rPr>
                <w:rFonts w:cs="Arial"/>
                <w:b/>
                <w:bCs/>
                <w:i/>
                <w:iCs/>
                <w:color w:val="FFFFFF"/>
                <w:sz w:val="20"/>
                <w:szCs w:val="20"/>
              </w:rPr>
            </w:pPr>
          </w:p>
          <w:p w:rsidR="00A71CF9" w:rsidRPr="00A7521B" w:rsidRDefault="00A71CF9" w:rsidP="00A71CF9">
            <w:pPr>
              <w:jc w:val="left"/>
              <w:rPr>
                <w:rFonts w:cs="Arial"/>
                <w:b/>
                <w:bCs/>
                <w:i/>
                <w:iCs/>
                <w:color w:val="FFFFFF"/>
                <w:sz w:val="20"/>
                <w:szCs w:val="20"/>
              </w:rPr>
            </w:pPr>
            <w:r w:rsidRPr="00A7521B">
              <w:rPr>
                <w:rFonts w:cs="Arial"/>
                <w:b/>
                <w:bCs/>
                <w:i/>
                <w:iCs/>
                <w:color w:val="FFFFFF"/>
                <w:sz w:val="20"/>
                <w:szCs w:val="20"/>
              </w:rPr>
              <w:t>Nome do Plano</w:t>
            </w:r>
          </w:p>
        </w:tc>
        <w:tc>
          <w:tcPr>
            <w:tcW w:w="6696" w:type="dxa"/>
            <w:tcBorders>
              <w:bottom w:val="single" w:sz="6" w:space="0" w:color="000000"/>
            </w:tcBorders>
            <w:shd w:val="solid" w:color="000080" w:fill="FFFFFF"/>
          </w:tcPr>
          <w:p w:rsidR="00A71CF9" w:rsidRPr="00A7521B" w:rsidRDefault="00A71CF9" w:rsidP="00A71CF9">
            <w:pPr>
              <w:jc w:val="left"/>
              <w:rPr>
                <w:rFonts w:cs="Arial"/>
                <w:b/>
                <w:bCs/>
                <w:i/>
                <w:iCs/>
                <w:color w:val="FFFFFF"/>
                <w:sz w:val="20"/>
                <w:szCs w:val="20"/>
              </w:rPr>
            </w:pPr>
          </w:p>
          <w:p w:rsidR="00A71CF9" w:rsidRPr="00A7521B" w:rsidRDefault="00A71CF9" w:rsidP="00A71CF9">
            <w:pPr>
              <w:jc w:val="left"/>
              <w:rPr>
                <w:rFonts w:cs="Arial"/>
                <w:b/>
                <w:bCs/>
                <w:i/>
                <w:iCs/>
                <w:color w:val="FFFFFF"/>
                <w:sz w:val="20"/>
                <w:szCs w:val="20"/>
              </w:rPr>
            </w:pPr>
            <w:r w:rsidRPr="00A7521B">
              <w:rPr>
                <w:rFonts w:cs="Arial"/>
                <w:b/>
                <w:bCs/>
                <w:i/>
                <w:iCs/>
                <w:color w:val="FFFFFF"/>
                <w:sz w:val="20"/>
                <w:szCs w:val="20"/>
              </w:rPr>
              <w:t>Descrição</w:t>
            </w:r>
          </w:p>
        </w:tc>
      </w:tr>
      <w:tr w:rsidR="00A71CF9" w:rsidRPr="00A7521B" w:rsidTr="00A71CF9">
        <w:trPr>
          <w:trHeight w:val="255"/>
          <w:jc w:val="center"/>
        </w:trPr>
        <w:tc>
          <w:tcPr>
            <w:tcW w:w="1843" w:type="dxa"/>
            <w:shd w:val="clear" w:color="auto" w:fill="auto"/>
          </w:tcPr>
          <w:p w:rsidR="00A71CF9" w:rsidRDefault="00A71CF9" w:rsidP="00A71CF9">
            <w:r>
              <w:rPr>
                <w:rFonts w:cs="Arial"/>
                <w:sz w:val="20"/>
                <w:szCs w:val="20"/>
              </w:rPr>
              <w:t>PREPAGO1</w:t>
            </w:r>
          </w:p>
        </w:tc>
        <w:tc>
          <w:tcPr>
            <w:tcW w:w="6696" w:type="dxa"/>
            <w:shd w:val="clear" w:color="auto" w:fill="auto"/>
          </w:tcPr>
          <w:p w:rsidR="00A71CF9" w:rsidRPr="00A7521B" w:rsidRDefault="00A71CF9" w:rsidP="00A71CF9">
            <w:pPr>
              <w:jc w:val="left"/>
              <w:rPr>
                <w:rFonts w:cs="Arial"/>
                <w:sz w:val="20"/>
                <w:szCs w:val="20"/>
              </w:rPr>
            </w:pPr>
            <w:r w:rsidRPr="00A7521B">
              <w:rPr>
                <w:rFonts w:cs="Arial"/>
                <w:sz w:val="20"/>
                <w:szCs w:val="20"/>
              </w:rPr>
              <w:t>Plano pré-pago comum</w:t>
            </w:r>
          </w:p>
        </w:tc>
      </w:tr>
      <w:tr w:rsidR="00A71CF9" w:rsidRPr="00A7521B" w:rsidTr="00A71CF9">
        <w:trPr>
          <w:trHeight w:val="255"/>
          <w:jc w:val="center"/>
        </w:trPr>
        <w:tc>
          <w:tcPr>
            <w:tcW w:w="1843" w:type="dxa"/>
            <w:shd w:val="solid" w:color="C0C0C0" w:fill="FFFFFF"/>
          </w:tcPr>
          <w:p w:rsidR="00A71CF9" w:rsidRDefault="00A71CF9" w:rsidP="00A71CF9">
            <w:r w:rsidRPr="00AF1413">
              <w:rPr>
                <w:rFonts w:cs="Arial"/>
                <w:sz w:val="20"/>
                <w:szCs w:val="20"/>
              </w:rPr>
              <w:t>PREPAGO</w:t>
            </w:r>
            <w:r>
              <w:rPr>
                <w:rFonts w:cs="Arial"/>
                <w:sz w:val="20"/>
                <w:szCs w:val="20"/>
              </w:rPr>
              <w:t>2</w:t>
            </w:r>
          </w:p>
        </w:tc>
        <w:tc>
          <w:tcPr>
            <w:tcW w:w="6696" w:type="dxa"/>
            <w:shd w:val="solid" w:color="C0C0C0" w:fill="FFFFFF"/>
          </w:tcPr>
          <w:p w:rsidR="00A71CF9" w:rsidRPr="00A7521B" w:rsidRDefault="00A71CF9" w:rsidP="00A71CF9">
            <w:pPr>
              <w:rPr>
                <w:rFonts w:cs="Arial"/>
                <w:sz w:val="20"/>
                <w:szCs w:val="20"/>
              </w:rPr>
            </w:pPr>
            <w:r w:rsidRPr="00A7521B">
              <w:rPr>
                <w:rFonts w:cs="Arial"/>
                <w:sz w:val="20"/>
                <w:szCs w:val="20"/>
              </w:rPr>
              <w:t xml:space="preserve">Plano voltado para os clientes Universitários com uma tarifa menor que a praticada pelo </w:t>
            </w:r>
            <w:proofErr w:type="gramStart"/>
            <w:r w:rsidRPr="00A7521B">
              <w:rPr>
                <w:rFonts w:cs="Arial"/>
                <w:sz w:val="20"/>
                <w:szCs w:val="20"/>
              </w:rPr>
              <w:t>plano tarifa</w:t>
            </w:r>
            <w:proofErr w:type="gramEnd"/>
            <w:r w:rsidRPr="00A7521B">
              <w:rPr>
                <w:rFonts w:cs="Arial"/>
                <w:sz w:val="20"/>
                <w:szCs w:val="20"/>
              </w:rPr>
              <w:t xml:space="preserve"> única</w:t>
            </w:r>
          </w:p>
        </w:tc>
      </w:tr>
      <w:tr w:rsidR="00A71CF9" w:rsidRPr="00A7521B" w:rsidTr="00A71CF9">
        <w:trPr>
          <w:trHeight w:val="255"/>
          <w:jc w:val="center"/>
        </w:trPr>
        <w:tc>
          <w:tcPr>
            <w:tcW w:w="1843" w:type="dxa"/>
            <w:shd w:val="clear" w:color="auto" w:fill="auto"/>
          </w:tcPr>
          <w:p w:rsidR="00A71CF9" w:rsidRDefault="00A71CF9" w:rsidP="00A71CF9">
            <w:r w:rsidRPr="00AF1413">
              <w:rPr>
                <w:rFonts w:cs="Arial"/>
                <w:sz w:val="20"/>
                <w:szCs w:val="20"/>
              </w:rPr>
              <w:t>PREPAGO</w:t>
            </w:r>
            <w:r>
              <w:rPr>
                <w:rFonts w:cs="Arial"/>
                <w:sz w:val="20"/>
                <w:szCs w:val="20"/>
              </w:rPr>
              <w:t>3</w:t>
            </w:r>
          </w:p>
        </w:tc>
        <w:tc>
          <w:tcPr>
            <w:tcW w:w="6696" w:type="dxa"/>
            <w:shd w:val="clear" w:color="auto" w:fill="auto"/>
          </w:tcPr>
          <w:p w:rsidR="00A71CF9" w:rsidRPr="00A7521B" w:rsidRDefault="00A71CF9" w:rsidP="00A71CF9">
            <w:pPr>
              <w:rPr>
                <w:rFonts w:cs="Arial"/>
                <w:sz w:val="20"/>
                <w:szCs w:val="20"/>
              </w:rPr>
            </w:pPr>
            <w:r w:rsidRPr="00A7521B">
              <w:rPr>
                <w:rFonts w:cs="Arial"/>
                <w:sz w:val="20"/>
                <w:szCs w:val="20"/>
              </w:rPr>
              <w:t xml:space="preserve">Plano voltado para os clientes Universitários com uma tarifa menor que a praticada pelo </w:t>
            </w:r>
            <w:proofErr w:type="gramStart"/>
            <w:r w:rsidRPr="00A7521B">
              <w:rPr>
                <w:rFonts w:cs="Arial"/>
                <w:sz w:val="20"/>
                <w:szCs w:val="20"/>
              </w:rPr>
              <w:t>plano tarifa</w:t>
            </w:r>
            <w:proofErr w:type="gramEnd"/>
            <w:r w:rsidRPr="00A7521B">
              <w:rPr>
                <w:rFonts w:cs="Arial"/>
                <w:sz w:val="20"/>
                <w:szCs w:val="20"/>
              </w:rPr>
              <w:t xml:space="preserve"> única e tarifa gratuita no final de semana.</w:t>
            </w:r>
          </w:p>
        </w:tc>
      </w:tr>
      <w:tr w:rsidR="00A71CF9" w:rsidRPr="00A7521B" w:rsidTr="00A71CF9">
        <w:trPr>
          <w:trHeight w:val="255"/>
          <w:jc w:val="center"/>
        </w:trPr>
        <w:tc>
          <w:tcPr>
            <w:tcW w:w="1843" w:type="dxa"/>
            <w:shd w:val="solid" w:color="C0C0C0" w:fill="FFFFFF"/>
          </w:tcPr>
          <w:p w:rsidR="00A71CF9" w:rsidRDefault="00A71CF9" w:rsidP="00A71CF9">
            <w:r w:rsidRPr="00AF1413">
              <w:rPr>
                <w:rFonts w:cs="Arial"/>
                <w:sz w:val="20"/>
                <w:szCs w:val="20"/>
              </w:rPr>
              <w:t>PREPAGO</w:t>
            </w:r>
            <w:r>
              <w:rPr>
                <w:rFonts w:cs="Arial"/>
                <w:sz w:val="20"/>
                <w:szCs w:val="20"/>
              </w:rPr>
              <w:t>4</w:t>
            </w:r>
          </w:p>
        </w:tc>
        <w:tc>
          <w:tcPr>
            <w:tcW w:w="6696" w:type="dxa"/>
            <w:shd w:val="solid" w:color="C0C0C0" w:fill="FFFFFF"/>
          </w:tcPr>
          <w:p w:rsidR="00A71CF9" w:rsidRPr="00A7521B" w:rsidRDefault="00A71CF9" w:rsidP="00A71CF9">
            <w:pPr>
              <w:rPr>
                <w:rFonts w:cs="Arial"/>
                <w:sz w:val="20"/>
                <w:szCs w:val="20"/>
              </w:rPr>
            </w:pPr>
            <w:r w:rsidRPr="00A7521B">
              <w:rPr>
                <w:rFonts w:cs="Arial"/>
                <w:sz w:val="20"/>
                <w:szCs w:val="20"/>
              </w:rPr>
              <w:t>Plano com tarifas mais baratas pela manhã</w:t>
            </w:r>
          </w:p>
        </w:tc>
      </w:tr>
      <w:tr w:rsidR="00A71CF9" w:rsidRPr="00A7521B" w:rsidTr="00A71CF9">
        <w:trPr>
          <w:trHeight w:val="255"/>
          <w:jc w:val="center"/>
        </w:trPr>
        <w:tc>
          <w:tcPr>
            <w:tcW w:w="1843" w:type="dxa"/>
            <w:shd w:val="clear" w:color="auto" w:fill="auto"/>
          </w:tcPr>
          <w:p w:rsidR="00A71CF9" w:rsidRDefault="00A71CF9" w:rsidP="00A71CF9">
            <w:r w:rsidRPr="00AF1413">
              <w:rPr>
                <w:rFonts w:cs="Arial"/>
                <w:sz w:val="20"/>
                <w:szCs w:val="20"/>
              </w:rPr>
              <w:t>PREPAGO</w:t>
            </w:r>
            <w:r>
              <w:rPr>
                <w:rFonts w:cs="Arial"/>
                <w:sz w:val="20"/>
                <w:szCs w:val="20"/>
              </w:rPr>
              <w:t>5</w:t>
            </w:r>
          </w:p>
        </w:tc>
        <w:tc>
          <w:tcPr>
            <w:tcW w:w="6696" w:type="dxa"/>
            <w:shd w:val="clear" w:color="auto" w:fill="auto"/>
          </w:tcPr>
          <w:p w:rsidR="00A71CF9" w:rsidRDefault="00A71CF9" w:rsidP="00A71CF9">
            <w:r w:rsidRPr="00A7521B">
              <w:rPr>
                <w:rFonts w:cs="Arial"/>
                <w:sz w:val="20"/>
                <w:szCs w:val="20"/>
              </w:rPr>
              <w:t>Plano com tarifas mais baratas à tarde</w:t>
            </w:r>
          </w:p>
        </w:tc>
      </w:tr>
      <w:tr w:rsidR="00A71CF9" w:rsidRPr="00A7521B" w:rsidTr="00A71CF9">
        <w:trPr>
          <w:trHeight w:val="255"/>
          <w:jc w:val="center"/>
        </w:trPr>
        <w:tc>
          <w:tcPr>
            <w:tcW w:w="1843" w:type="dxa"/>
            <w:shd w:val="solid" w:color="C0C0C0" w:fill="FFFFFF"/>
          </w:tcPr>
          <w:p w:rsidR="00A71CF9" w:rsidRDefault="00A71CF9" w:rsidP="00A71CF9">
            <w:r w:rsidRPr="00AF1413">
              <w:rPr>
                <w:rFonts w:cs="Arial"/>
                <w:sz w:val="20"/>
                <w:szCs w:val="20"/>
              </w:rPr>
              <w:t>PREPAGO</w:t>
            </w:r>
            <w:r>
              <w:rPr>
                <w:rFonts w:cs="Arial"/>
                <w:sz w:val="20"/>
                <w:szCs w:val="20"/>
              </w:rPr>
              <w:t>6</w:t>
            </w:r>
          </w:p>
        </w:tc>
        <w:tc>
          <w:tcPr>
            <w:tcW w:w="6696" w:type="dxa"/>
            <w:shd w:val="solid" w:color="C0C0C0" w:fill="FFFFFF"/>
          </w:tcPr>
          <w:p w:rsidR="00A71CF9" w:rsidRDefault="00A71CF9" w:rsidP="00A71CF9">
            <w:r w:rsidRPr="00A7521B">
              <w:rPr>
                <w:rFonts w:cs="Arial"/>
                <w:sz w:val="20"/>
                <w:szCs w:val="20"/>
              </w:rPr>
              <w:t>Plano com tarifas mais baratas à noite</w:t>
            </w:r>
          </w:p>
        </w:tc>
      </w:tr>
      <w:tr w:rsidR="00A71CF9" w:rsidRPr="00A7521B" w:rsidTr="00A71CF9">
        <w:trPr>
          <w:trHeight w:val="255"/>
          <w:jc w:val="center"/>
        </w:trPr>
        <w:tc>
          <w:tcPr>
            <w:tcW w:w="1843" w:type="dxa"/>
            <w:shd w:val="clear" w:color="auto" w:fill="auto"/>
          </w:tcPr>
          <w:p w:rsidR="00A71CF9" w:rsidRDefault="00A71CF9" w:rsidP="00A71CF9">
            <w:r>
              <w:rPr>
                <w:rFonts w:cs="Arial"/>
                <w:sz w:val="20"/>
                <w:szCs w:val="20"/>
              </w:rPr>
              <w:t>PREPAGO7</w:t>
            </w:r>
          </w:p>
        </w:tc>
        <w:tc>
          <w:tcPr>
            <w:tcW w:w="6696" w:type="dxa"/>
            <w:shd w:val="clear" w:color="auto" w:fill="auto"/>
          </w:tcPr>
          <w:p w:rsidR="00A71CF9" w:rsidRDefault="00A71CF9" w:rsidP="00A71CF9">
            <w:r w:rsidRPr="00A7521B">
              <w:rPr>
                <w:rFonts w:cs="Arial"/>
                <w:sz w:val="20"/>
                <w:szCs w:val="20"/>
              </w:rPr>
              <w:t>P</w:t>
            </w:r>
            <w:r>
              <w:rPr>
                <w:rFonts w:cs="Arial"/>
                <w:sz w:val="20"/>
                <w:szCs w:val="20"/>
              </w:rPr>
              <w:t>lano com tarifas mais baratas de madrugada</w:t>
            </w:r>
          </w:p>
        </w:tc>
      </w:tr>
      <w:tr w:rsidR="00A71CF9" w:rsidRPr="00A7521B" w:rsidTr="00A71CF9">
        <w:trPr>
          <w:trHeight w:val="255"/>
          <w:jc w:val="center"/>
        </w:trPr>
        <w:tc>
          <w:tcPr>
            <w:tcW w:w="1843" w:type="dxa"/>
            <w:shd w:val="solid" w:color="C0C0C0" w:fill="FFFFFF"/>
          </w:tcPr>
          <w:p w:rsidR="00A71CF9" w:rsidRDefault="00A71CF9" w:rsidP="00A71CF9">
            <w:r>
              <w:rPr>
                <w:rFonts w:cs="Arial"/>
                <w:sz w:val="20"/>
                <w:szCs w:val="20"/>
              </w:rPr>
              <w:t>PREPAGO8</w:t>
            </w:r>
          </w:p>
        </w:tc>
        <w:tc>
          <w:tcPr>
            <w:tcW w:w="6696" w:type="dxa"/>
            <w:shd w:val="solid" w:color="C0C0C0" w:fill="FFFFFF"/>
          </w:tcPr>
          <w:p w:rsidR="00A71CF9" w:rsidRPr="00A7521B" w:rsidRDefault="00A71CF9" w:rsidP="00A71CF9">
            <w:pPr>
              <w:rPr>
                <w:rFonts w:cs="Arial"/>
                <w:sz w:val="20"/>
                <w:szCs w:val="20"/>
              </w:rPr>
            </w:pPr>
            <w:r w:rsidRPr="00A7521B">
              <w:rPr>
                <w:rFonts w:cs="Arial"/>
                <w:sz w:val="20"/>
                <w:szCs w:val="20"/>
              </w:rPr>
              <w:t>Plano com tarifas mais baratas pela m</w:t>
            </w:r>
            <w:r>
              <w:rPr>
                <w:rFonts w:cs="Arial"/>
                <w:sz w:val="20"/>
                <w:szCs w:val="20"/>
              </w:rPr>
              <w:t>anhã e tarifa gratuita para Oi</w:t>
            </w:r>
            <w:r w:rsidRPr="00A7521B">
              <w:rPr>
                <w:rFonts w:cs="Arial"/>
                <w:sz w:val="20"/>
                <w:szCs w:val="20"/>
              </w:rPr>
              <w:t xml:space="preserve"> nos finais de semana.</w:t>
            </w:r>
          </w:p>
        </w:tc>
      </w:tr>
      <w:tr w:rsidR="00A71CF9" w:rsidRPr="00A7521B" w:rsidTr="00A71CF9">
        <w:trPr>
          <w:trHeight w:val="255"/>
          <w:jc w:val="center"/>
        </w:trPr>
        <w:tc>
          <w:tcPr>
            <w:tcW w:w="1843" w:type="dxa"/>
            <w:shd w:val="clear" w:color="auto" w:fill="auto"/>
          </w:tcPr>
          <w:p w:rsidR="00A71CF9" w:rsidRDefault="00A71CF9" w:rsidP="00A71CF9">
            <w:r>
              <w:rPr>
                <w:rFonts w:cs="Arial"/>
                <w:sz w:val="20"/>
                <w:szCs w:val="20"/>
              </w:rPr>
              <w:t>PREPAGO9</w:t>
            </w:r>
          </w:p>
        </w:tc>
        <w:tc>
          <w:tcPr>
            <w:tcW w:w="6696" w:type="dxa"/>
            <w:shd w:val="clear" w:color="auto" w:fill="auto"/>
          </w:tcPr>
          <w:p w:rsidR="00A71CF9" w:rsidRDefault="00A71CF9" w:rsidP="00A71CF9">
            <w:r w:rsidRPr="00A7521B">
              <w:rPr>
                <w:rFonts w:cs="Arial"/>
                <w:sz w:val="20"/>
                <w:szCs w:val="20"/>
              </w:rPr>
              <w:t>Plano com tarifas mais baratas à t</w:t>
            </w:r>
            <w:r>
              <w:rPr>
                <w:rFonts w:cs="Arial"/>
                <w:sz w:val="20"/>
                <w:szCs w:val="20"/>
              </w:rPr>
              <w:t>arde e tarifa gratuita para Oi</w:t>
            </w:r>
            <w:r w:rsidRPr="00A7521B">
              <w:rPr>
                <w:rFonts w:cs="Arial"/>
                <w:sz w:val="20"/>
                <w:szCs w:val="20"/>
              </w:rPr>
              <w:t xml:space="preserve"> nos finais de semana.</w:t>
            </w:r>
          </w:p>
        </w:tc>
      </w:tr>
      <w:tr w:rsidR="00A71CF9" w:rsidRPr="00A7521B" w:rsidTr="00A71CF9">
        <w:trPr>
          <w:trHeight w:val="255"/>
          <w:jc w:val="center"/>
        </w:trPr>
        <w:tc>
          <w:tcPr>
            <w:tcW w:w="1843" w:type="dxa"/>
            <w:shd w:val="solid" w:color="C0C0C0" w:fill="FFFFFF"/>
          </w:tcPr>
          <w:p w:rsidR="00A71CF9" w:rsidRDefault="00A71CF9" w:rsidP="00A71CF9">
            <w:r>
              <w:rPr>
                <w:rFonts w:cs="Arial"/>
                <w:sz w:val="20"/>
                <w:szCs w:val="20"/>
              </w:rPr>
              <w:t>PREPAGO10</w:t>
            </w:r>
          </w:p>
        </w:tc>
        <w:tc>
          <w:tcPr>
            <w:tcW w:w="6696" w:type="dxa"/>
            <w:shd w:val="solid" w:color="C0C0C0" w:fill="FFFFFF"/>
          </w:tcPr>
          <w:p w:rsidR="00A71CF9" w:rsidRDefault="00A71CF9" w:rsidP="00A71CF9">
            <w:r w:rsidRPr="00A7521B">
              <w:rPr>
                <w:rFonts w:cs="Arial"/>
                <w:sz w:val="20"/>
                <w:szCs w:val="20"/>
              </w:rPr>
              <w:t>Plano com tarifas mais baratas à n</w:t>
            </w:r>
            <w:r>
              <w:rPr>
                <w:rFonts w:cs="Arial"/>
                <w:sz w:val="20"/>
                <w:szCs w:val="20"/>
              </w:rPr>
              <w:t>oite e tarifa gratuita para Oi</w:t>
            </w:r>
            <w:r w:rsidRPr="00A7521B">
              <w:rPr>
                <w:rFonts w:cs="Arial"/>
                <w:sz w:val="20"/>
                <w:szCs w:val="20"/>
              </w:rPr>
              <w:t xml:space="preserve"> nos finais de semana.</w:t>
            </w:r>
          </w:p>
        </w:tc>
      </w:tr>
      <w:tr w:rsidR="00A71CF9" w:rsidRPr="00A7521B" w:rsidTr="00A71CF9">
        <w:trPr>
          <w:trHeight w:val="255"/>
          <w:jc w:val="center"/>
        </w:trPr>
        <w:tc>
          <w:tcPr>
            <w:tcW w:w="1843" w:type="dxa"/>
            <w:shd w:val="clear" w:color="auto" w:fill="auto"/>
          </w:tcPr>
          <w:p w:rsidR="00A71CF9" w:rsidRDefault="00A71CF9" w:rsidP="00A71CF9">
            <w:r w:rsidRPr="00AF1413">
              <w:rPr>
                <w:rFonts w:cs="Arial"/>
                <w:sz w:val="20"/>
                <w:szCs w:val="20"/>
              </w:rPr>
              <w:t>PREPAGO1</w:t>
            </w:r>
            <w:r>
              <w:rPr>
                <w:rFonts w:cs="Arial"/>
                <w:sz w:val="20"/>
                <w:szCs w:val="20"/>
              </w:rPr>
              <w:t>1</w:t>
            </w:r>
          </w:p>
        </w:tc>
        <w:tc>
          <w:tcPr>
            <w:tcW w:w="6696" w:type="dxa"/>
            <w:shd w:val="clear" w:color="auto" w:fill="auto"/>
          </w:tcPr>
          <w:p w:rsidR="00A71CF9" w:rsidRDefault="00A71CF9" w:rsidP="00A71CF9">
            <w:r w:rsidRPr="00A7521B">
              <w:rPr>
                <w:rFonts w:cs="Arial"/>
                <w:sz w:val="20"/>
                <w:szCs w:val="20"/>
              </w:rPr>
              <w:t>Plano com tarifas mais barat</w:t>
            </w:r>
            <w:r>
              <w:rPr>
                <w:rFonts w:cs="Arial"/>
                <w:sz w:val="20"/>
                <w:szCs w:val="20"/>
              </w:rPr>
              <w:t>as de madrugada e tarifa gratuita para Oi</w:t>
            </w:r>
            <w:r w:rsidRPr="00A7521B">
              <w:rPr>
                <w:rFonts w:cs="Arial"/>
                <w:sz w:val="20"/>
                <w:szCs w:val="20"/>
              </w:rPr>
              <w:t xml:space="preserve"> nos finais de semana.</w:t>
            </w:r>
          </w:p>
        </w:tc>
      </w:tr>
      <w:tr w:rsidR="00A71CF9" w:rsidRPr="00A7521B" w:rsidTr="00A71CF9">
        <w:trPr>
          <w:trHeight w:val="255"/>
          <w:jc w:val="center"/>
        </w:trPr>
        <w:tc>
          <w:tcPr>
            <w:tcW w:w="1843" w:type="dxa"/>
            <w:shd w:val="solid" w:color="C0C0C0" w:fill="FFFFFF"/>
          </w:tcPr>
          <w:p w:rsidR="00A71CF9" w:rsidRDefault="00A71CF9" w:rsidP="00A71CF9">
            <w:r w:rsidRPr="00AF1413">
              <w:rPr>
                <w:rFonts w:cs="Arial"/>
                <w:sz w:val="20"/>
                <w:szCs w:val="20"/>
              </w:rPr>
              <w:t>PREPAGO1</w:t>
            </w:r>
            <w:r>
              <w:rPr>
                <w:rFonts w:cs="Arial"/>
                <w:sz w:val="20"/>
                <w:szCs w:val="20"/>
              </w:rPr>
              <w:t>2</w:t>
            </w:r>
          </w:p>
        </w:tc>
        <w:tc>
          <w:tcPr>
            <w:tcW w:w="6696" w:type="dxa"/>
            <w:shd w:val="solid" w:color="C0C0C0" w:fill="FFFFFF"/>
          </w:tcPr>
          <w:p w:rsidR="00A71CF9" w:rsidRPr="00A7521B" w:rsidRDefault="00A71CF9" w:rsidP="00A71CF9">
            <w:pPr>
              <w:rPr>
                <w:rFonts w:cs="Arial"/>
                <w:sz w:val="20"/>
                <w:szCs w:val="20"/>
              </w:rPr>
            </w:pPr>
            <w:r w:rsidRPr="00A7521B">
              <w:rPr>
                <w:rFonts w:cs="Arial"/>
                <w:sz w:val="20"/>
                <w:szCs w:val="20"/>
              </w:rPr>
              <w:t>Plano com tarifa única</w:t>
            </w:r>
          </w:p>
        </w:tc>
      </w:tr>
      <w:tr w:rsidR="00A71CF9" w:rsidRPr="00A7521B" w:rsidTr="00A71CF9">
        <w:trPr>
          <w:trHeight w:val="255"/>
          <w:jc w:val="center"/>
        </w:trPr>
        <w:tc>
          <w:tcPr>
            <w:tcW w:w="1843" w:type="dxa"/>
            <w:shd w:val="clear" w:color="auto" w:fill="auto"/>
          </w:tcPr>
          <w:p w:rsidR="00A71CF9" w:rsidRDefault="00A71CF9" w:rsidP="00A71CF9">
            <w:r w:rsidRPr="00AF1413">
              <w:rPr>
                <w:rFonts w:cs="Arial"/>
                <w:sz w:val="20"/>
                <w:szCs w:val="20"/>
              </w:rPr>
              <w:t>PREPAGO1</w:t>
            </w:r>
            <w:r>
              <w:rPr>
                <w:rFonts w:cs="Arial"/>
                <w:sz w:val="20"/>
                <w:szCs w:val="20"/>
              </w:rPr>
              <w:t>3</w:t>
            </w:r>
          </w:p>
        </w:tc>
        <w:tc>
          <w:tcPr>
            <w:tcW w:w="6696" w:type="dxa"/>
            <w:shd w:val="clear" w:color="auto" w:fill="auto"/>
          </w:tcPr>
          <w:p w:rsidR="00A71CF9" w:rsidRPr="00A7521B" w:rsidRDefault="00A71CF9" w:rsidP="00A71CF9">
            <w:pPr>
              <w:rPr>
                <w:rFonts w:cs="Arial"/>
                <w:sz w:val="20"/>
                <w:szCs w:val="20"/>
              </w:rPr>
            </w:pPr>
            <w:r>
              <w:rPr>
                <w:rFonts w:cs="Arial"/>
                <w:sz w:val="20"/>
                <w:szCs w:val="20"/>
              </w:rPr>
              <w:t>Plano com tarifa única e tarifa gratuita para Oi</w:t>
            </w:r>
            <w:r w:rsidRPr="00A7521B">
              <w:rPr>
                <w:rFonts w:cs="Arial"/>
                <w:sz w:val="20"/>
                <w:szCs w:val="20"/>
              </w:rPr>
              <w:t xml:space="preserve"> nos finais de semana.</w:t>
            </w:r>
          </w:p>
        </w:tc>
      </w:tr>
      <w:tr w:rsidR="00A71CF9" w:rsidRPr="00A7521B" w:rsidTr="00A71CF9">
        <w:trPr>
          <w:trHeight w:val="255"/>
          <w:jc w:val="center"/>
        </w:trPr>
        <w:tc>
          <w:tcPr>
            <w:tcW w:w="1843" w:type="dxa"/>
            <w:shd w:val="solid" w:color="C0C0C0" w:fill="FFFFFF"/>
          </w:tcPr>
          <w:p w:rsidR="00A71CF9" w:rsidRDefault="00A71CF9" w:rsidP="00A71CF9">
            <w:r w:rsidRPr="00AF1413">
              <w:rPr>
                <w:rFonts w:cs="Arial"/>
                <w:sz w:val="20"/>
                <w:szCs w:val="20"/>
              </w:rPr>
              <w:t>PREPAGO1</w:t>
            </w:r>
            <w:r>
              <w:rPr>
                <w:rFonts w:cs="Arial"/>
                <w:sz w:val="20"/>
                <w:szCs w:val="20"/>
              </w:rPr>
              <w:t>4</w:t>
            </w:r>
          </w:p>
        </w:tc>
        <w:tc>
          <w:tcPr>
            <w:tcW w:w="6696" w:type="dxa"/>
            <w:shd w:val="solid" w:color="C0C0C0" w:fill="FFFFFF"/>
          </w:tcPr>
          <w:p w:rsidR="00A71CF9" w:rsidRPr="00A7521B" w:rsidRDefault="00A71CF9" w:rsidP="00A71CF9">
            <w:pPr>
              <w:rPr>
                <w:rFonts w:cs="Arial"/>
                <w:sz w:val="20"/>
                <w:szCs w:val="20"/>
              </w:rPr>
            </w:pPr>
            <w:r>
              <w:rPr>
                <w:rFonts w:cs="Arial"/>
                <w:sz w:val="20"/>
                <w:szCs w:val="20"/>
              </w:rPr>
              <w:t xml:space="preserve">Plano com tarifa única </w:t>
            </w:r>
            <w:r w:rsidRPr="00A7521B">
              <w:rPr>
                <w:rFonts w:cs="Arial"/>
                <w:sz w:val="20"/>
                <w:szCs w:val="20"/>
              </w:rPr>
              <w:t>e o segundo minuto é gratuito.</w:t>
            </w:r>
          </w:p>
        </w:tc>
      </w:tr>
      <w:tr w:rsidR="00A71CF9" w:rsidRPr="00A7521B" w:rsidTr="00A71CF9">
        <w:trPr>
          <w:trHeight w:val="255"/>
          <w:jc w:val="center"/>
        </w:trPr>
        <w:tc>
          <w:tcPr>
            <w:tcW w:w="1843" w:type="dxa"/>
            <w:shd w:val="clear" w:color="auto" w:fill="auto"/>
          </w:tcPr>
          <w:p w:rsidR="00A71CF9" w:rsidRDefault="00A71CF9" w:rsidP="00A71CF9">
            <w:r w:rsidRPr="00AF1413">
              <w:rPr>
                <w:rFonts w:cs="Arial"/>
                <w:sz w:val="20"/>
                <w:szCs w:val="20"/>
              </w:rPr>
              <w:t>PREPAGO1</w:t>
            </w:r>
            <w:r>
              <w:rPr>
                <w:rFonts w:cs="Arial"/>
                <w:sz w:val="20"/>
                <w:szCs w:val="20"/>
              </w:rPr>
              <w:t>5</w:t>
            </w:r>
          </w:p>
        </w:tc>
        <w:tc>
          <w:tcPr>
            <w:tcW w:w="6696" w:type="dxa"/>
            <w:shd w:val="clear" w:color="auto" w:fill="auto"/>
          </w:tcPr>
          <w:p w:rsidR="00A71CF9" w:rsidRPr="00A7521B" w:rsidRDefault="00A71CF9" w:rsidP="00A71CF9">
            <w:pPr>
              <w:rPr>
                <w:rFonts w:cs="Arial"/>
                <w:sz w:val="20"/>
                <w:szCs w:val="20"/>
              </w:rPr>
            </w:pPr>
            <w:r>
              <w:rPr>
                <w:rFonts w:cs="Arial"/>
                <w:sz w:val="20"/>
                <w:szCs w:val="20"/>
              </w:rPr>
              <w:t>Plano com tarifa única</w:t>
            </w:r>
            <w:r w:rsidRPr="00A7521B">
              <w:rPr>
                <w:rFonts w:cs="Arial"/>
                <w:sz w:val="20"/>
                <w:szCs w:val="20"/>
              </w:rPr>
              <w:t>, segundo minuto gratuito e tarifa gratuita para Oi nos finais de semana.</w:t>
            </w:r>
          </w:p>
        </w:tc>
      </w:tr>
      <w:tr w:rsidR="00A71CF9" w:rsidRPr="00A7521B" w:rsidTr="00A71CF9">
        <w:trPr>
          <w:trHeight w:val="255"/>
          <w:jc w:val="center"/>
        </w:trPr>
        <w:tc>
          <w:tcPr>
            <w:tcW w:w="1843" w:type="dxa"/>
            <w:tcBorders>
              <w:top w:val="single" w:sz="6" w:space="0" w:color="000080"/>
              <w:left w:val="single" w:sz="6" w:space="0" w:color="000080"/>
              <w:bottom w:val="single" w:sz="6" w:space="0" w:color="000080"/>
              <w:right w:val="single" w:sz="6" w:space="0" w:color="000080"/>
            </w:tcBorders>
            <w:shd w:val="clear" w:color="auto" w:fill="auto"/>
          </w:tcPr>
          <w:p w:rsidR="00A71CF9" w:rsidRPr="002E31CD" w:rsidRDefault="00A71CF9" w:rsidP="00A71CF9">
            <w:pPr>
              <w:rPr>
                <w:rFonts w:cs="Arial"/>
                <w:sz w:val="20"/>
                <w:szCs w:val="20"/>
              </w:rPr>
            </w:pPr>
            <w:r w:rsidRPr="00AF1413">
              <w:rPr>
                <w:rFonts w:cs="Arial"/>
                <w:sz w:val="20"/>
                <w:szCs w:val="20"/>
              </w:rPr>
              <w:t>PREPAGO1</w:t>
            </w:r>
            <w:r>
              <w:rPr>
                <w:rFonts w:cs="Arial"/>
                <w:sz w:val="20"/>
                <w:szCs w:val="20"/>
              </w:rPr>
              <w:t>6</w:t>
            </w:r>
          </w:p>
        </w:tc>
        <w:tc>
          <w:tcPr>
            <w:tcW w:w="6696" w:type="dxa"/>
            <w:tcBorders>
              <w:top w:val="single" w:sz="6" w:space="0" w:color="000080"/>
              <w:left w:val="single" w:sz="6" w:space="0" w:color="000080"/>
              <w:bottom w:val="single" w:sz="6" w:space="0" w:color="000080"/>
              <w:right w:val="single" w:sz="6" w:space="0" w:color="000080"/>
            </w:tcBorders>
            <w:shd w:val="clear" w:color="auto" w:fill="auto"/>
          </w:tcPr>
          <w:p w:rsidR="00A71CF9" w:rsidRPr="00A7521B" w:rsidRDefault="00A71CF9" w:rsidP="00A71CF9">
            <w:pPr>
              <w:rPr>
                <w:rFonts w:cs="Arial"/>
                <w:sz w:val="20"/>
                <w:szCs w:val="20"/>
              </w:rPr>
            </w:pPr>
            <w:r>
              <w:rPr>
                <w:rFonts w:cs="Arial"/>
                <w:sz w:val="20"/>
                <w:szCs w:val="20"/>
              </w:rPr>
              <w:t>Plano de teste para uso interno na Oi.</w:t>
            </w:r>
          </w:p>
        </w:tc>
      </w:tr>
    </w:tbl>
    <w:p w:rsidR="00A71CF9" w:rsidRPr="00741210" w:rsidRDefault="00A71CF9" w:rsidP="00A71CF9">
      <w:pPr>
        <w:pStyle w:val="PargrafodaLista"/>
        <w:keepLines/>
        <w:numPr>
          <w:ilvl w:val="0"/>
          <w:numId w:val="25"/>
        </w:numPr>
        <w:spacing w:before="120" w:after="120"/>
        <w:jc w:val="both"/>
        <w:rPr>
          <w:rFonts w:ascii="Arial" w:eastAsia="Times New Roman" w:hAnsi="Arial"/>
          <w:vanish/>
          <w:sz w:val="24"/>
          <w:szCs w:val="24"/>
          <w:lang w:eastAsia="pt-BR"/>
        </w:rPr>
      </w:pPr>
    </w:p>
    <w:p w:rsidR="00A71CF9" w:rsidRPr="00741210" w:rsidRDefault="00A71CF9" w:rsidP="00A71CF9">
      <w:pPr>
        <w:pStyle w:val="PargrafodaLista"/>
        <w:keepLines/>
        <w:numPr>
          <w:ilvl w:val="0"/>
          <w:numId w:val="25"/>
        </w:numPr>
        <w:spacing w:before="120" w:after="120"/>
        <w:jc w:val="both"/>
        <w:rPr>
          <w:rFonts w:ascii="Arial" w:eastAsia="Times New Roman" w:hAnsi="Arial"/>
          <w:vanish/>
          <w:sz w:val="24"/>
          <w:szCs w:val="24"/>
          <w:lang w:eastAsia="pt-BR"/>
        </w:rPr>
      </w:pPr>
    </w:p>
    <w:p w:rsidR="00A71CF9" w:rsidRPr="00741210" w:rsidRDefault="00A71CF9" w:rsidP="00A71CF9">
      <w:pPr>
        <w:pStyle w:val="PargrafodaLista"/>
        <w:keepLines/>
        <w:numPr>
          <w:ilvl w:val="0"/>
          <w:numId w:val="25"/>
        </w:numPr>
        <w:spacing w:before="120" w:after="120"/>
        <w:jc w:val="both"/>
        <w:rPr>
          <w:rFonts w:ascii="Arial" w:eastAsia="Times New Roman" w:hAnsi="Arial"/>
          <w:vanish/>
          <w:sz w:val="24"/>
          <w:szCs w:val="24"/>
          <w:lang w:eastAsia="pt-BR"/>
        </w:rPr>
      </w:pPr>
    </w:p>
    <w:p w:rsidR="00A71CF9" w:rsidRPr="00741210" w:rsidRDefault="00A71CF9" w:rsidP="00A71CF9">
      <w:pPr>
        <w:pStyle w:val="PargrafodaLista"/>
        <w:keepLines/>
        <w:numPr>
          <w:ilvl w:val="0"/>
          <w:numId w:val="25"/>
        </w:numPr>
        <w:spacing w:before="120" w:after="120"/>
        <w:jc w:val="both"/>
        <w:rPr>
          <w:rFonts w:ascii="Arial" w:eastAsia="Times New Roman" w:hAnsi="Arial"/>
          <w:vanish/>
          <w:sz w:val="24"/>
          <w:szCs w:val="24"/>
          <w:lang w:eastAsia="pt-BR"/>
        </w:rPr>
      </w:pPr>
    </w:p>
    <w:p w:rsidR="00A71CF9" w:rsidRPr="00741210" w:rsidRDefault="00A71CF9" w:rsidP="00A71CF9">
      <w:pPr>
        <w:pStyle w:val="PargrafodaLista"/>
        <w:keepLines/>
        <w:numPr>
          <w:ilvl w:val="1"/>
          <w:numId w:val="25"/>
        </w:numPr>
        <w:spacing w:before="120" w:after="120"/>
        <w:jc w:val="both"/>
        <w:rPr>
          <w:rFonts w:ascii="Arial" w:eastAsia="Times New Roman" w:hAnsi="Arial"/>
          <w:vanish/>
          <w:sz w:val="24"/>
          <w:szCs w:val="24"/>
          <w:lang w:eastAsia="pt-BR"/>
        </w:rPr>
      </w:pPr>
    </w:p>
    <w:p w:rsidR="00A71CF9" w:rsidRPr="00741210" w:rsidRDefault="00A71CF9" w:rsidP="00A71CF9">
      <w:pPr>
        <w:pStyle w:val="PargrafodaLista"/>
        <w:keepLines/>
        <w:numPr>
          <w:ilvl w:val="1"/>
          <w:numId w:val="25"/>
        </w:numPr>
        <w:spacing w:before="120" w:after="120"/>
        <w:jc w:val="both"/>
        <w:rPr>
          <w:rFonts w:ascii="Arial" w:eastAsia="Times New Roman" w:hAnsi="Arial"/>
          <w:vanish/>
          <w:sz w:val="24"/>
          <w:szCs w:val="24"/>
          <w:lang w:eastAsia="pt-BR"/>
        </w:rPr>
      </w:pPr>
    </w:p>
    <w:p w:rsidR="00A71CF9" w:rsidRPr="00741210" w:rsidRDefault="00A71CF9" w:rsidP="00A71CF9">
      <w:pPr>
        <w:pStyle w:val="PargrafodaLista"/>
        <w:keepLines/>
        <w:numPr>
          <w:ilvl w:val="1"/>
          <w:numId w:val="25"/>
        </w:numPr>
        <w:spacing w:before="120" w:after="120"/>
        <w:jc w:val="both"/>
        <w:rPr>
          <w:rFonts w:ascii="Arial" w:eastAsia="Times New Roman" w:hAnsi="Arial"/>
          <w:vanish/>
          <w:sz w:val="24"/>
          <w:szCs w:val="24"/>
          <w:lang w:eastAsia="pt-BR"/>
        </w:rPr>
      </w:pPr>
    </w:p>
    <w:p w:rsidR="00A71CF9" w:rsidRPr="00741210"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741210" w:rsidRDefault="00A71CF9" w:rsidP="00A71CF9">
      <w:pPr>
        <w:pStyle w:val="PargrafodaLista"/>
        <w:keepLines/>
        <w:numPr>
          <w:ilvl w:val="3"/>
          <w:numId w:val="25"/>
        </w:numPr>
        <w:spacing w:before="120" w:after="120"/>
        <w:jc w:val="both"/>
        <w:rPr>
          <w:rFonts w:ascii="Arial" w:eastAsia="Times New Roman" w:hAnsi="Arial"/>
          <w:vanish/>
          <w:sz w:val="24"/>
          <w:szCs w:val="24"/>
          <w:lang w:eastAsia="pt-BR"/>
        </w:rPr>
      </w:pPr>
    </w:p>
    <w:p w:rsidR="000E5AE7" w:rsidRDefault="000E5AE7" w:rsidP="00A71CF9">
      <w:pPr>
        <w:pStyle w:val="EstiloCorpodeTexto"/>
      </w:pPr>
    </w:p>
    <w:p w:rsidR="00A71CF9" w:rsidRDefault="00A71CF9" w:rsidP="00A71CF9">
      <w:pPr>
        <w:pStyle w:val="EstiloCorpodeTexto"/>
      </w:pPr>
    </w:p>
    <w:p w:rsidR="00A71CF9" w:rsidRPr="00806184" w:rsidRDefault="00A71CF9" w:rsidP="00806184">
      <w:pPr>
        <w:keepLines/>
        <w:numPr>
          <w:ilvl w:val="3"/>
          <w:numId w:val="11"/>
        </w:numPr>
        <w:spacing w:before="120" w:after="120"/>
        <w:rPr>
          <w:b/>
          <w:color w:val="000000" w:themeColor="text1"/>
        </w:rPr>
      </w:pPr>
      <w:r w:rsidRPr="00806184">
        <w:rPr>
          <w:b/>
          <w:color w:val="000000" w:themeColor="text1"/>
        </w:rPr>
        <w:t>PDV (Plano de Venda)</w:t>
      </w:r>
    </w:p>
    <w:p w:rsidR="00A71CF9" w:rsidRPr="00806184" w:rsidRDefault="00A71CF9" w:rsidP="00806184">
      <w:pPr>
        <w:keepLines/>
        <w:numPr>
          <w:ilvl w:val="4"/>
          <w:numId w:val="11"/>
        </w:numPr>
        <w:spacing w:before="120" w:after="120"/>
        <w:rPr>
          <w:color w:val="000000" w:themeColor="text1"/>
        </w:rPr>
      </w:pPr>
      <w:r w:rsidRPr="00806184">
        <w:rPr>
          <w:color w:val="000000" w:themeColor="text1"/>
        </w:rPr>
        <w:t xml:space="preserve">Os </w:t>
      </w:r>
      <w:proofErr w:type="spellStart"/>
      <w:r w:rsidRPr="00806184">
        <w:rPr>
          <w:color w:val="000000" w:themeColor="text1"/>
        </w:rPr>
        <w:t>PDVs</w:t>
      </w:r>
      <w:proofErr w:type="spellEnd"/>
      <w:r w:rsidRPr="00806184">
        <w:rPr>
          <w:color w:val="000000" w:themeColor="text1"/>
        </w:rPr>
        <w:t xml:space="preserve"> são planos pré-pagos que permitem a venda de crédito através de um aplicativo específico disponibilizado nos aparelhos. O aplicativo, que não deverá ser desenvolvido nesta RFP, autentica o usuário do ponto de venda, permite a definição do valor da recarga e o cliente que receberá o crédito.</w:t>
      </w:r>
    </w:p>
    <w:p w:rsidR="00A71CF9" w:rsidRPr="00806184" w:rsidRDefault="00A71CF9" w:rsidP="00806184">
      <w:pPr>
        <w:keepLines/>
        <w:numPr>
          <w:ilvl w:val="4"/>
          <w:numId w:val="11"/>
        </w:numPr>
        <w:spacing w:before="120" w:after="120"/>
        <w:rPr>
          <w:color w:val="000000" w:themeColor="text1"/>
        </w:rPr>
      </w:pPr>
      <w:r w:rsidRPr="00806184">
        <w:rPr>
          <w:color w:val="000000" w:themeColor="text1"/>
        </w:rPr>
        <w:t>Os seguintes planos deverão ser disponibilizados:</w:t>
      </w:r>
    </w:p>
    <w:tbl>
      <w:tblPr>
        <w:tblW w:w="8539"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20" w:firstRow="1" w:lastRow="0" w:firstColumn="0" w:lastColumn="0" w:noHBand="0" w:noVBand="0"/>
      </w:tblPr>
      <w:tblGrid>
        <w:gridCol w:w="1843"/>
        <w:gridCol w:w="6696"/>
      </w:tblGrid>
      <w:tr w:rsidR="00A71CF9" w:rsidRPr="00A7521B" w:rsidTr="00A71CF9">
        <w:trPr>
          <w:trHeight w:val="255"/>
          <w:jc w:val="center"/>
        </w:trPr>
        <w:tc>
          <w:tcPr>
            <w:tcW w:w="1843" w:type="dxa"/>
            <w:tcBorders>
              <w:bottom w:val="single" w:sz="6" w:space="0" w:color="000000"/>
            </w:tcBorders>
            <w:shd w:val="solid" w:color="000080" w:fill="FFFFFF"/>
          </w:tcPr>
          <w:p w:rsidR="00A71CF9" w:rsidRPr="00A7521B" w:rsidRDefault="00A71CF9" w:rsidP="00A71CF9">
            <w:pPr>
              <w:jc w:val="left"/>
              <w:rPr>
                <w:rFonts w:cs="Arial"/>
                <w:b/>
                <w:bCs/>
                <w:i/>
                <w:iCs/>
                <w:color w:val="FFFFFF"/>
                <w:sz w:val="20"/>
                <w:szCs w:val="20"/>
              </w:rPr>
            </w:pPr>
          </w:p>
          <w:p w:rsidR="00A71CF9" w:rsidRPr="00A7521B" w:rsidRDefault="00A71CF9" w:rsidP="00A71CF9">
            <w:pPr>
              <w:jc w:val="left"/>
              <w:rPr>
                <w:rFonts w:cs="Arial"/>
                <w:b/>
                <w:bCs/>
                <w:i/>
                <w:iCs/>
                <w:color w:val="FFFFFF"/>
                <w:sz w:val="20"/>
                <w:szCs w:val="20"/>
              </w:rPr>
            </w:pPr>
            <w:r w:rsidRPr="00A7521B">
              <w:rPr>
                <w:rFonts w:cs="Arial"/>
                <w:b/>
                <w:bCs/>
                <w:i/>
                <w:iCs/>
                <w:color w:val="FFFFFF"/>
                <w:sz w:val="20"/>
                <w:szCs w:val="20"/>
              </w:rPr>
              <w:t>Nome do Plano</w:t>
            </w:r>
          </w:p>
        </w:tc>
        <w:tc>
          <w:tcPr>
            <w:tcW w:w="6696" w:type="dxa"/>
            <w:tcBorders>
              <w:bottom w:val="single" w:sz="6" w:space="0" w:color="000000"/>
            </w:tcBorders>
            <w:shd w:val="solid" w:color="000080" w:fill="FFFFFF"/>
          </w:tcPr>
          <w:p w:rsidR="00A71CF9" w:rsidRPr="00A7521B" w:rsidRDefault="00A71CF9" w:rsidP="00A71CF9">
            <w:pPr>
              <w:jc w:val="left"/>
              <w:rPr>
                <w:rFonts w:cs="Arial"/>
                <w:b/>
                <w:bCs/>
                <w:i/>
                <w:iCs/>
                <w:color w:val="FFFFFF"/>
                <w:sz w:val="20"/>
                <w:szCs w:val="20"/>
              </w:rPr>
            </w:pPr>
          </w:p>
          <w:p w:rsidR="00A71CF9" w:rsidRPr="00A7521B" w:rsidRDefault="00A71CF9" w:rsidP="00A71CF9">
            <w:pPr>
              <w:jc w:val="left"/>
              <w:rPr>
                <w:rFonts w:cs="Arial"/>
                <w:b/>
                <w:bCs/>
                <w:i/>
                <w:iCs/>
                <w:color w:val="FFFFFF"/>
                <w:sz w:val="20"/>
                <w:szCs w:val="20"/>
              </w:rPr>
            </w:pPr>
            <w:r w:rsidRPr="00A7521B">
              <w:rPr>
                <w:rFonts w:cs="Arial"/>
                <w:b/>
                <w:bCs/>
                <w:i/>
                <w:iCs/>
                <w:color w:val="FFFFFF"/>
                <w:sz w:val="20"/>
                <w:szCs w:val="20"/>
              </w:rPr>
              <w:t>Descrição</w:t>
            </w:r>
          </w:p>
        </w:tc>
      </w:tr>
      <w:tr w:rsidR="00A71CF9" w:rsidRPr="00A7521B" w:rsidTr="00A71CF9">
        <w:trPr>
          <w:trHeight w:val="255"/>
          <w:jc w:val="center"/>
        </w:trPr>
        <w:tc>
          <w:tcPr>
            <w:tcW w:w="1843" w:type="dxa"/>
            <w:shd w:val="solid" w:color="C0C0C0" w:fill="FFFFFF"/>
            <w:vAlign w:val="bottom"/>
          </w:tcPr>
          <w:p w:rsidR="00A71CF9" w:rsidRPr="00A7521B" w:rsidRDefault="00A71CF9" w:rsidP="00A71CF9">
            <w:pPr>
              <w:rPr>
                <w:rFonts w:cs="Arial"/>
                <w:sz w:val="20"/>
                <w:szCs w:val="20"/>
              </w:rPr>
            </w:pPr>
            <w:r>
              <w:rPr>
                <w:rFonts w:cs="Arial"/>
                <w:sz w:val="20"/>
                <w:szCs w:val="20"/>
              </w:rPr>
              <w:t>PDV1</w:t>
            </w:r>
          </w:p>
        </w:tc>
        <w:tc>
          <w:tcPr>
            <w:tcW w:w="6696" w:type="dxa"/>
            <w:shd w:val="solid" w:color="C0C0C0" w:fill="FFFFFF"/>
          </w:tcPr>
          <w:p w:rsidR="00A71CF9" w:rsidRPr="00A7521B" w:rsidRDefault="00A71CF9" w:rsidP="00A71CF9">
            <w:pPr>
              <w:jc w:val="left"/>
              <w:rPr>
                <w:rFonts w:cs="Arial"/>
                <w:sz w:val="20"/>
                <w:szCs w:val="20"/>
              </w:rPr>
            </w:pPr>
            <w:r>
              <w:rPr>
                <w:rFonts w:cs="Arial"/>
                <w:sz w:val="20"/>
                <w:szCs w:val="20"/>
              </w:rPr>
              <w:t>Plano de Venda com bloqueio de Voz</w:t>
            </w:r>
          </w:p>
        </w:tc>
      </w:tr>
      <w:tr w:rsidR="00A71CF9" w:rsidRPr="00A7521B" w:rsidTr="00A71CF9">
        <w:trPr>
          <w:trHeight w:val="255"/>
          <w:jc w:val="center"/>
        </w:trPr>
        <w:tc>
          <w:tcPr>
            <w:tcW w:w="1843" w:type="dxa"/>
            <w:shd w:val="clear" w:color="auto" w:fill="auto"/>
            <w:vAlign w:val="bottom"/>
          </w:tcPr>
          <w:p w:rsidR="00A71CF9" w:rsidRPr="00A7521B" w:rsidRDefault="00A71CF9" w:rsidP="00A71CF9">
            <w:pPr>
              <w:rPr>
                <w:rFonts w:cs="Arial"/>
                <w:sz w:val="20"/>
                <w:szCs w:val="20"/>
              </w:rPr>
            </w:pPr>
            <w:r>
              <w:rPr>
                <w:rFonts w:cs="Arial"/>
                <w:sz w:val="20"/>
                <w:szCs w:val="20"/>
              </w:rPr>
              <w:t>PDV2</w:t>
            </w:r>
          </w:p>
        </w:tc>
        <w:tc>
          <w:tcPr>
            <w:tcW w:w="6696" w:type="dxa"/>
            <w:shd w:val="clear" w:color="auto" w:fill="auto"/>
          </w:tcPr>
          <w:p w:rsidR="00A71CF9" w:rsidRPr="00A7521B" w:rsidRDefault="00A71CF9" w:rsidP="00A71CF9">
            <w:pPr>
              <w:jc w:val="left"/>
              <w:rPr>
                <w:rFonts w:cs="Arial"/>
                <w:sz w:val="20"/>
                <w:szCs w:val="20"/>
              </w:rPr>
            </w:pPr>
            <w:r>
              <w:rPr>
                <w:rFonts w:cs="Arial"/>
                <w:sz w:val="20"/>
                <w:szCs w:val="20"/>
              </w:rPr>
              <w:t>Plano de Venda com bloqueio de Voz</w:t>
            </w:r>
          </w:p>
        </w:tc>
      </w:tr>
      <w:tr w:rsidR="00A71CF9" w:rsidRPr="00A7521B" w:rsidTr="00A71CF9">
        <w:trPr>
          <w:trHeight w:val="255"/>
          <w:jc w:val="center"/>
        </w:trPr>
        <w:tc>
          <w:tcPr>
            <w:tcW w:w="1843" w:type="dxa"/>
            <w:shd w:val="solid" w:color="C0C0C0" w:fill="FFFFFF"/>
            <w:vAlign w:val="bottom"/>
          </w:tcPr>
          <w:p w:rsidR="00A71CF9" w:rsidRPr="00A7521B" w:rsidRDefault="00A71CF9" w:rsidP="00A71CF9">
            <w:pPr>
              <w:rPr>
                <w:rFonts w:cs="Arial"/>
                <w:sz w:val="20"/>
                <w:szCs w:val="20"/>
              </w:rPr>
            </w:pPr>
            <w:r>
              <w:rPr>
                <w:rFonts w:cs="Arial"/>
                <w:sz w:val="20"/>
                <w:szCs w:val="20"/>
              </w:rPr>
              <w:t>PDV3</w:t>
            </w:r>
          </w:p>
        </w:tc>
        <w:tc>
          <w:tcPr>
            <w:tcW w:w="6696" w:type="dxa"/>
            <w:shd w:val="solid" w:color="C0C0C0" w:fill="FFFFFF"/>
          </w:tcPr>
          <w:p w:rsidR="00A71CF9" w:rsidRPr="00A7521B" w:rsidRDefault="00A71CF9" w:rsidP="00A71CF9">
            <w:pPr>
              <w:rPr>
                <w:rFonts w:cs="Arial"/>
                <w:sz w:val="20"/>
                <w:szCs w:val="20"/>
              </w:rPr>
            </w:pPr>
            <w:r>
              <w:rPr>
                <w:rFonts w:cs="Arial"/>
                <w:sz w:val="20"/>
                <w:szCs w:val="20"/>
              </w:rPr>
              <w:t>Plano de Venda sem bloqueio de Voz</w:t>
            </w:r>
          </w:p>
        </w:tc>
      </w:tr>
      <w:tr w:rsidR="00A71CF9" w:rsidRPr="00A7521B" w:rsidTr="00A71CF9">
        <w:trPr>
          <w:trHeight w:val="255"/>
          <w:jc w:val="center"/>
        </w:trPr>
        <w:tc>
          <w:tcPr>
            <w:tcW w:w="1843" w:type="dxa"/>
            <w:shd w:val="clear" w:color="auto" w:fill="auto"/>
            <w:vAlign w:val="bottom"/>
          </w:tcPr>
          <w:p w:rsidR="00A71CF9" w:rsidRPr="00A7521B" w:rsidRDefault="00A71CF9" w:rsidP="00A71CF9">
            <w:pPr>
              <w:rPr>
                <w:rFonts w:cs="Arial"/>
                <w:sz w:val="20"/>
                <w:szCs w:val="20"/>
              </w:rPr>
            </w:pPr>
            <w:r>
              <w:rPr>
                <w:rFonts w:cs="Arial"/>
                <w:sz w:val="20"/>
                <w:szCs w:val="20"/>
              </w:rPr>
              <w:t>PDV4</w:t>
            </w:r>
          </w:p>
        </w:tc>
        <w:tc>
          <w:tcPr>
            <w:tcW w:w="6696" w:type="dxa"/>
            <w:shd w:val="clear" w:color="auto" w:fill="auto"/>
          </w:tcPr>
          <w:p w:rsidR="00A71CF9" w:rsidRPr="00A7521B" w:rsidRDefault="00A71CF9" w:rsidP="00A71CF9">
            <w:pPr>
              <w:rPr>
                <w:rFonts w:cs="Arial"/>
                <w:sz w:val="20"/>
                <w:szCs w:val="20"/>
              </w:rPr>
            </w:pPr>
            <w:r>
              <w:rPr>
                <w:rFonts w:cs="Arial"/>
                <w:sz w:val="20"/>
                <w:szCs w:val="20"/>
              </w:rPr>
              <w:t>Plano de Venda sem bloqueio de Voz</w:t>
            </w:r>
          </w:p>
        </w:tc>
      </w:tr>
    </w:tbl>
    <w:p w:rsidR="00A71CF9" w:rsidRDefault="00A71CF9" w:rsidP="00A71CF9">
      <w:pPr>
        <w:pStyle w:val="EstiloCorpodeTexto"/>
      </w:pPr>
    </w:p>
    <w:p w:rsidR="00A71CF9" w:rsidRPr="00806184" w:rsidRDefault="00A71CF9" w:rsidP="00806184">
      <w:pPr>
        <w:keepLines/>
        <w:numPr>
          <w:ilvl w:val="4"/>
          <w:numId w:val="11"/>
        </w:numPr>
        <w:spacing w:before="120" w:after="120"/>
        <w:rPr>
          <w:color w:val="000000" w:themeColor="text1"/>
        </w:rPr>
      </w:pPr>
      <w:r w:rsidRPr="00806184">
        <w:rPr>
          <w:color w:val="000000" w:themeColor="text1"/>
        </w:rPr>
        <w:t>Deverá ser disponibilizada uma configuração por plano que permita o bloqueio de qualquer tipo de uso.</w:t>
      </w:r>
    </w:p>
    <w:p w:rsidR="00D069B7" w:rsidRDefault="00D069B7">
      <w:pPr>
        <w:jc w:val="left"/>
        <w:rPr>
          <w:rFonts w:cs="Tahoma"/>
          <w:szCs w:val="22"/>
        </w:rPr>
      </w:pPr>
      <w:r>
        <w:br w:type="page"/>
      </w:r>
    </w:p>
    <w:p w:rsidR="00A71CF9" w:rsidRDefault="00A71CF9" w:rsidP="00A71CF9">
      <w:pPr>
        <w:pStyle w:val="EstiloCorpodeTexto"/>
      </w:pPr>
    </w:p>
    <w:p w:rsidR="00A71CF9" w:rsidRPr="00806184" w:rsidRDefault="00A71CF9" w:rsidP="00806184">
      <w:pPr>
        <w:keepLines/>
        <w:numPr>
          <w:ilvl w:val="3"/>
          <w:numId w:val="11"/>
        </w:numPr>
        <w:spacing w:before="120" w:after="120"/>
        <w:rPr>
          <w:b/>
          <w:color w:val="000000" w:themeColor="text1"/>
        </w:rPr>
      </w:pPr>
      <w:bookmarkStart w:id="3890" w:name="_Toc305418485"/>
      <w:r w:rsidRPr="00806184">
        <w:rPr>
          <w:b/>
          <w:color w:val="000000" w:themeColor="text1"/>
        </w:rPr>
        <w:t>Controle Pessoa Física (PF)</w:t>
      </w:r>
      <w:bookmarkEnd w:id="3890"/>
    </w:p>
    <w:p w:rsidR="00A71CF9" w:rsidRPr="00806184" w:rsidRDefault="00A71CF9" w:rsidP="00806184">
      <w:pPr>
        <w:keepLines/>
        <w:numPr>
          <w:ilvl w:val="4"/>
          <w:numId w:val="11"/>
        </w:numPr>
        <w:spacing w:before="120" w:after="120"/>
        <w:rPr>
          <w:color w:val="000000" w:themeColor="text1"/>
        </w:rPr>
      </w:pPr>
      <w:r w:rsidRPr="00806184">
        <w:rPr>
          <w:color w:val="000000" w:themeColor="text1"/>
        </w:rPr>
        <w:t xml:space="preserve">São denominados </w:t>
      </w:r>
      <w:r w:rsidR="007D2076">
        <w:rPr>
          <w:color w:val="000000" w:themeColor="text1"/>
        </w:rPr>
        <w:t>Planos</w:t>
      </w:r>
      <w:proofErr w:type="gramStart"/>
      <w:r w:rsidR="007D2076">
        <w:rPr>
          <w:color w:val="000000" w:themeColor="text1"/>
        </w:rPr>
        <w:t xml:space="preserve"> </w:t>
      </w:r>
      <w:r w:rsidRPr="00806184">
        <w:rPr>
          <w:color w:val="000000" w:themeColor="text1"/>
        </w:rPr>
        <w:t xml:space="preserve"> </w:t>
      </w:r>
      <w:proofErr w:type="gramEnd"/>
      <w:r w:rsidRPr="00806184">
        <w:rPr>
          <w:color w:val="000000" w:themeColor="text1"/>
        </w:rPr>
        <w:t>Controle Pessoa Física os pré-pagos cuja recarga mensal, controlada por TI Oi, acontece em datas pré-definidas. Estes clientes podem realizar recargas avulsas, mas essas não são necessárias para a manutenção da conta, pois o ciclo de vida desses clientes está diretamente associado ao pagamento da franquia mensal. Os seguintes planos deverão ser disponibilizados:</w:t>
      </w:r>
    </w:p>
    <w:p w:rsidR="00A71CF9" w:rsidRDefault="00A71CF9" w:rsidP="00A71CF9">
      <w:pPr>
        <w:pStyle w:val="EstiloCorpodeTexto"/>
      </w:pPr>
    </w:p>
    <w:tbl>
      <w:tblPr>
        <w:tblW w:w="8479"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20" w:firstRow="1" w:lastRow="0" w:firstColumn="0" w:lastColumn="0" w:noHBand="0" w:noVBand="0"/>
      </w:tblPr>
      <w:tblGrid>
        <w:gridCol w:w="1783"/>
        <w:gridCol w:w="6696"/>
      </w:tblGrid>
      <w:tr w:rsidR="00A71CF9" w:rsidRPr="00A7521B" w:rsidTr="00A71CF9">
        <w:trPr>
          <w:trHeight w:val="255"/>
          <w:jc w:val="center"/>
        </w:trPr>
        <w:tc>
          <w:tcPr>
            <w:tcW w:w="1783" w:type="dxa"/>
            <w:tcBorders>
              <w:bottom w:val="single" w:sz="6" w:space="0" w:color="000000"/>
            </w:tcBorders>
            <w:shd w:val="solid" w:color="000080" w:fill="FFFFFF"/>
          </w:tcPr>
          <w:p w:rsidR="00A71CF9" w:rsidRPr="00A7521B" w:rsidRDefault="00A71CF9" w:rsidP="00A71CF9">
            <w:pPr>
              <w:jc w:val="left"/>
              <w:rPr>
                <w:rFonts w:cs="Arial"/>
                <w:b/>
                <w:bCs/>
                <w:i/>
                <w:iCs/>
                <w:color w:val="FFFFFF"/>
                <w:sz w:val="20"/>
                <w:szCs w:val="20"/>
              </w:rPr>
            </w:pPr>
          </w:p>
          <w:p w:rsidR="00A71CF9" w:rsidRPr="00A7521B" w:rsidRDefault="00A71CF9" w:rsidP="00A71CF9">
            <w:pPr>
              <w:jc w:val="left"/>
              <w:rPr>
                <w:rFonts w:cs="Arial"/>
                <w:b/>
                <w:bCs/>
                <w:i/>
                <w:iCs/>
                <w:color w:val="FFFFFF"/>
                <w:sz w:val="20"/>
                <w:szCs w:val="20"/>
              </w:rPr>
            </w:pPr>
            <w:r w:rsidRPr="00A7521B">
              <w:rPr>
                <w:rFonts w:cs="Arial"/>
                <w:b/>
                <w:bCs/>
                <w:i/>
                <w:iCs/>
                <w:color w:val="FFFFFF"/>
                <w:sz w:val="20"/>
                <w:szCs w:val="20"/>
              </w:rPr>
              <w:t>Nome do Plano</w:t>
            </w:r>
          </w:p>
        </w:tc>
        <w:tc>
          <w:tcPr>
            <w:tcW w:w="6696" w:type="dxa"/>
            <w:tcBorders>
              <w:bottom w:val="single" w:sz="6" w:space="0" w:color="000000"/>
            </w:tcBorders>
            <w:shd w:val="solid" w:color="000080" w:fill="FFFFFF"/>
          </w:tcPr>
          <w:p w:rsidR="00A71CF9" w:rsidRPr="00A7521B" w:rsidRDefault="00A71CF9" w:rsidP="00A71CF9">
            <w:pPr>
              <w:jc w:val="left"/>
              <w:rPr>
                <w:rFonts w:cs="Arial"/>
                <w:b/>
                <w:bCs/>
                <w:i/>
                <w:iCs/>
                <w:color w:val="FFFFFF"/>
                <w:sz w:val="20"/>
                <w:szCs w:val="20"/>
              </w:rPr>
            </w:pPr>
          </w:p>
          <w:p w:rsidR="00A71CF9" w:rsidRPr="00A7521B" w:rsidRDefault="00A71CF9" w:rsidP="00A71CF9">
            <w:pPr>
              <w:jc w:val="left"/>
              <w:rPr>
                <w:rFonts w:cs="Arial"/>
                <w:b/>
                <w:bCs/>
                <w:i/>
                <w:iCs/>
                <w:color w:val="FFFFFF"/>
                <w:sz w:val="20"/>
                <w:szCs w:val="20"/>
              </w:rPr>
            </w:pPr>
            <w:r w:rsidRPr="00A7521B">
              <w:rPr>
                <w:rFonts w:cs="Arial"/>
                <w:b/>
                <w:bCs/>
                <w:i/>
                <w:iCs/>
                <w:color w:val="FFFFFF"/>
                <w:sz w:val="20"/>
                <w:szCs w:val="20"/>
              </w:rPr>
              <w:t>Descrição</w:t>
            </w:r>
          </w:p>
        </w:tc>
      </w:tr>
      <w:tr w:rsidR="00A71CF9" w:rsidRPr="00A7521B" w:rsidTr="00A71CF9">
        <w:trPr>
          <w:trHeight w:val="255"/>
          <w:jc w:val="center"/>
        </w:trPr>
        <w:tc>
          <w:tcPr>
            <w:tcW w:w="1783" w:type="dxa"/>
            <w:shd w:val="solid" w:color="C0C0C0" w:fill="FFFFFF"/>
            <w:vAlign w:val="bottom"/>
          </w:tcPr>
          <w:p w:rsidR="00A71CF9" w:rsidRPr="00A7521B" w:rsidRDefault="00A71CF9" w:rsidP="00A71CF9">
            <w:pPr>
              <w:rPr>
                <w:rFonts w:cs="Arial"/>
                <w:sz w:val="20"/>
                <w:szCs w:val="20"/>
              </w:rPr>
            </w:pPr>
            <w:proofErr w:type="spellStart"/>
            <w:proofErr w:type="gramStart"/>
            <w:r>
              <w:rPr>
                <w:rFonts w:cs="Arial"/>
                <w:sz w:val="20"/>
                <w:szCs w:val="20"/>
              </w:rPr>
              <w:t>ControlePF</w:t>
            </w:r>
            <w:proofErr w:type="spellEnd"/>
            <w:proofErr w:type="gramEnd"/>
            <w:r>
              <w:rPr>
                <w:rFonts w:cs="Arial"/>
                <w:sz w:val="20"/>
                <w:szCs w:val="20"/>
              </w:rPr>
              <w:t xml:space="preserve"> 1</w:t>
            </w:r>
          </w:p>
        </w:tc>
        <w:tc>
          <w:tcPr>
            <w:tcW w:w="6696" w:type="dxa"/>
            <w:shd w:val="solid" w:color="C0C0C0" w:fill="FFFFFF"/>
          </w:tcPr>
          <w:p w:rsidR="00A71CF9" w:rsidRPr="00A7521B" w:rsidRDefault="00A71CF9" w:rsidP="00A71CF9">
            <w:pPr>
              <w:jc w:val="left"/>
              <w:rPr>
                <w:rFonts w:cs="Arial"/>
                <w:sz w:val="20"/>
                <w:szCs w:val="20"/>
              </w:rPr>
            </w:pPr>
            <w:r>
              <w:rPr>
                <w:rFonts w:cs="Arial"/>
                <w:sz w:val="20"/>
                <w:szCs w:val="20"/>
              </w:rPr>
              <w:t>Plano controle com franquia 1</w:t>
            </w:r>
          </w:p>
        </w:tc>
      </w:tr>
      <w:tr w:rsidR="00A71CF9" w:rsidRPr="00A7521B" w:rsidTr="00A71CF9">
        <w:trPr>
          <w:trHeight w:val="255"/>
          <w:jc w:val="center"/>
        </w:trPr>
        <w:tc>
          <w:tcPr>
            <w:tcW w:w="1783" w:type="dxa"/>
            <w:shd w:val="clear" w:color="auto" w:fill="auto"/>
          </w:tcPr>
          <w:p w:rsidR="00A71CF9" w:rsidRDefault="00A71CF9" w:rsidP="00A71CF9">
            <w:proofErr w:type="spellStart"/>
            <w:proofErr w:type="gramStart"/>
            <w:r w:rsidRPr="00D72472">
              <w:rPr>
                <w:rFonts w:cs="Arial"/>
                <w:sz w:val="20"/>
                <w:szCs w:val="20"/>
              </w:rPr>
              <w:t>Controle</w:t>
            </w:r>
            <w:r>
              <w:rPr>
                <w:rFonts w:cs="Arial"/>
                <w:sz w:val="20"/>
                <w:szCs w:val="20"/>
              </w:rPr>
              <w:t>PF</w:t>
            </w:r>
            <w:proofErr w:type="spellEnd"/>
            <w:proofErr w:type="gramEnd"/>
            <w:r w:rsidRPr="00D72472">
              <w:rPr>
                <w:rFonts w:cs="Arial"/>
                <w:sz w:val="20"/>
                <w:szCs w:val="20"/>
              </w:rPr>
              <w:t xml:space="preserve"> </w:t>
            </w:r>
            <w:r>
              <w:rPr>
                <w:rFonts w:cs="Arial"/>
                <w:sz w:val="20"/>
                <w:szCs w:val="20"/>
              </w:rPr>
              <w:t>2</w:t>
            </w:r>
          </w:p>
        </w:tc>
        <w:tc>
          <w:tcPr>
            <w:tcW w:w="6696" w:type="dxa"/>
            <w:shd w:val="clear" w:color="auto" w:fill="auto"/>
          </w:tcPr>
          <w:p w:rsidR="00A71CF9" w:rsidRDefault="00A71CF9" w:rsidP="00A71CF9">
            <w:r w:rsidRPr="00FE49E8">
              <w:rPr>
                <w:rFonts w:cs="Arial"/>
                <w:sz w:val="20"/>
                <w:szCs w:val="20"/>
              </w:rPr>
              <w:t>Plano controle</w:t>
            </w:r>
            <w:r>
              <w:rPr>
                <w:rFonts w:cs="Arial"/>
                <w:sz w:val="20"/>
                <w:szCs w:val="20"/>
              </w:rPr>
              <w:t xml:space="preserve"> com franquia 2</w:t>
            </w:r>
          </w:p>
        </w:tc>
      </w:tr>
      <w:tr w:rsidR="00A71CF9" w:rsidRPr="00A7521B" w:rsidTr="00A71CF9">
        <w:trPr>
          <w:trHeight w:val="255"/>
          <w:jc w:val="center"/>
        </w:trPr>
        <w:tc>
          <w:tcPr>
            <w:tcW w:w="1783" w:type="dxa"/>
            <w:shd w:val="solid" w:color="C0C0C0" w:fill="FFFFFF"/>
          </w:tcPr>
          <w:p w:rsidR="00A71CF9" w:rsidRDefault="00A71CF9" w:rsidP="00A71CF9">
            <w:proofErr w:type="spellStart"/>
            <w:proofErr w:type="gramStart"/>
            <w:r w:rsidRPr="00D72472">
              <w:rPr>
                <w:rFonts w:cs="Arial"/>
                <w:sz w:val="20"/>
                <w:szCs w:val="20"/>
              </w:rPr>
              <w:t>Controle</w:t>
            </w:r>
            <w:r>
              <w:rPr>
                <w:rFonts w:cs="Arial"/>
                <w:sz w:val="20"/>
                <w:szCs w:val="20"/>
              </w:rPr>
              <w:t>PF</w:t>
            </w:r>
            <w:proofErr w:type="spellEnd"/>
            <w:proofErr w:type="gramEnd"/>
            <w:r w:rsidRPr="00D72472">
              <w:rPr>
                <w:rFonts w:cs="Arial"/>
                <w:sz w:val="20"/>
                <w:szCs w:val="20"/>
              </w:rPr>
              <w:t xml:space="preserve"> </w:t>
            </w:r>
            <w:r>
              <w:rPr>
                <w:rFonts w:cs="Arial"/>
                <w:sz w:val="20"/>
                <w:szCs w:val="20"/>
              </w:rPr>
              <w:t>3</w:t>
            </w:r>
          </w:p>
        </w:tc>
        <w:tc>
          <w:tcPr>
            <w:tcW w:w="6696" w:type="dxa"/>
            <w:shd w:val="solid" w:color="C0C0C0" w:fill="FFFFFF"/>
          </w:tcPr>
          <w:p w:rsidR="00A71CF9" w:rsidRDefault="00A71CF9" w:rsidP="00A71CF9">
            <w:r w:rsidRPr="00FE49E8">
              <w:rPr>
                <w:rFonts w:cs="Arial"/>
                <w:sz w:val="20"/>
                <w:szCs w:val="20"/>
              </w:rPr>
              <w:t>Plano controle</w:t>
            </w:r>
            <w:r>
              <w:rPr>
                <w:rFonts w:cs="Arial"/>
                <w:sz w:val="20"/>
                <w:szCs w:val="20"/>
              </w:rPr>
              <w:t xml:space="preserve"> com franquia 3</w:t>
            </w:r>
          </w:p>
        </w:tc>
      </w:tr>
      <w:tr w:rsidR="00A71CF9" w:rsidRPr="00A7521B" w:rsidTr="00A71CF9">
        <w:trPr>
          <w:trHeight w:val="255"/>
          <w:jc w:val="center"/>
        </w:trPr>
        <w:tc>
          <w:tcPr>
            <w:tcW w:w="1783" w:type="dxa"/>
            <w:shd w:val="clear" w:color="auto" w:fill="auto"/>
          </w:tcPr>
          <w:p w:rsidR="00A71CF9" w:rsidRDefault="00A71CF9" w:rsidP="00A71CF9">
            <w:proofErr w:type="spellStart"/>
            <w:proofErr w:type="gramStart"/>
            <w:r w:rsidRPr="00D72472">
              <w:rPr>
                <w:rFonts w:cs="Arial"/>
                <w:sz w:val="20"/>
                <w:szCs w:val="20"/>
              </w:rPr>
              <w:t>Controle</w:t>
            </w:r>
            <w:r>
              <w:rPr>
                <w:rFonts w:cs="Arial"/>
                <w:sz w:val="20"/>
                <w:szCs w:val="20"/>
              </w:rPr>
              <w:t>PF</w:t>
            </w:r>
            <w:proofErr w:type="spellEnd"/>
            <w:proofErr w:type="gramEnd"/>
            <w:r w:rsidRPr="00D72472">
              <w:rPr>
                <w:rFonts w:cs="Arial"/>
                <w:sz w:val="20"/>
                <w:szCs w:val="20"/>
              </w:rPr>
              <w:t xml:space="preserve"> </w:t>
            </w:r>
            <w:r>
              <w:rPr>
                <w:rFonts w:cs="Arial"/>
                <w:sz w:val="20"/>
                <w:szCs w:val="20"/>
              </w:rPr>
              <w:t>4</w:t>
            </w:r>
          </w:p>
        </w:tc>
        <w:tc>
          <w:tcPr>
            <w:tcW w:w="6696" w:type="dxa"/>
            <w:shd w:val="clear" w:color="auto" w:fill="auto"/>
          </w:tcPr>
          <w:p w:rsidR="00A71CF9" w:rsidRPr="00A7521B" w:rsidRDefault="00A71CF9" w:rsidP="00A71CF9">
            <w:pPr>
              <w:rPr>
                <w:rFonts w:cs="Arial"/>
                <w:sz w:val="20"/>
                <w:szCs w:val="20"/>
              </w:rPr>
            </w:pPr>
            <w:r w:rsidRPr="00FE49E8">
              <w:rPr>
                <w:rFonts w:cs="Arial"/>
                <w:sz w:val="20"/>
                <w:szCs w:val="20"/>
              </w:rPr>
              <w:t>Plano controle</w:t>
            </w:r>
            <w:r>
              <w:rPr>
                <w:rFonts w:cs="Arial"/>
                <w:sz w:val="20"/>
                <w:szCs w:val="20"/>
              </w:rPr>
              <w:t xml:space="preserve"> com o débito da fatura no cartão de crédito. A recarga mensal deverá ocorrer mediante ao sucesso no débito no cartão.</w:t>
            </w:r>
          </w:p>
        </w:tc>
      </w:tr>
    </w:tbl>
    <w:p w:rsidR="00A71CF9" w:rsidRPr="0043350D" w:rsidRDefault="00A71CF9" w:rsidP="00A71CF9">
      <w:pPr>
        <w:pStyle w:val="EstiloCorpodeTexto"/>
      </w:pPr>
    </w:p>
    <w:p w:rsidR="00A71CF9" w:rsidRPr="00806184" w:rsidRDefault="00A71CF9" w:rsidP="00806184">
      <w:pPr>
        <w:keepLines/>
        <w:numPr>
          <w:ilvl w:val="3"/>
          <w:numId w:val="11"/>
        </w:numPr>
        <w:spacing w:before="120" w:after="120"/>
        <w:rPr>
          <w:b/>
          <w:color w:val="000000" w:themeColor="text1"/>
        </w:rPr>
      </w:pPr>
      <w:bookmarkStart w:id="3891" w:name="_Toc305418486"/>
      <w:r w:rsidRPr="00806184">
        <w:rPr>
          <w:b/>
          <w:color w:val="000000" w:themeColor="text1"/>
        </w:rPr>
        <w:t>Controle Pessoa Jurídica (PJ)</w:t>
      </w:r>
      <w:bookmarkEnd w:id="3891"/>
    </w:p>
    <w:p w:rsidR="00A71CF9" w:rsidRPr="00806184" w:rsidRDefault="00A71CF9" w:rsidP="00806184">
      <w:pPr>
        <w:keepLines/>
        <w:numPr>
          <w:ilvl w:val="4"/>
          <w:numId w:val="11"/>
        </w:numPr>
        <w:spacing w:before="120" w:after="120"/>
        <w:rPr>
          <w:color w:val="000000" w:themeColor="text1"/>
        </w:rPr>
      </w:pPr>
      <w:r w:rsidRPr="00806184">
        <w:rPr>
          <w:color w:val="000000" w:themeColor="text1"/>
        </w:rPr>
        <w:t xml:space="preserve">São denominados </w:t>
      </w:r>
      <w:r w:rsidR="007D2076">
        <w:rPr>
          <w:color w:val="000000" w:themeColor="text1"/>
        </w:rPr>
        <w:t>Planos</w:t>
      </w:r>
      <w:proofErr w:type="gramStart"/>
      <w:r w:rsidR="007D2076">
        <w:rPr>
          <w:color w:val="000000" w:themeColor="text1"/>
        </w:rPr>
        <w:t xml:space="preserve"> </w:t>
      </w:r>
      <w:r w:rsidRPr="00806184">
        <w:rPr>
          <w:color w:val="000000" w:themeColor="text1"/>
        </w:rPr>
        <w:t xml:space="preserve"> </w:t>
      </w:r>
      <w:proofErr w:type="gramEnd"/>
      <w:r w:rsidRPr="00806184">
        <w:rPr>
          <w:color w:val="000000" w:themeColor="text1"/>
        </w:rPr>
        <w:t xml:space="preserve">Controle Pessoa Jurídica os pré-pagos cuja recarga mensal </w:t>
      </w:r>
      <w:r w:rsidR="007D2076">
        <w:rPr>
          <w:color w:val="000000" w:themeColor="text1"/>
        </w:rPr>
        <w:t xml:space="preserve">ocorrem </w:t>
      </w:r>
      <w:r w:rsidRPr="00806184">
        <w:rPr>
          <w:color w:val="000000" w:themeColor="text1"/>
        </w:rPr>
        <w:t xml:space="preserve"> nas datas de corte, caso o cliente tenha realizado o pagamento da assinatura.</w:t>
      </w:r>
    </w:p>
    <w:p w:rsidR="00A71CF9" w:rsidRPr="00806184" w:rsidRDefault="00A71CF9" w:rsidP="00806184">
      <w:pPr>
        <w:keepLines/>
        <w:numPr>
          <w:ilvl w:val="4"/>
          <w:numId w:val="11"/>
        </w:numPr>
        <w:spacing w:before="120" w:after="120"/>
        <w:rPr>
          <w:color w:val="000000" w:themeColor="text1"/>
        </w:rPr>
      </w:pPr>
      <w:r w:rsidRPr="00806184">
        <w:rPr>
          <w:color w:val="000000" w:themeColor="text1"/>
        </w:rPr>
        <w:t>Estes clientes podem realizar recargas avulsas, mas essas não são necessárias para a manutenção da conta, pois o ciclo de vida desses clientes está diretamente associado ao pagamento da franquia mensal.</w:t>
      </w:r>
    </w:p>
    <w:p w:rsidR="00A71CF9" w:rsidRPr="00806184" w:rsidRDefault="00A71CF9" w:rsidP="00806184">
      <w:pPr>
        <w:keepLines/>
        <w:numPr>
          <w:ilvl w:val="4"/>
          <w:numId w:val="11"/>
        </w:numPr>
        <w:spacing w:before="120" w:after="120"/>
        <w:rPr>
          <w:color w:val="000000" w:themeColor="text1"/>
        </w:rPr>
      </w:pPr>
      <w:r w:rsidRPr="00806184">
        <w:rPr>
          <w:color w:val="000000" w:themeColor="text1"/>
        </w:rPr>
        <w:t xml:space="preserve">Os </w:t>
      </w:r>
      <w:r w:rsidR="007D2076">
        <w:rPr>
          <w:color w:val="000000" w:themeColor="text1"/>
        </w:rPr>
        <w:t>Planos</w:t>
      </w:r>
      <w:proofErr w:type="gramStart"/>
      <w:r w:rsidR="007D2076">
        <w:rPr>
          <w:color w:val="000000" w:themeColor="text1"/>
        </w:rPr>
        <w:t xml:space="preserve"> </w:t>
      </w:r>
      <w:r w:rsidRPr="00806184">
        <w:rPr>
          <w:color w:val="000000" w:themeColor="text1"/>
        </w:rPr>
        <w:t xml:space="preserve"> </w:t>
      </w:r>
      <w:proofErr w:type="gramEnd"/>
      <w:r w:rsidRPr="00806184">
        <w:rPr>
          <w:color w:val="000000" w:themeColor="text1"/>
        </w:rPr>
        <w:t xml:space="preserve">pessoa jurídica têm como principal funcionalidade as chamadas </w:t>
      </w:r>
      <w:proofErr w:type="spellStart"/>
      <w:r w:rsidRPr="00806184">
        <w:rPr>
          <w:color w:val="000000" w:themeColor="text1"/>
        </w:rPr>
        <w:t>intra-grupo</w:t>
      </w:r>
      <w:proofErr w:type="spellEnd"/>
      <w:r w:rsidRPr="00806184">
        <w:rPr>
          <w:color w:val="000000" w:themeColor="text1"/>
        </w:rPr>
        <w:t xml:space="preserve"> gratuitas (chamadas entre clientes de mesmo CNPJ). </w:t>
      </w:r>
    </w:p>
    <w:p w:rsidR="00A71CF9" w:rsidRPr="00806184" w:rsidRDefault="00A71CF9" w:rsidP="00806184">
      <w:pPr>
        <w:keepLines/>
        <w:numPr>
          <w:ilvl w:val="4"/>
          <w:numId w:val="11"/>
        </w:numPr>
        <w:spacing w:before="120" w:after="120"/>
        <w:rPr>
          <w:color w:val="000000" w:themeColor="text1"/>
        </w:rPr>
      </w:pPr>
      <w:r w:rsidRPr="00806184">
        <w:rPr>
          <w:color w:val="000000" w:themeColor="text1"/>
        </w:rPr>
        <w:t>Deverá ser oferecido um plano onde qualquer chamada para terminal fixo deverá ser gratuita.</w:t>
      </w:r>
    </w:p>
    <w:p w:rsidR="00A71CF9" w:rsidRPr="00806184" w:rsidRDefault="00A71CF9" w:rsidP="00806184">
      <w:pPr>
        <w:keepLines/>
        <w:numPr>
          <w:ilvl w:val="4"/>
          <w:numId w:val="11"/>
        </w:numPr>
        <w:spacing w:before="120" w:after="120"/>
        <w:rPr>
          <w:color w:val="000000" w:themeColor="text1"/>
        </w:rPr>
      </w:pPr>
      <w:r w:rsidRPr="00806184">
        <w:rPr>
          <w:color w:val="000000" w:themeColor="text1"/>
        </w:rPr>
        <w:t>Os seguintes planos deverão ser disponibilizados:</w:t>
      </w:r>
    </w:p>
    <w:tbl>
      <w:tblPr>
        <w:tblW w:w="8539"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20" w:firstRow="1" w:lastRow="0" w:firstColumn="0" w:lastColumn="0" w:noHBand="0" w:noVBand="0"/>
      </w:tblPr>
      <w:tblGrid>
        <w:gridCol w:w="1843"/>
        <w:gridCol w:w="6696"/>
      </w:tblGrid>
      <w:tr w:rsidR="00A71CF9" w:rsidRPr="00A7521B" w:rsidTr="00A71CF9">
        <w:trPr>
          <w:trHeight w:val="255"/>
          <w:jc w:val="center"/>
        </w:trPr>
        <w:tc>
          <w:tcPr>
            <w:tcW w:w="1843" w:type="dxa"/>
            <w:tcBorders>
              <w:bottom w:val="single" w:sz="6" w:space="0" w:color="000000"/>
            </w:tcBorders>
            <w:shd w:val="solid" w:color="000080" w:fill="FFFFFF"/>
          </w:tcPr>
          <w:p w:rsidR="00A71CF9" w:rsidRPr="00A7521B" w:rsidRDefault="00A71CF9" w:rsidP="00A71CF9">
            <w:pPr>
              <w:jc w:val="left"/>
              <w:rPr>
                <w:rFonts w:cs="Arial"/>
                <w:b/>
                <w:bCs/>
                <w:i/>
                <w:iCs/>
                <w:color w:val="FFFFFF"/>
                <w:sz w:val="20"/>
                <w:szCs w:val="20"/>
              </w:rPr>
            </w:pPr>
          </w:p>
          <w:p w:rsidR="00A71CF9" w:rsidRPr="00A7521B" w:rsidRDefault="00A71CF9" w:rsidP="00A71CF9">
            <w:pPr>
              <w:jc w:val="left"/>
              <w:rPr>
                <w:rFonts w:cs="Arial"/>
                <w:b/>
                <w:bCs/>
                <w:i/>
                <w:iCs/>
                <w:color w:val="FFFFFF"/>
                <w:sz w:val="20"/>
                <w:szCs w:val="20"/>
              </w:rPr>
            </w:pPr>
            <w:r w:rsidRPr="00A7521B">
              <w:rPr>
                <w:rFonts w:cs="Arial"/>
                <w:b/>
                <w:bCs/>
                <w:i/>
                <w:iCs/>
                <w:color w:val="FFFFFF"/>
                <w:sz w:val="20"/>
                <w:szCs w:val="20"/>
              </w:rPr>
              <w:t>Nome do Plano</w:t>
            </w:r>
          </w:p>
        </w:tc>
        <w:tc>
          <w:tcPr>
            <w:tcW w:w="6696" w:type="dxa"/>
            <w:tcBorders>
              <w:bottom w:val="single" w:sz="6" w:space="0" w:color="000000"/>
            </w:tcBorders>
            <w:shd w:val="solid" w:color="000080" w:fill="FFFFFF"/>
          </w:tcPr>
          <w:p w:rsidR="00A71CF9" w:rsidRPr="00A7521B" w:rsidRDefault="00A71CF9" w:rsidP="00A71CF9">
            <w:pPr>
              <w:jc w:val="left"/>
              <w:rPr>
                <w:rFonts w:cs="Arial"/>
                <w:b/>
                <w:bCs/>
                <w:i/>
                <w:iCs/>
                <w:color w:val="FFFFFF"/>
                <w:sz w:val="20"/>
                <w:szCs w:val="20"/>
              </w:rPr>
            </w:pPr>
          </w:p>
          <w:p w:rsidR="00A71CF9" w:rsidRPr="00A7521B" w:rsidRDefault="00A71CF9" w:rsidP="00A71CF9">
            <w:pPr>
              <w:jc w:val="left"/>
              <w:rPr>
                <w:rFonts w:cs="Arial"/>
                <w:b/>
                <w:bCs/>
                <w:i/>
                <w:iCs/>
                <w:color w:val="FFFFFF"/>
                <w:sz w:val="20"/>
                <w:szCs w:val="20"/>
              </w:rPr>
            </w:pPr>
            <w:r w:rsidRPr="00A7521B">
              <w:rPr>
                <w:rFonts w:cs="Arial"/>
                <w:b/>
                <w:bCs/>
                <w:i/>
                <w:iCs/>
                <w:color w:val="FFFFFF"/>
                <w:sz w:val="20"/>
                <w:szCs w:val="20"/>
              </w:rPr>
              <w:t>Descrição</w:t>
            </w:r>
          </w:p>
        </w:tc>
      </w:tr>
      <w:tr w:rsidR="00A71CF9" w:rsidRPr="00A7521B" w:rsidTr="00A71CF9">
        <w:trPr>
          <w:trHeight w:val="255"/>
          <w:jc w:val="center"/>
        </w:trPr>
        <w:tc>
          <w:tcPr>
            <w:tcW w:w="1843" w:type="dxa"/>
            <w:shd w:val="solid" w:color="C0C0C0" w:fill="FFFFFF"/>
            <w:vAlign w:val="bottom"/>
          </w:tcPr>
          <w:p w:rsidR="00A71CF9" w:rsidRPr="00A7521B" w:rsidRDefault="00A71CF9" w:rsidP="00A71CF9">
            <w:pPr>
              <w:rPr>
                <w:rFonts w:cs="Arial"/>
                <w:sz w:val="20"/>
                <w:szCs w:val="20"/>
              </w:rPr>
            </w:pPr>
            <w:proofErr w:type="spellStart"/>
            <w:proofErr w:type="gramStart"/>
            <w:r>
              <w:rPr>
                <w:rFonts w:cs="Arial"/>
                <w:sz w:val="20"/>
                <w:szCs w:val="20"/>
              </w:rPr>
              <w:t>ControlePJ</w:t>
            </w:r>
            <w:proofErr w:type="spellEnd"/>
            <w:proofErr w:type="gramEnd"/>
            <w:r>
              <w:rPr>
                <w:rFonts w:cs="Arial"/>
                <w:sz w:val="20"/>
                <w:szCs w:val="20"/>
              </w:rPr>
              <w:t xml:space="preserve"> 1</w:t>
            </w:r>
          </w:p>
        </w:tc>
        <w:tc>
          <w:tcPr>
            <w:tcW w:w="6696" w:type="dxa"/>
            <w:shd w:val="solid" w:color="C0C0C0" w:fill="FFFFFF"/>
          </w:tcPr>
          <w:p w:rsidR="00A71CF9" w:rsidRPr="00A7521B" w:rsidRDefault="00A71CF9" w:rsidP="00A71CF9">
            <w:pPr>
              <w:jc w:val="left"/>
              <w:rPr>
                <w:rFonts w:cs="Arial"/>
                <w:sz w:val="20"/>
                <w:szCs w:val="20"/>
              </w:rPr>
            </w:pPr>
            <w:r w:rsidRPr="00A7521B">
              <w:rPr>
                <w:rFonts w:cs="Arial"/>
                <w:sz w:val="20"/>
                <w:szCs w:val="20"/>
              </w:rPr>
              <w:t>Plano empresari</w:t>
            </w:r>
            <w:r>
              <w:rPr>
                <w:rFonts w:cs="Arial"/>
                <w:sz w:val="20"/>
                <w:szCs w:val="20"/>
              </w:rPr>
              <w:t xml:space="preserve">al com tarifa </w:t>
            </w:r>
            <w:proofErr w:type="spellStart"/>
            <w:proofErr w:type="gramStart"/>
            <w:r>
              <w:rPr>
                <w:rFonts w:cs="Arial"/>
                <w:sz w:val="20"/>
                <w:szCs w:val="20"/>
              </w:rPr>
              <w:t>intra</w:t>
            </w:r>
            <w:proofErr w:type="spellEnd"/>
            <w:r>
              <w:rPr>
                <w:rFonts w:cs="Arial"/>
                <w:sz w:val="20"/>
                <w:szCs w:val="20"/>
              </w:rPr>
              <w:t xml:space="preserve"> grupo</w:t>
            </w:r>
            <w:proofErr w:type="gramEnd"/>
            <w:r>
              <w:rPr>
                <w:rFonts w:cs="Arial"/>
                <w:sz w:val="20"/>
                <w:szCs w:val="20"/>
              </w:rPr>
              <w:t xml:space="preserve"> zero</w:t>
            </w:r>
          </w:p>
        </w:tc>
      </w:tr>
      <w:tr w:rsidR="00A71CF9" w:rsidRPr="00A7521B" w:rsidTr="00A71CF9">
        <w:trPr>
          <w:trHeight w:val="255"/>
          <w:jc w:val="center"/>
        </w:trPr>
        <w:tc>
          <w:tcPr>
            <w:tcW w:w="1843" w:type="dxa"/>
            <w:shd w:val="clear" w:color="auto" w:fill="auto"/>
          </w:tcPr>
          <w:p w:rsidR="00A71CF9" w:rsidRDefault="00A71CF9" w:rsidP="00A71CF9">
            <w:proofErr w:type="spellStart"/>
            <w:proofErr w:type="gramStart"/>
            <w:r w:rsidRPr="00B211F7">
              <w:rPr>
                <w:rFonts w:cs="Arial"/>
                <w:sz w:val="20"/>
                <w:szCs w:val="20"/>
              </w:rPr>
              <w:t>C</w:t>
            </w:r>
            <w:r>
              <w:rPr>
                <w:rFonts w:cs="Arial"/>
                <w:sz w:val="20"/>
                <w:szCs w:val="20"/>
              </w:rPr>
              <w:t>ontrolePJ</w:t>
            </w:r>
            <w:proofErr w:type="spellEnd"/>
            <w:proofErr w:type="gramEnd"/>
            <w:r>
              <w:rPr>
                <w:rFonts w:cs="Arial"/>
                <w:sz w:val="20"/>
                <w:szCs w:val="20"/>
              </w:rPr>
              <w:t xml:space="preserve"> 2</w:t>
            </w:r>
          </w:p>
        </w:tc>
        <w:tc>
          <w:tcPr>
            <w:tcW w:w="6696" w:type="dxa"/>
            <w:shd w:val="clear" w:color="auto" w:fill="auto"/>
          </w:tcPr>
          <w:p w:rsidR="00A71CF9" w:rsidRDefault="00A71CF9" w:rsidP="00A71CF9">
            <w:r w:rsidRPr="00A7521B">
              <w:rPr>
                <w:rFonts w:cs="Arial"/>
                <w:sz w:val="20"/>
                <w:szCs w:val="20"/>
              </w:rPr>
              <w:t>Plano empresari</w:t>
            </w:r>
            <w:r>
              <w:rPr>
                <w:rFonts w:cs="Arial"/>
                <w:sz w:val="20"/>
                <w:szCs w:val="20"/>
              </w:rPr>
              <w:t xml:space="preserve">al sem tarifa </w:t>
            </w:r>
            <w:proofErr w:type="spellStart"/>
            <w:proofErr w:type="gramStart"/>
            <w:r>
              <w:rPr>
                <w:rFonts w:cs="Arial"/>
                <w:sz w:val="20"/>
                <w:szCs w:val="20"/>
              </w:rPr>
              <w:t>intra</w:t>
            </w:r>
            <w:proofErr w:type="spellEnd"/>
            <w:r>
              <w:rPr>
                <w:rFonts w:cs="Arial"/>
                <w:sz w:val="20"/>
                <w:szCs w:val="20"/>
              </w:rPr>
              <w:t xml:space="preserve"> grupo</w:t>
            </w:r>
            <w:proofErr w:type="gramEnd"/>
            <w:r>
              <w:rPr>
                <w:rFonts w:cs="Arial"/>
                <w:sz w:val="20"/>
                <w:szCs w:val="20"/>
              </w:rPr>
              <w:t xml:space="preserve"> zero</w:t>
            </w:r>
          </w:p>
        </w:tc>
      </w:tr>
      <w:tr w:rsidR="00A71CF9" w:rsidRPr="00A7521B" w:rsidTr="00A71CF9">
        <w:trPr>
          <w:trHeight w:val="255"/>
          <w:jc w:val="center"/>
        </w:trPr>
        <w:tc>
          <w:tcPr>
            <w:tcW w:w="1843" w:type="dxa"/>
            <w:shd w:val="solid" w:color="C0C0C0" w:fill="FFFFFF"/>
          </w:tcPr>
          <w:p w:rsidR="00A71CF9" w:rsidRDefault="00A71CF9" w:rsidP="00A71CF9">
            <w:proofErr w:type="spellStart"/>
            <w:proofErr w:type="gramStart"/>
            <w:r w:rsidRPr="00B211F7">
              <w:rPr>
                <w:rFonts w:cs="Arial"/>
                <w:sz w:val="20"/>
                <w:szCs w:val="20"/>
              </w:rPr>
              <w:t>C</w:t>
            </w:r>
            <w:r>
              <w:rPr>
                <w:rFonts w:cs="Arial"/>
                <w:sz w:val="20"/>
                <w:szCs w:val="20"/>
              </w:rPr>
              <w:t>ontrolePJ</w:t>
            </w:r>
            <w:proofErr w:type="spellEnd"/>
            <w:proofErr w:type="gramEnd"/>
            <w:r>
              <w:rPr>
                <w:rFonts w:cs="Arial"/>
                <w:sz w:val="20"/>
                <w:szCs w:val="20"/>
              </w:rPr>
              <w:t xml:space="preserve"> 3</w:t>
            </w:r>
          </w:p>
        </w:tc>
        <w:tc>
          <w:tcPr>
            <w:tcW w:w="6696" w:type="dxa"/>
            <w:shd w:val="solid" w:color="C0C0C0" w:fill="FFFFFF"/>
          </w:tcPr>
          <w:p w:rsidR="00A71CF9" w:rsidRDefault="00A71CF9" w:rsidP="00A71CF9">
            <w:r w:rsidRPr="00A7521B">
              <w:rPr>
                <w:rFonts w:cs="Arial"/>
                <w:sz w:val="20"/>
                <w:szCs w:val="20"/>
              </w:rPr>
              <w:t>Plano empresari</w:t>
            </w:r>
            <w:r>
              <w:rPr>
                <w:rFonts w:cs="Arial"/>
                <w:sz w:val="20"/>
                <w:szCs w:val="20"/>
              </w:rPr>
              <w:t xml:space="preserve">al com tarifa </w:t>
            </w:r>
            <w:proofErr w:type="spellStart"/>
            <w:proofErr w:type="gramStart"/>
            <w:r>
              <w:rPr>
                <w:rFonts w:cs="Arial"/>
                <w:sz w:val="20"/>
                <w:szCs w:val="20"/>
              </w:rPr>
              <w:t>intra</w:t>
            </w:r>
            <w:proofErr w:type="spellEnd"/>
            <w:r>
              <w:rPr>
                <w:rFonts w:cs="Arial"/>
                <w:sz w:val="20"/>
                <w:szCs w:val="20"/>
              </w:rPr>
              <w:t xml:space="preserve"> grupo</w:t>
            </w:r>
            <w:proofErr w:type="gramEnd"/>
            <w:r>
              <w:rPr>
                <w:rFonts w:cs="Arial"/>
                <w:sz w:val="20"/>
                <w:szCs w:val="20"/>
              </w:rPr>
              <w:t xml:space="preserve"> zero</w:t>
            </w:r>
          </w:p>
        </w:tc>
      </w:tr>
      <w:tr w:rsidR="00A71CF9" w:rsidRPr="00A7521B" w:rsidTr="00A71CF9">
        <w:trPr>
          <w:trHeight w:val="255"/>
          <w:jc w:val="center"/>
        </w:trPr>
        <w:tc>
          <w:tcPr>
            <w:tcW w:w="1843" w:type="dxa"/>
            <w:shd w:val="clear" w:color="auto" w:fill="auto"/>
          </w:tcPr>
          <w:p w:rsidR="00A71CF9" w:rsidRDefault="00A71CF9" w:rsidP="00A71CF9">
            <w:proofErr w:type="spellStart"/>
            <w:proofErr w:type="gramStart"/>
            <w:r w:rsidRPr="00B211F7">
              <w:rPr>
                <w:rFonts w:cs="Arial"/>
                <w:sz w:val="20"/>
                <w:szCs w:val="20"/>
              </w:rPr>
              <w:t>C</w:t>
            </w:r>
            <w:r>
              <w:rPr>
                <w:rFonts w:cs="Arial"/>
                <w:sz w:val="20"/>
                <w:szCs w:val="20"/>
              </w:rPr>
              <w:t>ontrolePJ</w:t>
            </w:r>
            <w:proofErr w:type="spellEnd"/>
            <w:proofErr w:type="gramEnd"/>
            <w:r>
              <w:rPr>
                <w:rFonts w:cs="Arial"/>
                <w:sz w:val="20"/>
                <w:szCs w:val="20"/>
              </w:rPr>
              <w:t xml:space="preserve"> 4</w:t>
            </w:r>
          </w:p>
        </w:tc>
        <w:tc>
          <w:tcPr>
            <w:tcW w:w="6696" w:type="dxa"/>
            <w:shd w:val="clear" w:color="auto" w:fill="auto"/>
          </w:tcPr>
          <w:p w:rsidR="00A71CF9" w:rsidRDefault="00A71CF9" w:rsidP="00A71CF9">
            <w:r w:rsidRPr="00A7521B">
              <w:rPr>
                <w:rFonts w:cs="Arial"/>
                <w:sz w:val="20"/>
                <w:szCs w:val="20"/>
              </w:rPr>
              <w:t>Plano empresari</w:t>
            </w:r>
            <w:r>
              <w:rPr>
                <w:rFonts w:cs="Arial"/>
                <w:sz w:val="20"/>
                <w:szCs w:val="20"/>
              </w:rPr>
              <w:t xml:space="preserve">al sem tarifa </w:t>
            </w:r>
            <w:proofErr w:type="spellStart"/>
            <w:proofErr w:type="gramStart"/>
            <w:r>
              <w:rPr>
                <w:rFonts w:cs="Arial"/>
                <w:sz w:val="20"/>
                <w:szCs w:val="20"/>
              </w:rPr>
              <w:t>intra</w:t>
            </w:r>
            <w:proofErr w:type="spellEnd"/>
            <w:r>
              <w:rPr>
                <w:rFonts w:cs="Arial"/>
                <w:sz w:val="20"/>
                <w:szCs w:val="20"/>
              </w:rPr>
              <w:t xml:space="preserve"> grupo</w:t>
            </w:r>
            <w:proofErr w:type="gramEnd"/>
            <w:r>
              <w:rPr>
                <w:rFonts w:cs="Arial"/>
                <w:sz w:val="20"/>
                <w:szCs w:val="20"/>
              </w:rPr>
              <w:t xml:space="preserve"> zero</w:t>
            </w:r>
          </w:p>
        </w:tc>
      </w:tr>
      <w:tr w:rsidR="00A71CF9" w:rsidRPr="00A7521B" w:rsidTr="00A71CF9">
        <w:trPr>
          <w:trHeight w:val="255"/>
          <w:jc w:val="center"/>
        </w:trPr>
        <w:tc>
          <w:tcPr>
            <w:tcW w:w="1843" w:type="dxa"/>
            <w:shd w:val="solid" w:color="C0C0C0" w:fill="FFFFFF"/>
          </w:tcPr>
          <w:p w:rsidR="00A71CF9" w:rsidRDefault="00A71CF9" w:rsidP="00A71CF9">
            <w:proofErr w:type="spellStart"/>
            <w:proofErr w:type="gramStart"/>
            <w:r w:rsidRPr="00B211F7">
              <w:rPr>
                <w:rFonts w:cs="Arial"/>
                <w:sz w:val="20"/>
                <w:szCs w:val="20"/>
              </w:rPr>
              <w:t>C</w:t>
            </w:r>
            <w:r>
              <w:rPr>
                <w:rFonts w:cs="Arial"/>
                <w:sz w:val="20"/>
                <w:szCs w:val="20"/>
              </w:rPr>
              <w:t>ontrolePJ</w:t>
            </w:r>
            <w:proofErr w:type="spellEnd"/>
            <w:proofErr w:type="gramEnd"/>
            <w:r>
              <w:rPr>
                <w:rFonts w:cs="Arial"/>
                <w:sz w:val="20"/>
                <w:szCs w:val="20"/>
              </w:rPr>
              <w:t xml:space="preserve"> 5</w:t>
            </w:r>
          </w:p>
        </w:tc>
        <w:tc>
          <w:tcPr>
            <w:tcW w:w="6696" w:type="dxa"/>
            <w:shd w:val="solid" w:color="C0C0C0" w:fill="FFFFFF"/>
          </w:tcPr>
          <w:p w:rsidR="00A71CF9" w:rsidRDefault="00A71CF9" w:rsidP="00A71CF9">
            <w:r w:rsidRPr="00A7521B">
              <w:rPr>
                <w:rFonts w:cs="Arial"/>
                <w:sz w:val="20"/>
                <w:szCs w:val="20"/>
              </w:rPr>
              <w:t>Plano empresari</w:t>
            </w:r>
            <w:r>
              <w:rPr>
                <w:rFonts w:cs="Arial"/>
                <w:sz w:val="20"/>
                <w:szCs w:val="20"/>
              </w:rPr>
              <w:t xml:space="preserve">al com tarifa </w:t>
            </w:r>
            <w:proofErr w:type="spellStart"/>
            <w:proofErr w:type="gramStart"/>
            <w:r>
              <w:rPr>
                <w:rFonts w:cs="Arial"/>
                <w:sz w:val="20"/>
                <w:szCs w:val="20"/>
              </w:rPr>
              <w:t>intra</w:t>
            </w:r>
            <w:proofErr w:type="spellEnd"/>
            <w:r>
              <w:rPr>
                <w:rFonts w:cs="Arial"/>
                <w:sz w:val="20"/>
                <w:szCs w:val="20"/>
              </w:rPr>
              <w:t xml:space="preserve"> grupo</w:t>
            </w:r>
            <w:proofErr w:type="gramEnd"/>
            <w:r>
              <w:rPr>
                <w:rFonts w:cs="Arial"/>
                <w:sz w:val="20"/>
                <w:szCs w:val="20"/>
              </w:rPr>
              <w:t xml:space="preserve"> zero </w:t>
            </w:r>
            <w:r w:rsidRPr="00A7521B">
              <w:rPr>
                <w:rFonts w:cs="Arial"/>
                <w:sz w:val="20"/>
                <w:szCs w:val="20"/>
              </w:rPr>
              <w:t>e tarifa zero também para terminal fixo</w:t>
            </w:r>
          </w:p>
        </w:tc>
      </w:tr>
      <w:tr w:rsidR="00A71CF9" w:rsidTr="00A71CF9">
        <w:trPr>
          <w:trHeight w:val="255"/>
          <w:jc w:val="center"/>
        </w:trPr>
        <w:tc>
          <w:tcPr>
            <w:tcW w:w="1843" w:type="dxa"/>
            <w:shd w:val="clear" w:color="auto" w:fill="auto"/>
          </w:tcPr>
          <w:p w:rsidR="00A71CF9" w:rsidRDefault="00A71CF9" w:rsidP="00A71CF9">
            <w:proofErr w:type="spellStart"/>
            <w:proofErr w:type="gramStart"/>
            <w:r w:rsidRPr="00B211F7">
              <w:rPr>
                <w:rFonts w:cs="Arial"/>
                <w:sz w:val="20"/>
                <w:szCs w:val="20"/>
              </w:rPr>
              <w:t>C</w:t>
            </w:r>
            <w:r>
              <w:rPr>
                <w:rFonts w:cs="Arial"/>
                <w:sz w:val="20"/>
                <w:szCs w:val="20"/>
              </w:rPr>
              <w:t>ontrolePJ</w:t>
            </w:r>
            <w:proofErr w:type="spellEnd"/>
            <w:proofErr w:type="gramEnd"/>
            <w:r>
              <w:rPr>
                <w:rFonts w:cs="Arial"/>
                <w:sz w:val="20"/>
                <w:szCs w:val="20"/>
              </w:rPr>
              <w:t xml:space="preserve"> 6</w:t>
            </w:r>
          </w:p>
        </w:tc>
        <w:tc>
          <w:tcPr>
            <w:tcW w:w="6696" w:type="dxa"/>
            <w:shd w:val="clear" w:color="auto" w:fill="auto"/>
          </w:tcPr>
          <w:p w:rsidR="00A71CF9" w:rsidRDefault="00A71CF9" w:rsidP="00A71CF9">
            <w:r w:rsidRPr="00A7521B">
              <w:rPr>
                <w:rFonts w:cs="Arial"/>
                <w:sz w:val="20"/>
                <w:szCs w:val="20"/>
              </w:rPr>
              <w:t>Plano empresari</w:t>
            </w:r>
            <w:r>
              <w:rPr>
                <w:rFonts w:cs="Arial"/>
                <w:sz w:val="20"/>
                <w:szCs w:val="20"/>
              </w:rPr>
              <w:t xml:space="preserve">al sem tarifa </w:t>
            </w:r>
            <w:proofErr w:type="spellStart"/>
            <w:proofErr w:type="gramStart"/>
            <w:r>
              <w:rPr>
                <w:rFonts w:cs="Arial"/>
                <w:sz w:val="20"/>
                <w:szCs w:val="20"/>
              </w:rPr>
              <w:t>intra</w:t>
            </w:r>
            <w:proofErr w:type="spellEnd"/>
            <w:r>
              <w:rPr>
                <w:rFonts w:cs="Arial"/>
                <w:sz w:val="20"/>
                <w:szCs w:val="20"/>
              </w:rPr>
              <w:t xml:space="preserve"> grupo</w:t>
            </w:r>
            <w:proofErr w:type="gramEnd"/>
            <w:r>
              <w:rPr>
                <w:rFonts w:cs="Arial"/>
                <w:sz w:val="20"/>
                <w:szCs w:val="20"/>
              </w:rPr>
              <w:t xml:space="preserve"> zero</w:t>
            </w:r>
          </w:p>
        </w:tc>
      </w:tr>
    </w:tbl>
    <w:p w:rsidR="00A71CF9" w:rsidRPr="003025DF" w:rsidRDefault="00A71CF9" w:rsidP="00A71CF9"/>
    <w:p w:rsidR="00A71CF9" w:rsidRPr="00806184" w:rsidRDefault="00A71CF9" w:rsidP="00806184">
      <w:pPr>
        <w:keepLines/>
        <w:numPr>
          <w:ilvl w:val="4"/>
          <w:numId w:val="11"/>
        </w:numPr>
        <w:spacing w:before="120" w:after="120"/>
        <w:rPr>
          <w:color w:val="000000" w:themeColor="text1"/>
        </w:rPr>
      </w:pPr>
      <w:r w:rsidRPr="00806184">
        <w:rPr>
          <w:color w:val="000000" w:themeColor="text1"/>
        </w:rPr>
        <w:t xml:space="preserve">Todos os clientes </w:t>
      </w:r>
      <w:r w:rsidR="007D2076">
        <w:rPr>
          <w:color w:val="000000" w:themeColor="text1"/>
        </w:rPr>
        <w:t xml:space="preserve">que possuírem planos </w:t>
      </w:r>
      <w:r w:rsidRPr="00806184">
        <w:rPr>
          <w:color w:val="000000" w:themeColor="text1"/>
        </w:rPr>
        <w:t>Oi Controle PJ deverão ter o CNPJ da empresa contratante do plano, sendo que o CNPJ pode ser preenchido de duas formas:</w:t>
      </w:r>
    </w:p>
    <w:p w:rsidR="00A71CF9" w:rsidRPr="00806184" w:rsidRDefault="00A71CF9" w:rsidP="00806184">
      <w:pPr>
        <w:keepLines/>
        <w:numPr>
          <w:ilvl w:val="5"/>
          <w:numId w:val="11"/>
        </w:numPr>
        <w:spacing w:before="120" w:after="120"/>
        <w:rPr>
          <w:color w:val="000000" w:themeColor="text1"/>
        </w:rPr>
      </w:pPr>
      <w:r w:rsidRPr="00806184">
        <w:rPr>
          <w:color w:val="000000" w:themeColor="text1"/>
        </w:rPr>
        <w:t>Raiz – Apenas os</w:t>
      </w:r>
      <w:r w:rsidR="00806184">
        <w:rPr>
          <w:color w:val="000000" w:themeColor="text1"/>
        </w:rPr>
        <w:t xml:space="preserve"> primeiros 8 dígitos do CNPJ;</w:t>
      </w:r>
    </w:p>
    <w:p w:rsidR="00A71CF9" w:rsidRPr="00806184" w:rsidRDefault="00A71CF9" w:rsidP="00806184">
      <w:pPr>
        <w:keepLines/>
        <w:numPr>
          <w:ilvl w:val="5"/>
          <w:numId w:val="11"/>
        </w:numPr>
        <w:spacing w:before="120" w:after="120"/>
        <w:rPr>
          <w:color w:val="000000" w:themeColor="text1"/>
        </w:rPr>
      </w:pPr>
      <w:r w:rsidRPr="00806184">
        <w:rPr>
          <w:color w:val="000000" w:themeColor="text1"/>
        </w:rPr>
        <w:t>Completo – Todos os 14 dígitos do CNPJ.</w:t>
      </w:r>
    </w:p>
    <w:p w:rsidR="00A71CF9" w:rsidRPr="00806184" w:rsidRDefault="00A71CF9" w:rsidP="00806184">
      <w:pPr>
        <w:keepLines/>
        <w:numPr>
          <w:ilvl w:val="4"/>
          <w:numId w:val="11"/>
        </w:numPr>
        <w:spacing w:before="120" w:after="120"/>
        <w:rPr>
          <w:color w:val="000000" w:themeColor="text1"/>
        </w:rPr>
      </w:pPr>
      <w:r w:rsidRPr="00806184">
        <w:rPr>
          <w:color w:val="000000" w:themeColor="text1"/>
        </w:rPr>
        <w:t xml:space="preserve">Deverá ser considerada como </w:t>
      </w:r>
      <w:proofErr w:type="spellStart"/>
      <w:r w:rsidRPr="00806184">
        <w:rPr>
          <w:color w:val="000000" w:themeColor="text1"/>
        </w:rPr>
        <w:t>on</w:t>
      </w:r>
      <w:proofErr w:type="spellEnd"/>
      <w:r w:rsidRPr="00806184">
        <w:rPr>
          <w:color w:val="000000" w:themeColor="text1"/>
        </w:rPr>
        <w:t>-net, e por isso deverá ser gratuita, as seguintes chamadas:</w:t>
      </w:r>
    </w:p>
    <w:p w:rsidR="00A71CF9" w:rsidRPr="00806184" w:rsidRDefault="00A71CF9" w:rsidP="00806184">
      <w:pPr>
        <w:keepLines/>
        <w:numPr>
          <w:ilvl w:val="5"/>
          <w:numId w:val="11"/>
        </w:numPr>
        <w:spacing w:before="120" w:after="120"/>
        <w:rPr>
          <w:color w:val="000000" w:themeColor="text1"/>
        </w:rPr>
      </w:pPr>
      <w:r w:rsidRPr="00806184">
        <w:rPr>
          <w:color w:val="000000" w:themeColor="text1"/>
        </w:rPr>
        <w:t xml:space="preserve">Se a origem ou o destino da ligação tiver CNPJ raiz, </w:t>
      </w:r>
      <w:r w:rsidR="00750F95" w:rsidRPr="00806184">
        <w:rPr>
          <w:color w:val="000000" w:themeColor="text1"/>
        </w:rPr>
        <w:t>deverão</w:t>
      </w:r>
      <w:r w:rsidRPr="00806184">
        <w:rPr>
          <w:color w:val="000000" w:themeColor="text1"/>
        </w:rPr>
        <w:t xml:space="preserve"> sempre ser verificado os </w:t>
      </w:r>
      <w:proofErr w:type="gramStart"/>
      <w:r w:rsidRPr="00806184">
        <w:rPr>
          <w:color w:val="000000" w:themeColor="text1"/>
        </w:rPr>
        <w:t>8</w:t>
      </w:r>
      <w:proofErr w:type="gramEnd"/>
      <w:r w:rsidRPr="00806184">
        <w:rPr>
          <w:color w:val="000000" w:themeColor="text1"/>
        </w:rPr>
        <w:t xml:space="preserve"> primeiros dígitos do CNPJ, podendo o destino da ligação ser VPN ou Oi Controle.</w:t>
      </w:r>
    </w:p>
    <w:p w:rsidR="00A71CF9" w:rsidRPr="00806184" w:rsidRDefault="00A71CF9" w:rsidP="00806184">
      <w:pPr>
        <w:keepLines/>
        <w:numPr>
          <w:ilvl w:val="5"/>
          <w:numId w:val="11"/>
        </w:numPr>
        <w:spacing w:before="120" w:after="120"/>
        <w:rPr>
          <w:color w:val="000000" w:themeColor="text1"/>
        </w:rPr>
      </w:pPr>
      <w:r w:rsidRPr="00806184">
        <w:rPr>
          <w:color w:val="000000" w:themeColor="text1"/>
        </w:rPr>
        <w:t xml:space="preserve">Se ambos os terminais tiverem CNPJ completo a </w:t>
      </w:r>
      <w:r w:rsidR="002F086C">
        <w:rPr>
          <w:color w:val="000000" w:themeColor="text1"/>
        </w:rPr>
        <w:t>Solução OCS Convergente</w:t>
      </w:r>
      <w:r w:rsidRPr="00806184">
        <w:rPr>
          <w:color w:val="000000" w:themeColor="text1"/>
        </w:rPr>
        <w:t xml:space="preserve"> deverá verificar se os </w:t>
      </w:r>
      <w:proofErr w:type="spellStart"/>
      <w:r w:rsidRPr="00806184">
        <w:rPr>
          <w:color w:val="000000" w:themeColor="text1"/>
        </w:rPr>
        <w:t>CNPJs</w:t>
      </w:r>
      <w:proofErr w:type="spellEnd"/>
      <w:r w:rsidRPr="00806184">
        <w:rPr>
          <w:color w:val="000000" w:themeColor="text1"/>
        </w:rPr>
        <w:t xml:space="preserve"> são iguais, podendo o destino </w:t>
      </w:r>
      <w:proofErr w:type="gramStart"/>
      <w:r w:rsidRPr="00806184">
        <w:rPr>
          <w:color w:val="000000" w:themeColor="text1"/>
        </w:rPr>
        <w:t>da ligação ser</w:t>
      </w:r>
      <w:proofErr w:type="gramEnd"/>
      <w:r w:rsidRPr="00806184">
        <w:rPr>
          <w:color w:val="000000" w:themeColor="text1"/>
        </w:rPr>
        <w:t xml:space="preserve"> VPN ou Oi Controle.</w:t>
      </w:r>
    </w:p>
    <w:p w:rsidR="00A71CF9" w:rsidRDefault="00A71CF9" w:rsidP="00A71CF9">
      <w:pPr>
        <w:keepLines/>
        <w:spacing w:before="120" w:after="120"/>
        <w:ind w:left="1209"/>
      </w:pPr>
    </w:p>
    <w:p w:rsidR="00A71CF9" w:rsidRPr="00E44D7B" w:rsidRDefault="00A71CF9" w:rsidP="00A71CF9">
      <w:pPr>
        <w:pStyle w:val="RFPTituloN2"/>
        <w:numPr>
          <w:ilvl w:val="2"/>
          <w:numId w:val="11"/>
        </w:numPr>
        <w:outlineLvl w:val="2"/>
      </w:pPr>
      <w:r w:rsidRPr="00E44D7B">
        <w:t>Intercepção por número mudado</w:t>
      </w: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 xml:space="preserve">Caso o cliente troque de número deverá ser aprovisionado na </w:t>
      </w:r>
      <w:r w:rsidR="007D2076">
        <w:rPr>
          <w:color w:val="000000" w:themeColor="text1"/>
        </w:rPr>
        <w:t>solução OCS Convergente</w:t>
      </w:r>
      <w:proofErr w:type="gramStart"/>
      <w:r w:rsidR="007D2076">
        <w:rPr>
          <w:color w:val="000000" w:themeColor="text1"/>
        </w:rPr>
        <w:t xml:space="preserve"> </w:t>
      </w:r>
      <w:r w:rsidRPr="00A11859">
        <w:rPr>
          <w:color w:val="000000" w:themeColor="text1"/>
        </w:rPr>
        <w:t xml:space="preserve"> </w:t>
      </w:r>
      <w:proofErr w:type="gramEnd"/>
      <w:r w:rsidRPr="00A11859">
        <w:rPr>
          <w:color w:val="000000" w:themeColor="text1"/>
        </w:rPr>
        <w:t>o número original e o novo número.</w:t>
      </w: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 xml:space="preserve">A </w:t>
      </w:r>
      <w:r w:rsidR="007D2076">
        <w:rPr>
          <w:color w:val="000000" w:themeColor="text1"/>
        </w:rPr>
        <w:t>solução</w:t>
      </w:r>
      <w:proofErr w:type="gramStart"/>
      <w:r w:rsidR="007D2076">
        <w:rPr>
          <w:color w:val="000000" w:themeColor="text1"/>
        </w:rPr>
        <w:t xml:space="preserve"> </w:t>
      </w:r>
      <w:r w:rsidRPr="00A11859">
        <w:rPr>
          <w:color w:val="000000" w:themeColor="text1"/>
        </w:rPr>
        <w:t xml:space="preserve"> </w:t>
      </w:r>
      <w:proofErr w:type="gramEnd"/>
      <w:r w:rsidRPr="00A11859">
        <w:rPr>
          <w:color w:val="000000" w:themeColor="text1"/>
        </w:rPr>
        <w:t>será responsável por conectar a um IVR para vocalizar o novo número sempre que o número original receber uma ligação.</w:t>
      </w: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 xml:space="preserve">Deverá existir um processo de cadastro manual dos dados na </w:t>
      </w:r>
      <w:r w:rsidR="002F086C">
        <w:rPr>
          <w:color w:val="000000" w:themeColor="text1"/>
        </w:rPr>
        <w:t>Solução OCS Convergente</w:t>
      </w:r>
      <w:r w:rsidRPr="00A11859">
        <w:rPr>
          <w:color w:val="000000" w:themeColor="text1"/>
        </w:rPr>
        <w:t>.</w:t>
      </w: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 xml:space="preserve">Não deverá existir qualquer cobrança associada </w:t>
      </w:r>
      <w:proofErr w:type="gramStart"/>
      <w:r w:rsidRPr="00A11859">
        <w:rPr>
          <w:color w:val="000000" w:themeColor="text1"/>
        </w:rPr>
        <w:t>as</w:t>
      </w:r>
      <w:proofErr w:type="gramEnd"/>
      <w:r w:rsidRPr="00A11859">
        <w:rPr>
          <w:color w:val="000000" w:themeColor="text1"/>
        </w:rPr>
        <w:t xml:space="preserve"> chamadas desviadas para o anuncio de número mudado.</w:t>
      </w:r>
    </w:p>
    <w:p w:rsidR="00A71CF9" w:rsidRDefault="00A71CF9" w:rsidP="00A11859">
      <w:pPr>
        <w:keepLines/>
        <w:numPr>
          <w:ilvl w:val="3"/>
          <w:numId w:val="11"/>
        </w:numPr>
        <w:spacing w:before="120" w:after="120"/>
      </w:pPr>
      <w:r w:rsidRPr="00A11859">
        <w:rPr>
          <w:color w:val="000000" w:themeColor="text1"/>
        </w:rPr>
        <w:t>Chamadas reenviadas deverão ser</w:t>
      </w:r>
      <w:r>
        <w:t xml:space="preserve"> bloqueadas.</w:t>
      </w:r>
    </w:p>
    <w:p w:rsidR="00A71CF9" w:rsidRPr="00D24AAA" w:rsidRDefault="00A71CF9" w:rsidP="00A71CF9">
      <w:pPr>
        <w:keepLines/>
        <w:spacing w:before="120" w:after="120"/>
        <w:ind w:left="1209"/>
      </w:pPr>
    </w:p>
    <w:p w:rsidR="00A71CF9" w:rsidRPr="00E44D7B" w:rsidRDefault="00A71CF9" w:rsidP="00A71CF9">
      <w:pPr>
        <w:pStyle w:val="RFPTituloN2"/>
        <w:numPr>
          <w:ilvl w:val="2"/>
          <w:numId w:val="11"/>
        </w:numPr>
        <w:outlineLvl w:val="2"/>
      </w:pPr>
      <w:r w:rsidRPr="00E44D7B">
        <w:t>Bloqueio por excessivo número de chamadas curtas</w:t>
      </w:r>
    </w:p>
    <w:p w:rsidR="00A71CF9" w:rsidRPr="00E44D7B" w:rsidRDefault="00A71CF9" w:rsidP="00A71CF9">
      <w:pPr>
        <w:pStyle w:val="PargrafodaLista"/>
        <w:keepLines/>
        <w:numPr>
          <w:ilvl w:val="2"/>
          <w:numId w:val="23"/>
        </w:numPr>
        <w:spacing w:before="120" w:after="120"/>
        <w:jc w:val="both"/>
        <w:rPr>
          <w:rFonts w:ascii="Arial" w:eastAsia="Times New Roman" w:hAnsi="Arial"/>
          <w:vanish/>
          <w:sz w:val="24"/>
          <w:szCs w:val="24"/>
          <w:lang w:eastAsia="pt-BR"/>
        </w:rPr>
      </w:pP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Caso um cliente realize X chamadas de K segundos dentro de 2 minutos deverá receber um SMS informando que o uso indevido da rede pode gerar bloqueio de sua conta.</w:t>
      </w: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Caso o cliente continue com o mesmo comportamento, quando o número de chamadas de K segundos chegar ao valor Y, no intervalo de dois minutos, o cliente deverá ser bloqueado por um prazo de Z minutos e receber um SMS informando sobre o bloqueio.</w:t>
      </w: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A variável K deverá assumir:</w:t>
      </w:r>
    </w:p>
    <w:p w:rsidR="00A71CF9" w:rsidRPr="00A11859" w:rsidRDefault="00A71CF9" w:rsidP="00A11859">
      <w:pPr>
        <w:keepLines/>
        <w:numPr>
          <w:ilvl w:val="4"/>
          <w:numId w:val="11"/>
        </w:numPr>
        <w:spacing w:before="120" w:after="120"/>
        <w:rPr>
          <w:color w:val="000000" w:themeColor="text1"/>
        </w:rPr>
      </w:pPr>
      <w:r w:rsidRPr="00A11859">
        <w:rPr>
          <w:color w:val="000000" w:themeColor="text1"/>
        </w:rPr>
        <w:t>Para chamadas diretas o valor 3.</w:t>
      </w:r>
    </w:p>
    <w:p w:rsidR="00A71CF9" w:rsidRPr="00A11859" w:rsidRDefault="00A71CF9" w:rsidP="00A11859">
      <w:pPr>
        <w:keepLines/>
        <w:numPr>
          <w:ilvl w:val="4"/>
          <w:numId w:val="11"/>
        </w:numPr>
        <w:spacing w:before="120" w:after="120"/>
        <w:rPr>
          <w:color w:val="000000" w:themeColor="text1"/>
        </w:rPr>
      </w:pPr>
      <w:r w:rsidRPr="00A11859">
        <w:rPr>
          <w:color w:val="000000" w:themeColor="text1"/>
        </w:rPr>
        <w:t>Para chamadas a cobrar o valor 18.</w:t>
      </w: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As variáveis X, Y e Z deverão variar por código de área.</w:t>
      </w: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Deverá existir a possiblidade de configurar uma lista de clientes que não deverão sofrer este bloqueio, mesmo que se enquadre nas regras descritas aqui.</w:t>
      </w:r>
    </w:p>
    <w:p w:rsidR="00A71CF9" w:rsidRDefault="00A71CF9" w:rsidP="00A71CF9">
      <w:pPr>
        <w:keepLines/>
        <w:spacing w:before="120" w:after="120"/>
        <w:ind w:left="925"/>
        <w:rPr>
          <w:b/>
        </w:rPr>
      </w:pPr>
    </w:p>
    <w:p w:rsidR="00A71CF9" w:rsidRDefault="00A71CF9" w:rsidP="00A71CF9">
      <w:pPr>
        <w:keepLines/>
        <w:spacing w:before="120" w:after="120"/>
        <w:ind w:left="925"/>
        <w:rPr>
          <w:b/>
        </w:rPr>
      </w:pPr>
    </w:p>
    <w:p w:rsidR="00A71CF9" w:rsidRPr="00E44D7B" w:rsidRDefault="00A71CF9" w:rsidP="00A71CF9">
      <w:pPr>
        <w:pStyle w:val="RFPTituloN2"/>
        <w:numPr>
          <w:ilvl w:val="2"/>
          <w:numId w:val="11"/>
        </w:numPr>
        <w:outlineLvl w:val="2"/>
      </w:pPr>
      <w:r w:rsidRPr="00E44D7B">
        <w:t>Consumo total do saldo</w:t>
      </w:r>
    </w:p>
    <w:p w:rsidR="00A71CF9" w:rsidRPr="00E44D7B" w:rsidRDefault="00A71CF9" w:rsidP="00A71CF9">
      <w:pPr>
        <w:pStyle w:val="PargrafodaLista"/>
        <w:keepLines/>
        <w:numPr>
          <w:ilvl w:val="2"/>
          <w:numId w:val="23"/>
        </w:numPr>
        <w:spacing w:before="120" w:after="120"/>
        <w:jc w:val="both"/>
        <w:rPr>
          <w:rFonts w:ascii="Arial" w:eastAsia="Times New Roman" w:hAnsi="Arial"/>
          <w:vanish/>
          <w:sz w:val="24"/>
          <w:szCs w:val="24"/>
          <w:lang w:eastAsia="pt-BR"/>
        </w:rPr>
      </w:pP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 xml:space="preserve">Caso um cliente não possua saldo para pagar o valor correspondente a um AC do CAMEL v2 de 60 segundos, a </w:t>
      </w:r>
      <w:r w:rsidR="002F086C">
        <w:rPr>
          <w:color w:val="000000" w:themeColor="text1"/>
        </w:rPr>
        <w:t>Solução OCS Convergente</w:t>
      </w:r>
      <w:r w:rsidRPr="00A11859">
        <w:rPr>
          <w:color w:val="000000" w:themeColor="text1"/>
        </w:rPr>
        <w:t xml:space="preserve"> deverá calcular qual é a duração máxima da ligação e enviar um AC com esse valor.</w:t>
      </w: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Esta lógica deverá ser aplicada para todos os bolsos;</w:t>
      </w:r>
    </w:p>
    <w:p w:rsidR="00A71CF9" w:rsidRPr="00A11859" w:rsidRDefault="00A71CF9" w:rsidP="00A11859">
      <w:pPr>
        <w:keepLines/>
        <w:numPr>
          <w:ilvl w:val="3"/>
          <w:numId w:val="11"/>
        </w:numPr>
        <w:spacing w:before="120" w:after="120"/>
        <w:rPr>
          <w:color w:val="000000" w:themeColor="text1"/>
        </w:rPr>
      </w:pPr>
      <w:r w:rsidRPr="00A11859">
        <w:rPr>
          <w:color w:val="000000" w:themeColor="text1"/>
        </w:rPr>
        <w:t>Esta lógica não deverá ser aplicada para as chamadas a cobrar, LDN, LDI, chamada para números especiais tarifados como 0300 e 0303.</w:t>
      </w:r>
    </w:p>
    <w:p w:rsidR="00A71CF9" w:rsidRDefault="00A71CF9" w:rsidP="00A71CF9">
      <w:pPr>
        <w:keepLines/>
        <w:spacing w:before="120" w:after="120"/>
        <w:ind w:left="1209"/>
      </w:pPr>
    </w:p>
    <w:p w:rsidR="00A71CF9" w:rsidRPr="00E44D7B" w:rsidRDefault="00A71CF9" w:rsidP="00A71CF9">
      <w:pPr>
        <w:pStyle w:val="RFPTituloN2"/>
        <w:numPr>
          <w:ilvl w:val="2"/>
          <w:numId w:val="11"/>
        </w:numPr>
        <w:outlineLvl w:val="2"/>
      </w:pPr>
      <w:r w:rsidRPr="00E44D7B">
        <w:t>Oi Empréstimo – Oi Crédito Especial</w:t>
      </w:r>
    </w:p>
    <w:p w:rsidR="00A71CF9" w:rsidRPr="00E44D7B" w:rsidRDefault="00A71CF9" w:rsidP="00A71CF9">
      <w:pPr>
        <w:pStyle w:val="PargrafodaLista"/>
        <w:keepLines/>
        <w:numPr>
          <w:ilvl w:val="2"/>
          <w:numId w:val="23"/>
        </w:numPr>
        <w:spacing w:before="120" w:after="120"/>
        <w:jc w:val="both"/>
        <w:rPr>
          <w:rFonts w:ascii="Arial" w:eastAsia="Times New Roman" w:hAnsi="Arial"/>
          <w:vanish/>
          <w:sz w:val="24"/>
          <w:szCs w:val="24"/>
          <w:lang w:eastAsia="pt-BR"/>
        </w:rPr>
      </w:pP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 xml:space="preserve">O serviço do empréstimo deverá fornecer X reais de empréstimo no bolso de recarga para os </w:t>
      </w:r>
      <w:r w:rsidR="007D2076">
        <w:rPr>
          <w:color w:val="000000" w:themeColor="text1"/>
        </w:rPr>
        <w:t>clientes</w:t>
      </w:r>
      <w:proofErr w:type="gramStart"/>
      <w:r w:rsidR="007D2076">
        <w:rPr>
          <w:color w:val="000000" w:themeColor="text1"/>
        </w:rPr>
        <w:t xml:space="preserve"> </w:t>
      </w:r>
      <w:r w:rsidRPr="008E456F">
        <w:rPr>
          <w:color w:val="000000" w:themeColor="text1"/>
        </w:rPr>
        <w:t xml:space="preserve"> </w:t>
      </w:r>
      <w:proofErr w:type="gramEnd"/>
      <w:r w:rsidRPr="008E456F">
        <w:rPr>
          <w:color w:val="000000" w:themeColor="text1"/>
        </w:rPr>
        <w:t>que solicitarem esse serviço e satisfizerem aos seguintes critérios:</w:t>
      </w:r>
    </w:p>
    <w:p w:rsidR="00A71CF9" w:rsidRPr="008E456F" w:rsidRDefault="00A71CF9" w:rsidP="008E456F">
      <w:pPr>
        <w:keepLines/>
        <w:numPr>
          <w:ilvl w:val="4"/>
          <w:numId w:val="11"/>
        </w:numPr>
        <w:spacing w:before="120" w:after="120"/>
        <w:rPr>
          <w:color w:val="000000" w:themeColor="text1"/>
        </w:rPr>
      </w:pPr>
      <w:r w:rsidRPr="008E456F">
        <w:rPr>
          <w:color w:val="000000" w:themeColor="text1"/>
        </w:rPr>
        <w:t>Não está com crédito expirado ou com a assinatura expirada.</w:t>
      </w:r>
    </w:p>
    <w:p w:rsidR="00A71CF9" w:rsidRPr="008E456F" w:rsidRDefault="00A71CF9" w:rsidP="008E456F">
      <w:pPr>
        <w:keepLines/>
        <w:numPr>
          <w:ilvl w:val="4"/>
          <w:numId w:val="11"/>
        </w:numPr>
        <w:spacing w:before="120" w:after="120"/>
        <w:rPr>
          <w:color w:val="000000" w:themeColor="text1"/>
        </w:rPr>
      </w:pPr>
      <w:r w:rsidRPr="008E456F">
        <w:rPr>
          <w:color w:val="000000" w:themeColor="text1"/>
        </w:rPr>
        <w:t xml:space="preserve">Possuir saldo menor ou igual </w:t>
      </w:r>
      <w:proofErr w:type="gramStart"/>
      <w:r w:rsidRPr="008E456F">
        <w:rPr>
          <w:color w:val="000000" w:themeColor="text1"/>
        </w:rPr>
        <w:t>à</w:t>
      </w:r>
      <w:proofErr w:type="gramEnd"/>
      <w:r w:rsidRPr="008E456F">
        <w:rPr>
          <w:color w:val="000000" w:themeColor="text1"/>
        </w:rPr>
        <w:t xml:space="preserve"> um valor parametrizável; </w:t>
      </w:r>
    </w:p>
    <w:p w:rsidR="00A71CF9" w:rsidRDefault="00A71CF9" w:rsidP="008E456F">
      <w:pPr>
        <w:keepLines/>
        <w:numPr>
          <w:ilvl w:val="4"/>
          <w:numId w:val="11"/>
        </w:numPr>
        <w:spacing w:before="120" w:after="120"/>
      </w:pPr>
      <w:r w:rsidRPr="008E456F">
        <w:rPr>
          <w:color w:val="000000" w:themeColor="text1"/>
        </w:rPr>
        <w:t>Não possuir qualquer serviço do Oi</w:t>
      </w:r>
      <w:r>
        <w:t xml:space="preserve"> Empréstimo pendente de pagamento. </w:t>
      </w:r>
    </w:p>
    <w:p w:rsidR="00A71CF9" w:rsidRDefault="00A71CF9" w:rsidP="008E456F">
      <w:pPr>
        <w:keepLines/>
        <w:numPr>
          <w:ilvl w:val="3"/>
          <w:numId w:val="11"/>
        </w:numPr>
        <w:spacing w:before="120" w:after="120"/>
      </w:pPr>
      <w:r w:rsidRPr="008E456F">
        <w:rPr>
          <w:color w:val="000000" w:themeColor="text1"/>
        </w:rPr>
        <w:t xml:space="preserve">Existem dois tipos do serviço do </w:t>
      </w:r>
      <w:r>
        <w:t>empréstimo:</w:t>
      </w:r>
    </w:p>
    <w:p w:rsidR="008E456F" w:rsidRDefault="008E456F" w:rsidP="008E456F">
      <w:pPr>
        <w:keepLines/>
        <w:spacing w:before="120" w:after="120"/>
        <w:ind w:left="1493"/>
        <w:rPr>
          <w:b/>
          <w:color w:val="000000" w:themeColor="text1"/>
        </w:rPr>
      </w:pPr>
    </w:p>
    <w:p w:rsidR="00A71CF9" w:rsidRPr="008E456F" w:rsidRDefault="00A71CF9" w:rsidP="008E456F">
      <w:pPr>
        <w:keepLines/>
        <w:numPr>
          <w:ilvl w:val="4"/>
          <w:numId w:val="11"/>
        </w:numPr>
        <w:spacing w:before="120" w:after="120"/>
        <w:rPr>
          <w:b/>
          <w:color w:val="000000" w:themeColor="text1"/>
        </w:rPr>
      </w:pPr>
      <w:r w:rsidRPr="008E456F">
        <w:rPr>
          <w:b/>
          <w:color w:val="000000" w:themeColor="text1"/>
        </w:rPr>
        <w:t>Empréstimo Simples</w:t>
      </w:r>
    </w:p>
    <w:p w:rsidR="00A71CF9" w:rsidRPr="008E456F" w:rsidRDefault="00750F95" w:rsidP="008E456F">
      <w:pPr>
        <w:keepLines/>
        <w:numPr>
          <w:ilvl w:val="5"/>
          <w:numId w:val="11"/>
        </w:numPr>
        <w:spacing w:before="120" w:after="120"/>
        <w:rPr>
          <w:color w:val="000000" w:themeColor="text1"/>
        </w:rPr>
      </w:pPr>
      <w:r w:rsidRPr="008E456F">
        <w:rPr>
          <w:color w:val="000000" w:themeColor="text1"/>
        </w:rPr>
        <w:t>O assinante</w:t>
      </w:r>
      <w:r>
        <w:rPr>
          <w:color w:val="000000" w:themeColor="text1"/>
        </w:rPr>
        <w:t xml:space="preserve"> solicita a contratação avulsa </w:t>
      </w:r>
      <w:r w:rsidRPr="008E456F">
        <w:rPr>
          <w:color w:val="000000" w:themeColor="text1"/>
        </w:rPr>
        <w:t xml:space="preserve">do empréstimo através de um short </w:t>
      </w:r>
      <w:proofErr w:type="spellStart"/>
      <w:r w:rsidRPr="008E456F">
        <w:rPr>
          <w:color w:val="000000" w:themeColor="text1"/>
        </w:rPr>
        <w:t>code</w:t>
      </w:r>
      <w:proofErr w:type="spellEnd"/>
      <w:r w:rsidRPr="008E456F">
        <w:rPr>
          <w:color w:val="000000" w:themeColor="text1"/>
        </w:rPr>
        <w:t xml:space="preserve"> de SMS, a ser definido.</w:t>
      </w:r>
    </w:p>
    <w:p w:rsidR="00A71CF9" w:rsidRPr="009F24E3" w:rsidRDefault="00A71CF9" w:rsidP="008E456F">
      <w:pPr>
        <w:keepLines/>
        <w:numPr>
          <w:ilvl w:val="5"/>
          <w:numId w:val="11"/>
        </w:numPr>
        <w:spacing w:before="120" w:after="120"/>
      </w:pPr>
      <w:r w:rsidRPr="008E456F">
        <w:rPr>
          <w:color w:val="000000" w:themeColor="text1"/>
        </w:rPr>
        <w:t xml:space="preserve">A </w:t>
      </w:r>
      <w:r w:rsidR="002F086C">
        <w:rPr>
          <w:color w:val="000000" w:themeColor="text1"/>
        </w:rPr>
        <w:t>Solução OCS Convergente</w:t>
      </w:r>
      <w:r w:rsidRPr="008E456F">
        <w:rPr>
          <w:color w:val="000000" w:themeColor="text1"/>
        </w:rPr>
        <w:t xml:space="preserve"> deverá informar, via SMS, o</w:t>
      </w:r>
      <w:r w:rsidRPr="009F24E3">
        <w:t xml:space="preserve"> status da requisição:</w:t>
      </w:r>
    </w:p>
    <w:p w:rsidR="00A71CF9" w:rsidRPr="008E456F" w:rsidRDefault="00A71CF9" w:rsidP="008E456F">
      <w:pPr>
        <w:keepLines/>
        <w:numPr>
          <w:ilvl w:val="6"/>
          <w:numId w:val="11"/>
        </w:numPr>
        <w:spacing w:before="120" w:after="120"/>
        <w:rPr>
          <w:color w:val="000000" w:themeColor="text1"/>
        </w:rPr>
      </w:pPr>
      <w:r w:rsidRPr="008E456F">
        <w:rPr>
          <w:color w:val="000000" w:themeColor="text1"/>
        </w:rPr>
        <w:t>Adesão com sucesso ou</w:t>
      </w:r>
    </w:p>
    <w:p w:rsidR="00A71CF9" w:rsidRPr="008E456F" w:rsidRDefault="00A71CF9" w:rsidP="008E456F">
      <w:pPr>
        <w:keepLines/>
        <w:numPr>
          <w:ilvl w:val="6"/>
          <w:numId w:val="11"/>
        </w:numPr>
        <w:spacing w:before="120" w:after="120"/>
        <w:rPr>
          <w:color w:val="000000" w:themeColor="text1"/>
        </w:rPr>
      </w:pPr>
      <w:r w:rsidRPr="008E456F">
        <w:rPr>
          <w:color w:val="000000" w:themeColor="text1"/>
        </w:rPr>
        <w:t>Falha na adesão informando o motivo;</w:t>
      </w:r>
    </w:p>
    <w:p w:rsidR="00A71CF9" w:rsidRPr="009F24E3" w:rsidRDefault="00A71CF9" w:rsidP="00A71CF9">
      <w:pPr>
        <w:keepLines/>
        <w:spacing w:before="120" w:after="120"/>
        <w:ind w:left="2061"/>
      </w:pPr>
    </w:p>
    <w:p w:rsidR="00A71CF9" w:rsidRPr="008E456F" w:rsidRDefault="00A71CF9" w:rsidP="008E456F">
      <w:pPr>
        <w:keepLines/>
        <w:numPr>
          <w:ilvl w:val="4"/>
          <w:numId w:val="11"/>
        </w:numPr>
        <w:spacing w:before="120" w:after="120"/>
        <w:rPr>
          <w:b/>
          <w:color w:val="000000" w:themeColor="text1"/>
        </w:rPr>
      </w:pPr>
      <w:r w:rsidRPr="008E456F">
        <w:rPr>
          <w:b/>
          <w:color w:val="000000" w:themeColor="text1"/>
        </w:rPr>
        <w:t>Empréstimo Automático</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 xml:space="preserve">O assinante solicita a contratação do empréstimo automático através de um short </w:t>
      </w:r>
      <w:proofErr w:type="spellStart"/>
      <w:r w:rsidRPr="008E456F">
        <w:rPr>
          <w:color w:val="000000" w:themeColor="text1"/>
        </w:rPr>
        <w:t>code</w:t>
      </w:r>
      <w:proofErr w:type="spellEnd"/>
      <w:r w:rsidRPr="008E456F">
        <w:rPr>
          <w:color w:val="000000" w:themeColor="text1"/>
        </w:rPr>
        <w:t xml:space="preserve"> de SMS, a ser definido.</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Caso o cliente não possua crédito para realizar uma ligação, a chamada deverá ser interceptada de forma a enviar uma mensagem audível informando que o cliente não possui crédito suficiente para fazer a ligação, mas que será concedido o empréstimo de forma automática no final da mensagem audível.</w:t>
      </w:r>
    </w:p>
    <w:p w:rsidR="00A71CF9" w:rsidRPr="009F24E3" w:rsidRDefault="00A71CF9" w:rsidP="008E456F">
      <w:pPr>
        <w:keepLines/>
        <w:numPr>
          <w:ilvl w:val="5"/>
          <w:numId w:val="11"/>
        </w:numPr>
        <w:spacing w:before="120" w:after="120"/>
      </w:pPr>
      <w:r w:rsidRPr="008E456F">
        <w:rPr>
          <w:color w:val="000000" w:themeColor="text1"/>
        </w:rPr>
        <w:t>Essa chamada não deverá ser</w:t>
      </w:r>
      <w:r>
        <w:t xml:space="preserve"> desconectada.</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 xml:space="preserve">O pagamento do empréstimo deverá acontece quando o cliente recarregar o seu terminal. Junto ao empréstimo será cobrada </w:t>
      </w:r>
      <w:r w:rsidR="00806220">
        <w:rPr>
          <w:color w:val="000000" w:themeColor="text1"/>
        </w:rPr>
        <w:t xml:space="preserve">(parametrizável) </w:t>
      </w:r>
      <w:r w:rsidRPr="008E456F">
        <w:rPr>
          <w:color w:val="000000" w:themeColor="text1"/>
        </w:rPr>
        <w:t xml:space="preserve">uma taxa de utilização do serviço. </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O empréstimo somente poderá ser pago caso o cliente tenha crédito suficiente para pagar a taxa e o valor emprestado.</w:t>
      </w:r>
    </w:p>
    <w:p w:rsidR="00A71CF9" w:rsidRPr="008E456F" w:rsidRDefault="00750F95" w:rsidP="008E456F">
      <w:pPr>
        <w:keepLines/>
        <w:numPr>
          <w:ilvl w:val="5"/>
          <w:numId w:val="11"/>
        </w:numPr>
        <w:spacing w:before="120" w:after="120"/>
        <w:rPr>
          <w:color w:val="000000" w:themeColor="text1"/>
        </w:rPr>
      </w:pPr>
      <w:r w:rsidRPr="008E456F">
        <w:rPr>
          <w:color w:val="000000" w:themeColor="text1"/>
        </w:rPr>
        <w:t xml:space="preserve">O valor do empréstimo e da taxa </w:t>
      </w:r>
      <w:proofErr w:type="gramStart"/>
      <w:r w:rsidRPr="008E456F">
        <w:rPr>
          <w:color w:val="000000" w:themeColor="text1"/>
        </w:rPr>
        <w:t>deverão ser parametriz</w:t>
      </w:r>
      <w:r>
        <w:rPr>
          <w:color w:val="000000" w:themeColor="text1"/>
        </w:rPr>
        <w:t>áv</w:t>
      </w:r>
      <w:r w:rsidRPr="008E456F">
        <w:rPr>
          <w:color w:val="000000" w:themeColor="text1"/>
        </w:rPr>
        <w:t>eis</w:t>
      </w:r>
      <w:proofErr w:type="gramEnd"/>
      <w:r w:rsidRPr="008E456F">
        <w:rPr>
          <w:color w:val="000000" w:themeColor="text1"/>
        </w:rPr>
        <w:t>.</w:t>
      </w:r>
    </w:p>
    <w:p w:rsidR="00A71CF9" w:rsidRDefault="00A71CF9" w:rsidP="008E456F">
      <w:pPr>
        <w:keepLines/>
        <w:numPr>
          <w:ilvl w:val="5"/>
          <w:numId w:val="11"/>
        </w:numPr>
        <w:spacing w:before="120" w:after="120"/>
        <w:rPr>
          <w:color w:val="000000" w:themeColor="text1"/>
        </w:rPr>
      </w:pPr>
      <w:r w:rsidRPr="008E456F">
        <w:rPr>
          <w:color w:val="000000" w:themeColor="text1"/>
        </w:rPr>
        <w:t xml:space="preserve">A </w:t>
      </w:r>
      <w:r w:rsidR="002F086C">
        <w:rPr>
          <w:color w:val="000000" w:themeColor="text1"/>
        </w:rPr>
        <w:t>Solução OCS Convergente</w:t>
      </w:r>
      <w:r w:rsidRPr="008E456F">
        <w:rPr>
          <w:color w:val="000000" w:themeColor="text1"/>
        </w:rPr>
        <w:t xml:space="preserve"> deverá gerar um registro para o empréstimo e </w:t>
      </w:r>
      <w:proofErr w:type="spellStart"/>
      <w:r w:rsidRPr="008E456F">
        <w:rPr>
          <w:color w:val="000000" w:themeColor="text1"/>
        </w:rPr>
        <w:t>outr</w:t>
      </w:r>
      <w:proofErr w:type="spellEnd"/>
      <w:r w:rsidRPr="008E456F">
        <w:rPr>
          <w:color w:val="000000" w:themeColor="text1"/>
        </w:rPr>
        <w:t xml:space="preserve"> a taxa.</w:t>
      </w:r>
    </w:p>
    <w:p w:rsidR="007D2076" w:rsidRPr="008E456F" w:rsidRDefault="007D2076" w:rsidP="008E456F">
      <w:pPr>
        <w:keepLines/>
        <w:numPr>
          <w:ilvl w:val="5"/>
          <w:numId w:val="11"/>
        </w:numPr>
        <w:spacing w:before="120" w:after="120"/>
        <w:rPr>
          <w:color w:val="000000" w:themeColor="text1"/>
        </w:rPr>
      </w:pPr>
      <w:r>
        <w:rPr>
          <w:color w:val="000000" w:themeColor="text1"/>
        </w:rPr>
        <w:t xml:space="preserve">Deverá ser </w:t>
      </w:r>
      <w:proofErr w:type="gramStart"/>
      <w:r>
        <w:rPr>
          <w:color w:val="000000" w:themeColor="text1"/>
        </w:rPr>
        <w:t>implementada</w:t>
      </w:r>
      <w:proofErr w:type="gramEnd"/>
      <w:r>
        <w:rPr>
          <w:color w:val="000000" w:themeColor="text1"/>
        </w:rPr>
        <w:t xml:space="preserve"> a função de reserva</w:t>
      </w:r>
      <w:r w:rsidR="00806220">
        <w:rPr>
          <w:color w:val="000000" w:themeColor="text1"/>
        </w:rPr>
        <w:t xml:space="preserve"> com marcação de controle externo de priorização da cobrança, principalmente para serviços SVA.</w:t>
      </w:r>
    </w:p>
    <w:p w:rsidR="00A71CF9" w:rsidRDefault="00A71CF9" w:rsidP="00A71CF9">
      <w:pPr>
        <w:keepLines/>
        <w:spacing w:before="120" w:after="120"/>
        <w:ind w:left="1209"/>
      </w:pPr>
    </w:p>
    <w:p w:rsidR="00A71CF9" w:rsidRPr="00E44D7B" w:rsidRDefault="00A71CF9" w:rsidP="00A71CF9">
      <w:pPr>
        <w:pStyle w:val="RFPTituloN2"/>
        <w:numPr>
          <w:ilvl w:val="2"/>
          <w:numId w:val="11"/>
        </w:numPr>
        <w:outlineLvl w:val="2"/>
      </w:pPr>
      <w:r w:rsidRPr="00E44D7B">
        <w:t>Menu USSD</w:t>
      </w:r>
    </w:p>
    <w:p w:rsidR="00A71CF9" w:rsidRPr="00E44D7B" w:rsidRDefault="00A71CF9" w:rsidP="00A71CF9">
      <w:pPr>
        <w:pStyle w:val="PargrafodaLista"/>
        <w:keepLines/>
        <w:numPr>
          <w:ilvl w:val="2"/>
          <w:numId w:val="23"/>
        </w:numPr>
        <w:spacing w:before="120" w:after="120"/>
        <w:jc w:val="both"/>
        <w:rPr>
          <w:rFonts w:ascii="Arial" w:eastAsia="Times New Roman" w:hAnsi="Arial"/>
          <w:vanish/>
          <w:sz w:val="24"/>
          <w:szCs w:val="24"/>
          <w:lang w:eastAsia="pt-BR"/>
        </w:rPr>
      </w:pP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 xml:space="preserve">Este serviço deverá enviar um USSD </w:t>
      </w:r>
      <w:proofErr w:type="spellStart"/>
      <w:r w:rsidRPr="008E456F">
        <w:rPr>
          <w:color w:val="000000" w:themeColor="text1"/>
        </w:rPr>
        <w:t>push</w:t>
      </w:r>
      <w:proofErr w:type="spellEnd"/>
      <w:r w:rsidRPr="008E456F">
        <w:rPr>
          <w:color w:val="000000" w:themeColor="text1"/>
        </w:rPr>
        <w:t xml:space="preserve"> para os clientes que estivem nos seguintes cenários:</w:t>
      </w:r>
    </w:p>
    <w:p w:rsidR="00A71CF9" w:rsidRPr="008E456F" w:rsidRDefault="00A71CF9" w:rsidP="008E456F">
      <w:pPr>
        <w:keepLines/>
        <w:numPr>
          <w:ilvl w:val="4"/>
          <w:numId w:val="11"/>
        </w:numPr>
        <w:spacing w:before="120" w:after="120"/>
        <w:rPr>
          <w:color w:val="000000" w:themeColor="text1"/>
        </w:rPr>
      </w:pPr>
      <w:r w:rsidRPr="008E456F">
        <w:rPr>
          <w:b/>
          <w:color w:val="000000" w:themeColor="text1"/>
        </w:rPr>
        <w:t>Cenário 1</w:t>
      </w:r>
      <w:r w:rsidRPr="008E456F">
        <w:rPr>
          <w:color w:val="000000" w:themeColor="text1"/>
        </w:rPr>
        <w:t xml:space="preserve"> - Cliente Oi Cartão que tentou realizar uma chamada e não possua saldo suficiente ou</w:t>
      </w:r>
    </w:p>
    <w:p w:rsidR="00A71CF9" w:rsidRPr="008E456F" w:rsidRDefault="00A71CF9" w:rsidP="008E456F">
      <w:pPr>
        <w:keepLines/>
        <w:numPr>
          <w:ilvl w:val="4"/>
          <w:numId w:val="11"/>
        </w:numPr>
        <w:spacing w:before="120" w:after="120"/>
        <w:rPr>
          <w:color w:val="000000" w:themeColor="text1"/>
        </w:rPr>
      </w:pPr>
      <w:r w:rsidRPr="008E456F">
        <w:rPr>
          <w:b/>
          <w:color w:val="000000" w:themeColor="text1"/>
        </w:rPr>
        <w:t>Cenário 2</w:t>
      </w:r>
      <w:r w:rsidRPr="008E456F">
        <w:rPr>
          <w:color w:val="000000" w:themeColor="text1"/>
        </w:rPr>
        <w:t xml:space="preserve"> - Cliente Oi Cartão que tentou realizar uma chamada com crédito de recarga expirado.</w:t>
      </w: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O envio do menu deverá acontecer, em um tempo parametrizável, após o áudio que informa que a chamada não poderá ser completada.</w:t>
      </w: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O menu deverá ser composto das seguintes opções:</w:t>
      </w:r>
    </w:p>
    <w:p w:rsidR="00A71CF9" w:rsidRPr="008E456F" w:rsidRDefault="00A71CF9" w:rsidP="008E456F">
      <w:pPr>
        <w:keepLines/>
        <w:numPr>
          <w:ilvl w:val="4"/>
          <w:numId w:val="11"/>
        </w:numPr>
        <w:spacing w:before="120" w:after="120"/>
        <w:rPr>
          <w:color w:val="000000" w:themeColor="text1"/>
        </w:rPr>
      </w:pPr>
      <w:r w:rsidRPr="008E456F">
        <w:rPr>
          <w:color w:val="000000" w:themeColor="text1"/>
        </w:rPr>
        <w:t xml:space="preserve"> SMS “Me Liga” - o número de destino da ligação deverá receber um SMS onde o número de </w:t>
      </w:r>
      <w:proofErr w:type="gramStart"/>
      <w:r w:rsidRPr="008E456F">
        <w:rPr>
          <w:color w:val="000000" w:themeColor="text1"/>
        </w:rPr>
        <w:t>A é</w:t>
      </w:r>
      <w:proofErr w:type="gramEnd"/>
      <w:r w:rsidRPr="008E456F">
        <w:rPr>
          <w:color w:val="000000" w:themeColor="text1"/>
        </w:rPr>
        <w:t xml:space="preserve"> o originador. O texto dessa mensagem deverá solicitar que o B origine uma ligação para o número A. Essa opção deverá ser </w:t>
      </w:r>
      <w:proofErr w:type="gramStart"/>
      <w:r w:rsidRPr="008E456F">
        <w:rPr>
          <w:color w:val="000000" w:themeColor="text1"/>
        </w:rPr>
        <w:t>gratuito</w:t>
      </w:r>
      <w:proofErr w:type="gramEnd"/>
      <w:r w:rsidRPr="008E456F">
        <w:rPr>
          <w:color w:val="000000" w:themeColor="text1"/>
        </w:rPr>
        <w:t xml:space="preserve"> para o originador desse SMS. O SMS “Me liga” deverá ser enviado inicialmente via FDA caso o destino seja Oi, ou sempre via SMS através de mensagem MAP caso seja de outra operadora. A </w:t>
      </w:r>
      <w:proofErr w:type="spellStart"/>
      <w:r w:rsidRPr="008E456F">
        <w:rPr>
          <w:color w:val="000000" w:themeColor="text1"/>
        </w:rPr>
        <w:t>retentativa</w:t>
      </w:r>
      <w:proofErr w:type="spellEnd"/>
      <w:r w:rsidRPr="008E456F">
        <w:rPr>
          <w:color w:val="000000" w:themeColor="text1"/>
        </w:rPr>
        <w:t xml:space="preserve"> sempre deverá ser via SMSC.</w:t>
      </w:r>
    </w:p>
    <w:p w:rsidR="00A71CF9" w:rsidRPr="008E456F" w:rsidRDefault="00A71CF9" w:rsidP="008E456F">
      <w:pPr>
        <w:keepLines/>
        <w:numPr>
          <w:ilvl w:val="4"/>
          <w:numId w:val="11"/>
        </w:numPr>
        <w:spacing w:before="120" w:after="120"/>
        <w:rPr>
          <w:color w:val="000000" w:themeColor="text1"/>
        </w:rPr>
      </w:pPr>
      <w:r w:rsidRPr="008E456F">
        <w:rPr>
          <w:color w:val="000000" w:themeColor="text1"/>
        </w:rPr>
        <w:t xml:space="preserve">Contração do empréstimo especial e </w:t>
      </w:r>
    </w:p>
    <w:p w:rsidR="00D069B7" w:rsidRDefault="00A71CF9" w:rsidP="008E456F">
      <w:pPr>
        <w:keepLines/>
        <w:numPr>
          <w:ilvl w:val="4"/>
          <w:numId w:val="11"/>
        </w:numPr>
        <w:spacing w:before="120" w:after="120"/>
        <w:rPr>
          <w:color w:val="000000" w:themeColor="text1"/>
        </w:rPr>
      </w:pPr>
      <w:r w:rsidRPr="008E456F">
        <w:rPr>
          <w:color w:val="000000" w:themeColor="text1"/>
        </w:rPr>
        <w:t>“Ajuda” que deverá fornecer um explicativo das opções do menu permitindo também desabilitar o menu.</w:t>
      </w:r>
    </w:p>
    <w:p w:rsidR="00D069B7" w:rsidRDefault="00D069B7">
      <w:pPr>
        <w:jc w:val="left"/>
        <w:rPr>
          <w:color w:val="000000" w:themeColor="text1"/>
        </w:rPr>
      </w:pPr>
      <w:r>
        <w:rPr>
          <w:color w:val="000000" w:themeColor="text1"/>
        </w:rPr>
        <w:br w:type="page"/>
      </w:r>
    </w:p>
    <w:p w:rsidR="00A71CF9" w:rsidRPr="008E456F" w:rsidRDefault="00A71CF9" w:rsidP="00D069B7">
      <w:pPr>
        <w:keepLines/>
        <w:spacing w:before="120" w:after="120"/>
        <w:rPr>
          <w:color w:val="000000" w:themeColor="text1"/>
        </w:rPr>
      </w:pP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Para os clientes do primeiro cenário deverá ser apresentado um menu conforme fluxograma abaixo:</w:t>
      </w:r>
    </w:p>
    <w:p w:rsidR="00A71CF9" w:rsidRDefault="00A71CF9" w:rsidP="00A71CF9">
      <w:pPr>
        <w:keepLines/>
        <w:spacing w:before="120" w:after="120"/>
      </w:pPr>
    </w:p>
    <w:p w:rsidR="00A71CF9" w:rsidRDefault="005F5DCA" w:rsidP="00A71CF9">
      <w:pPr>
        <w:keepLines/>
        <w:spacing w:before="120" w:after="120"/>
      </w:pPr>
      <w:r>
        <w:rPr>
          <w:noProof/>
        </w:rPr>
        <mc:AlternateContent>
          <mc:Choice Requires="wpg">
            <w:drawing>
              <wp:anchor distT="0" distB="0" distL="114300" distR="114300" simplePos="0" relativeHeight="251673600" behindDoc="0" locked="0" layoutInCell="1" allowOverlap="1" wp14:anchorId="2A43AC73" wp14:editId="013B869B">
                <wp:simplePos x="0" y="0"/>
                <wp:positionH relativeFrom="column">
                  <wp:posOffset>459105</wp:posOffset>
                </wp:positionH>
                <wp:positionV relativeFrom="paragraph">
                  <wp:posOffset>97155</wp:posOffset>
                </wp:positionV>
                <wp:extent cx="4498975" cy="3178810"/>
                <wp:effectExtent l="0" t="0" r="15875" b="21590"/>
                <wp:wrapNone/>
                <wp:docPr id="19" name="Gru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8975" cy="3178810"/>
                          <a:chOff x="-820203" y="202079"/>
                          <a:chExt cx="6437278" cy="4708264"/>
                        </a:xfrm>
                      </wpg:grpSpPr>
                      <wps:wsp>
                        <wps:cNvPr id="20" name="Retângulo 19"/>
                        <wps:cNvSpPr/>
                        <wps:spPr>
                          <a:xfrm>
                            <a:off x="-191047" y="202079"/>
                            <a:ext cx="2160240" cy="10081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com Crédito Expirado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Losango 20"/>
                        <wps:cNvSpPr/>
                        <wps:spPr>
                          <a:xfrm>
                            <a:off x="-820203" y="1583727"/>
                            <a:ext cx="3340351" cy="19132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ligando para um móvel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Conector reto 21"/>
                        <wps:cNvCnPr/>
                        <wps:spPr>
                          <a:xfrm>
                            <a:off x="850079" y="1165992"/>
                            <a:ext cx="8708" cy="5760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tângulo 22"/>
                        <wps:cNvSpPr/>
                        <wps:spPr>
                          <a:xfrm>
                            <a:off x="3456835" y="1957805"/>
                            <a:ext cx="2160240" cy="10081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Não enviar o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tângulo 23"/>
                        <wps:cNvSpPr/>
                        <wps:spPr>
                          <a:xfrm>
                            <a:off x="-351514" y="3902231"/>
                            <a:ext cx="2440817" cy="10081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Pr="00AC4E23" w:rsidRDefault="00B34151" w:rsidP="00A71CF9">
                              <w:pPr>
                                <w:pStyle w:val="NormalWeb"/>
                                <w:spacing w:before="0" w:beforeAutospacing="0" w:after="0" w:afterAutospacing="0"/>
                                <w:jc w:val="center"/>
                                <w:rPr>
                                  <w:color w:val="FFFFFF" w:themeColor="background1"/>
                                </w:rPr>
                              </w:pPr>
                              <w:r w:rsidRPr="00AC4E23">
                                <w:rPr>
                                  <w:rFonts w:asciiTheme="minorHAnsi" w:hAnsi="Calibri" w:cstheme="minorBidi"/>
                                  <w:color w:val="FFFFFF" w:themeColor="background1"/>
                                  <w:kern w:val="24"/>
                                </w:rPr>
                                <w:t>Menu USSD</w:t>
                              </w:r>
                            </w:p>
                            <w:p w:rsidR="00B34151" w:rsidRPr="00AC4E23" w:rsidRDefault="00B34151" w:rsidP="00A71CF9">
                              <w:pPr>
                                <w:pStyle w:val="NormalWeb"/>
                                <w:spacing w:before="0" w:beforeAutospacing="0" w:after="0" w:afterAutospacing="0"/>
                                <w:rPr>
                                  <w:color w:val="FFFFFF" w:themeColor="background1"/>
                                </w:rPr>
                              </w:pPr>
                              <w:r w:rsidRPr="00AC4E23">
                                <w:rPr>
                                  <w:rFonts w:asciiTheme="minorHAnsi" w:hAnsi="Calibri" w:cstheme="minorBidi"/>
                                  <w:color w:val="FFFFFF" w:themeColor="background1"/>
                                  <w:kern w:val="24"/>
                                </w:rPr>
                                <w:t>1 – Me liga</w:t>
                              </w:r>
                            </w:p>
                            <w:p w:rsidR="00B34151" w:rsidRPr="00AC4E23" w:rsidRDefault="00B34151" w:rsidP="00A71CF9">
                              <w:pPr>
                                <w:pStyle w:val="NormalWeb"/>
                                <w:spacing w:before="0" w:beforeAutospacing="0" w:after="0" w:afterAutospacing="0"/>
                                <w:rPr>
                                  <w:color w:val="FFFFFF" w:themeColor="background1"/>
                                </w:rPr>
                              </w:pPr>
                              <w:r w:rsidRPr="00AC4E23">
                                <w:rPr>
                                  <w:rFonts w:asciiTheme="minorHAnsi" w:hAnsi="Calibri" w:cstheme="minorBidi"/>
                                  <w:color w:val="FFFFFF" w:themeColor="background1"/>
                                  <w:kern w:val="24"/>
                                </w:rPr>
                                <w:t>2 - Ajuda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Conector reto 24"/>
                        <wps:cNvCnPr/>
                        <wps:spPr>
                          <a:xfrm>
                            <a:off x="2383577" y="2529126"/>
                            <a:ext cx="132343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to 25"/>
                        <wps:cNvCnPr/>
                        <wps:spPr>
                          <a:xfrm flipH="1">
                            <a:off x="841331" y="2750177"/>
                            <a:ext cx="8708" cy="1440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aixaDeTexto 15"/>
                        <wps:cNvSpPr txBox="1"/>
                        <wps:spPr>
                          <a:xfrm>
                            <a:off x="2481000" y="2114003"/>
                            <a:ext cx="819565" cy="41088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Não</w:t>
                              </w:r>
                            </w:p>
                          </w:txbxContent>
                        </wps:txbx>
                        <wps:bodyPr wrap="square" rtlCol="0">
                          <a:spAutoFit/>
                        </wps:bodyPr>
                      </wps:wsp>
                      <wps:wsp>
                        <wps:cNvPr id="28" name="CaixaDeTexto 16"/>
                        <wps:cNvSpPr txBox="1"/>
                        <wps:spPr>
                          <a:xfrm>
                            <a:off x="1012942" y="3332359"/>
                            <a:ext cx="586961" cy="41088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Sim</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o 17" o:spid="_x0000_s1026" style="position:absolute;left:0;text-align:left;margin-left:36.15pt;margin-top:7.65pt;width:354.25pt;height:250.3pt;z-index:251673600;mso-width-relative:margin;mso-height-relative:margin" coordorigin="-8202,2020" coordsize="64372,47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">
                <v:rect id="Retângulo 19" o:spid="_x0000_s1027" style="position:absolute;left:-1910;top:2020;width:2160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DsAA&#10;AADbAAAADwAAAGRycy9kb3ducmV2LnhtbERP3WrCMBS+H+wdwhl4N1OLbKU2FRFE8WZMfYBDc9Z2&#10;NiclSW316c3FYJcf33+xnkwnbuR8a1nBYp6AIK6sbrlWcDnv3jMQPiBr7CyTgjt5WJevLwXm2o78&#10;TbdTqEUMYZ+jgiaEPpfSVw0Z9HPbE0fuxzqDIUJXS+1wjOGmk2mSfEiDLceGBnvaNlRdT4NRYBdf&#10;4XgelwPT6PZZ+1t1j89MqdnbtFmBCDSFf/Gf+6AVpHF9/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LDsAAAADbAAAADwAAAAAAAAAAAAAAAACYAgAAZHJzL2Rvd25y&#10;ZXYueG1sUEsFBgAAAAAEAAQA9QAAAIUDA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com Crédito Expirado</w:t>
                        </w:r>
                      </w:p>
                    </w:txbxContent>
                  </v:textbox>
                </v:rect>
                <v:shapetype id="_x0000_t4" coordsize="21600,21600" o:spt="4" path="m10800,l,10800,10800,21600,21600,10800xe">
                  <v:stroke joinstyle="miter"/>
                  <v:path gradientshapeok="t" o:connecttype="rect" textboxrect="5400,5400,16200,16200"/>
                </v:shapetype>
                <v:shape id="Losango 20" o:spid="_x0000_s1028" type="#_x0000_t4" style="position:absolute;left:-8202;top:15837;width:33403;height:19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JrsUA&#10;AADbAAAADwAAAGRycy9kb3ducmV2LnhtbESPT2vCQBTE7wW/w/IEL6VuIqXWNKuIKLTk5J+Lt0f2&#10;JRuafRuyq0Y/fbdQ6HGYmd8w+WqwrbhS7xvHCtJpAoK4dLrhWsHpuHt5B+EDssbWMSm4k4fVcvSU&#10;Y6bdjfd0PYRaRAj7DBWYELpMSl8asuinriOOXuV6iyHKvpa6x1uE21bOkuRNWmw4LhjsaGOo/D5c&#10;rIKvR1HPX7k4XypabNPj1jz7wig1GQ/rDxCBhvAf/mt/agWzFH6/xB8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smuxQAAANsAAAAPAAAAAAAAAAAAAAAAAJgCAABkcnMv&#10;ZG93bnJldi54bWxQSwUGAAAAAAQABAD1AAAAigM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ligando para um móvel</w:t>
                        </w:r>
                      </w:p>
                    </w:txbxContent>
                  </v:textbox>
                </v:shape>
                <v:line id="Conector reto 21" o:spid="_x0000_s1029" style="position:absolute;visibility:visible;mso-wrap-style:square" from="8500,11659" to="8587,17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MycQAAADbAAAADwAAAGRycy9kb3ducmV2LnhtbESPUWvCQBCE34X+h2MLvumlKYpGT5FC&#10;QWxfavsD1tyaBHN76d1WY3+9Vyj4OMzMN8xy3btWnSnExrOBp3EGirj0tuHKwNfn62gGKgqyxdYz&#10;GbhShPXqYbDEwvoLf9B5L5VKEI4FGqhFukLrWNbkMI59R5y8ow8OJclQaRvwkuCu1XmWTbXDhtNC&#10;jR291FSe9j/OwPfb+zZeD20u08nv7hQ2s7k8R2OGj/1mAUqol3v4v721BvIc/r6kH6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gzJxAAAANsAAAAPAAAAAAAAAAAA&#10;AAAAAKECAABkcnMvZG93bnJldi54bWxQSwUGAAAAAAQABAD5AAAAkgMAAAAA&#10;" strokecolor="#4579b8 [3044]"/>
                <v:rect id="Retângulo 22" o:spid="_x0000_s1030" style="position:absolute;left:34568;top:19578;width:21602;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ecMA&#10;AADbAAAADwAAAGRycy9kb3ducmV2LnhtbESPzWrDMBCE74W8g9hAb40ctyTGjWJKIST0EvLzAIu1&#10;td1aKyPJP+nTV4FCj8PMfMNsism0YiDnG8sKlosEBHFpdcOVgutl95SB8AFZY2uZFNzIQ7GdPWww&#10;13bkEw3nUIkIYZ+jgjqELpfSlzUZ9AvbEUfv0zqDIUpXSe1wjHDTyjRJVtJgw3Ghxo7eayq/z71R&#10;YJfH8HEZX3qm0e2z5qtsf9aZUo/z6e0VRKAp/If/2getIH2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ecMAAADbAAAADwAAAAAAAAAAAAAAAACYAgAAZHJzL2Rv&#10;d25yZXYueG1sUEsFBgAAAAAEAAQA9QAAAIgDA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Não enviar o menu</w:t>
                        </w:r>
                      </w:p>
                    </w:txbxContent>
                  </v:textbox>
                </v:rect>
                <v:rect id="Retângulo 23" o:spid="_x0000_s1031" style="position:absolute;left:-3515;top:39022;width:24408;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rsidR="00B34151" w:rsidRPr="00AC4E23" w:rsidRDefault="00B34151" w:rsidP="00A71CF9">
                        <w:pPr>
                          <w:pStyle w:val="NormalWeb"/>
                          <w:spacing w:before="0" w:beforeAutospacing="0" w:after="0" w:afterAutospacing="0"/>
                          <w:jc w:val="center"/>
                          <w:rPr>
                            <w:color w:val="FFFFFF" w:themeColor="background1"/>
                          </w:rPr>
                        </w:pPr>
                        <w:r w:rsidRPr="00AC4E23">
                          <w:rPr>
                            <w:rFonts w:asciiTheme="minorHAnsi" w:hAnsi="Calibri" w:cstheme="minorBidi"/>
                            <w:color w:val="FFFFFF" w:themeColor="background1"/>
                            <w:kern w:val="24"/>
                          </w:rPr>
                          <w:t>Menu USSD</w:t>
                        </w:r>
                      </w:p>
                      <w:p w:rsidR="00B34151" w:rsidRPr="00AC4E23" w:rsidRDefault="00B34151" w:rsidP="00A71CF9">
                        <w:pPr>
                          <w:pStyle w:val="NormalWeb"/>
                          <w:spacing w:before="0" w:beforeAutospacing="0" w:after="0" w:afterAutospacing="0"/>
                          <w:rPr>
                            <w:color w:val="FFFFFF" w:themeColor="background1"/>
                          </w:rPr>
                        </w:pPr>
                        <w:r w:rsidRPr="00AC4E23">
                          <w:rPr>
                            <w:rFonts w:asciiTheme="minorHAnsi" w:hAnsi="Calibri" w:cstheme="minorBidi"/>
                            <w:color w:val="FFFFFF" w:themeColor="background1"/>
                            <w:kern w:val="24"/>
                          </w:rPr>
                          <w:t>1 – Me liga</w:t>
                        </w:r>
                      </w:p>
                      <w:p w:rsidR="00B34151" w:rsidRPr="00AC4E23" w:rsidRDefault="00B34151" w:rsidP="00A71CF9">
                        <w:pPr>
                          <w:pStyle w:val="NormalWeb"/>
                          <w:spacing w:before="0" w:beforeAutospacing="0" w:after="0" w:afterAutospacing="0"/>
                          <w:rPr>
                            <w:color w:val="FFFFFF" w:themeColor="background1"/>
                          </w:rPr>
                        </w:pPr>
                        <w:r w:rsidRPr="00AC4E23">
                          <w:rPr>
                            <w:rFonts w:asciiTheme="minorHAnsi" w:hAnsi="Calibri" w:cstheme="minorBidi"/>
                            <w:color w:val="FFFFFF" w:themeColor="background1"/>
                            <w:kern w:val="24"/>
                          </w:rPr>
                          <w:t>2 - Ajuda</w:t>
                        </w:r>
                      </w:p>
                    </w:txbxContent>
                  </v:textbox>
                </v:rect>
                <v:line id="Conector reto 24" o:spid="_x0000_s1032" style="position:absolute;visibility:visible;mso-wrap-style:square" from="23835,25291" to="37070,25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UvcQAAADbAAAADwAAAGRycy9kb3ducmV2LnhtbESPUWvCQBCE3wv9D8cWfKsXI4pGT5FC&#10;QWxfav0Ba25Ngrm99G6r0V/fKxT6OMzMN8xy3btWXSjExrOB0TADRVx623Bl4PD5+jwDFQXZYuuZ&#10;DNwownr1+LDEwvorf9BlL5VKEI4FGqhFukLrWNbkMA59R5y8kw8OJclQaRvwmuCu1XmWTbXDhtNC&#10;jR291FSe99/OwNfb+zbejm0u08l9dw6b2VzG0ZjBU79ZgBLq5T/8195aA/kE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55S9xAAAANsAAAAPAAAAAAAAAAAA&#10;AAAAAKECAABkcnMvZG93bnJldi54bWxQSwUGAAAAAAQABAD5AAAAkgMAAAAA&#10;" strokecolor="#4579b8 [3044]"/>
                <v:line id="Conector reto 25" o:spid="_x0000_s1033" style="position:absolute;flip:x;visibility:visible;mso-wrap-style:square" from="8413,27501" to="8500,4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A4rMYAAADbAAAADwAAAGRycy9kb3ducmV2LnhtbESPT2vCQBTE7wW/w/IEb7pRi5WYjZSC&#10;GCzU+ufg8ZF9TUKzb2N2a9J++m5B6HGYmd8wybo3tbhR6yrLCqaTCARxbnXFhYLzaTNegnAeWWNt&#10;mRR8k4N1OnhIMNa24wPdjr4QAcIuRgWl900spctLMugmtiEO3odtDfog20LqFrsAN7WcRdFCGqw4&#10;LJTY0EtJ+efxyyjIMt7tfnizv0zfr1s/r17fHrsnpUbD/nkFwlPv/8P3dqYVzB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wOKzGAAAA2wAAAA8AAAAAAAAA&#10;AAAAAAAAoQIAAGRycy9kb3ducmV2LnhtbFBLBQYAAAAABAAEAPkAAACUAwAAAAA=&#10;" strokecolor="#4579b8 [3044]"/>
                <v:shapetype id="_x0000_t202" coordsize="21600,21600" o:spt="202" path="m,l,21600r21600,l21600,xe">
                  <v:stroke joinstyle="miter"/>
                  <v:path gradientshapeok="t" o:connecttype="rect"/>
                </v:shapetype>
                <v:shape id="CaixaDeTexto 15" o:spid="_x0000_s1034" type="#_x0000_t202" style="position:absolute;left:24810;top:21140;width:8195;height:4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Não</w:t>
                        </w:r>
                      </w:p>
                    </w:txbxContent>
                  </v:textbox>
                </v:shape>
                <v:shape id="CaixaDeTexto 16" o:spid="_x0000_s1035" type="#_x0000_t202" style="position:absolute;left:10129;top:33323;width:5870;height:41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8YL8A&#10;AADbAAAADwAAAGRycy9kb3ducmV2LnhtbERPy4rCMBTdC/5DuII7TS2OOB2jiA+Yna/5gEtzp6lt&#10;bkoTtfr1ZjEwy8N5L1adrcWdWl86VjAZJyCIc6dLLhT8XPajOQgfkDXWjknBkzyslv3eAjPtHnyi&#10;+zkUIoawz1CBCaHJpPS5IYt+7BriyP261mKIsC2kbvERw20t0ySZSYslxwaDDW0M5dX5ZhXME3uo&#10;qs/06O30Nfkwm63bNVelhoNu/QUiUBf+xX/ub60gjWPjl/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WjxgvwAAANsAAAAPAAAAAAAAAAAAAAAAAJgCAABkcnMvZG93bnJl&#10;di54bWxQSwUGAAAAAAQABAD1AAAAhAMAAAAA&#10;" filled="f" stroked="f">
                  <v:textbox style="mso-fit-shape-to-text:t">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Sim</w:t>
                        </w:r>
                      </w:p>
                    </w:txbxContent>
                  </v:textbox>
                </v:shape>
              </v:group>
            </w:pict>
          </mc:Fallback>
        </mc:AlternateContent>
      </w: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jc w:val="left"/>
      </w:pPr>
      <w:r>
        <w:br w:type="page"/>
      </w:r>
    </w:p>
    <w:p w:rsidR="00A71CF9" w:rsidRPr="008E456F" w:rsidRDefault="005F5DCA" w:rsidP="008E456F">
      <w:pPr>
        <w:keepLines/>
        <w:numPr>
          <w:ilvl w:val="3"/>
          <w:numId w:val="11"/>
        </w:numPr>
        <w:spacing w:before="120" w:after="120"/>
        <w:rPr>
          <w:color w:val="000000" w:themeColor="text1"/>
        </w:rPr>
      </w:pPr>
      <w:r>
        <w:rPr>
          <w:noProof/>
          <w:color w:val="000000" w:themeColor="text1"/>
        </w:rPr>
        <mc:AlternateContent>
          <mc:Choice Requires="wpg">
            <w:drawing>
              <wp:anchor distT="0" distB="0" distL="114300" distR="114300" simplePos="0" relativeHeight="251674624" behindDoc="0" locked="0" layoutInCell="1" allowOverlap="1" wp14:anchorId="63A79F14" wp14:editId="308EBA01">
                <wp:simplePos x="0" y="0"/>
                <wp:positionH relativeFrom="column">
                  <wp:posOffset>-469265</wp:posOffset>
                </wp:positionH>
                <wp:positionV relativeFrom="paragraph">
                  <wp:posOffset>417830</wp:posOffset>
                </wp:positionV>
                <wp:extent cx="6750685" cy="6083300"/>
                <wp:effectExtent l="0" t="0" r="12065" b="12700"/>
                <wp:wrapNone/>
                <wp:docPr id="532" name="Grupo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50685" cy="6083300"/>
                          <a:chOff x="1" y="0"/>
                          <a:chExt cx="6693819" cy="6083320"/>
                        </a:xfrm>
                      </wpg:grpSpPr>
                      <wpg:grpSp>
                        <wpg:cNvPr id="533" name="Grupo 533"/>
                        <wpg:cNvGrpSpPr/>
                        <wpg:grpSpPr>
                          <a:xfrm>
                            <a:off x="1" y="0"/>
                            <a:ext cx="6693819" cy="6083320"/>
                            <a:chOff x="1" y="0"/>
                            <a:chExt cx="6693819" cy="6083320"/>
                          </a:xfrm>
                        </wpg:grpSpPr>
                        <wpg:grpSp>
                          <wpg:cNvPr id="534" name="Grupo 534"/>
                          <wpg:cNvGrpSpPr/>
                          <wpg:grpSpPr>
                            <a:xfrm>
                              <a:off x="1" y="0"/>
                              <a:ext cx="6693819" cy="6083320"/>
                              <a:chOff x="0" y="0"/>
                              <a:chExt cx="9578044" cy="9007502"/>
                            </a:xfrm>
                          </wpg:grpSpPr>
                          <wps:wsp>
                            <wps:cNvPr id="535" name="Retângulo 535"/>
                            <wps:cNvSpPr/>
                            <wps:spPr>
                              <a:xfrm>
                                <a:off x="3674496" y="0"/>
                                <a:ext cx="2160240" cy="10081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com Crédito Expirado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6" name="Losango 536"/>
                            <wps:cNvSpPr/>
                            <wps:spPr>
                              <a:xfrm>
                                <a:off x="3272481" y="1584175"/>
                                <a:ext cx="3059477" cy="185120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ligando para um móvel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7" name="Conector reto 537"/>
                            <wps:cNvCnPr/>
                            <wps:spPr>
                              <a:xfrm>
                                <a:off x="4754616" y="1008112"/>
                                <a:ext cx="8708" cy="5760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8" name="CaixaDeTexto 15"/>
                            <wps:cNvSpPr txBox="1"/>
                            <wps:spPr>
                              <a:xfrm>
                                <a:off x="5965952" y="3331569"/>
                                <a:ext cx="819824" cy="41088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Não</w:t>
                                  </w:r>
                                </w:p>
                              </w:txbxContent>
                            </wps:txbx>
                            <wps:bodyPr wrap="square" rtlCol="0">
                              <a:spAutoFit/>
                            </wps:bodyPr>
                          </wps:wsp>
                          <wps:wsp>
                            <wps:cNvPr id="539" name="CaixaDeTexto 16"/>
                            <wps:cNvSpPr txBox="1"/>
                            <wps:spPr>
                              <a:xfrm>
                                <a:off x="3382583" y="3331569"/>
                                <a:ext cx="581985" cy="41088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Sim</w:t>
                                  </w:r>
                                </w:p>
                              </w:txbxContent>
                            </wps:txbx>
                            <wps:bodyPr wrap="none" rtlCol="0">
                              <a:spAutoFit/>
                            </wps:bodyPr>
                          </wps:wsp>
                          <wps:wsp>
                            <wps:cNvPr id="543" name="Retângulo 543"/>
                            <wps:cNvSpPr/>
                            <wps:spPr>
                              <a:xfrm>
                                <a:off x="0" y="7194937"/>
                                <a:ext cx="1930448" cy="1812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Menu USSD</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1 – Oi Empréstimo</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 xml:space="preserve">2 – SMS me </w:t>
                                  </w:r>
                                  <w:proofErr w:type="gramStart"/>
                                  <w:r>
                                    <w:rPr>
                                      <w:rFonts w:asciiTheme="minorHAnsi" w:hAnsi="Calibri" w:cstheme="minorBidi"/>
                                      <w:color w:val="FFFFFF" w:themeColor="light1"/>
                                      <w:kern w:val="24"/>
                                    </w:rPr>
                                    <w:t>liga</w:t>
                                  </w:r>
                                  <w:proofErr w:type="gramEnd"/>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3 - Ajuda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4" name="Retângulo 544"/>
                            <wps:cNvSpPr/>
                            <wps:spPr>
                              <a:xfrm>
                                <a:off x="2290489" y="7194937"/>
                                <a:ext cx="2160240" cy="1812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Menu USSD</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1 – SMS me liga</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2 - Ajuda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Retângulo 545"/>
                            <wps:cNvSpPr/>
                            <wps:spPr>
                              <a:xfrm>
                                <a:off x="5151038" y="7194937"/>
                                <a:ext cx="1979390" cy="1812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Menu USSD</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1 – Oi Empréstimo</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2 - Ajuda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6" name="Retângulo 546"/>
                            <wps:cNvSpPr/>
                            <wps:spPr>
                              <a:xfrm>
                                <a:off x="8036013" y="7194937"/>
                                <a:ext cx="1542031" cy="1812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Não enviar o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7" name="CaixaDeTexto 57"/>
                            <wps:cNvSpPr txBox="1"/>
                            <wps:spPr>
                              <a:xfrm>
                                <a:off x="879823" y="6212881"/>
                                <a:ext cx="581985" cy="41088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Sim</w:t>
                                  </w:r>
                                </w:p>
                              </w:txbxContent>
                            </wps:txbx>
                            <wps:bodyPr wrap="none" rtlCol="0">
                              <a:spAutoFit/>
                            </wps:bodyPr>
                          </wps:wsp>
                          <wps:wsp>
                            <wps:cNvPr id="548" name="CaixaDeTexto 58"/>
                            <wps:cNvSpPr txBox="1"/>
                            <wps:spPr>
                              <a:xfrm>
                                <a:off x="2580626" y="6254293"/>
                                <a:ext cx="819824" cy="41088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Não</w:t>
                                  </w:r>
                                </w:p>
                              </w:txbxContent>
                            </wps:txbx>
                            <wps:bodyPr wrap="square" rtlCol="0">
                              <a:spAutoFit/>
                            </wps:bodyPr>
                          </wps:wsp>
                          <wps:wsp>
                            <wps:cNvPr id="549" name="CaixaDeTexto 59"/>
                            <wps:cNvSpPr txBox="1"/>
                            <wps:spPr>
                              <a:xfrm>
                                <a:off x="5984682" y="6254293"/>
                                <a:ext cx="581985" cy="41088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Sim</w:t>
                                  </w:r>
                                </w:p>
                              </w:txbxContent>
                            </wps:txbx>
                            <wps:bodyPr wrap="none" rtlCol="0">
                              <a:spAutoFit/>
                            </wps:bodyPr>
                          </wps:wsp>
                          <wps:wsp>
                            <wps:cNvPr id="550" name="CaixaDeTexto 60"/>
                            <wps:cNvSpPr txBox="1"/>
                            <wps:spPr>
                              <a:xfrm>
                                <a:off x="7834416" y="6254293"/>
                                <a:ext cx="819824" cy="41088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Não</w:t>
                                  </w:r>
                                </w:p>
                              </w:txbxContent>
                            </wps:txbx>
                            <wps:bodyPr wrap="square" rtlCol="0">
                              <a:spAutoFit/>
                            </wps:bodyPr>
                          </wps:wsp>
                        </wpg:grpSp>
                        <wps:wsp>
                          <wps:cNvPr id="551" name="Losango 551"/>
                          <wps:cNvSpPr/>
                          <wps:spPr>
                            <a:xfrm>
                              <a:off x="3951577" y="2869255"/>
                              <a:ext cx="2503566" cy="1326684"/>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pode contratar o empréstimo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2" name="Losango 552"/>
                          <wps:cNvSpPr/>
                          <wps:spPr>
                            <a:xfrm>
                              <a:off x="378919" y="2869254"/>
                              <a:ext cx="2391805" cy="132668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pode contratar o empréstimo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Conector angulado 553"/>
                          <wps:cNvCnPr/>
                          <wps:spPr>
                            <a:xfrm>
                              <a:off x="5210847" y="4447795"/>
                              <a:ext cx="914400" cy="914400"/>
                            </a:xfrm>
                            <a:prstGeom prst="bentConnector3">
                              <a:avLst>
                                <a:gd name="adj1" fmla="val 12164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4" name="Conector angulado 554"/>
                          <wps:cNvCnPr/>
                          <wps:spPr>
                            <a:xfrm rot="5400000">
                              <a:off x="4335635" y="3992354"/>
                              <a:ext cx="822773" cy="91088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5" name="Conector angulado 555"/>
                          <wps:cNvCnPr/>
                          <wps:spPr>
                            <a:xfrm rot="16200000" flipH="1">
                              <a:off x="1539005" y="4069634"/>
                              <a:ext cx="822773" cy="75632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6" name="Conector angulado 556"/>
                          <wps:cNvCnPr/>
                          <wps:spPr>
                            <a:xfrm rot="5400000">
                              <a:off x="698480" y="3985430"/>
                              <a:ext cx="822773" cy="92473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557" name="Conector angulado 557"/>
                        <wps:cNvCnPr/>
                        <wps:spPr>
                          <a:xfrm rot="5400000">
                            <a:off x="2148017" y="1688325"/>
                            <a:ext cx="632210" cy="1729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8" name="Conector angulado 558"/>
                        <wps:cNvCnPr/>
                        <wps:spPr>
                          <a:xfrm rot="16200000" flipH="1">
                            <a:off x="3949600" y="1616392"/>
                            <a:ext cx="632210" cy="1873514"/>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upo 75" o:spid="_x0000_s1036" style="position:absolute;left:0;text-align:left;margin-left:-36.95pt;margin-top:32.9pt;width:531.55pt;height:479pt;z-index:251674624" coordorigin="" coordsize="66938,60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">
                <v:group id="Grupo 533" o:spid="_x0000_s1037" style="position:absolute;width:66938;height:60833" coordorigin="" coordsize="66938,60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group id="Grupo 534" o:spid="_x0000_s1038" style="position:absolute;width:66938;height:60833" coordsize="95780,90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rect id="Retângulo 535" o:spid="_x0000_s1039" style="position:absolute;left:36744;width:21603;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EIsQA&#10;AADcAAAADwAAAGRycy9kb3ducmV2LnhtbESP3WrCQBSE7wXfYTmCd3VjrRqiq0hBLL0p/jzAIXtM&#10;otmzYXc10afvFgpeDjPzDbNcd6YWd3K+sqxgPEpAEOdWV1woOB23bykIH5A11pZJwYM8rFf93hIz&#10;bVve0/0QChEh7DNUUIbQZFL6vCSDfmQb4uidrTMYonSF1A7bCDe1fE+SmTRYcVwosaHPkvLr4WYU&#10;2PFP+D62Hzem1u3S6pLXz3mq1HDQbRYgAnXhFf5vf2kF08kU/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LRCLEAAAA3AAAAA8AAAAAAAAAAAAAAAAAmAIAAGRycy9k&#10;b3ducmV2LnhtbFBLBQYAAAAABAAEAPUAAACJAw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com Crédito Expirado</w:t>
                            </w:r>
                          </w:p>
                        </w:txbxContent>
                      </v:textbox>
                    </v:rect>
                    <v:shape id="Losango 536" o:spid="_x0000_s1040" type="#_x0000_t4" style="position:absolute;left:32724;top:15841;width:30595;height:1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JCMYA&#10;AADcAAAADwAAAGRycy9kb3ducmV2LnhtbESPzWsCMRTE70L/h/AKXkSz2taP1SilKCh78uPi7bF5&#10;bpZuXpZN1G3/eiMUehxm5jfMYtXaStyo8aVjBcNBAoI4d7rkQsHpuOlPQfiArLFyTAp+yMNq+dJZ&#10;YKrdnfd0O4RCRAj7FBWYEOpUSp8bsugHriaO3sU1FkOUTSF1g/cIt5UcJclYWiw5Lhis6ctQ/n24&#10;WgW736yYvHN2vl5oth4e16bnM6NU97X9nIMI1Ib/8F97qxV8vI3heSYe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WJCMYAAADcAAAADwAAAAAAAAAAAAAAAACYAgAAZHJz&#10;L2Rvd25yZXYueG1sUEsFBgAAAAAEAAQA9QAAAIsDA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ligando para um móvel</w:t>
                            </w:r>
                          </w:p>
                        </w:txbxContent>
                      </v:textbox>
                    </v:shape>
                    <v:line id="Conector reto 537" o:spid="_x0000_s1041" style="position:absolute;visibility:visible;mso-wrap-style:square" from="47546,10081" to="47633,15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SosUAAADcAAAADwAAAGRycy9kb3ducmV2LnhtbESPzWoCQRCE74G8w9CB3HQ2in+ro0gg&#10;IEku/jxAu9PuLu70bGY6uubpMwEhx6KqvqIWq8416kIh1p4NvPQzUMSFtzWXBg77t94UVBRki41n&#10;MnCjCKvl48MCc+uvvKXLTkqVIBxzNFCJtLnWsajIYez7ljh5Jx8cSpKh1DbgNcFdowdZNtYOa04L&#10;Fbb0WlFx3n07A18fn5t4OzYDGY9+3s9hPZ3JMBrz/NSt56CEOvkP39sba2A0nMDfmXQE9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xSosUAAADcAAAADwAAAAAAAAAA&#10;AAAAAAChAgAAZHJzL2Rvd25yZXYueG1sUEsFBgAAAAAEAAQA+QAAAJMDAAAAAA==&#10;" strokecolor="#4579b8 [3044]"/>
                    <v:shape id="CaixaDeTexto 15" o:spid="_x0000_s1042" type="#_x0000_t202" style="position:absolute;left:59659;top:33315;width:8198;height:4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W8AA&#10;AADcAAAADwAAAGRycy9kb3ducmV2LnhtbERPPWvDMBDdC/0P4grdajkt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HYW8AAAADcAAAADwAAAAAAAAAAAAAAAACYAgAAZHJzL2Rvd25y&#10;ZXYueG1sUEsFBgAAAAAEAAQA9QAAAIUDAAAAAA==&#10;" filled="f" stroked="f">
                      <v:textbox style="mso-fit-shape-to-text:t">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Não</w:t>
                            </w:r>
                          </w:p>
                        </w:txbxContent>
                      </v:textbox>
                    </v:shape>
                    <v:shape id="CaixaDeTexto 16" o:spid="_x0000_s1043" type="#_x0000_t202" style="position:absolute;left:33825;top:33315;width:5820;height:41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ozMQA&#10;AADcAAAADwAAAGRycy9kb3ducmV2LnhtbESPwW7CMBBE75X4B2uRegMHWhAEDEK0lbgVAh+wipc4&#10;JF5HsYG0X48rIfU4mpk3muW6s7W4UetLxwpGwwQEce50yYWC0/FrMAPhA7LG2jEp+CEP61XvZYmp&#10;dnc+0C0LhYgQ9ikqMCE0qZQ+N2TRD11DHL2zay2GKNtC6hbvEW5rOU6SqbRYclww2NDWUF5lV6tg&#10;ltjvqpqP996+/44mZvvhPpuLUq/9brMAEagL/+Fne6cVTN7m8HcmH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LKMzEAAAA3AAAAA8AAAAAAAAAAAAAAAAAmAIAAGRycy9k&#10;b3ducmV2LnhtbFBLBQYAAAAABAAEAPUAAACJAwAAAAA=&#10;" filled="f" stroked="f">
                      <v:textbox style="mso-fit-shape-to-text:t">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Sim</w:t>
                            </w:r>
                          </w:p>
                        </w:txbxContent>
                      </v:textbox>
                    </v:shape>
                    <v:rect id="Retângulo 543" o:spid="_x0000_s1044" style="position:absolute;top:71949;width:19304;height:18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gKsMQA&#10;AADcAAAADwAAAGRycy9kb3ducmV2LnhtbESP3WrCQBSE7wu+w3IE73Rj/QvRVaQgFm+KPw9wyB6T&#10;aPZs2F1N2qfvCoVeDjPzDbPadKYWT3K+sqxgPEpAEOdWV1wouJx3wxSED8gaa8uk4Js8bNa9txVm&#10;2rZ8pOcpFCJC2GeooAyhyaT0eUkG/cg2xNG7WmcwROkKqR22EW5q+Z4kc2mw4rhQYkMfJeX308Mo&#10;sOOvcDi30wdT6/Zpdcvrn0Wq1KDfbZcgAnXhP/zX/tQKZtMJvM7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oCrDEAAAA3AAAAA8AAAAAAAAAAAAAAAAAmAIAAGRycy9k&#10;b3ducmV2LnhtbFBLBQYAAAAABAAEAPUAAACJAw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Menu USSD</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1 – Oi Empréstimo</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 xml:space="preserve">2 – SMS me </w:t>
                            </w:r>
                            <w:proofErr w:type="gramStart"/>
                            <w:r>
                              <w:rPr>
                                <w:rFonts w:asciiTheme="minorHAnsi" w:hAnsi="Calibri" w:cstheme="minorBidi"/>
                                <w:color w:val="FFFFFF" w:themeColor="light1"/>
                                <w:kern w:val="24"/>
                              </w:rPr>
                              <w:t>liga</w:t>
                            </w:r>
                            <w:proofErr w:type="gramEnd"/>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3 - Ajuda</w:t>
                            </w:r>
                          </w:p>
                        </w:txbxContent>
                      </v:textbox>
                    </v:rect>
                    <v:rect id="Retângulo 544" o:spid="_x0000_s1045" style="position:absolute;left:22904;top:71949;width:21603;height:18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GSxMQA&#10;AADcAAAADwAAAGRycy9kb3ducmV2LnhtbESP0WrCQBRE3wv+w3IF3+pGSWuIriKCKH0pjX7AJXtN&#10;0mbvht3VRL/eLRT6OMzMGWa1GUwrbuR8Y1nBbJqAIC6tbrhScD7tXzMQPiBrbC2Tgjt52KxHLyvM&#10;te35i25FqESEsM9RQR1Cl0vpy5oM+qntiKN3sc5giNJVUjvsI9y0cp4k79Jgw3Ghxo52NZU/xdUo&#10;sLPP8HHq0ytT7w5Z8122j0Wm1GQ8bJcgAg3hP/zXPmoFb2kKv2fi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BksTEAAAA3AAAAA8AAAAAAAAAAAAAAAAAmAIAAGRycy9k&#10;b3ducmV2LnhtbFBLBQYAAAAABAAEAPUAAACJAw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Menu USSD</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1 – SMS me liga</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2 - Ajuda</w:t>
                            </w:r>
                          </w:p>
                        </w:txbxContent>
                      </v:textbox>
                    </v:rect>
                    <v:rect id="Retângulo 545" o:spid="_x0000_s1046" style="position:absolute;left:51510;top:71949;width:19794;height:18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03X8QA&#10;AADcAAAADwAAAGRycy9kb3ducmV2LnhtbESPzWrDMBCE74W8g9hAb42c4jTGiWJCoTT0UprkARZr&#10;YzuxVkaSf5qnrwqFHoeZ+YbZFpNpxUDON5YVLBcJCOLS6oYrBefT21MGwgdkja1lUvBNHord7GGL&#10;ubYjf9FwDJWIEPY5KqhD6HIpfVmTQb+wHXH0LtYZDFG6SmqHY4SbVj4nyYs02HBcqLGj15rK27E3&#10;CuzyM3ycxrRnGt171lzL9r7OlHqcT/sNiEBT+A//tQ9awSpdwe+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NN1/EAAAA3AAAAA8AAAAAAAAAAAAAAAAAmAIAAGRycy9k&#10;b3ducmV2LnhtbFBLBQYAAAAABAAEAPUAAACJAw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Menu USSD</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1 – Oi Empréstimo</w:t>
                            </w:r>
                          </w:p>
                          <w:p w:rsidR="00B34151" w:rsidRDefault="00B34151" w:rsidP="00A71CF9">
                            <w:pPr>
                              <w:pStyle w:val="NormalWeb"/>
                              <w:spacing w:before="0" w:beforeAutospacing="0" w:after="0" w:afterAutospacing="0"/>
                            </w:pPr>
                            <w:r>
                              <w:rPr>
                                <w:rFonts w:asciiTheme="minorHAnsi" w:hAnsi="Calibri" w:cstheme="minorBidi"/>
                                <w:color w:val="FFFFFF" w:themeColor="light1"/>
                                <w:kern w:val="24"/>
                              </w:rPr>
                              <w:t>2 - Ajuda</w:t>
                            </w:r>
                          </w:p>
                        </w:txbxContent>
                      </v:textbox>
                    </v:rect>
                    <v:rect id="Retângulo 546" o:spid="_x0000_s1047" style="position:absolute;left:80360;top:71949;width:15420;height:18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KMQA&#10;AADcAAAADwAAAGRycy9kb3ducmV2LnhtbESPzWrDMBCE74G+g9hCb4mc4CbGiWJKoLTkUpL0ARZr&#10;azu1VkaSf9qnjwqFHIeZ+YbZFZNpxUDON5YVLBcJCOLS6oYrBZ+X13kGwgdkja1lUvBDHor9w2yH&#10;ubYjn2g4h0pECPscFdQhdLmUvqzJoF/Yjjh6X9YZDFG6SmqHY4SbVq6SZC0NNhwXauzoUFP5fe6N&#10;Arv8CMfLmPZMo3vLmmvZ/m4ypZ4ep5ctiEBTuIf/2+9awXO6hr8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qSjEAAAA3AAAAA8AAAAAAAAAAAAAAAAAmAIAAGRycy9k&#10;b3ducmV2LnhtbFBLBQYAAAAABAAEAPUAAACJAw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Não enviar o menu</w:t>
                            </w:r>
                          </w:p>
                        </w:txbxContent>
                      </v:textbox>
                    </v:rect>
                    <v:shape id="CaixaDeTexto 57" o:spid="_x0000_s1048" type="#_x0000_t202" style="position:absolute;left:8798;top:62128;width:5820;height:41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5qWMUA&#10;AADcAAAADwAAAGRycy9kb3ducmV2LnhtbESPwW7CMBBE70j9B2sr9VacIKA0xKAKWqk3IO0HrOIl&#10;ThOvo9hAytfjSpU4jmbmjSZfD7YVZ+p97VhBOk5AEJdO11wp+P76eF6A8AFZY+uYFPySh/XqYZRj&#10;pt2FD3QuQiUihH2GCkwIXSalLw1Z9GPXEUfv6HqLIcq+krrHS4TbVk6SZC4t1hwXDHa0MVQ2xckq&#10;WCR21zSvk72302s6M5ute+9+lHp6HN6WIAIN4R7+b39qBbPpC/yd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mpYxQAAANwAAAAPAAAAAAAAAAAAAAAAAJgCAABkcnMv&#10;ZG93bnJldi54bWxQSwUGAAAAAAQABAD1AAAAigMAAAAA&#10;" filled="f" stroked="f">
                      <v:textbox style="mso-fit-shape-to-text:t">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Sim</w:t>
                            </w:r>
                          </w:p>
                        </w:txbxContent>
                      </v:textbox>
                    </v:shape>
                    <v:shape id="CaixaDeTexto 58" o:spid="_x0000_s1049" type="#_x0000_t202" style="position:absolute;left:25806;top:62542;width:8198;height:4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erJsAA&#10;AADcAAAADwAAAGRycy9kb3ducmV2LnhtbERPPWvDMBDdC/0P4grdajml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erJsAAAADcAAAADwAAAAAAAAAAAAAAAACYAgAAZHJzL2Rvd25y&#10;ZXYueG1sUEsFBgAAAAAEAAQA9QAAAIUDAAAAAA==&#10;" filled="f" stroked="f">
                      <v:textbox style="mso-fit-shape-to-text:t">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Não</w:t>
                            </w:r>
                          </w:p>
                        </w:txbxContent>
                      </v:textbox>
                    </v:shape>
                    <v:shape id="CaixaDeTexto 59" o:spid="_x0000_s1050" type="#_x0000_t202" style="position:absolute;left:59846;top:62542;width:5820;height:41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1bscMA&#10;AADcAAAADwAAAGRycy9kb3ducmV2LnhtbESP3YrCMBSE7xd8h3AE79ZU0UWrUcQf2Dt31Qc4NMem&#10;tjkpTdS6T28EYS+HmfmGmS9bW4kbNb5wrGDQT0AQZ04XnCs4HXefExA+IGusHJOCB3lYLjofc0y1&#10;u/Mv3Q4hFxHCPkUFJoQ6ldJnhiz6vquJo3d2jcUQZZNL3eA9wm0lh0nyJS0WHBcM1rQ2lJWHq1Uw&#10;Sey+LKfDH29Hf4OxWW/ctr4o1eu2qxmIQG34D7/b31rBeDSF1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1bscMAAADcAAAADwAAAAAAAAAAAAAAAACYAgAAZHJzL2Rv&#10;d25yZXYueG1sUEsFBgAAAAAEAAQA9QAAAIgDAAAAAA==&#10;" filled="f" stroked="f">
                      <v:textbox style="mso-fit-shape-to-text:t">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Sim</w:t>
                            </w:r>
                          </w:p>
                        </w:txbxContent>
                      </v:textbox>
                    </v:shape>
                    <v:shape id="CaixaDeTexto 60" o:spid="_x0000_s1051" type="#_x0000_t202" style="position:absolute;left:78344;top:62542;width:8198;height:4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x/b8A&#10;AADcAAAADwAAAGRycy9kb3ducmV2LnhtbERPTWvCQBC9C/0PyxS86cZCSomuIrWCBy+18T5kx2xo&#10;djZkRxP/vXsQPD7e92oz+lbdqI9NYAOLeQaKuAq24dpA+beffYGKgmyxDUwG7hRhs36brLCwYeBf&#10;up2kVimEY4EGnEhXaB0rRx7jPHTEibuE3qMk2Nfa9jikcN/qjyz71B4bTg0OO/p2VP2frt6AiN0u&#10;7uWPj4fzeNwNLqtyLI2Zvo/bJSihUV7ip/tgDeR5mp/OpCOg1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6DH9vwAAANwAAAAPAAAAAAAAAAAAAAAAAJgCAABkcnMvZG93bnJl&#10;di54bWxQSwUGAAAAAAQABAD1AAAAhAMAAAAA&#10;" filled="f" stroked="f">
                      <v:textbox style="mso-fit-shape-to-text:t">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Não</w:t>
                            </w:r>
                          </w:p>
                        </w:txbxContent>
                      </v:textbox>
                    </v:shape>
                  </v:group>
                  <v:shape id="Losango 551" o:spid="_x0000_s1052" type="#_x0000_t4" style="position:absolute;left:39515;top:28692;width:25036;height:13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03MYA&#10;AADcAAAADwAAAGRycy9kb3ducmV2LnhtbESPQWvCQBSE74L/YXmFXqRuUqrWmI1IsVDJqdpLb4/s&#10;MxuafRuyq6b+ercg9DjMzDdMvh5sK87U+8axgnSagCCunG64VvB1eH96BeEDssbWMSn4JQ/rYjzK&#10;MdPuwp903odaRAj7DBWYELpMSl8ZsuinriOO3tH1FkOUfS11j5cIt618TpK5tNhwXDDY0Zuh6md/&#10;sgp217JevHD5fTrScpsetmbiS6PU48OwWYEINIT/8L39oRXMZin8nY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P03MYAAADcAAAADwAAAAAAAAAAAAAAAACYAgAAZHJz&#10;L2Rvd25yZXYueG1sUEsFBgAAAAAEAAQA9QAAAIsDA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pode contratar o empréstimo</w:t>
                          </w:r>
                        </w:p>
                      </w:txbxContent>
                    </v:textbox>
                  </v:shape>
                  <v:shape id="Losango 552" o:spid="_x0000_s1053" type="#_x0000_t4" style="position:absolute;left:3789;top:28692;width:23918;height:13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qq8UA&#10;AADcAAAADwAAAGRycy9kb3ducmV2LnhtbESPQWsCMRSE70L/Q3gFL6JZRatujVKKgmVPVS/eHpvn&#10;ZunmZdlEXf31Rih4HGbmG2axam0lLtT40rGC4SABQZw7XXKh4LDf9GcgfEDWWDkmBTfysFq+dRaY&#10;anflX7rsQiEihH2KCkwIdSqlzw1Z9ANXE0fv5BqLIcqmkLrBa4TbSo6S5ENaLDkuGKzp21D+tztb&#10;BT/3rJiOOTueTzRfD/dr0/OZUar73n59ggjUhlf4v73VCiaTETz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WqrxQAAANwAAAAPAAAAAAAAAAAAAAAAAJgCAABkcnMv&#10;ZG93bnJldi54bWxQSwUGAAAAAAQABAD1AAAAigM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Assinante pode contratar o empréstimo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553" o:spid="_x0000_s1054" type="#_x0000_t34" style="position:absolute;left:52108;top:44477;width:9144;height:91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ly3cYAAADcAAAADwAAAGRycy9kb3ducmV2LnhtbESPS2vDMBCE74X+B7GF3hK5NUkaN0ow&#10;hSaFnvI4NLfFWj+ItTKSYjv/PioUehxm5htmtRlNK3pyvrGs4GWagCAurG64UnA6fk7eQPiArLG1&#10;TApu5GGzfnxYYabtwHvqD6ESEcI+QwV1CF0mpS9qMuintiOOXmmdwRClq6R2OES4aeVrksylwYbj&#10;Qo0dfdRUXA5Xo+C4y7/T85Cn5eLS47Zcumv745R6fhrzdxCBxvAf/mt/aQWzWQq/Z+IR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Zct3GAAAA3AAAAA8AAAAAAAAA&#10;AAAAAAAAoQIAAGRycy9kb3ducmV2LnhtbFBLBQYAAAAABAAEAPkAAACUAwAAAAA=&#10;" adj="26275" strokecolor="#4579b8 [3044]">
                    <v:stroke endarrow="open"/>
                  </v:shape>
                  <v:shape id="Conector angulado 554" o:spid="_x0000_s1055" type="#_x0000_t34" style="position:absolute;left:43356;top:39923;width:8227;height:910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szusUAAADcAAAADwAAAGRycy9kb3ducmV2LnhtbESPT2vCQBTE74LfYXmFXopuLI1odBUR&#10;hFov/gOvj+wzWZp9m2ZXk377rlDwOMzMb5j5srOVuFPjjWMFo2ECgjh32nCh4HzaDCYgfEDWWDkm&#10;Bb/kYbno9+aYadfyge7HUIgIYZ+hgjKEOpPS5yVZ9ENXE0fv6hqLIcqmkLrBNsJtJd+TZCwtGo4L&#10;Jda0Lin/Pt6sgp/tLuxHvKmn7Ta9abyYty+zVur1pVvNQATqwjP83/7UCtL0Ax5n4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szusUAAADcAAAADwAAAAAAAAAA&#10;AAAAAAChAgAAZHJzL2Rvd25yZXYueG1sUEsFBgAAAAAEAAQA+QAAAJMDAAAAAA==&#10;" strokecolor="#4579b8 [3044]">
                    <v:stroke endarrow="open"/>
                  </v:shape>
                  <v:shape id="Conector angulado 555" o:spid="_x0000_s1056" type="#_x0000_t34" style="position:absolute;left:15390;top:40696;width:8227;height:75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mjacQAAADcAAAADwAAAGRycy9kb3ducmV2LnhtbESPQWvCQBSE74L/YXlCb7qxJSKpq4il&#10;0BIvRsEeH9nXbGj2bdjdmvTfd4VCj8PMfMNsdqPtxI18aB0rWC4yEMS10y03Ci7n1/kaRIjIGjvH&#10;pOCHAuy208kGC+0GPtGtio1IEA4FKjAx9oWUoTZkMSxcT5y8T+ctxiR9I7XHIcFtJx+zbCUttpwW&#10;DPZ0MFR/Vd9Wwfsgzy9UfrR74554eTj6/FqWSj3Mxv0ziEhj/A//td+0gjzP4X4mHQ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6aNpxAAAANwAAAAPAAAAAAAAAAAA&#10;AAAAAKECAABkcnMvZG93bnJldi54bWxQSwUGAAAAAAQABAD5AAAAkgMAAAAA&#10;" strokecolor="#4579b8 [3044]">
                    <v:stroke endarrow="open"/>
                  </v:shape>
                  <v:shape id="Conector angulado 556" o:spid="_x0000_s1057" type="#_x0000_t34" style="position:absolute;left:6985;top:39854;width:8227;height:924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IVsQAAADcAAAADwAAAGRycy9kb3ducmV2LnhtbESPQWvCQBSE70L/w/IKvRTdWIjU6CpF&#10;ELReaip4fWSfydLs25hdTfrvXUHwOMzMN8x82dtaXKn1xrGC8SgBQVw4bbhUcPhdDz9B+ICssXZM&#10;Cv7Jw3LxMphjpl3He7rmoRQRwj5DBVUITSalLyqy6EeuIY7eybUWQ5RtKXWLXYTbWn4kyURaNBwX&#10;KmxoVVHxl1+sgvN2F37GvG6m3Ta9aDya92+zUurttf+agQjUh2f40d5oBWk6gfuZeAT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5QhWxAAAANwAAAAPAAAAAAAAAAAA&#10;AAAAAKECAABkcnMvZG93bnJldi54bWxQSwUGAAAAAAQABAD5AAAAkgMAAAAA&#10;" strokecolor="#4579b8 [3044]">
                    <v:stroke endarrow="open"/>
                  </v:shape>
                </v:group>
                <v:shape id="Conector angulado 557" o:spid="_x0000_s1058" type="#_x0000_t34" style="position:absolute;left:21480;top:16882;width:6322;height:172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mtzcUAAADcAAAADwAAAGRycy9kb3ducmV2LnhtbESPQWvCQBSE74L/YXmFXqRuUoi10TWI&#10;INR6sVro9ZF9Jkuzb9PsatJ/3y0IHoeZ+YZZFoNtxJU6bxwrSKcJCOLSacOVgs/T9mkOwgdkjY1j&#10;UvBLHorVeLTEXLueP+h6DJWIEPY5KqhDaHMpfVmTRT91LXH0zq6zGKLsKqk77CPcNvI5SWbSouG4&#10;UGNLm5rK7+PFKvjZ7cMh5W372u+yi8YvM3k3G6UeH4b1AkSgIdzDt/abVpBlL/B/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qmtzcUAAADcAAAADwAAAAAAAAAA&#10;AAAAAAChAgAAZHJzL2Rvd25yZXYueG1sUEsFBgAAAAAEAAQA+QAAAJMDAAAAAA==&#10;" strokecolor="#4579b8 [3044]">
                  <v:stroke endarrow="open"/>
                </v:shape>
                <v:shape id="Conector angulado 558" o:spid="_x0000_s1059" type="#_x0000_t34" style="position:absolute;left:39496;top:16163;width:6322;height:187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rrc8MAAADcAAAADwAAAGRycy9kb3ducmV2LnhtbERPW2vCMBR+H/gfwhF8m6nDDulMizgL&#10;MtiGl70fmrM2rDkpTazVX788DPb48d3XxWhbMVDvjWMFi3kCgrhy2nCt4HwqH1cgfEDW2DomBTfy&#10;UOSThzVm2l35QMMx1CKGsM9QQRNCl0npq4Ys+rnriCP37XqLIcK+lrrHawy3rXxKkmdp0XBsaLCj&#10;bUPVz/FiFfjylKwWw9urMXK3/Ejv5fvn/Uup2XTcvIAINIZ/8Z97rxWkaVwbz8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663PDAAAA3AAAAA8AAAAAAAAAAAAA&#10;AAAAoQIAAGRycy9kb3ducmV2LnhtbFBLBQYAAAAABAAEAPkAAACRAwAAAAA=&#10;" strokecolor="#4579b8 [3044]">
                  <v:stroke startarrow="open" endarrow="open"/>
                </v:shape>
              </v:group>
            </w:pict>
          </mc:Fallback>
        </mc:AlternateContent>
      </w:r>
      <w:r w:rsidR="00A71CF9" w:rsidRPr="008E456F">
        <w:rPr>
          <w:color w:val="000000" w:themeColor="text1"/>
        </w:rPr>
        <w:t>Para os clientes do segundo cenário deverá ser apresentado um menu conforme fluxograma abaixo:</w:t>
      </w: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A solução deverá ser completamente parametrizável por código de área e plano.</w:t>
      </w: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Os textos do</w:t>
      </w:r>
      <w:r w:rsidR="008E456F">
        <w:rPr>
          <w:color w:val="000000" w:themeColor="text1"/>
        </w:rPr>
        <w:t>s</w:t>
      </w:r>
      <w:r w:rsidRPr="008E456F">
        <w:rPr>
          <w:color w:val="000000" w:themeColor="text1"/>
        </w:rPr>
        <w:t xml:space="preserve"> menu</w:t>
      </w:r>
      <w:r w:rsidR="008E456F">
        <w:rPr>
          <w:color w:val="000000" w:themeColor="text1"/>
        </w:rPr>
        <w:t>s</w:t>
      </w:r>
      <w:r w:rsidRPr="008E456F">
        <w:rPr>
          <w:color w:val="000000" w:themeColor="text1"/>
        </w:rPr>
        <w:t xml:space="preserve"> deverão ser parametrizáveis.</w:t>
      </w:r>
    </w:p>
    <w:p w:rsidR="00A71CF9" w:rsidRDefault="00A71CF9" w:rsidP="00A71CF9">
      <w:pPr>
        <w:jc w:val="left"/>
      </w:pPr>
      <w:r>
        <w:br w:type="page"/>
      </w:r>
    </w:p>
    <w:p w:rsidR="00A71CF9" w:rsidRPr="00EA728B" w:rsidRDefault="00A71CF9" w:rsidP="00A71CF9">
      <w:pPr>
        <w:pStyle w:val="PargrafodaLista"/>
        <w:keepLines/>
        <w:numPr>
          <w:ilvl w:val="0"/>
          <w:numId w:val="25"/>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1"/>
          <w:numId w:val="25"/>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1"/>
          <w:numId w:val="25"/>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2"/>
          <w:numId w:val="25"/>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2"/>
          <w:numId w:val="25"/>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2"/>
          <w:numId w:val="25"/>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2"/>
          <w:numId w:val="25"/>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2"/>
          <w:numId w:val="25"/>
        </w:numPr>
        <w:spacing w:before="120" w:after="120"/>
        <w:jc w:val="both"/>
        <w:rPr>
          <w:rFonts w:ascii="Arial" w:eastAsia="Times New Roman" w:hAnsi="Arial"/>
          <w:b/>
          <w:vanish/>
          <w:sz w:val="24"/>
          <w:szCs w:val="24"/>
          <w:lang w:eastAsia="pt-BR"/>
        </w:rPr>
      </w:pPr>
    </w:p>
    <w:p w:rsidR="00A71CF9" w:rsidRPr="00EA728B" w:rsidRDefault="00A71CF9" w:rsidP="00A71CF9">
      <w:pPr>
        <w:pStyle w:val="PargrafodaLista"/>
        <w:keepLines/>
        <w:numPr>
          <w:ilvl w:val="2"/>
          <w:numId w:val="25"/>
        </w:numPr>
        <w:spacing w:before="120" w:after="120"/>
        <w:jc w:val="both"/>
        <w:rPr>
          <w:rFonts w:ascii="Arial" w:eastAsia="Times New Roman" w:hAnsi="Arial"/>
          <w:b/>
          <w:vanish/>
          <w:sz w:val="24"/>
          <w:szCs w:val="24"/>
          <w:lang w:eastAsia="pt-BR"/>
        </w:rPr>
      </w:pPr>
    </w:p>
    <w:p w:rsidR="00A71CF9" w:rsidRPr="00E44D7B" w:rsidRDefault="00A71CF9" w:rsidP="00A71CF9">
      <w:pPr>
        <w:pStyle w:val="RFPTituloN2"/>
        <w:numPr>
          <w:ilvl w:val="2"/>
          <w:numId w:val="11"/>
        </w:numPr>
        <w:outlineLvl w:val="2"/>
      </w:pPr>
      <w:r w:rsidRPr="00E44D7B">
        <w:t>Serviços de URA</w:t>
      </w:r>
    </w:p>
    <w:p w:rsidR="00A71CF9" w:rsidRPr="00743775" w:rsidRDefault="00A71CF9" w:rsidP="00A71CF9">
      <w:pPr>
        <w:pStyle w:val="PargrafodaLista"/>
        <w:keepLines/>
        <w:numPr>
          <w:ilvl w:val="2"/>
          <w:numId w:val="25"/>
        </w:numPr>
        <w:spacing w:before="120" w:after="120"/>
        <w:jc w:val="both"/>
        <w:rPr>
          <w:rFonts w:ascii="Arial" w:eastAsia="Times New Roman" w:hAnsi="Arial"/>
          <w:b/>
          <w:vanish/>
          <w:sz w:val="24"/>
          <w:szCs w:val="24"/>
          <w:lang w:eastAsia="pt-BR"/>
        </w:rPr>
      </w:pPr>
    </w:p>
    <w:p w:rsidR="00A71CF9" w:rsidRPr="00743775" w:rsidRDefault="00A71CF9" w:rsidP="00A71CF9">
      <w:pPr>
        <w:pStyle w:val="PargrafodaLista"/>
        <w:keepLines/>
        <w:numPr>
          <w:ilvl w:val="2"/>
          <w:numId w:val="25"/>
        </w:numPr>
        <w:spacing w:before="120" w:after="120"/>
        <w:jc w:val="both"/>
        <w:rPr>
          <w:rFonts w:ascii="Arial" w:eastAsia="Times New Roman" w:hAnsi="Arial"/>
          <w:b/>
          <w:vanish/>
          <w:sz w:val="24"/>
          <w:szCs w:val="24"/>
          <w:lang w:eastAsia="pt-BR"/>
        </w:rPr>
      </w:pPr>
    </w:p>
    <w:p w:rsidR="00A71CF9" w:rsidRPr="00743775" w:rsidRDefault="00A71CF9" w:rsidP="00A71CF9">
      <w:pPr>
        <w:pStyle w:val="PargrafodaLista"/>
        <w:keepLines/>
        <w:numPr>
          <w:ilvl w:val="2"/>
          <w:numId w:val="25"/>
        </w:numPr>
        <w:spacing w:before="120" w:after="120"/>
        <w:jc w:val="both"/>
        <w:rPr>
          <w:rFonts w:ascii="Arial" w:eastAsia="Times New Roman" w:hAnsi="Arial"/>
          <w:b/>
          <w:vanish/>
          <w:sz w:val="24"/>
          <w:szCs w:val="24"/>
          <w:lang w:eastAsia="pt-BR"/>
        </w:rPr>
      </w:pPr>
    </w:p>
    <w:p w:rsidR="00A71CF9" w:rsidRPr="008E456F" w:rsidRDefault="00A71CF9" w:rsidP="008E456F">
      <w:pPr>
        <w:keepLines/>
        <w:numPr>
          <w:ilvl w:val="3"/>
          <w:numId w:val="11"/>
        </w:numPr>
        <w:spacing w:before="120" w:after="120"/>
        <w:rPr>
          <w:b/>
          <w:color w:val="000000" w:themeColor="text1"/>
        </w:rPr>
      </w:pPr>
      <w:r w:rsidRPr="008E456F">
        <w:rPr>
          <w:b/>
          <w:color w:val="000000" w:themeColor="text1"/>
        </w:rPr>
        <w:t>Recarga</w:t>
      </w:r>
    </w:p>
    <w:p w:rsidR="00A71CF9" w:rsidRPr="008E456F" w:rsidRDefault="00A71CF9" w:rsidP="008E456F">
      <w:pPr>
        <w:keepLines/>
        <w:numPr>
          <w:ilvl w:val="4"/>
          <w:numId w:val="11"/>
        </w:numPr>
        <w:spacing w:before="120" w:after="120"/>
        <w:rPr>
          <w:color w:val="000000" w:themeColor="text1"/>
        </w:rPr>
      </w:pPr>
      <w:r w:rsidRPr="008E456F">
        <w:rPr>
          <w:color w:val="000000" w:themeColor="text1"/>
        </w:rPr>
        <w:t xml:space="preserve">Deverá ser permitido aos clientes Pré-pagos, Controle PF, Controle PJ e PDV a recarga via cartão físico controlado pela </w:t>
      </w:r>
      <w:r w:rsidR="002F086C">
        <w:rPr>
          <w:color w:val="000000" w:themeColor="text1"/>
        </w:rPr>
        <w:t>Solução OCS Convergente</w:t>
      </w:r>
      <w:r w:rsidRPr="008E456F">
        <w:rPr>
          <w:color w:val="000000" w:themeColor="text1"/>
        </w:rPr>
        <w:t>.</w:t>
      </w:r>
    </w:p>
    <w:p w:rsidR="00A71CF9" w:rsidRPr="008E456F" w:rsidRDefault="00A71CF9" w:rsidP="008E456F">
      <w:pPr>
        <w:keepLines/>
        <w:numPr>
          <w:ilvl w:val="4"/>
          <w:numId w:val="11"/>
        </w:numPr>
        <w:spacing w:before="120" w:after="120"/>
        <w:rPr>
          <w:color w:val="000000" w:themeColor="text1"/>
        </w:rPr>
      </w:pPr>
      <w:r w:rsidRPr="008E456F">
        <w:rPr>
          <w:color w:val="000000" w:themeColor="text1"/>
        </w:rPr>
        <w:t xml:space="preserve">O acesso a este serviço deverá ocorrer através de um Short Code, a ser definido, e a </w:t>
      </w:r>
      <w:r w:rsidR="002F086C">
        <w:rPr>
          <w:color w:val="000000" w:themeColor="text1"/>
        </w:rPr>
        <w:t>Solução OCS Convergente</w:t>
      </w:r>
      <w:r w:rsidRPr="008E456F">
        <w:rPr>
          <w:color w:val="000000" w:themeColor="text1"/>
        </w:rPr>
        <w:t xml:space="preserve"> vocalizar as seguintes opções para:</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Recarregar o Oi;</w:t>
      </w:r>
    </w:p>
    <w:p w:rsidR="00A71CF9" w:rsidRPr="008E456F" w:rsidRDefault="00A71CF9" w:rsidP="008E456F">
      <w:pPr>
        <w:keepLines/>
        <w:numPr>
          <w:ilvl w:val="6"/>
          <w:numId w:val="11"/>
        </w:numPr>
        <w:spacing w:before="120" w:after="120"/>
        <w:rPr>
          <w:color w:val="000000" w:themeColor="text1"/>
        </w:rPr>
      </w:pPr>
      <w:r w:rsidRPr="008E456F">
        <w:rPr>
          <w:color w:val="000000" w:themeColor="text1"/>
        </w:rPr>
        <w:t>Solicitar as informações sobre o cartão;</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 xml:space="preserve">Informar o short </w:t>
      </w:r>
      <w:proofErr w:type="spellStart"/>
      <w:r w:rsidRPr="008E456F">
        <w:rPr>
          <w:color w:val="000000" w:themeColor="text1"/>
        </w:rPr>
        <w:t>code</w:t>
      </w:r>
      <w:proofErr w:type="spellEnd"/>
      <w:r w:rsidRPr="008E456F">
        <w:rPr>
          <w:color w:val="000000" w:themeColor="text1"/>
        </w:rPr>
        <w:t xml:space="preserve"> para a consulta de saldo de recarga e</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 xml:space="preserve">Informar o short </w:t>
      </w:r>
      <w:proofErr w:type="spellStart"/>
      <w:r w:rsidRPr="008E456F">
        <w:rPr>
          <w:color w:val="000000" w:themeColor="text1"/>
        </w:rPr>
        <w:t>code</w:t>
      </w:r>
      <w:proofErr w:type="spellEnd"/>
      <w:r w:rsidRPr="008E456F">
        <w:rPr>
          <w:color w:val="000000" w:themeColor="text1"/>
        </w:rPr>
        <w:t xml:space="preserve"> de acesso ao </w:t>
      </w:r>
      <w:proofErr w:type="spellStart"/>
      <w:r w:rsidRPr="008E456F">
        <w:rPr>
          <w:color w:val="000000" w:themeColor="text1"/>
        </w:rPr>
        <w:t>Call</w:t>
      </w:r>
      <w:proofErr w:type="spellEnd"/>
      <w:r w:rsidRPr="008E456F">
        <w:rPr>
          <w:color w:val="000000" w:themeColor="text1"/>
        </w:rPr>
        <w:t xml:space="preserve"> Center</w:t>
      </w:r>
    </w:p>
    <w:p w:rsidR="00A71CF9" w:rsidRDefault="00A71CF9" w:rsidP="00A71CF9"/>
    <w:p w:rsidR="00A71CF9" w:rsidRPr="008E456F" w:rsidRDefault="00A71CF9" w:rsidP="008E456F">
      <w:pPr>
        <w:keepLines/>
        <w:numPr>
          <w:ilvl w:val="3"/>
          <w:numId w:val="11"/>
        </w:numPr>
        <w:spacing w:before="120" w:after="120"/>
        <w:rPr>
          <w:b/>
          <w:color w:val="000000" w:themeColor="text1"/>
        </w:rPr>
      </w:pPr>
      <w:r w:rsidRPr="008E456F">
        <w:rPr>
          <w:b/>
          <w:color w:val="000000" w:themeColor="text1"/>
        </w:rPr>
        <w:t>Consulta de Saldo</w:t>
      </w:r>
    </w:p>
    <w:p w:rsidR="00A71CF9" w:rsidRPr="00172FAC" w:rsidRDefault="00A71CF9" w:rsidP="00A71CF9">
      <w:pPr>
        <w:keepLines/>
        <w:spacing w:before="120" w:after="120"/>
        <w:ind w:left="1209"/>
        <w:rPr>
          <w:b/>
        </w:rPr>
      </w:pPr>
    </w:p>
    <w:p w:rsidR="00A71CF9" w:rsidRPr="008E456F" w:rsidRDefault="00A71CF9" w:rsidP="008E456F">
      <w:pPr>
        <w:keepLines/>
        <w:numPr>
          <w:ilvl w:val="4"/>
          <w:numId w:val="11"/>
        </w:numPr>
        <w:spacing w:before="120" w:after="120"/>
        <w:rPr>
          <w:b/>
          <w:color w:val="000000" w:themeColor="text1"/>
        </w:rPr>
      </w:pPr>
      <w:r w:rsidRPr="008E456F">
        <w:rPr>
          <w:b/>
          <w:color w:val="000000" w:themeColor="text1"/>
        </w:rPr>
        <w:t>Consulta de saldo do Bolso de Recarga</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 xml:space="preserve">Esta consulta de saldo deverá acontecer através de um short </w:t>
      </w:r>
      <w:proofErr w:type="spellStart"/>
      <w:r w:rsidRPr="008E456F">
        <w:rPr>
          <w:color w:val="000000" w:themeColor="text1"/>
        </w:rPr>
        <w:t>code</w:t>
      </w:r>
      <w:proofErr w:type="spellEnd"/>
      <w:r w:rsidRPr="008E456F">
        <w:rPr>
          <w:color w:val="000000" w:themeColor="text1"/>
        </w:rPr>
        <w:t>, a ser definido, e permitir a consulta do saldo do bolso de recarga e a sua expiração.</w:t>
      </w:r>
    </w:p>
    <w:p w:rsidR="00A71CF9" w:rsidRPr="00172FAC" w:rsidRDefault="00A71CF9" w:rsidP="00A71CF9">
      <w:pPr>
        <w:keepLines/>
        <w:spacing w:before="120" w:after="120"/>
        <w:ind w:left="1777"/>
      </w:pPr>
    </w:p>
    <w:p w:rsidR="00A71CF9" w:rsidRPr="008E456F" w:rsidRDefault="00A71CF9" w:rsidP="008E456F">
      <w:pPr>
        <w:keepLines/>
        <w:numPr>
          <w:ilvl w:val="4"/>
          <w:numId w:val="11"/>
        </w:numPr>
        <w:spacing w:before="120" w:after="120"/>
        <w:rPr>
          <w:b/>
          <w:color w:val="000000" w:themeColor="text1"/>
        </w:rPr>
      </w:pPr>
      <w:r w:rsidRPr="008E456F">
        <w:rPr>
          <w:b/>
          <w:color w:val="000000" w:themeColor="text1"/>
        </w:rPr>
        <w:t>Consulta de saldo do Bolso de Bônus</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 xml:space="preserve">Ao ligar para um short </w:t>
      </w:r>
      <w:proofErr w:type="spellStart"/>
      <w:r w:rsidRPr="008E456F">
        <w:rPr>
          <w:color w:val="000000" w:themeColor="text1"/>
        </w:rPr>
        <w:t>code</w:t>
      </w:r>
      <w:proofErr w:type="spellEnd"/>
      <w:r w:rsidRPr="008E456F">
        <w:rPr>
          <w:color w:val="000000" w:themeColor="text1"/>
        </w:rPr>
        <w:t>, a ser definido, o cliente fará a consulta dos seus saldos promocionais e receberá um SMS para cada bolso promocional que possua. As seguintes informações deverão ser disponibilizadas:</w:t>
      </w:r>
    </w:p>
    <w:p w:rsidR="00A71CF9" w:rsidRPr="008E456F" w:rsidRDefault="00A71CF9" w:rsidP="008E456F">
      <w:pPr>
        <w:keepLines/>
        <w:numPr>
          <w:ilvl w:val="6"/>
          <w:numId w:val="11"/>
        </w:numPr>
        <w:spacing w:before="120" w:after="120"/>
        <w:rPr>
          <w:color w:val="000000" w:themeColor="text1"/>
        </w:rPr>
      </w:pPr>
      <w:r w:rsidRPr="008E456F">
        <w:rPr>
          <w:color w:val="000000" w:themeColor="text1"/>
        </w:rPr>
        <w:t>Os créditos de cada bolso promocional e sua expiração;</w:t>
      </w:r>
    </w:p>
    <w:p w:rsidR="00A71CF9" w:rsidRPr="008E456F" w:rsidRDefault="00A71CF9" w:rsidP="008E456F">
      <w:pPr>
        <w:keepLines/>
        <w:numPr>
          <w:ilvl w:val="6"/>
          <w:numId w:val="11"/>
        </w:numPr>
        <w:spacing w:before="120" w:after="120"/>
        <w:rPr>
          <w:color w:val="000000" w:themeColor="text1"/>
        </w:rPr>
      </w:pPr>
      <w:r w:rsidRPr="008E456F">
        <w:rPr>
          <w:color w:val="000000" w:themeColor="text1"/>
        </w:rPr>
        <w:t>O somatório de recarga acumulada no mês atual e no mês anterior.</w:t>
      </w:r>
    </w:p>
    <w:p w:rsidR="00A71CF9" w:rsidRPr="008E456F" w:rsidRDefault="00A71CF9" w:rsidP="008E456F">
      <w:pPr>
        <w:keepLines/>
        <w:numPr>
          <w:ilvl w:val="6"/>
          <w:numId w:val="11"/>
        </w:numPr>
        <w:spacing w:before="120" w:after="120"/>
        <w:rPr>
          <w:color w:val="000000" w:themeColor="text1"/>
        </w:rPr>
      </w:pPr>
      <w:r w:rsidRPr="008E456F">
        <w:rPr>
          <w:color w:val="000000" w:themeColor="text1"/>
        </w:rPr>
        <w:t xml:space="preserve">Informar o short </w:t>
      </w:r>
      <w:proofErr w:type="spellStart"/>
      <w:r w:rsidRPr="008E456F">
        <w:rPr>
          <w:color w:val="000000" w:themeColor="text1"/>
        </w:rPr>
        <w:t>code</w:t>
      </w:r>
      <w:proofErr w:type="spellEnd"/>
      <w:r w:rsidRPr="008E456F">
        <w:rPr>
          <w:color w:val="000000" w:themeColor="text1"/>
        </w:rPr>
        <w:t xml:space="preserve"> onde o cliente poderá obter informações sobre o término de sua oferta.</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 xml:space="preserve">Caso um cliente esteja marcado na </w:t>
      </w:r>
      <w:r w:rsidR="002F086C">
        <w:rPr>
          <w:color w:val="000000" w:themeColor="text1"/>
        </w:rPr>
        <w:t>Solução OCS Convergente</w:t>
      </w:r>
      <w:r w:rsidRPr="008E456F">
        <w:rPr>
          <w:color w:val="000000" w:themeColor="text1"/>
        </w:rPr>
        <w:t xml:space="preserve"> como deficiente visual, a </w:t>
      </w:r>
      <w:r w:rsidR="002F086C">
        <w:rPr>
          <w:color w:val="000000" w:themeColor="text1"/>
        </w:rPr>
        <w:t>Solução OCS Convergente</w:t>
      </w:r>
      <w:r w:rsidRPr="008E456F">
        <w:rPr>
          <w:color w:val="000000" w:themeColor="text1"/>
        </w:rPr>
        <w:t xml:space="preserve"> deverá fornecer um tratamento diferenciado e ao invés de enviar SMS, deverá vocalizar os saldos. </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 xml:space="preserve">Caso o cliente possua um bolso de crédito ilimitado a </w:t>
      </w:r>
      <w:r w:rsidR="002F086C">
        <w:rPr>
          <w:color w:val="000000" w:themeColor="text1"/>
        </w:rPr>
        <w:t>Solução OCS Convergente</w:t>
      </w:r>
      <w:r w:rsidRPr="008E456F">
        <w:rPr>
          <w:color w:val="000000" w:themeColor="text1"/>
        </w:rPr>
        <w:t xml:space="preserve"> não deverá informar valores para o saldo, informado apenas que o crédito é ilimitado e a expiração.</w:t>
      </w:r>
    </w:p>
    <w:p w:rsidR="00A71CF9" w:rsidRPr="008E456F" w:rsidRDefault="00A71CF9" w:rsidP="008E456F">
      <w:pPr>
        <w:keepLines/>
        <w:numPr>
          <w:ilvl w:val="5"/>
          <w:numId w:val="11"/>
        </w:numPr>
        <w:spacing w:before="120" w:after="120"/>
        <w:rPr>
          <w:color w:val="000000" w:themeColor="text1"/>
        </w:rPr>
      </w:pPr>
      <w:r w:rsidRPr="008E456F">
        <w:rPr>
          <w:color w:val="000000" w:themeColor="text1"/>
        </w:rPr>
        <w:t>Bolso com saldo zerado ou expirado não deverão ser enviados via SMS ou vocalizados para o cliente.</w:t>
      </w:r>
    </w:p>
    <w:p w:rsidR="00A71CF9" w:rsidRDefault="00A71CF9" w:rsidP="00A71CF9">
      <w:pPr>
        <w:keepLines/>
        <w:spacing w:before="120" w:after="120"/>
        <w:ind w:left="2061"/>
      </w:pPr>
    </w:p>
    <w:p w:rsidR="00A71CF9" w:rsidRPr="008E456F" w:rsidRDefault="00A71CF9" w:rsidP="008E456F">
      <w:pPr>
        <w:keepLines/>
        <w:numPr>
          <w:ilvl w:val="3"/>
          <w:numId w:val="11"/>
        </w:numPr>
        <w:spacing w:before="120" w:after="120"/>
        <w:rPr>
          <w:b/>
          <w:color w:val="000000" w:themeColor="text1"/>
        </w:rPr>
      </w:pPr>
      <w:r w:rsidRPr="008E456F">
        <w:rPr>
          <w:b/>
          <w:color w:val="000000" w:themeColor="text1"/>
        </w:rPr>
        <w:t>Troca de senha</w:t>
      </w:r>
    </w:p>
    <w:p w:rsidR="00A71CF9" w:rsidRPr="008E456F" w:rsidRDefault="00A71CF9" w:rsidP="008E456F">
      <w:pPr>
        <w:keepLines/>
        <w:numPr>
          <w:ilvl w:val="4"/>
          <w:numId w:val="11"/>
        </w:numPr>
        <w:spacing w:before="120" w:after="120"/>
        <w:rPr>
          <w:color w:val="000000" w:themeColor="text1"/>
        </w:rPr>
      </w:pPr>
      <w:r w:rsidRPr="008E456F">
        <w:rPr>
          <w:color w:val="000000" w:themeColor="text1"/>
        </w:rPr>
        <w:t xml:space="preserve">A troca de senha deverá ser feita através de um Short Code específico, esse deverá interagir com o cliente fazendo a autenticação através da senha antiga e solicitando a nova senha. Antes de informar o sucesso de transação a </w:t>
      </w:r>
      <w:r w:rsidR="002F086C">
        <w:rPr>
          <w:color w:val="000000" w:themeColor="text1"/>
        </w:rPr>
        <w:t>Solução OCS Convergente</w:t>
      </w:r>
      <w:r w:rsidRPr="008E456F">
        <w:rPr>
          <w:color w:val="000000" w:themeColor="text1"/>
        </w:rPr>
        <w:t xml:space="preserve"> deverá interagir com TI para informar a alteração da senha. </w:t>
      </w:r>
    </w:p>
    <w:p w:rsidR="00A71CF9" w:rsidRDefault="00A71CF9" w:rsidP="00A71CF9">
      <w:pPr>
        <w:keepLines/>
        <w:spacing w:before="120" w:after="120"/>
        <w:ind w:left="1493"/>
      </w:pPr>
    </w:p>
    <w:p w:rsidR="00A71CF9" w:rsidRPr="00743775" w:rsidRDefault="00A71CF9" w:rsidP="00A71CF9">
      <w:pPr>
        <w:pStyle w:val="RFPTituloN2"/>
        <w:numPr>
          <w:ilvl w:val="2"/>
          <w:numId w:val="11"/>
        </w:numPr>
        <w:outlineLvl w:val="2"/>
      </w:pPr>
      <w:r w:rsidRPr="00743775">
        <w:t>Centralizador de configuração</w:t>
      </w:r>
    </w:p>
    <w:p w:rsidR="00A71CF9" w:rsidRPr="00743775"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Deverá existir uma base centralizadora de informações de configuração de tarifa</w:t>
      </w:r>
      <w:r w:rsidR="00806220">
        <w:rPr>
          <w:color w:val="000000" w:themeColor="text1"/>
        </w:rPr>
        <w:t>s pós e pré-paga</w:t>
      </w:r>
      <w:r w:rsidRPr="008E456F">
        <w:rPr>
          <w:color w:val="000000" w:themeColor="text1"/>
        </w:rPr>
        <w:t xml:space="preserve">, promoção, e qualquer configuração existente na </w:t>
      </w:r>
      <w:r w:rsidR="00806220">
        <w:rPr>
          <w:color w:val="000000" w:themeColor="text1"/>
        </w:rPr>
        <w:t>solução</w:t>
      </w:r>
      <w:r w:rsidRPr="008E456F">
        <w:rPr>
          <w:color w:val="000000" w:themeColor="text1"/>
        </w:rPr>
        <w:t xml:space="preserve">. Está base centralizadora deverá prover </w:t>
      </w:r>
      <w:proofErr w:type="spellStart"/>
      <w:r w:rsidRPr="008E456F">
        <w:rPr>
          <w:color w:val="000000" w:themeColor="text1"/>
        </w:rPr>
        <w:t>APIs</w:t>
      </w:r>
      <w:proofErr w:type="spellEnd"/>
      <w:r w:rsidRPr="008E456F">
        <w:rPr>
          <w:color w:val="000000" w:themeColor="text1"/>
        </w:rPr>
        <w:t xml:space="preserve"> de entrada e aprovisionamento, </w:t>
      </w:r>
      <w:r w:rsidR="00806220">
        <w:rPr>
          <w:color w:val="000000" w:themeColor="text1"/>
        </w:rPr>
        <w:t xml:space="preserve">com base em catálogo, de preferência </w:t>
      </w:r>
      <w:proofErr w:type="gramStart"/>
      <w:r w:rsidR="00806220">
        <w:rPr>
          <w:color w:val="000000" w:themeColor="text1"/>
        </w:rPr>
        <w:t>obedecendo o</w:t>
      </w:r>
      <w:proofErr w:type="gramEnd"/>
      <w:r w:rsidR="00806220">
        <w:rPr>
          <w:color w:val="000000" w:themeColor="text1"/>
        </w:rPr>
        <w:t xml:space="preserve"> </w:t>
      </w:r>
      <w:proofErr w:type="spellStart"/>
      <w:r w:rsidR="00806220">
        <w:rPr>
          <w:color w:val="000000" w:themeColor="text1"/>
        </w:rPr>
        <w:t>frameworkx</w:t>
      </w:r>
      <w:proofErr w:type="spellEnd"/>
      <w:r w:rsidR="00806220">
        <w:rPr>
          <w:color w:val="000000" w:themeColor="text1"/>
        </w:rPr>
        <w:t xml:space="preserve"> do TAM em estrutura de dados padrão SID, </w:t>
      </w:r>
      <w:r w:rsidRPr="008E456F">
        <w:rPr>
          <w:color w:val="000000" w:themeColor="text1"/>
        </w:rPr>
        <w:t>permitindo a consulta de todas as informações existentes nela</w:t>
      </w:r>
      <w:r w:rsidR="00806220">
        <w:rPr>
          <w:color w:val="000000" w:themeColor="text1"/>
        </w:rPr>
        <w:t xml:space="preserve"> via exposição de webservices</w:t>
      </w:r>
      <w:r w:rsidRPr="008E456F">
        <w:rPr>
          <w:color w:val="000000" w:themeColor="text1"/>
        </w:rPr>
        <w:t>.</w:t>
      </w:r>
    </w:p>
    <w:p w:rsidR="00A71CF9" w:rsidRDefault="00A71CF9" w:rsidP="00A71CF9">
      <w:pPr>
        <w:keepLines/>
        <w:spacing w:before="120" w:after="120"/>
        <w:ind w:left="1493"/>
      </w:pPr>
    </w:p>
    <w:p w:rsidR="00A71CF9" w:rsidRPr="00743775" w:rsidRDefault="00A71CF9" w:rsidP="00A71CF9">
      <w:pPr>
        <w:pStyle w:val="RFPTituloN2"/>
        <w:numPr>
          <w:ilvl w:val="2"/>
          <w:numId w:val="11"/>
        </w:numPr>
        <w:outlineLvl w:val="2"/>
      </w:pPr>
      <w:r w:rsidRPr="00743775">
        <w:t>Ofertas</w:t>
      </w:r>
    </w:p>
    <w:p w:rsidR="00A71CF9" w:rsidRPr="00743775"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 xml:space="preserve">A </w:t>
      </w:r>
      <w:r w:rsidR="00806220">
        <w:rPr>
          <w:color w:val="000000" w:themeColor="text1"/>
        </w:rPr>
        <w:t>solução OCS Convergente</w:t>
      </w:r>
      <w:proofErr w:type="gramStart"/>
      <w:r w:rsidR="00806220">
        <w:rPr>
          <w:color w:val="000000" w:themeColor="text1"/>
        </w:rPr>
        <w:t xml:space="preserve"> </w:t>
      </w:r>
      <w:r w:rsidRPr="008E456F">
        <w:rPr>
          <w:color w:val="000000" w:themeColor="text1"/>
        </w:rPr>
        <w:t xml:space="preserve"> </w:t>
      </w:r>
      <w:proofErr w:type="gramEnd"/>
      <w:r w:rsidRPr="008E456F">
        <w:rPr>
          <w:color w:val="000000" w:themeColor="text1"/>
        </w:rPr>
        <w:t xml:space="preserve">deverá permitir o reuso de configurações </w:t>
      </w:r>
      <w:r w:rsidR="00806220">
        <w:rPr>
          <w:color w:val="000000" w:themeColor="text1"/>
        </w:rPr>
        <w:t xml:space="preserve">já </w:t>
      </w:r>
      <w:r w:rsidRPr="008E456F">
        <w:rPr>
          <w:color w:val="000000" w:themeColor="text1"/>
        </w:rPr>
        <w:t xml:space="preserve">existentes </w:t>
      </w:r>
      <w:r w:rsidR="00806220">
        <w:rPr>
          <w:color w:val="000000" w:themeColor="text1"/>
        </w:rPr>
        <w:t xml:space="preserve">e aprovisionamento externos com controle </w:t>
      </w:r>
      <w:r w:rsidRPr="008E456F">
        <w:rPr>
          <w:color w:val="000000" w:themeColor="text1"/>
        </w:rPr>
        <w:t>através de apontadores.</w:t>
      </w: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Uma oferta deverá ser identificada de forma única, mesmo sendo ela utilizada para todo o Brasil.</w:t>
      </w: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Cada cliente deverá possuir a sua data de adesão e término na oferta.</w:t>
      </w:r>
    </w:p>
    <w:p w:rsidR="00A71CF9" w:rsidRPr="008E456F" w:rsidRDefault="00A71CF9" w:rsidP="008E456F">
      <w:pPr>
        <w:keepLines/>
        <w:numPr>
          <w:ilvl w:val="3"/>
          <w:numId w:val="11"/>
        </w:numPr>
        <w:spacing w:before="120" w:after="120"/>
        <w:rPr>
          <w:color w:val="000000" w:themeColor="text1"/>
        </w:rPr>
      </w:pPr>
      <w:r w:rsidRPr="008E456F">
        <w:rPr>
          <w:color w:val="000000" w:themeColor="text1"/>
        </w:rPr>
        <w:t>A data de término da oferta poderá ser:</w:t>
      </w:r>
    </w:p>
    <w:p w:rsidR="00A71CF9" w:rsidRPr="008E456F" w:rsidRDefault="00A71CF9" w:rsidP="008E456F">
      <w:pPr>
        <w:keepLines/>
        <w:numPr>
          <w:ilvl w:val="4"/>
          <w:numId w:val="11"/>
        </w:numPr>
        <w:spacing w:before="120" w:after="120"/>
        <w:rPr>
          <w:color w:val="000000" w:themeColor="text1"/>
        </w:rPr>
      </w:pPr>
      <w:r w:rsidRPr="008E456F">
        <w:rPr>
          <w:color w:val="000000" w:themeColor="text1"/>
        </w:rPr>
        <w:t xml:space="preserve"> X meses após a adesão, onde o mês de adesão não deverá ser considerado </w:t>
      </w:r>
      <w:proofErr w:type="gramStart"/>
      <w:r w:rsidRPr="008E456F">
        <w:rPr>
          <w:color w:val="000000" w:themeColor="text1"/>
        </w:rPr>
        <w:t>ou</w:t>
      </w:r>
      <w:proofErr w:type="gramEnd"/>
      <w:r w:rsidRPr="008E456F">
        <w:rPr>
          <w:color w:val="000000" w:themeColor="text1"/>
        </w:rPr>
        <w:t xml:space="preserve"> </w:t>
      </w:r>
    </w:p>
    <w:p w:rsidR="00A71CF9" w:rsidRPr="008E456F" w:rsidRDefault="00A71CF9" w:rsidP="008E456F">
      <w:pPr>
        <w:keepLines/>
        <w:numPr>
          <w:ilvl w:val="4"/>
          <w:numId w:val="11"/>
        </w:numPr>
        <w:spacing w:before="120" w:after="120"/>
        <w:rPr>
          <w:color w:val="000000" w:themeColor="text1"/>
        </w:rPr>
      </w:pPr>
      <w:r w:rsidRPr="008E456F">
        <w:rPr>
          <w:color w:val="000000" w:themeColor="text1"/>
        </w:rPr>
        <w:t>Uma data de término fixa por oferta, compartilhada por todos os clientes.</w:t>
      </w:r>
    </w:p>
    <w:p w:rsidR="00A71CF9" w:rsidRPr="008E456F" w:rsidRDefault="00A71CF9" w:rsidP="008E456F">
      <w:pPr>
        <w:keepLines/>
        <w:numPr>
          <w:ilvl w:val="4"/>
          <w:numId w:val="11"/>
        </w:numPr>
        <w:spacing w:before="120" w:after="120"/>
        <w:rPr>
          <w:color w:val="000000" w:themeColor="text1"/>
        </w:rPr>
      </w:pPr>
      <w:r w:rsidRPr="008E456F">
        <w:rPr>
          <w:color w:val="000000" w:themeColor="text1"/>
        </w:rPr>
        <w:t>Deverá ser possível prorrogar vigência de todas as ofertas (Garantia estendida).</w:t>
      </w:r>
    </w:p>
    <w:p w:rsidR="00A71CF9" w:rsidRPr="007F14B4" w:rsidRDefault="00A71CF9" w:rsidP="00A71CF9">
      <w:pPr>
        <w:keepLines/>
        <w:spacing w:before="120" w:after="120"/>
        <w:ind w:left="1493"/>
        <w:rPr>
          <w:b/>
        </w:rPr>
      </w:pPr>
    </w:p>
    <w:p w:rsidR="00A71CF9" w:rsidRPr="008E456F" w:rsidRDefault="00A71CF9" w:rsidP="008E456F">
      <w:pPr>
        <w:keepLines/>
        <w:numPr>
          <w:ilvl w:val="3"/>
          <w:numId w:val="11"/>
        </w:numPr>
        <w:spacing w:before="120" w:after="120"/>
        <w:rPr>
          <w:b/>
          <w:color w:val="000000" w:themeColor="text1"/>
        </w:rPr>
      </w:pPr>
      <w:r w:rsidRPr="008E456F">
        <w:rPr>
          <w:b/>
          <w:color w:val="000000" w:themeColor="text1"/>
        </w:rPr>
        <w:t>Ciclo de vida</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O ciclo de vida do cliente pode ser alterado, além do previsto por uma recarga, dependendo da oferta que o cliente possua. Esta lógica deverá ser configurada por oferta, plano e código de área, e definirá pela maior data de expiração de crédito entre:</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A data de CE existente no cliente ou</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A data atual adicionado quantidade de dias que a nova recarga concede ou</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O início do próximo mês adicionado de mais X dias, sendo X um parâmetro da solução.</w:t>
      </w:r>
    </w:p>
    <w:p w:rsidR="00A71CF9" w:rsidRDefault="00A71CF9" w:rsidP="00A71CF9">
      <w:pPr>
        <w:keepLines/>
        <w:spacing w:before="120" w:after="120"/>
        <w:ind w:left="1777"/>
      </w:pPr>
    </w:p>
    <w:p w:rsidR="00A71CF9" w:rsidRPr="007F14B4" w:rsidRDefault="00A71CF9" w:rsidP="00A71CF9">
      <w:pPr>
        <w:keepLines/>
        <w:spacing w:before="120" w:after="120"/>
        <w:ind w:left="1777"/>
      </w:pPr>
    </w:p>
    <w:p w:rsidR="00A71CF9" w:rsidRPr="008D3F9F" w:rsidRDefault="00A71CF9" w:rsidP="007725EE">
      <w:pPr>
        <w:keepLines/>
        <w:numPr>
          <w:ilvl w:val="3"/>
          <w:numId w:val="11"/>
        </w:numPr>
        <w:spacing w:before="120" w:after="120"/>
        <w:rPr>
          <w:b/>
        </w:rPr>
      </w:pPr>
      <w:r w:rsidRPr="007725EE">
        <w:rPr>
          <w:b/>
          <w:color w:val="000000" w:themeColor="text1"/>
        </w:rPr>
        <w:t>Off set de concessão de bônus</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 xml:space="preserve">A </w:t>
      </w:r>
      <w:r w:rsidR="002F086C">
        <w:rPr>
          <w:color w:val="000000" w:themeColor="text1"/>
        </w:rPr>
        <w:t>Solução OCS Convergente</w:t>
      </w:r>
      <w:r w:rsidRPr="007725EE">
        <w:rPr>
          <w:color w:val="000000" w:themeColor="text1"/>
        </w:rPr>
        <w:t xml:space="preserve"> deverá permitir durante um período customizável que o somatório de recarga do mês anterior seja considerado também no mês corrente.</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 xml:space="preserve">Nesse período a </w:t>
      </w:r>
      <w:r w:rsidR="002F086C">
        <w:rPr>
          <w:color w:val="000000" w:themeColor="text1"/>
        </w:rPr>
        <w:t>Solução OCS Convergente</w:t>
      </w:r>
      <w:r w:rsidRPr="007725EE">
        <w:rPr>
          <w:color w:val="000000" w:themeColor="text1"/>
        </w:rPr>
        <w:t xml:space="preserve"> deverá considerar, para critério de bonificação, o maio valor entre o somatório de recarga do mês atual e do mês anterior. Esta lógica poderá ser desabilitada no mês de adesão a oferta.</w:t>
      </w:r>
    </w:p>
    <w:p w:rsidR="00A71CF9" w:rsidRDefault="00A71CF9" w:rsidP="00A71CF9">
      <w:pPr>
        <w:keepLines/>
        <w:spacing w:before="120" w:after="120"/>
        <w:ind w:left="1209"/>
        <w:rPr>
          <w:b/>
        </w:rPr>
      </w:pPr>
    </w:p>
    <w:p w:rsidR="00994BFD" w:rsidRPr="007725EE" w:rsidRDefault="00994BFD" w:rsidP="00994BFD">
      <w:pPr>
        <w:keepLines/>
        <w:numPr>
          <w:ilvl w:val="3"/>
          <w:numId w:val="11"/>
        </w:numPr>
        <w:spacing w:before="120" w:after="120"/>
        <w:rPr>
          <w:b/>
          <w:color w:val="000000" w:themeColor="text1"/>
        </w:rPr>
      </w:pPr>
      <w:r>
        <w:rPr>
          <w:b/>
          <w:color w:val="000000" w:themeColor="text1"/>
        </w:rPr>
        <w:t>Incentivo a Primeira Recarga</w:t>
      </w:r>
    </w:p>
    <w:p w:rsidR="00994BFD" w:rsidRDefault="00994BFD" w:rsidP="00994BFD">
      <w:pPr>
        <w:keepLines/>
        <w:numPr>
          <w:ilvl w:val="4"/>
          <w:numId w:val="11"/>
        </w:numPr>
        <w:spacing w:before="120" w:after="120"/>
        <w:rPr>
          <w:color w:val="000000" w:themeColor="text1"/>
        </w:rPr>
      </w:pPr>
      <w:r>
        <w:rPr>
          <w:color w:val="000000" w:themeColor="text1"/>
        </w:rPr>
        <w:t xml:space="preserve">A </w:t>
      </w:r>
      <w:r w:rsidR="002F086C">
        <w:rPr>
          <w:color w:val="000000" w:themeColor="text1"/>
        </w:rPr>
        <w:t>Solução OCS Convergente</w:t>
      </w:r>
      <w:r>
        <w:rPr>
          <w:color w:val="000000" w:themeColor="text1"/>
        </w:rPr>
        <w:t xml:space="preserve"> deverá conceder um bônus parametrizável para os clientes que realizarem a recarga até X dias após o desbloqueio da linha. </w:t>
      </w:r>
    </w:p>
    <w:p w:rsidR="00994BFD" w:rsidRDefault="00994BFD" w:rsidP="00994BFD">
      <w:pPr>
        <w:keepLines/>
        <w:numPr>
          <w:ilvl w:val="4"/>
          <w:numId w:val="11"/>
        </w:numPr>
        <w:spacing w:before="120" w:after="120"/>
        <w:rPr>
          <w:color w:val="000000" w:themeColor="text1"/>
        </w:rPr>
      </w:pPr>
      <w:r>
        <w:rPr>
          <w:color w:val="000000" w:themeColor="text1"/>
        </w:rPr>
        <w:t xml:space="preserve">O valor do </w:t>
      </w:r>
      <w:r w:rsidR="000200BE">
        <w:rPr>
          <w:color w:val="000000" w:themeColor="text1"/>
        </w:rPr>
        <w:t>b</w:t>
      </w:r>
      <w:r>
        <w:rPr>
          <w:color w:val="000000" w:themeColor="text1"/>
        </w:rPr>
        <w:t>ônus e a sua expiração também deverá ser parametrizável.</w:t>
      </w:r>
    </w:p>
    <w:p w:rsidR="000200BE" w:rsidRDefault="000200BE" w:rsidP="00994BFD">
      <w:pPr>
        <w:keepLines/>
        <w:numPr>
          <w:ilvl w:val="4"/>
          <w:numId w:val="11"/>
        </w:numPr>
        <w:spacing w:before="120" w:after="120"/>
        <w:rPr>
          <w:color w:val="000000" w:themeColor="text1"/>
        </w:rPr>
      </w:pPr>
      <w:r>
        <w:rPr>
          <w:color w:val="000000" w:themeColor="text1"/>
        </w:rPr>
        <w:t>O valor do bônus deverá ser obtido através do produto de um com o valor da primeira recarga do cliente.</w:t>
      </w:r>
    </w:p>
    <w:p w:rsidR="00994BFD" w:rsidRDefault="00994BFD" w:rsidP="00994BFD">
      <w:pPr>
        <w:keepLines/>
        <w:numPr>
          <w:ilvl w:val="4"/>
          <w:numId w:val="11"/>
        </w:numPr>
        <w:spacing w:before="120" w:after="120"/>
        <w:rPr>
          <w:color w:val="000000" w:themeColor="text1"/>
        </w:rPr>
      </w:pPr>
      <w:r>
        <w:rPr>
          <w:color w:val="000000" w:themeColor="text1"/>
        </w:rPr>
        <w:t xml:space="preserve">A </w:t>
      </w:r>
      <w:r w:rsidR="002F086C">
        <w:rPr>
          <w:color w:val="000000" w:themeColor="text1"/>
        </w:rPr>
        <w:t>Solução OCS Convergente</w:t>
      </w:r>
      <w:r>
        <w:rPr>
          <w:color w:val="000000" w:themeColor="text1"/>
        </w:rPr>
        <w:t xml:space="preserve"> deverá considerar ter um valor mínimo de recarga para essa bonificação;</w:t>
      </w:r>
    </w:p>
    <w:p w:rsidR="00994BFD" w:rsidRPr="007725EE" w:rsidRDefault="00994BFD" w:rsidP="00994BFD">
      <w:pPr>
        <w:keepLines/>
        <w:numPr>
          <w:ilvl w:val="4"/>
          <w:numId w:val="11"/>
        </w:numPr>
        <w:spacing w:before="120" w:after="120"/>
        <w:rPr>
          <w:color w:val="000000" w:themeColor="text1"/>
        </w:rPr>
      </w:pPr>
      <w:r>
        <w:rPr>
          <w:color w:val="000000" w:themeColor="text1"/>
        </w:rPr>
        <w:t>Deverá ser configurável um valor máximo de concessão.</w:t>
      </w:r>
    </w:p>
    <w:p w:rsidR="00994BFD" w:rsidRDefault="00994BFD" w:rsidP="00A71CF9">
      <w:pPr>
        <w:keepLines/>
        <w:spacing w:before="120" w:after="120"/>
        <w:ind w:left="1209"/>
        <w:rPr>
          <w:b/>
        </w:rPr>
      </w:pPr>
    </w:p>
    <w:p w:rsidR="00994BFD" w:rsidRPr="005C7F49" w:rsidRDefault="00994BFD" w:rsidP="00A71CF9">
      <w:pPr>
        <w:keepLines/>
        <w:spacing w:before="120" w:after="120"/>
        <w:ind w:left="1209"/>
        <w:rPr>
          <w:b/>
        </w:rPr>
      </w:pPr>
    </w:p>
    <w:p w:rsidR="00A71CF9" w:rsidRPr="007725EE" w:rsidRDefault="00A71CF9" w:rsidP="007725EE">
      <w:pPr>
        <w:keepLines/>
        <w:numPr>
          <w:ilvl w:val="3"/>
          <w:numId w:val="11"/>
        </w:numPr>
        <w:spacing w:before="120" w:after="120"/>
        <w:rPr>
          <w:b/>
          <w:color w:val="000000" w:themeColor="text1"/>
        </w:rPr>
      </w:pPr>
      <w:r w:rsidRPr="007725EE">
        <w:rPr>
          <w:b/>
          <w:color w:val="000000" w:themeColor="text1"/>
        </w:rPr>
        <w:t>Adesão à oferta</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Não deverão existir restrições sobre o número de ofertas ativas para um mesmo cliente, ou seja, mesmo código de área, plano, etc.</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 xml:space="preserve">Não deverão existir restrições quanto ao número de ofertas que concedem bônus ao mesmo tempo na </w:t>
      </w:r>
      <w:r w:rsidR="002F086C">
        <w:rPr>
          <w:color w:val="000000" w:themeColor="text1"/>
        </w:rPr>
        <w:t>Solução OCS Convergente</w:t>
      </w:r>
      <w:r w:rsidRPr="007725EE">
        <w:rPr>
          <w:color w:val="000000" w:themeColor="text1"/>
        </w:rPr>
        <w:t>.</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Deverá ser gerado registro customizável de contratação e concessão de crédito/bônus.</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 xml:space="preserve">Deverá ser válida a funcionalidade de incentivo aos pacotes de voz; </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 xml:space="preserve">Para a adesão a oferta a </w:t>
      </w:r>
      <w:r w:rsidR="002F086C">
        <w:rPr>
          <w:color w:val="000000" w:themeColor="text1"/>
        </w:rPr>
        <w:t>Solução OCS Convergente</w:t>
      </w:r>
      <w:r w:rsidRPr="007725EE">
        <w:rPr>
          <w:color w:val="000000" w:themeColor="text1"/>
        </w:rPr>
        <w:t xml:space="preserve"> será responsável por:</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Disponibilizar o canal de adesão ou uma Interface para esse fim;</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Receber a requisição de adesão;</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Identificar uma oferta disponível, se existir;</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Fazer a cobrança da taxa e gerar registros se o cliente for elegível;</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 xml:space="preserve">Gerar registros relacionados </w:t>
      </w:r>
      <w:proofErr w:type="gramStart"/>
      <w:r w:rsidRPr="007725EE">
        <w:rPr>
          <w:color w:val="000000" w:themeColor="text1"/>
        </w:rPr>
        <w:t>a</w:t>
      </w:r>
      <w:proofErr w:type="gramEnd"/>
      <w:r w:rsidRPr="007725EE">
        <w:rPr>
          <w:color w:val="000000" w:themeColor="text1"/>
        </w:rPr>
        <w:t xml:space="preserve"> ativação;</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 xml:space="preserve">Informar aos sistemas de TI a adesão </w:t>
      </w:r>
      <w:proofErr w:type="gramStart"/>
      <w:r w:rsidRPr="007725EE">
        <w:rPr>
          <w:color w:val="000000" w:themeColor="text1"/>
        </w:rPr>
        <w:t>a</w:t>
      </w:r>
      <w:proofErr w:type="gramEnd"/>
      <w:r w:rsidRPr="007725EE">
        <w:rPr>
          <w:color w:val="000000" w:themeColor="text1"/>
        </w:rPr>
        <w:t xml:space="preserve"> oferta e</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Informar ao cliente o status da adesão;</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A seguinte validação deverá ser feita para a adesão:</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Plano do cliente;</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Código de área elegível;</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Inicio e fim da oferta;</w:t>
      </w:r>
    </w:p>
    <w:p w:rsidR="00A71CF9" w:rsidRPr="007725EE" w:rsidRDefault="00A71CF9" w:rsidP="007725EE">
      <w:pPr>
        <w:keepLines/>
        <w:numPr>
          <w:ilvl w:val="5"/>
          <w:numId w:val="11"/>
        </w:numPr>
        <w:spacing w:before="120" w:after="120"/>
        <w:rPr>
          <w:color w:val="000000" w:themeColor="text1"/>
        </w:rPr>
      </w:pPr>
      <w:r w:rsidRPr="007725EE">
        <w:rPr>
          <w:color w:val="000000" w:themeColor="text1"/>
        </w:rPr>
        <w:t>Se o canal que o cliente solicitou a adesão é elegível a contratação (Sim/Não):</w:t>
      </w:r>
    </w:p>
    <w:p w:rsidR="00A71CF9" w:rsidRPr="007725EE" w:rsidRDefault="00A71CF9" w:rsidP="007725EE">
      <w:pPr>
        <w:keepLines/>
        <w:numPr>
          <w:ilvl w:val="6"/>
          <w:numId w:val="11"/>
        </w:numPr>
        <w:spacing w:before="120" w:after="120"/>
        <w:rPr>
          <w:color w:val="000000" w:themeColor="text1"/>
        </w:rPr>
      </w:pPr>
      <w:r w:rsidRPr="007725EE">
        <w:rPr>
          <w:color w:val="000000" w:themeColor="text1"/>
        </w:rPr>
        <w:t>Ativação da conta;</w:t>
      </w:r>
    </w:p>
    <w:p w:rsidR="00A71CF9" w:rsidRPr="007725EE" w:rsidRDefault="00A71CF9" w:rsidP="007725EE">
      <w:pPr>
        <w:keepLines/>
        <w:numPr>
          <w:ilvl w:val="6"/>
          <w:numId w:val="11"/>
        </w:numPr>
        <w:spacing w:before="120" w:after="120"/>
        <w:rPr>
          <w:color w:val="000000" w:themeColor="text1"/>
        </w:rPr>
      </w:pPr>
      <w:r w:rsidRPr="007725EE">
        <w:rPr>
          <w:color w:val="000000" w:themeColor="text1"/>
        </w:rPr>
        <w:t>Short Code de Voz;</w:t>
      </w:r>
    </w:p>
    <w:p w:rsidR="00A71CF9" w:rsidRPr="007725EE" w:rsidRDefault="00A71CF9" w:rsidP="007725EE">
      <w:pPr>
        <w:keepLines/>
        <w:numPr>
          <w:ilvl w:val="6"/>
          <w:numId w:val="11"/>
        </w:numPr>
        <w:spacing w:before="120" w:after="120"/>
        <w:rPr>
          <w:color w:val="000000" w:themeColor="text1"/>
        </w:rPr>
      </w:pPr>
      <w:r w:rsidRPr="007725EE">
        <w:rPr>
          <w:color w:val="000000" w:themeColor="text1"/>
        </w:rPr>
        <w:t>Short Code de SMS;</w:t>
      </w:r>
    </w:p>
    <w:p w:rsidR="00A71CF9" w:rsidRPr="007725EE" w:rsidRDefault="00A71CF9" w:rsidP="007725EE">
      <w:pPr>
        <w:keepLines/>
        <w:numPr>
          <w:ilvl w:val="6"/>
          <w:numId w:val="11"/>
        </w:numPr>
        <w:spacing w:before="120" w:after="120"/>
        <w:rPr>
          <w:color w:val="000000" w:themeColor="text1"/>
        </w:rPr>
      </w:pPr>
      <w:r w:rsidRPr="007725EE">
        <w:rPr>
          <w:color w:val="000000" w:themeColor="text1"/>
        </w:rPr>
        <w:t xml:space="preserve">URA do </w:t>
      </w:r>
      <w:proofErr w:type="spellStart"/>
      <w:r w:rsidRPr="007725EE">
        <w:rPr>
          <w:color w:val="000000" w:themeColor="text1"/>
        </w:rPr>
        <w:t>Call</w:t>
      </w:r>
      <w:proofErr w:type="spellEnd"/>
      <w:r w:rsidRPr="007725EE">
        <w:rPr>
          <w:color w:val="000000" w:themeColor="text1"/>
        </w:rPr>
        <w:t xml:space="preserve"> Center;</w:t>
      </w:r>
    </w:p>
    <w:p w:rsidR="00A71CF9" w:rsidRPr="007725EE" w:rsidRDefault="00A71CF9" w:rsidP="007725EE">
      <w:pPr>
        <w:keepLines/>
        <w:numPr>
          <w:ilvl w:val="6"/>
          <w:numId w:val="11"/>
        </w:numPr>
        <w:spacing w:before="120" w:after="120"/>
        <w:rPr>
          <w:color w:val="000000" w:themeColor="text1"/>
        </w:rPr>
      </w:pPr>
      <w:r w:rsidRPr="007725EE">
        <w:rPr>
          <w:color w:val="000000" w:themeColor="text1"/>
        </w:rPr>
        <w:t>Interfaces Externas (TI);</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Para a validação de crédito o cliente deverá pagar:</w:t>
      </w:r>
    </w:p>
    <w:p w:rsidR="00A71CF9" w:rsidRPr="007725EE" w:rsidRDefault="00A71CF9" w:rsidP="007725EE">
      <w:pPr>
        <w:keepLines/>
        <w:numPr>
          <w:ilvl w:val="5"/>
          <w:numId w:val="11"/>
        </w:numPr>
        <w:spacing w:before="120" w:after="120"/>
        <w:rPr>
          <w:color w:val="000000" w:themeColor="text1"/>
        </w:rPr>
      </w:pPr>
      <w:proofErr w:type="gramStart"/>
      <w:r w:rsidRPr="007725EE">
        <w:rPr>
          <w:color w:val="000000" w:themeColor="text1"/>
        </w:rPr>
        <w:t>taxa</w:t>
      </w:r>
      <w:proofErr w:type="gramEnd"/>
      <w:r w:rsidRPr="007725EE">
        <w:rPr>
          <w:color w:val="000000" w:themeColor="text1"/>
        </w:rPr>
        <w:t xml:space="preserve"> normal ou</w:t>
      </w:r>
    </w:p>
    <w:p w:rsidR="00A71CF9" w:rsidRPr="007725EE" w:rsidRDefault="00A71CF9" w:rsidP="007725EE">
      <w:pPr>
        <w:keepLines/>
        <w:numPr>
          <w:ilvl w:val="5"/>
          <w:numId w:val="11"/>
        </w:numPr>
        <w:spacing w:before="120" w:after="120"/>
        <w:rPr>
          <w:color w:val="000000" w:themeColor="text1"/>
        </w:rPr>
      </w:pPr>
      <w:proofErr w:type="gramStart"/>
      <w:r w:rsidRPr="007725EE">
        <w:rPr>
          <w:color w:val="000000" w:themeColor="text1"/>
        </w:rPr>
        <w:t>taxa</w:t>
      </w:r>
      <w:proofErr w:type="gramEnd"/>
      <w:r w:rsidRPr="007725EE">
        <w:rPr>
          <w:color w:val="000000" w:themeColor="text1"/>
        </w:rPr>
        <w:t xml:space="preserve"> reduzida – caso possua uma oferta </w:t>
      </w:r>
      <w:proofErr w:type="spellStart"/>
      <w:r w:rsidRPr="007725EE">
        <w:rPr>
          <w:color w:val="000000" w:themeColor="text1"/>
        </w:rPr>
        <w:t>pré</w:t>
      </w:r>
      <w:proofErr w:type="spellEnd"/>
      <w:r w:rsidRPr="007725EE">
        <w:rPr>
          <w:color w:val="000000" w:themeColor="text1"/>
        </w:rPr>
        <w:t>-cadastrada.</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Poderá existir mais de um Short Code de Voz/SMS ativo ao mesmo tempo.</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 xml:space="preserve">A </w:t>
      </w:r>
      <w:r w:rsidR="002F086C">
        <w:rPr>
          <w:color w:val="000000" w:themeColor="text1"/>
        </w:rPr>
        <w:t>Solução OCS Convergente</w:t>
      </w:r>
      <w:r w:rsidRPr="007725EE">
        <w:rPr>
          <w:color w:val="000000" w:themeColor="text1"/>
        </w:rPr>
        <w:t xml:space="preserve"> deverá ser capaz de fazer a adesão de ofertas através de um menu USSD.</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 xml:space="preserve">Caso a adesão ocorra através </w:t>
      </w:r>
      <w:proofErr w:type="gramStart"/>
      <w:r w:rsidRPr="007725EE">
        <w:rPr>
          <w:color w:val="000000" w:themeColor="text1"/>
        </w:rPr>
        <w:t>da URA</w:t>
      </w:r>
      <w:proofErr w:type="gramEnd"/>
      <w:r w:rsidRPr="007725EE">
        <w:rPr>
          <w:color w:val="000000" w:themeColor="text1"/>
        </w:rPr>
        <w:t xml:space="preserve"> do </w:t>
      </w:r>
      <w:proofErr w:type="spellStart"/>
      <w:r w:rsidRPr="007725EE">
        <w:rPr>
          <w:color w:val="000000" w:themeColor="text1"/>
        </w:rPr>
        <w:t>Call</w:t>
      </w:r>
      <w:proofErr w:type="spellEnd"/>
      <w:r w:rsidRPr="007725EE">
        <w:rPr>
          <w:color w:val="000000" w:themeColor="text1"/>
        </w:rPr>
        <w:t xml:space="preserve"> Center a </w:t>
      </w:r>
      <w:r w:rsidR="002F086C">
        <w:rPr>
          <w:color w:val="000000" w:themeColor="text1"/>
        </w:rPr>
        <w:t>Solução OCS Convergente</w:t>
      </w:r>
      <w:r w:rsidRPr="007725EE">
        <w:rPr>
          <w:color w:val="000000" w:themeColor="text1"/>
        </w:rPr>
        <w:t xml:space="preserve"> receberá o código da oferta e deverá validar se esse código é devido ao assinante, caso contrário deverá ser retornado um erro informado o exato motivo da falha da adesão;</w:t>
      </w:r>
    </w:p>
    <w:p w:rsidR="00A71CF9" w:rsidRPr="007725EE" w:rsidRDefault="00A71CF9" w:rsidP="007725EE">
      <w:pPr>
        <w:keepLines/>
        <w:numPr>
          <w:ilvl w:val="4"/>
          <w:numId w:val="11"/>
        </w:numPr>
        <w:spacing w:before="120" w:after="120"/>
        <w:rPr>
          <w:color w:val="000000" w:themeColor="text1"/>
        </w:rPr>
      </w:pPr>
      <w:r w:rsidRPr="007725EE">
        <w:rPr>
          <w:color w:val="000000" w:themeColor="text1"/>
        </w:rPr>
        <w:t xml:space="preserve">Caso a adesão aconteça através de Interface de TI a </w:t>
      </w:r>
      <w:r w:rsidR="002F086C">
        <w:rPr>
          <w:color w:val="000000" w:themeColor="text1"/>
        </w:rPr>
        <w:t>Solução OCS Convergente</w:t>
      </w:r>
      <w:r w:rsidRPr="007725EE">
        <w:rPr>
          <w:color w:val="000000" w:themeColor="text1"/>
        </w:rPr>
        <w:t xml:space="preserve"> não deverá fazer à validação da adesão a oferta, pois nesse caso, o sistema de TI será responsável por essa validação.</w:t>
      </w:r>
    </w:p>
    <w:p w:rsidR="00A71CF9" w:rsidRDefault="00A71CF9" w:rsidP="00A71CF9">
      <w:pPr>
        <w:keepLines/>
        <w:spacing w:before="120" w:after="120"/>
        <w:ind w:left="1493"/>
      </w:pPr>
    </w:p>
    <w:p w:rsidR="00A71CF9" w:rsidRPr="00364B08" w:rsidRDefault="00A71CF9" w:rsidP="00364B08">
      <w:pPr>
        <w:keepLines/>
        <w:numPr>
          <w:ilvl w:val="4"/>
          <w:numId w:val="11"/>
        </w:numPr>
        <w:spacing w:before="120" w:after="120"/>
        <w:rPr>
          <w:b/>
          <w:color w:val="000000" w:themeColor="text1"/>
        </w:rPr>
      </w:pPr>
      <w:r w:rsidRPr="00364B08">
        <w:rPr>
          <w:b/>
          <w:color w:val="000000" w:themeColor="text1"/>
        </w:rPr>
        <w:t>Adesão de Cliente “Me liga”</w:t>
      </w:r>
    </w:p>
    <w:p w:rsidR="00A71CF9" w:rsidRPr="00364B08" w:rsidRDefault="00A71CF9" w:rsidP="00364B08">
      <w:pPr>
        <w:keepLines/>
        <w:numPr>
          <w:ilvl w:val="5"/>
          <w:numId w:val="11"/>
        </w:numPr>
        <w:spacing w:before="120" w:after="120"/>
        <w:rPr>
          <w:color w:val="000000" w:themeColor="text1"/>
        </w:rPr>
      </w:pPr>
      <w:r w:rsidRPr="00364B08">
        <w:rPr>
          <w:color w:val="000000" w:themeColor="text1"/>
        </w:rPr>
        <w:t xml:space="preserve">A adesão a oferta BCE ou “Me liga” deverá acontecer através de um </w:t>
      </w:r>
      <w:proofErr w:type="gramStart"/>
      <w:r w:rsidRPr="00364B08">
        <w:rPr>
          <w:color w:val="000000" w:themeColor="text1"/>
        </w:rPr>
        <w:t>menu</w:t>
      </w:r>
      <w:proofErr w:type="gramEnd"/>
      <w:r w:rsidRPr="00364B08">
        <w:rPr>
          <w:color w:val="000000" w:themeColor="text1"/>
        </w:rPr>
        <w:t xml:space="preserve"> USSD, adicional ao processo comum de adesão, a </w:t>
      </w:r>
      <w:r w:rsidR="002F086C">
        <w:rPr>
          <w:color w:val="000000" w:themeColor="text1"/>
        </w:rPr>
        <w:t>Solução OCS Convergente</w:t>
      </w:r>
      <w:r w:rsidRPr="00364B08">
        <w:rPr>
          <w:color w:val="000000" w:themeColor="text1"/>
        </w:rPr>
        <w:t xml:space="preserve"> deverá fazer as seguintes validações:</w:t>
      </w:r>
    </w:p>
    <w:p w:rsidR="00A71CF9" w:rsidRPr="00364B08" w:rsidRDefault="00A71CF9" w:rsidP="00364B08">
      <w:pPr>
        <w:keepLines/>
        <w:numPr>
          <w:ilvl w:val="6"/>
          <w:numId w:val="11"/>
        </w:numPr>
        <w:spacing w:before="120" w:after="120"/>
        <w:rPr>
          <w:color w:val="000000" w:themeColor="text1"/>
        </w:rPr>
      </w:pPr>
      <w:r w:rsidRPr="00364B08">
        <w:rPr>
          <w:color w:val="000000" w:themeColor="text1"/>
        </w:rPr>
        <w:t>Verificar se o cliente es</w:t>
      </w:r>
      <w:r w:rsidR="00364B08">
        <w:rPr>
          <w:color w:val="000000" w:themeColor="text1"/>
        </w:rPr>
        <w:t xml:space="preserve">tá </w:t>
      </w:r>
      <w:proofErr w:type="spellStart"/>
      <w:r w:rsidR="00364B08">
        <w:rPr>
          <w:color w:val="000000" w:themeColor="text1"/>
        </w:rPr>
        <w:t>pré</w:t>
      </w:r>
      <w:proofErr w:type="spellEnd"/>
      <w:r w:rsidR="00364B08">
        <w:rPr>
          <w:color w:val="000000" w:themeColor="text1"/>
        </w:rPr>
        <w:t>-cadastrado na oferta BCE</w:t>
      </w:r>
    </w:p>
    <w:p w:rsidR="00A71CF9" w:rsidRPr="00364B08" w:rsidRDefault="00A71CF9" w:rsidP="00364B08">
      <w:pPr>
        <w:keepLines/>
        <w:numPr>
          <w:ilvl w:val="7"/>
          <w:numId w:val="11"/>
        </w:numPr>
        <w:spacing w:before="120" w:after="120"/>
        <w:rPr>
          <w:color w:val="000000" w:themeColor="text1"/>
        </w:rPr>
      </w:pPr>
      <w:r w:rsidRPr="00364B08">
        <w:rPr>
          <w:color w:val="000000" w:themeColor="text1"/>
        </w:rPr>
        <w:t xml:space="preserve">Caso esteja, considerar taxa </w:t>
      </w:r>
      <w:proofErr w:type="gramStart"/>
      <w:r w:rsidRPr="00364B08">
        <w:rPr>
          <w:color w:val="000000" w:themeColor="text1"/>
        </w:rPr>
        <w:t>reduzida</w:t>
      </w:r>
      <w:proofErr w:type="gramEnd"/>
      <w:r w:rsidRPr="00364B08">
        <w:rPr>
          <w:color w:val="000000" w:themeColor="text1"/>
        </w:rPr>
        <w:t>;</w:t>
      </w:r>
    </w:p>
    <w:p w:rsidR="00A71CF9" w:rsidRPr="00364B08" w:rsidRDefault="00A71CF9" w:rsidP="00364B08">
      <w:pPr>
        <w:keepLines/>
        <w:numPr>
          <w:ilvl w:val="7"/>
          <w:numId w:val="11"/>
        </w:numPr>
        <w:spacing w:before="120" w:after="120"/>
        <w:rPr>
          <w:color w:val="000000" w:themeColor="text1"/>
        </w:rPr>
      </w:pPr>
      <w:r w:rsidRPr="00364B08">
        <w:rPr>
          <w:color w:val="000000" w:themeColor="text1"/>
        </w:rPr>
        <w:t>Caso contrário, cobrar taxa total;</w:t>
      </w:r>
    </w:p>
    <w:p w:rsidR="00A71CF9" w:rsidRPr="00364B08" w:rsidRDefault="00A71CF9" w:rsidP="00364B08">
      <w:pPr>
        <w:keepLines/>
        <w:numPr>
          <w:ilvl w:val="6"/>
          <w:numId w:val="11"/>
        </w:numPr>
        <w:spacing w:before="120" w:after="120"/>
        <w:rPr>
          <w:color w:val="000000" w:themeColor="text1"/>
        </w:rPr>
      </w:pPr>
      <w:r w:rsidRPr="00364B08">
        <w:rPr>
          <w:color w:val="000000" w:themeColor="text1"/>
        </w:rPr>
        <w:t>Verificar se o cliente possui alguma oferta ativa;</w:t>
      </w:r>
    </w:p>
    <w:p w:rsidR="00A71CF9" w:rsidRPr="00364B08" w:rsidRDefault="00A71CF9" w:rsidP="00364B08">
      <w:pPr>
        <w:keepLines/>
        <w:numPr>
          <w:ilvl w:val="5"/>
          <w:numId w:val="11"/>
        </w:numPr>
        <w:spacing w:before="120" w:after="120"/>
        <w:rPr>
          <w:color w:val="000000" w:themeColor="text1"/>
        </w:rPr>
      </w:pPr>
      <w:r w:rsidRPr="00364B08">
        <w:rPr>
          <w:color w:val="000000" w:themeColor="text1"/>
        </w:rPr>
        <w:t>Enviar um menu USSD informando:</w:t>
      </w:r>
    </w:p>
    <w:p w:rsidR="00A71CF9" w:rsidRPr="00364B08" w:rsidRDefault="00A71CF9" w:rsidP="00364B08">
      <w:pPr>
        <w:keepLines/>
        <w:numPr>
          <w:ilvl w:val="6"/>
          <w:numId w:val="11"/>
        </w:numPr>
        <w:spacing w:before="120" w:after="120"/>
        <w:rPr>
          <w:color w:val="000000" w:themeColor="text1"/>
        </w:rPr>
      </w:pPr>
      <w:proofErr w:type="gramStart"/>
      <w:r w:rsidRPr="00364B08">
        <w:rPr>
          <w:color w:val="000000" w:themeColor="text1"/>
        </w:rPr>
        <w:t>o</w:t>
      </w:r>
      <w:proofErr w:type="gramEnd"/>
      <w:r w:rsidRPr="00364B08">
        <w:rPr>
          <w:color w:val="000000" w:themeColor="text1"/>
        </w:rPr>
        <w:t xml:space="preserve"> valor da taxa reduzida ou total e</w:t>
      </w:r>
    </w:p>
    <w:p w:rsidR="00A71CF9" w:rsidRPr="00364B08" w:rsidRDefault="00A71CF9" w:rsidP="00364B08">
      <w:pPr>
        <w:keepLines/>
        <w:numPr>
          <w:ilvl w:val="6"/>
          <w:numId w:val="11"/>
        </w:numPr>
        <w:spacing w:before="120" w:after="120"/>
        <w:rPr>
          <w:color w:val="000000" w:themeColor="text1"/>
        </w:rPr>
      </w:pPr>
      <w:proofErr w:type="gramStart"/>
      <w:r w:rsidRPr="00364B08">
        <w:rPr>
          <w:color w:val="000000" w:themeColor="text1"/>
        </w:rPr>
        <w:t>a</w:t>
      </w:r>
      <w:proofErr w:type="gramEnd"/>
      <w:r w:rsidRPr="00364B08">
        <w:rPr>
          <w:color w:val="000000" w:themeColor="text1"/>
        </w:rPr>
        <w:t xml:space="preserve"> perder da oferta anterior e adesão a nova, caso o cliente possua uma oferta ativa.</w:t>
      </w:r>
    </w:p>
    <w:p w:rsidR="00A71CF9" w:rsidRPr="00364B08" w:rsidRDefault="00A71CF9" w:rsidP="00364B08">
      <w:pPr>
        <w:keepLines/>
        <w:numPr>
          <w:ilvl w:val="5"/>
          <w:numId w:val="11"/>
        </w:numPr>
        <w:spacing w:before="120" w:after="120"/>
        <w:rPr>
          <w:color w:val="000000" w:themeColor="text1"/>
        </w:rPr>
      </w:pPr>
      <w:r w:rsidRPr="00364B08">
        <w:rPr>
          <w:color w:val="000000" w:themeColor="text1"/>
        </w:rPr>
        <w:t xml:space="preserve">As ofertas do tipo BCE poderão, além do bônus para as chamadas terminadas, ter a bonificação de uma oferta de bônus diário. Essa associação deverá acontecer apenas para a concessão de bônus, ou seja, a adesão e as data de inicio e fim de bonificação serão o definidas pela oferta me liga, mas as informações sobre a bonificação do Bônus Diário serão obtidas através </w:t>
      </w:r>
      <w:proofErr w:type="gramStart"/>
      <w:r w:rsidRPr="00364B08">
        <w:rPr>
          <w:color w:val="000000" w:themeColor="text1"/>
        </w:rPr>
        <w:t>do oferta</w:t>
      </w:r>
      <w:proofErr w:type="gramEnd"/>
      <w:r w:rsidRPr="00364B08">
        <w:rPr>
          <w:color w:val="000000" w:themeColor="text1"/>
        </w:rPr>
        <w:t xml:space="preserve"> de bônus diário associada.</w:t>
      </w:r>
    </w:p>
    <w:p w:rsidR="00A71CF9" w:rsidRPr="0064356F" w:rsidRDefault="00A71CF9" w:rsidP="00A71CF9">
      <w:pPr>
        <w:keepLines/>
        <w:spacing w:before="120" w:after="120"/>
      </w:pPr>
    </w:p>
    <w:p w:rsidR="00A71CF9" w:rsidRPr="00364B08" w:rsidRDefault="00A71CF9" w:rsidP="00364B08">
      <w:pPr>
        <w:keepLines/>
        <w:numPr>
          <w:ilvl w:val="3"/>
          <w:numId w:val="11"/>
        </w:numPr>
        <w:spacing w:before="120" w:after="120"/>
        <w:rPr>
          <w:b/>
          <w:color w:val="000000" w:themeColor="text1"/>
        </w:rPr>
      </w:pPr>
      <w:r w:rsidRPr="00364B08">
        <w:rPr>
          <w:b/>
          <w:color w:val="000000" w:themeColor="text1"/>
        </w:rPr>
        <w:t>Concessão do Bônus On-Line</w:t>
      </w:r>
    </w:p>
    <w:p w:rsidR="00A71CF9" w:rsidRDefault="00A71CF9" w:rsidP="00A71CF9">
      <w:pPr>
        <w:keepLines/>
        <w:spacing w:before="120" w:after="120"/>
        <w:ind w:left="1777"/>
      </w:pP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A concessão do bônus diário deverá acontecer no momento da recarga, caso o cliente esteja configurado em uma oferta ativa de bônus on-line e tenha realizada uma recarga acumulada mínima, parametrizável.</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 xml:space="preserve">A </w:t>
      </w:r>
      <w:r w:rsidR="002F086C">
        <w:rPr>
          <w:color w:val="000000" w:themeColor="text1"/>
        </w:rPr>
        <w:t>Solução OCS Convergente</w:t>
      </w:r>
      <w:r w:rsidRPr="009E6839">
        <w:rPr>
          <w:color w:val="000000" w:themeColor="text1"/>
        </w:rPr>
        <w:t xml:space="preserve"> deverá validar no momento da concessão o plano, o código de área e se a promoção está ativa.</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O valor do bônus deverá ser de X vezes o valor da recarga realizada. Sendo X um parâmetro na solução.</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Deverá ser possível definir o valor máximo de bonificação.</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Cliente sem recarga acumulada mínima não deverão receber bônus.</w:t>
      </w:r>
    </w:p>
    <w:p w:rsidR="00A71CF9" w:rsidRDefault="00A71CF9" w:rsidP="00A71CF9">
      <w:pPr>
        <w:keepLines/>
        <w:spacing w:before="120" w:after="120"/>
        <w:ind w:left="1493"/>
        <w:rPr>
          <w:b/>
        </w:rPr>
      </w:pPr>
    </w:p>
    <w:p w:rsidR="00A71CF9" w:rsidRPr="009E6839" w:rsidRDefault="00A71CF9" w:rsidP="009E6839">
      <w:pPr>
        <w:keepLines/>
        <w:numPr>
          <w:ilvl w:val="3"/>
          <w:numId w:val="11"/>
        </w:numPr>
        <w:spacing w:before="120" w:after="120"/>
        <w:rPr>
          <w:b/>
          <w:color w:val="000000" w:themeColor="text1"/>
        </w:rPr>
      </w:pPr>
      <w:r w:rsidRPr="009E6839">
        <w:rPr>
          <w:b/>
          <w:color w:val="000000" w:themeColor="text1"/>
        </w:rPr>
        <w:t>Bônus Diário</w:t>
      </w:r>
    </w:p>
    <w:p w:rsidR="00A71CF9" w:rsidRPr="0075464E" w:rsidRDefault="00A71CF9" w:rsidP="00A71CF9">
      <w:pPr>
        <w:keepLines/>
        <w:spacing w:before="120" w:after="120"/>
        <w:ind w:left="1493"/>
        <w:rPr>
          <w:b/>
        </w:rPr>
      </w:pPr>
    </w:p>
    <w:p w:rsidR="00A71CF9" w:rsidRPr="009E6839" w:rsidRDefault="00A71CF9" w:rsidP="009E6839">
      <w:pPr>
        <w:keepLines/>
        <w:numPr>
          <w:ilvl w:val="4"/>
          <w:numId w:val="11"/>
        </w:numPr>
        <w:spacing w:before="120" w:after="120"/>
        <w:rPr>
          <w:b/>
          <w:color w:val="000000" w:themeColor="text1"/>
        </w:rPr>
      </w:pPr>
      <w:r w:rsidRPr="009E6839">
        <w:rPr>
          <w:b/>
          <w:color w:val="000000" w:themeColor="text1"/>
        </w:rPr>
        <w:t>Concessão do Bônus Diário</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 xml:space="preserve">As ofertas de bônus diário deverão ser disponibilizadas para todos os clientes que estão na </w:t>
      </w:r>
      <w:r w:rsidR="002F086C">
        <w:rPr>
          <w:color w:val="000000" w:themeColor="text1"/>
        </w:rPr>
        <w:t>Solução OCS Convergente</w:t>
      </w:r>
      <w:r w:rsidRPr="009E6839">
        <w:rPr>
          <w:color w:val="000000" w:themeColor="text1"/>
        </w:rPr>
        <w:t xml:space="preserve"> e o bônus deverá ser concedido automaticamente sem a necessidade de uma solicitação do cliente.</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Uma oferta de bônus diário deverá ser disponibilizada aos clientes de qualquer região coberta pela Oi.</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A concessão do bônus diário deverá acontecer desde que as seguintes condições sejam verificadas:</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Se a oferta está dentro do período de concessão;</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Se o plano do cliente permite a concessão;</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 xml:space="preserve">Se o código de área do cliente permite a concessão de bônus e </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Se o cliente possui recarga mínima que atenda ao primeiro degrau de recarga ou está dentro do período após a adesão onde a recarga pode não ser obrigatória para a concessão do bônus;</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Para a definição do tipo de bonificação deverá ser verificado:</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O código de área;</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O plano do cliente;</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 xml:space="preserve"> O tipo de bonificação deverá definir todas as informações relacionadas ao bônus e estão listadas abaixo: </w:t>
      </w:r>
    </w:p>
    <w:p w:rsidR="00A71CF9" w:rsidRPr="009E6839" w:rsidRDefault="00A71CF9" w:rsidP="009E6839">
      <w:pPr>
        <w:keepLines/>
        <w:numPr>
          <w:ilvl w:val="6"/>
          <w:numId w:val="11"/>
        </w:numPr>
        <w:spacing w:before="120" w:after="120"/>
        <w:rPr>
          <w:color w:val="000000" w:themeColor="text1"/>
        </w:rPr>
      </w:pPr>
      <w:proofErr w:type="gramStart"/>
      <w:r w:rsidRPr="009E6839">
        <w:rPr>
          <w:color w:val="000000" w:themeColor="text1"/>
        </w:rPr>
        <w:t>Se deverá</w:t>
      </w:r>
      <w:proofErr w:type="gramEnd"/>
      <w:r w:rsidRPr="009E6839">
        <w:rPr>
          <w:color w:val="000000" w:themeColor="text1"/>
        </w:rPr>
        <w:t xml:space="preserve"> ser considerado o somatório das recargas do mês atual ou do mês anterior.</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Pelo menos 3 “degraus” de recarga acumulada com 3 valores diferentes de bonificação.</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O bolso a ser recarregado em cada “degrau” de bonificação e o seu tipo de uso;</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A carência de recarga, ou seja, o número de meses a partir da adesão que o cliente ganhará bônus mesmo sem fazer recarga;</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Valor de bonificação mínima no mês de adesão caso a oferta possua carência;</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A validade do bônus, em geral um único dia para o bônus diário.</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Deverá ser possível definir para cada degrau os meses de inicio e fim de sua disponibilização, a contar da data de adesão a oferta.</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 xml:space="preserve">Deverá ser considerado </w:t>
      </w:r>
      <w:r w:rsidR="009E6839">
        <w:rPr>
          <w:color w:val="000000" w:themeColor="text1"/>
        </w:rPr>
        <w:t>um</w:t>
      </w:r>
      <w:r w:rsidRPr="009E6839">
        <w:rPr>
          <w:color w:val="000000" w:themeColor="text1"/>
        </w:rPr>
        <w:t xml:space="preserve"> </w:t>
      </w:r>
      <w:r w:rsidR="00750F95" w:rsidRPr="009E6839">
        <w:rPr>
          <w:i/>
          <w:color w:val="000000" w:themeColor="text1"/>
        </w:rPr>
        <w:t>offset</w:t>
      </w:r>
      <w:r w:rsidRPr="009E6839">
        <w:rPr>
          <w:color w:val="000000" w:themeColor="text1"/>
        </w:rPr>
        <w:t xml:space="preserve"> </w:t>
      </w:r>
      <w:r w:rsidR="009E6839">
        <w:rPr>
          <w:color w:val="000000" w:themeColor="text1"/>
        </w:rPr>
        <w:t xml:space="preserve">parametrizável </w:t>
      </w:r>
      <w:r w:rsidRPr="009E6839">
        <w:rPr>
          <w:color w:val="000000" w:themeColor="text1"/>
        </w:rPr>
        <w:t>para a concessão de bônus de ofertas que consideram o somatório de recarga o mês corrente;</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Deverá ser possível definir, no mês de adesão, se a recarga acumulada a ser considerada é do mês atual ou do mês anterior, independente da regra que será aplicada para os outros meses.</w:t>
      </w:r>
    </w:p>
    <w:p w:rsidR="00A71CF9" w:rsidRPr="00F518D0" w:rsidRDefault="00A71CF9" w:rsidP="00A71CF9">
      <w:pPr>
        <w:keepLines/>
        <w:spacing w:before="120" w:after="120"/>
        <w:rPr>
          <w:b/>
        </w:rPr>
      </w:pPr>
    </w:p>
    <w:p w:rsidR="00A71CF9" w:rsidRPr="009E6839" w:rsidRDefault="00A71CF9" w:rsidP="009E6839">
      <w:pPr>
        <w:keepLines/>
        <w:numPr>
          <w:ilvl w:val="4"/>
          <w:numId w:val="11"/>
        </w:numPr>
        <w:spacing w:before="120" w:after="120"/>
        <w:rPr>
          <w:b/>
          <w:color w:val="000000" w:themeColor="text1"/>
        </w:rPr>
      </w:pPr>
      <w:r w:rsidRPr="009E6839">
        <w:rPr>
          <w:b/>
          <w:color w:val="000000" w:themeColor="text1"/>
        </w:rPr>
        <w:t xml:space="preserve">Concessão do Bônus Diário Multiplicador </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Este tópico é adendo à concessão do Bônus Diário.</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O valor do bônus deverá ser um fator multiplicativo da recarga acumulada no mês de referência da oferta.</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 xml:space="preserve">Cada degrau/gatilho de bonificação deverá ter o seu fator multiplicativo da recarga. </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Deverá existir um fator Multiplicativo para cada degrau/gatilho.</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Deverá ser possível definir o bônus de cada gatilho.</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Deverá ser possível configurar um limite de bônus diário para a oferta.</w:t>
      </w:r>
    </w:p>
    <w:p w:rsidR="00A71CF9" w:rsidRDefault="00A71CF9" w:rsidP="00A71CF9">
      <w:pPr>
        <w:keepLines/>
        <w:spacing w:before="120" w:after="120"/>
        <w:ind w:left="925"/>
        <w:rPr>
          <w:b/>
        </w:rPr>
      </w:pPr>
    </w:p>
    <w:p w:rsidR="00A71CF9" w:rsidRPr="009E6839" w:rsidRDefault="00A71CF9" w:rsidP="009E6839">
      <w:pPr>
        <w:keepLines/>
        <w:numPr>
          <w:ilvl w:val="4"/>
          <w:numId w:val="11"/>
        </w:numPr>
        <w:spacing w:before="120" w:after="120"/>
        <w:rPr>
          <w:b/>
          <w:color w:val="000000" w:themeColor="text1"/>
        </w:rPr>
      </w:pPr>
      <w:r w:rsidRPr="009E6839">
        <w:rPr>
          <w:b/>
          <w:color w:val="000000" w:themeColor="text1"/>
        </w:rPr>
        <w:t>Concessão Bônus Chamado Entrante (BCE) – Me liga</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 xml:space="preserve">Deverão ser configuráveis quais origens devem permitir a concessão de bônus. Atualmente, apenas as chamada recebidas de outras operadoras serão elegíveis a concessão do Bônus. </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Cada minuto entrante de chamada local off net será convertido em X reais de bônus em um bolso a ser definido,</w:t>
      </w:r>
      <w:r w:rsidR="00750F95" w:rsidRPr="009E6839">
        <w:rPr>
          <w:color w:val="000000" w:themeColor="text1"/>
        </w:rPr>
        <w:t xml:space="preserve"> </w:t>
      </w:r>
      <w:r w:rsidRPr="009E6839">
        <w:rPr>
          <w:color w:val="000000" w:themeColor="text1"/>
        </w:rPr>
        <w:t xml:space="preserve">caso o cliente tenha recarga acumulada mínima de Y reais. A </w:t>
      </w:r>
      <w:r w:rsidR="002F086C">
        <w:rPr>
          <w:color w:val="000000" w:themeColor="text1"/>
        </w:rPr>
        <w:t>Solução OCS Convergente</w:t>
      </w:r>
      <w:r w:rsidRPr="009E6839">
        <w:rPr>
          <w:color w:val="000000" w:themeColor="text1"/>
        </w:rPr>
        <w:t xml:space="preserve"> deverá permitir que além das chamadas off net outras origens possam conceder bonificação.</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A duração sempre será truncada nos minutos para a conversão. Por exemplo, uma chamada de 2 minutos e 30 segundos concederá 2 reais ou uma chamada de 1 minuto exato concederá 1 real e as chamadas com menos de um minuto não concederão bônus. A lógica de arredondamento deverá ser parametrizável permitido o arredondamento matemático, para baixo ou para cima.</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O bônus deverá ser concedido imediatamente após cada ligação recebida;</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O bônus deverá ser válido apenas para o dia de concessão, parametrizável;</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O cliente deverá satisfazer os seguintes critérios para ser elegível ao bônus:</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Estar cadastrado na promoção dentro do período de concessão;</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Ser de um plano elegível;</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Ser de um CN da promoção;</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Ter recebido pelo menos uma chamada com duração tarifada maior ou igual a Z minuto;</w:t>
      </w:r>
    </w:p>
    <w:p w:rsidR="00A71CF9" w:rsidRPr="009E6839" w:rsidRDefault="00A71CF9" w:rsidP="009E6839">
      <w:pPr>
        <w:keepLines/>
        <w:numPr>
          <w:ilvl w:val="6"/>
          <w:numId w:val="11"/>
        </w:numPr>
        <w:spacing w:before="120" w:after="120"/>
        <w:rPr>
          <w:color w:val="000000" w:themeColor="text1"/>
        </w:rPr>
      </w:pPr>
      <w:r w:rsidRPr="009E6839">
        <w:rPr>
          <w:color w:val="000000" w:themeColor="text1"/>
        </w:rPr>
        <w:t>Realizar pelo menos R$Y reais em recargas acumuladas no mês vigente;</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X, Y e Z são valores parametrizáveis.</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Deverá ser configurado o limite diário de concessão da oferta BCE.</w:t>
      </w:r>
    </w:p>
    <w:p w:rsidR="00D069B7" w:rsidRDefault="00D069B7">
      <w:pPr>
        <w:jc w:val="left"/>
      </w:pPr>
      <w:r>
        <w:br w:type="page"/>
      </w:r>
    </w:p>
    <w:p w:rsidR="00A71CF9" w:rsidRDefault="00A71CF9" w:rsidP="00A71CF9">
      <w:pPr>
        <w:keepLines/>
        <w:spacing w:before="120" w:after="120"/>
        <w:ind w:left="1777"/>
      </w:pPr>
    </w:p>
    <w:p w:rsidR="00A71CF9" w:rsidRPr="009E6839" w:rsidRDefault="00A71CF9" w:rsidP="009E6839">
      <w:pPr>
        <w:keepLines/>
        <w:numPr>
          <w:ilvl w:val="3"/>
          <w:numId w:val="11"/>
        </w:numPr>
        <w:spacing w:before="120" w:after="120"/>
        <w:rPr>
          <w:b/>
          <w:color w:val="000000" w:themeColor="text1"/>
        </w:rPr>
      </w:pPr>
      <w:r w:rsidRPr="009E6839">
        <w:rPr>
          <w:b/>
          <w:color w:val="000000" w:themeColor="text1"/>
        </w:rPr>
        <w:t>Garantia Estendida</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O produto garantia estendia consiste basicamente em possibilitar a renovação automática, mediante cobrança de taxa, do período de concessão do benefício da oferta que o cliente estiver inserido.</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Esta renovação será realizada por solicitação do cliente, através de um dos canais disponibilizados.</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 xml:space="preserve">Deverão ser disponibilizados canais de adesão que permitirão renovar a promoção por um período em meses, mediante cobrança de taxa parametrizável. </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 xml:space="preserve">O número de meses, a taxa e os shorts </w:t>
      </w:r>
      <w:proofErr w:type="spellStart"/>
      <w:r w:rsidRPr="009E6839">
        <w:rPr>
          <w:color w:val="000000" w:themeColor="text1"/>
        </w:rPr>
        <w:t>codes</w:t>
      </w:r>
      <w:proofErr w:type="spellEnd"/>
      <w:r w:rsidRPr="009E6839">
        <w:rPr>
          <w:color w:val="000000" w:themeColor="text1"/>
        </w:rPr>
        <w:t xml:space="preserve"> de SMS e Voz deverá ser parâmetro na solução e deverão ser disponibilizados, inicialmente, dois canais de adesão.</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Deverá ser garantida a adesão via TI, através da API de adesão a ofertas.</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br w:type="page"/>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Segue o fluxo de referência do serviço que deverá ser seguido:</w:t>
      </w:r>
    </w:p>
    <w:p w:rsidR="00A71CF9" w:rsidRPr="0092613B" w:rsidRDefault="00A71CF9" w:rsidP="00A71CF9">
      <w:pPr>
        <w:keepLines/>
        <w:spacing w:before="120" w:after="120"/>
        <w:ind w:left="1777"/>
        <w:rPr>
          <w:rFonts w:cs="Arial"/>
        </w:rPr>
      </w:pPr>
      <w:r w:rsidRPr="0092613B">
        <w:rPr>
          <w:rFonts w:cs="Arial"/>
          <w:noProof/>
        </w:rPr>
        <w:drawing>
          <wp:anchor distT="0" distB="0" distL="114300" distR="114300" simplePos="0" relativeHeight="251676672" behindDoc="0" locked="0" layoutInCell="1" allowOverlap="1" wp14:anchorId="6E828157" wp14:editId="1FA8E3AA">
            <wp:simplePos x="0" y="0"/>
            <wp:positionH relativeFrom="column">
              <wp:posOffset>-378460</wp:posOffset>
            </wp:positionH>
            <wp:positionV relativeFrom="paragraph">
              <wp:posOffset>99060</wp:posOffset>
            </wp:positionV>
            <wp:extent cx="6858000" cy="3733800"/>
            <wp:effectExtent l="0" t="0" r="0" b="0"/>
            <wp:wrapNone/>
            <wp:docPr id="29" name="Imagem 29" descr="63377212397698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337721239769802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733800"/>
                    </a:xfrm>
                    <a:prstGeom prst="rect">
                      <a:avLst/>
                    </a:prstGeom>
                    <a:noFill/>
                    <a:ln>
                      <a:noFill/>
                    </a:ln>
                  </pic:spPr>
                </pic:pic>
              </a:graphicData>
            </a:graphic>
          </wp:anchor>
        </w:drawing>
      </w:r>
    </w:p>
    <w:p w:rsidR="00A71CF9" w:rsidRPr="0092613B" w:rsidRDefault="00A71CF9" w:rsidP="00A71CF9">
      <w:pPr>
        <w:keepLines/>
        <w:spacing w:before="120" w:after="120"/>
        <w:ind w:left="1777"/>
        <w:rPr>
          <w:rFonts w:cs="Arial"/>
        </w:rPr>
      </w:pPr>
    </w:p>
    <w:p w:rsidR="00A71CF9" w:rsidRPr="0092613B" w:rsidRDefault="00A71CF9" w:rsidP="00A71CF9">
      <w:pPr>
        <w:keepLines/>
        <w:spacing w:before="120" w:after="120"/>
        <w:ind w:left="1777"/>
        <w:rPr>
          <w:rFonts w:cs="Arial"/>
        </w:rPr>
      </w:pPr>
    </w:p>
    <w:p w:rsidR="00A71CF9" w:rsidRPr="0092613B" w:rsidRDefault="00A71CF9" w:rsidP="00A71CF9">
      <w:pPr>
        <w:keepLines/>
        <w:spacing w:before="120" w:after="120"/>
        <w:rPr>
          <w:rFonts w:cs="Arial"/>
          <w:sz w:val="22"/>
          <w:szCs w:val="22"/>
        </w:rPr>
      </w:pPr>
    </w:p>
    <w:p w:rsidR="00A71CF9" w:rsidRPr="0092613B" w:rsidRDefault="00A71CF9" w:rsidP="00A71CF9">
      <w:pPr>
        <w:keepLines/>
        <w:spacing w:before="120" w:after="120"/>
        <w:rPr>
          <w:rFonts w:cs="Arial"/>
          <w:sz w:val="22"/>
          <w:szCs w:val="22"/>
        </w:rPr>
      </w:pPr>
    </w:p>
    <w:p w:rsidR="00A71CF9" w:rsidRPr="0092613B" w:rsidRDefault="00A71CF9" w:rsidP="00A71CF9">
      <w:pPr>
        <w:keepLines/>
        <w:spacing w:before="120" w:after="120"/>
        <w:rPr>
          <w:rFonts w:cs="Arial"/>
          <w:sz w:val="22"/>
          <w:szCs w:val="22"/>
        </w:rPr>
      </w:pPr>
    </w:p>
    <w:p w:rsidR="00A71CF9" w:rsidRPr="0092613B" w:rsidRDefault="00A71CF9" w:rsidP="00A71CF9">
      <w:pPr>
        <w:keepLines/>
        <w:spacing w:before="120" w:after="120"/>
        <w:rPr>
          <w:rFonts w:cs="Arial"/>
          <w:sz w:val="22"/>
          <w:szCs w:val="22"/>
        </w:rPr>
      </w:pPr>
    </w:p>
    <w:p w:rsidR="00A71CF9" w:rsidRPr="0092613B" w:rsidRDefault="00A71CF9" w:rsidP="00A71CF9">
      <w:pPr>
        <w:keepLines/>
        <w:spacing w:before="120" w:after="120"/>
        <w:rPr>
          <w:rFonts w:cs="Arial"/>
          <w:sz w:val="22"/>
          <w:szCs w:val="22"/>
        </w:rPr>
      </w:pPr>
    </w:p>
    <w:p w:rsidR="00A71CF9" w:rsidRPr="0092613B" w:rsidRDefault="00A71CF9" w:rsidP="00A71CF9">
      <w:pPr>
        <w:keepLines/>
        <w:spacing w:before="120" w:after="120"/>
        <w:rPr>
          <w:rFonts w:cs="Arial"/>
          <w:sz w:val="22"/>
          <w:szCs w:val="22"/>
        </w:rPr>
      </w:pPr>
    </w:p>
    <w:p w:rsidR="00A71CF9" w:rsidRPr="0092613B" w:rsidRDefault="00A71CF9" w:rsidP="00A71CF9">
      <w:pPr>
        <w:keepLines/>
        <w:spacing w:before="120" w:after="120"/>
        <w:rPr>
          <w:rFonts w:cs="Arial"/>
          <w:sz w:val="22"/>
          <w:szCs w:val="22"/>
        </w:rPr>
      </w:pPr>
    </w:p>
    <w:p w:rsidR="00A71CF9" w:rsidRPr="0092613B" w:rsidRDefault="00A71CF9" w:rsidP="00A71CF9">
      <w:pPr>
        <w:keepLines/>
        <w:spacing w:before="120" w:after="120"/>
        <w:rPr>
          <w:rFonts w:cs="Arial"/>
          <w:sz w:val="22"/>
          <w:szCs w:val="22"/>
        </w:rPr>
      </w:pPr>
    </w:p>
    <w:p w:rsidR="00A71CF9" w:rsidRPr="0092613B" w:rsidRDefault="00A71CF9" w:rsidP="00A71CF9">
      <w:pPr>
        <w:keepLines/>
        <w:spacing w:before="120" w:after="120"/>
        <w:rPr>
          <w:rFonts w:cs="Arial"/>
          <w:noProof/>
        </w:rPr>
      </w:pPr>
    </w:p>
    <w:p w:rsidR="00A71CF9" w:rsidRPr="0092613B" w:rsidRDefault="00A71CF9" w:rsidP="00A71CF9">
      <w:pPr>
        <w:keepLines/>
        <w:spacing w:before="120" w:after="120"/>
        <w:rPr>
          <w:rFonts w:cs="Arial"/>
        </w:rPr>
      </w:pPr>
    </w:p>
    <w:p w:rsidR="00A71CF9" w:rsidRPr="0092613B" w:rsidRDefault="00A71CF9" w:rsidP="00A71CF9">
      <w:pPr>
        <w:keepLines/>
        <w:spacing w:before="120" w:after="120"/>
        <w:ind w:left="1493"/>
        <w:rPr>
          <w:rFonts w:cs="Arial"/>
        </w:rPr>
      </w:pPr>
    </w:p>
    <w:p w:rsidR="00A71CF9" w:rsidRPr="0092613B" w:rsidRDefault="00A71CF9" w:rsidP="00A71CF9">
      <w:pPr>
        <w:keepLines/>
        <w:spacing w:before="120" w:after="120"/>
        <w:ind w:left="1209"/>
        <w:rPr>
          <w:rFonts w:cs="Arial"/>
        </w:rPr>
      </w:pPr>
    </w:p>
    <w:p w:rsidR="00A71CF9" w:rsidRPr="0092613B" w:rsidRDefault="00A71CF9" w:rsidP="00A71CF9">
      <w:pPr>
        <w:keepLines/>
        <w:spacing w:before="120" w:after="120"/>
        <w:ind w:left="1777"/>
        <w:rPr>
          <w:rFonts w:cs="Arial"/>
        </w:rPr>
      </w:pP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Caso o cliente não tenha crédito para pagar a taxa, essa deverá ficar pendente até que o cliente faça uma recarga que pague a taxa pendente.</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Um taxa pendente poderá ser cobrada durante a vigência da oferta original, mas deverá ser permitido definir o prazo onde o cliente ainda poderá prorrogar a oferta vigente.</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Não deverá ser permitido o pagamento parcial da taxa.</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Deverá existir um canal para cancelamento de ofertas.</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Ajustes de crédito podem pagar uma taxa pendente.</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O pagamento de um crédito especial pendente é prioritário sobre o pagamento da garantia estendida.</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Deverá existir um canal para cancelamento da taxa pendente do garantia estendida.</w:t>
      </w:r>
    </w:p>
    <w:p w:rsidR="00A71CF9" w:rsidRPr="009E6839" w:rsidRDefault="00A71CF9" w:rsidP="009E6839">
      <w:pPr>
        <w:keepLines/>
        <w:numPr>
          <w:ilvl w:val="4"/>
          <w:numId w:val="11"/>
        </w:numPr>
        <w:spacing w:before="120" w:after="120"/>
        <w:rPr>
          <w:color w:val="000000" w:themeColor="text1"/>
        </w:rPr>
      </w:pPr>
      <w:r w:rsidRPr="009E6839">
        <w:rPr>
          <w:color w:val="000000" w:themeColor="text1"/>
        </w:rPr>
        <w:t xml:space="preserve">Deverá existir um canal, via SMS, de consulta sobre o período de concessão do benefício da oferta atual do cliente. No momento da consulta do período de concessão da bonificação a </w:t>
      </w:r>
      <w:r w:rsidR="002F086C">
        <w:rPr>
          <w:color w:val="000000" w:themeColor="text1"/>
        </w:rPr>
        <w:t>Solução OCS Convergente</w:t>
      </w:r>
      <w:r w:rsidRPr="009E6839">
        <w:rPr>
          <w:color w:val="000000" w:themeColor="text1"/>
        </w:rPr>
        <w:t xml:space="preserve"> deverá verificar as informações de oferta e saldo do cliente e incentivar o cliente considerando os seguintes cenários:</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 xml:space="preserve"> Caso o cliente possua crédito para a prorrogação da oferta a </w:t>
      </w:r>
      <w:r w:rsidR="002F086C">
        <w:rPr>
          <w:color w:val="000000" w:themeColor="text1"/>
        </w:rPr>
        <w:t>Solução OCS Convergente</w:t>
      </w:r>
      <w:r w:rsidRPr="009E6839">
        <w:rPr>
          <w:color w:val="000000" w:themeColor="text1"/>
        </w:rPr>
        <w:t xml:space="preserve"> deverá enviar um SMS informando a data fim da oferta vigente, o valor e o período de extensão caso contrate a garantia estendida da oferta atual.</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Caso o cliente já possua um pagamento de garantia estendida pendente deverá ser enviada a data fim da oferta e um lembrete contendo o valor da taxa pendente.</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 xml:space="preserve">Caso o cliente já tenha renovado a promoção, a </w:t>
      </w:r>
      <w:r w:rsidR="002F086C">
        <w:rPr>
          <w:color w:val="000000" w:themeColor="text1"/>
        </w:rPr>
        <w:t>Solução OCS Convergente</w:t>
      </w:r>
      <w:r w:rsidRPr="009E6839">
        <w:rPr>
          <w:color w:val="000000" w:themeColor="text1"/>
        </w:rPr>
        <w:t xml:space="preserve"> deverá informar a data fim da oferta e informações sobre como acessar o </w:t>
      </w:r>
      <w:proofErr w:type="spellStart"/>
      <w:r w:rsidRPr="009E6839">
        <w:rPr>
          <w:color w:val="000000" w:themeColor="text1"/>
        </w:rPr>
        <w:t>call</w:t>
      </w:r>
      <w:proofErr w:type="spellEnd"/>
      <w:r w:rsidRPr="009E6839">
        <w:rPr>
          <w:color w:val="000000" w:themeColor="text1"/>
        </w:rPr>
        <w:t xml:space="preserve"> </w:t>
      </w:r>
      <w:proofErr w:type="gramStart"/>
      <w:r w:rsidRPr="009E6839">
        <w:rPr>
          <w:color w:val="000000" w:themeColor="text1"/>
        </w:rPr>
        <w:t>center</w:t>
      </w:r>
      <w:proofErr w:type="gramEnd"/>
      <w:r w:rsidRPr="009E6839">
        <w:rPr>
          <w:color w:val="000000" w:themeColor="text1"/>
        </w:rPr>
        <w:t xml:space="preserve"> e</w:t>
      </w:r>
    </w:p>
    <w:p w:rsidR="00A71CF9" w:rsidRPr="009E6839" w:rsidRDefault="00A71CF9" w:rsidP="009E6839">
      <w:pPr>
        <w:keepLines/>
        <w:numPr>
          <w:ilvl w:val="5"/>
          <w:numId w:val="11"/>
        </w:numPr>
        <w:spacing w:before="120" w:after="120"/>
        <w:rPr>
          <w:color w:val="000000" w:themeColor="text1"/>
        </w:rPr>
      </w:pPr>
      <w:r w:rsidRPr="009E6839">
        <w:rPr>
          <w:color w:val="000000" w:themeColor="text1"/>
        </w:rPr>
        <w:t xml:space="preserve">Caso o cliente esteja sem promoção a </w:t>
      </w:r>
      <w:r w:rsidR="002F086C">
        <w:rPr>
          <w:color w:val="000000" w:themeColor="text1"/>
        </w:rPr>
        <w:t>Solução OCS Convergente</w:t>
      </w:r>
      <w:r w:rsidRPr="009E6839">
        <w:rPr>
          <w:color w:val="000000" w:themeColor="text1"/>
        </w:rPr>
        <w:t xml:space="preserve"> deverá informar como proceder para efetuar a adesão de uma oferta.</w:t>
      </w:r>
    </w:p>
    <w:p w:rsidR="00A71CF9" w:rsidRPr="00C3538D" w:rsidRDefault="00A71CF9" w:rsidP="00A71CF9">
      <w:pPr>
        <w:keepLines/>
        <w:spacing w:before="120" w:after="120"/>
        <w:ind w:left="1777"/>
      </w:pPr>
    </w:p>
    <w:p w:rsidR="00A71CF9" w:rsidRPr="00743775" w:rsidRDefault="00A71CF9" w:rsidP="00A71CF9">
      <w:pPr>
        <w:pStyle w:val="RFPTituloN2"/>
        <w:numPr>
          <w:ilvl w:val="2"/>
          <w:numId w:val="11"/>
        </w:numPr>
        <w:outlineLvl w:val="2"/>
      </w:pPr>
      <w:r w:rsidRPr="00743775">
        <w:t>Bolsos</w:t>
      </w:r>
    </w:p>
    <w:p w:rsidR="00A71CF9" w:rsidRPr="00743775"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831005" w:rsidRDefault="00A71CF9" w:rsidP="00831005">
      <w:pPr>
        <w:keepLines/>
        <w:numPr>
          <w:ilvl w:val="3"/>
          <w:numId w:val="11"/>
        </w:numPr>
        <w:spacing w:before="120" w:after="120"/>
        <w:rPr>
          <w:color w:val="000000" w:themeColor="text1"/>
        </w:rPr>
      </w:pPr>
      <w:r w:rsidRPr="00831005">
        <w:rPr>
          <w:color w:val="000000" w:themeColor="text1"/>
        </w:rPr>
        <w:t xml:space="preserve">A </w:t>
      </w:r>
      <w:r w:rsidR="009568DC">
        <w:rPr>
          <w:color w:val="000000" w:themeColor="text1"/>
        </w:rPr>
        <w:t>solução OCS Convergente</w:t>
      </w:r>
      <w:proofErr w:type="gramStart"/>
      <w:r w:rsidR="009568DC">
        <w:rPr>
          <w:color w:val="000000" w:themeColor="text1"/>
        </w:rPr>
        <w:t xml:space="preserve"> </w:t>
      </w:r>
      <w:r w:rsidRPr="00831005">
        <w:rPr>
          <w:color w:val="000000" w:themeColor="text1"/>
        </w:rPr>
        <w:t xml:space="preserve"> </w:t>
      </w:r>
      <w:proofErr w:type="gramEnd"/>
      <w:r w:rsidRPr="00831005">
        <w:rPr>
          <w:color w:val="000000" w:themeColor="text1"/>
        </w:rPr>
        <w:t xml:space="preserve">deverá disponibilizar o compartilhamento de qualquer saldo de um cliente. Assim, não deverão existir, na arquitetura, restrições de compartilhamento de saldo entre clientes, independente do plano do cliente, da localização ou hardware onde os dados dos clientes estão alocados. </w:t>
      </w:r>
    </w:p>
    <w:p w:rsidR="00A71CF9" w:rsidRPr="00831005" w:rsidRDefault="00A71CF9" w:rsidP="00831005">
      <w:pPr>
        <w:keepLines/>
        <w:numPr>
          <w:ilvl w:val="3"/>
          <w:numId w:val="11"/>
        </w:numPr>
        <w:spacing w:before="120" w:after="120"/>
        <w:rPr>
          <w:color w:val="000000" w:themeColor="text1"/>
        </w:rPr>
      </w:pPr>
      <w:r w:rsidRPr="00831005">
        <w:rPr>
          <w:color w:val="000000" w:themeColor="text1"/>
        </w:rPr>
        <w:t xml:space="preserve">A </w:t>
      </w:r>
      <w:r w:rsidR="009568DC">
        <w:rPr>
          <w:color w:val="000000" w:themeColor="text1"/>
        </w:rPr>
        <w:t>solução OCS Convergente</w:t>
      </w:r>
      <w:proofErr w:type="gramStart"/>
      <w:r w:rsidR="009568DC">
        <w:rPr>
          <w:color w:val="000000" w:themeColor="text1"/>
        </w:rPr>
        <w:t xml:space="preserve"> </w:t>
      </w:r>
      <w:r w:rsidRPr="00831005">
        <w:rPr>
          <w:color w:val="000000" w:themeColor="text1"/>
        </w:rPr>
        <w:t xml:space="preserve"> </w:t>
      </w:r>
      <w:proofErr w:type="gramEnd"/>
      <w:r w:rsidRPr="00831005">
        <w:rPr>
          <w:color w:val="000000" w:themeColor="text1"/>
        </w:rPr>
        <w:t xml:space="preserve">deverá disponibilizar </w:t>
      </w:r>
      <w:r w:rsidR="009568DC">
        <w:rPr>
          <w:color w:val="000000" w:themeColor="text1"/>
        </w:rPr>
        <w:t xml:space="preserve">no mínimo </w:t>
      </w:r>
      <w:r w:rsidRPr="00831005">
        <w:rPr>
          <w:color w:val="000000" w:themeColor="text1"/>
        </w:rPr>
        <w:t>os bolsos</w:t>
      </w:r>
      <w:r w:rsidR="009568DC">
        <w:rPr>
          <w:color w:val="000000" w:themeColor="text1"/>
        </w:rPr>
        <w:t xml:space="preserve"> abaixo, ou uma hierarquia em árvore que permita sua implementação e controle</w:t>
      </w:r>
      <w:r w:rsidRPr="00831005">
        <w:rPr>
          <w:color w:val="000000" w:themeColor="text1"/>
        </w:rPr>
        <w:t>:</w:t>
      </w:r>
    </w:p>
    <w:p w:rsidR="00A71CF9" w:rsidRPr="00CE5C85" w:rsidRDefault="00A71CF9" w:rsidP="00CE5C85">
      <w:pPr>
        <w:keepLines/>
        <w:numPr>
          <w:ilvl w:val="4"/>
          <w:numId w:val="11"/>
        </w:numPr>
        <w:spacing w:before="120" w:after="120"/>
        <w:rPr>
          <w:color w:val="000000" w:themeColor="text1"/>
        </w:rPr>
      </w:pPr>
      <w:r w:rsidRPr="00CE5C85">
        <w:rPr>
          <w:color w:val="000000" w:themeColor="text1"/>
        </w:rPr>
        <w:t>Crédito de recarga;</w:t>
      </w:r>
    </w:p>
    <w:p w:rsidR="00A71CF9" w:rsidRPr="00CE5C85" w:rsidRDefault="00A71CF9" w:rsidP="00CE5C85">
      <w:pPr>
        <w:keepLines/>
        <w:numPr>
          <w:ilvl w:val="4"/>
          <w:numId w:val="11"/>
        </w:numPr>
        <w:spacing w:before="120" w:after="120"/>
        <w:rPr>
          <w:color w:val="000000" w:themeColor="text1"/>
        </w:rPr>
      </w:pPr>
      <w:r w:rsidRPr="00CE5C85">
        <w:rPr>
          <w:color w:val="000000" w:themeColor="text1"/>
        </w:rPr>
        <w:t>Bolso de bônus para o crédito inicial;</w:t>
      </w:r>
    </w:p>
    <w:p w:rsidR="00A71CF9" w:rsidRPr="00CE5C85" w:rsidRDefault="00A71CF9" w:rsidP="00CE5C85">
      <w:pPr>
        <w:keepLines/>
        <w:numPr>
          <w:ilvl w:val="4"/>
          <w:numId w:val="11"/>
        </w:numPr>
        <w:spacing w:before="120" w:after="120"/>
        <w:rPr>
          <w:color w:val="000000" w:themeColor="text1"/>
        </w:rPr>
      </w:pPr>
      <w:r w:rsidRPr="00CE5C85">
        <w:rPr>
          <w:color w:val="000000" w:themeColor="text1"/>
        </w:rPr>
        <w:t>Dez bolsos para uso em promoções;</w:t>
      </w:r>
    </w:p>
    <w:p w:rsidR="00A71CF9" w:rsidRPr="00CE5C85" w:rsidRDefault="00A71CF9" w:rsidP="00CE5C85">
      <w:pPr>
        <w:keepLines/>
        <w:numPr>
          <w:ilvl w:val="4"/>
          <w:numId w:val="11"/>
        </w:numPr>
        <w:spacing w:before="120" w:after="120"/>
        <w:rPr>
          <w:color w:val="000000" w:themeColor="text1"/>
        </w:rPr>
      </w:pPr>
      <w:r w:rsidRPr="00CE5C85">
        <w:rPr>
          <w:color w:val="000000" w:themeColor="text1"/>
        </w:rPr>
        <w:t>Dez bolsos para uso com os Pacotes de Voz/SMS;</w:t>
      </w:r>
    </w:p>
    <w:p w:rsidR="00A71CF9" w:rsidRPr="00CE5C85" w:rsidRDefault="00A71CF9" w:rsidP="00CE5C85">
      <w:pPr>
        <w:keepLines/>
        <w:numPr>
          <w:ilvl w:val="4"/>
          <w:numId w:val="11"/>
        </w:numPr>
        <w:spacing w:before="120" w:after="120"/>
        <w:rPr>
          <w:color w:val="000000" w:themeColor="text1"/>
        </w:rPr>
      </w:pPr>
      <w:r w:rsidRPr="00CE5C85">
        <w:rPr>
          <w:color w:val="000000" w:themeColor="text1"/>
        </w:rPr>
        <w:t>Bolso para acesso via o produto Saldo Único;</w:t>
      </w:r>
    </w:p>
    <w:p w:rsidR="00A71CF9" w:rsidRPr="00CE5C85" w:rsidRDefault="00A71CF9" w:rsidP="00CE5C85">
      <w:pPr>
        <w:keepLines/>
        <w:numPr>
          <w:ilvl w:val="4"/>
          <w:numId w:val="11"/>
        </w:numPr>
        <w:spacing w:before="120" w:after="120"/>
        <w:rPr>
          <w:color w:val="000000" w:themeColor="text1"/>
        </w:rPr>
      </w:pPr>
      <w:r w:rsidRPr="00CE5C85">
        <w:rPr>
          <w:color w:val="000000" w:themeColor="text1"/>
        </w:rPr>
        <w:t>Bolso de SMS para uso geral;</w:t>
      </w:r>
    </w:p>
    <w:p w:rsidR="00A71CF9" w:rsidRPr="00CE5C85" w:rsidRDefault="00A71CF9" w:rsidP="00CE5C85">
      <w:pPr>
        <w:keepLines/>
        <w:numPr>
          <w:ilvl w:val="4"/>
          <w:numId w:val="11"/>
        </w:numPr>
        <w:spacing w:before="120" w:after="120"/>
        <w:rPr>
          <w:color w:val="000000" w:themeColor="text1"/>
        </w:rPr>
      </w:pPr>
      <w:r w:rsidRPr="00CE5C85">
        <w:rPr>
          <w:color w:val="000000" w:themeColor="text1"/>
        </w:rPr>
        <w:t>Bolso de SMS diário;</w:t>
      </w:r>
    </w:p>
    <w:p w:rsidR="00A71CF9" w:rsidRPr="00CE5C85" w:rsidRDefault="00A71CF9" w:rsidP="00CE5C85">
      <w:pPr>
        <w:keepLines/>
        <w:numPr>
          <w:ilvl w:val="4"/>
          <w:numId w:val="11"/>
        </w:numPr>
        <w:spacing w:before="120" w:after="120"/>
        <w:rPr>
          <w:color w:val="000000" w:themeColor="text1"/>
        </w:rPr>
      </w:pPr>
      <w:r w:rsidRPr="00CE5C85">
        <w:rPr>
          <w:color w:val="000000" w:themeColor="text1"/>
        </w:rPr>
        <w:t>Bolso de SMS semanal;</w:t>
      </w:r>
    </w:p>
    <w:p w:rsidR="00A71CF9" w:rsidRPr="00CE5C85" w:rsidRDefault="00A71CF9" w:rsidP="00CE5C85">
      <w:pPr>
        <w:keepLines/>
        <w:numPr>
          <w:ilvl w:val="4"/>
          <w:numId w:val="11"/>
        </w:numPr>
        <w:spacing w:before="120" w:after="120"/>
        <w:rPr>
          <w:color w:val="000000" w:themeColor="text1"/>
        </w:rPr>
      </w:pPr>
      <w:r w:rsidRPr="00CE5C85">
        <w:rPr>
          <w:color w:val="000000" w:themeColor="text1"/>
        </w:rPr>
        <w:t>Bolso de dados mensal;</w:t>
      </w:r>
    </w:p>
    <w:p w:rsidR="00A71CF9" w:rsidRPr="00CE5C85" w:rsidRDefault="00A71CF9" w:rsidP="00CE5C85">
      <w:pPr>
        <w:keepLines/>
        <w:numPr>
          <w:ilvl w:val="4"/>
          <w:numId w:val="11"/>
        </w:numPr>
        <w:spacing w:before="120" w:after="120"/>
        <w:rPr>
          <w:color w:val="000000" w:themeColor="text1"/>
        </w:rPr>
      </w:pPr>
      <w:r w:rsidRPr="00CE5C85">
        <w:rPr>
          <w:color w:val="000000" w:themeColor="text1"/>
        </w:rPr>
        <w:t>Bolso de uso para fixos específico para os clientes Controle Pessoa Jurídica;</w:t>
      </w:r>
    </w:p>
    <w:p w:rsidR="00A71CF9" w:rsidRPr="00CE5C85" w:rsidRDefault="00A71CF9" w:rsidP="00CE5C85">
      <w:pPr>
        <w:keepLines/>
        <w:numPr>
          <w:ilvl w:val="4"/>
          <w:numId w:val="11"/>
        </w:numPr>
        <w:spacing w:before="120" w:after="120"/>
        <w:rPr>
          <w:color w:val="000000" w:themeColor="text1"/>
        </w:rPr>
      </w:pPr>
      <w:r w:rsidRPr="00CE5C85">
        <w:rPr>
          <w:color w:val="000000" w:themeColor="text1"/>
        </w:rPr>
        <w:t>Bolso de dados Semanal;</w:t>
      </w:r>
    </w:p>
    <w:p w:rsidR="00A71CF9" w:rsidRPr="00CE5C85" w:rsidRDefault="00A71CF9" w:rsidP="00CE5C85">
      <w:pPr>
        <w:keepLines/>
        <w:numPr>
          <w:ilvl w:val="3"/>
          <w:numId w:val="11"/>
        </w:numPr>
        <w:spacing w:before="120" w:after="120"/>
        <w:rPr>
          <w:color w:val="000000" w:themeColor="text1"/>
        </w:rPr>
      </w:pPr>
      <w:r w:rsidRPr="00CE5C85">
        <w:rPr>
          <w:color w:val="000000" w:themeColor="text1"/>
        </w:rPr>
        <w:t>Os bolsos deverão assumir qualquer tipo de uso, ou combinação de tipo de uso, como por exemplo:</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Destino Oi;</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Destino Outras operadoras;</w:t>
      </w:r>
    </w:p>
    <w:p w:rsidR="00A71CF9" w:rsidRPr="00BB01D1" w:rsidRDefault="00A71CF9" w:rsidP="00BB01D1">
      <w:pPr>
        <w:keepLines/>
        <w:numPr>
          <w:ilvl w:val="4"/>
          <w:numId w:val="11"/>
        </w:numPr>
        <w:spacing w:before="120" w:after="120"/>
        <w:rPr>
          <w:color w:val="000000" w:themeColor="text1"/>
        </w:rPr>
      </w:pPr>
      <w:proofErr w:type="gramStart"/>
      <w:r w:rsidRPr="00BB01D1">
        <w:rPr>
          <w:color w:val="000000" w:themeColor="text1"/>
        </w:rPr>
        <w:t>Destino Qualquer Fixo</w:t>
      </w:r>
      <w:proofErr w:type="gramEnd"/>
      <w:r w:rsidRPr="00BB01D1">
        <w:rPr>
          <w:color w:val="000000" w:themeColor="text1"/>
        </w:rPr>
        <w:t>;</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Destino Fixo Oi;</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Destino Fixo Oi + Oi;</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 xml:space="preserve">Destino Internet + </w:t>
      </w:r>
      <w:proofErr w:type="gramStart"/>
      <w:r w:rsidRPr="00BB01D1">
        <w:rPr>
          <w:color w:val="000000" w:themeColor="text1"/>
        </w:rPr>
        <w:t>Fixo</w:t>
      </w:r>
      <w:proofErr w:type="gramEnd"/>
      <w:r w:rsidRPr="00BB01D1">
        <w:rPr>
          <w:color w:val="000000" w:themeColor="text1"/>
        </w:rPr>
        <w:t xml:space="preserve"> Oi;</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Destino LDN por um CSP específico;</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Destino LDN por qualquer CSP;</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Destino fixo Oi + Internet + LDN por um CSP específico + Móvel outras.</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Etc</w:t>
      </w:r>
    </w:p>
    <w:p w:rsidR="00A71CF9" w:rsidRPr="00BB01D1" w:rsidRDefault="00A71CF9" w:rsidP="00BB01D1">
      <w:pPr>
        <w:keepLines/>
        <w:numPr>
          <w:ilvl w:val="3"/>
          <w:numId w:val="11"/>
        </w:numPr>
        <w:spacing w:before="120" w:after="120"/>
        <w:rPr>
          <w:color w:val="000000" w:themeColor="text1"/>
        </w:rPr>
      </w:pPr>
      <w:r w:rsidRPr="00BB01D1">
        <w:rPr>
          <w:color w:val="000000" w:themeColor="text1"/>
        </w:rPr>
        <w:t xml:space="preserve">Deverá ser possível definir os destinos e os tipos de chamada de longa distância nacional disponíveis. Assim será necessária a </w:t>
      </w:r>
      <w:proofErr w:type="gramStart"/>
      <w:r w:rsidRPr="00BB01D1">
        <w:rPr>
          <w:color w:val="000000" w:themeColor="text1"/>
        </w:rPr>
        <w:t>flexibilização</w:t>
      </w:r>
      <w:proofErr w:type="gramEnd"/>
      <w:r w:rsidRPr="00BB01D1">
        <w:rPr>
          <w:color w:val="000000" w:themeColor="text1"/>
        </w:rPr>
        <w:t xml:space="preserve"> por código de área da origem e do destino e o tipo do destino: fixo ou móvel. </w:t>
      </w:r>
    </w:p>
    <w:p w:rsidR="00A71CF9" w:rsidRDefault="00A71CF9" w:rsidP="00A71CF9">
      <w:pPr>
        <w:keepLines/>
        <w:spacing w:before="120" w:after="120"/>
        <w:ind w:left="925"/>
        <w:rPr>
          <w:b/>
        </w:rPr>
      </w:pPr>
    </w:p>
    <w:p w:rsidR="00A71CF9" w:rsidRPr="00743775" w:rsidRDefault="00A71CF9" w:rsidP="00A71CF9">
      <w:pPr>
        <w:pStyle w:val="RFPTituloN2"/>
        <w:numPr>
          <w:ilvl w:val="2"/>
          <w:numId w:val="11"/>
        </w:numPr>
        <w:outlineLvl w:val="2"/>
      </w:pPr>
      <w:r w:rsidRPr="00743775">
        <w:t>Pacote Extra</w:t>
      </w:r>
    </w:p>
    <w:p w:rsidR="00A71CF9" w:rsidRPr="00743775"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BB01D1" w:rsidRDefault="00A71CF9" w:rsidP="00BB01D1">
      <w:pPr>
        <w:keepLines/>
        <w:numPr>
          <w:ilvl w:val="3"/>
          <w:numId w:val="11"/>
        </w:numPr>
        <w:spacing w:before="120" w:after="120"/>
        <w:rPr>
          <w:color w:val="000000" w:themeColor="text1"/>
        </w:rPr>
      </w:pPr>
      <w:r w:rsidRPr="00BB01D1">
        <w:rPr>
          <w:color w:val="000000" w:themeColor="text1"/>
        </w:rPr>
        <w:t xml:space="preserve">O produto pacote </w:t>
      </w:r>
      <w:proofErr w:type="gramStart"/>
      <w:r w:rsidRPr="00BB01D1">
        <w:rPr>
          <w:color w:val="000000" w:themeColor="text1"/>
        </w:rPr>
        <w:t>extra consiste</w:t>
      </w:r>
      <w:proofErr w:type="gramEnd"/>
      <w:r w:rsidRPr="00BB01D1">
        <w:rPr>
          <w:color w:val="000000" w:themeColor="text1"/>
        </w:rPr>
        <w:t xml:space="preserve"> na contratação de um crédito para um uso específico por um período de tempo;</w:t>
      </w:r>
    </w:p>
    <w:p w:rsidR="00A71CF9" w:rsidRPr="00BB01D1" w:rsidRDefault="00A71CF9" w:rsidP="00BB01D1">
      <w:pPr>
        <w:keepLines/>
        <w:numPr>
          <w:ilvl w:val="3"/>
          <w:numId w:val="11"/>
        </w:numPr>
        <w:spacing w:before="120" w:after="120"/>
        <w:rPr>
          <w:color w:val="000000" w:themeColor="text1"/>
        </w:rPr>
      </w:pPr>
      <w:r w:rsidRPr="00BB01D1">
        <w:rPr>
          <w:color w:val="000000" w:themeColor="text1"/>
        </w:rPr>
        <w:t xml:space="preserve">A adesão deverá ser feita através: </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SMS;</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Short Code;</w:t>
      </w:r>
    </w:p>
    <w:p w:rsidR="00A71CF9" w:rsidRPr="00BB01D1" w:rsidRDefault="00A71CF9" w:rsidP="00BB01D1">
      <w:pPr>
        <w:keepLines/>
        <w:numPr>
          <w:ilvl w:val="4"/>
          <w:numId w:val="11"/>
        </w:numPr>
        <w:spacing w:before="120" w:after="120"/>
        <w:rPr>
          <w:color w:val="000000" w:themeColor="text1"/>
        </w:rPr>
      </w:pPr>
      <w:r w:rsidRPr="00BB01D1">
        <w:rPr>
          <w:color w:val="000000" w:themeColor="text1"/>
        </w:rPr>
        <w:t xml:space="preserve">Através de Interface com </w:t>
      </w:r>
      <w:proofErr w:type="gramStart"/>
      <w:r w:rsidRPr="00BB01D1">
        <w:rPr>
          <w:color w:val="000000" w:themeColor="text1"/>
        </w:rPr>
        <w:t>a URA</w:t>
      </w:r>
      <w:proofErr w:type="gramEnd"/>
      <w:r w:rsidRPr="00BB01D1">
        <w:rPr>
          <w:color w:val="000000" w:themeColor="text1"/>
        </w:rPr>
        <w:t xml:space="preserve"> do </w:t>
      </w:r>
      <w:proofErr w:type="spellStart"/>
      <w:r w:rsidRPr="00BB01D1">
        <w:rPr>
          <w:color w:val="000000" w:themeColor="text1"/>
        </w:rPr>
        <w:t>Call</w:t>
      </w:r>
      <w:proofErr w:type="spellEnd"/>
      <w:r w:rsidRPr="00BB01D1">
        <w:rPr>
          <w:color w:val="000000" w:themeColor="text1"/>
        </w:rPr>
        <w:t xml:space="preserve"> Center;</w:t>
      </w:r>
    </w:p>
    <w:p w:rsidR="00A71CF9" w:rsidRPr="00BB01D1" w:rsidRDefault="00A71CF9" w:rsidP="00BB01D1">
      <w:pPr>
        <w:keepLines/>
        <w:numPr>
          <w:ilvl w:val="3"/>
          <w:numId w:val="11"/>
        </w:numPr>
        <w:spacing w:before="120" w:after="120"/>
        <w:rPr>
          <w:color w:val="000000" w:themeColor="text1"/>
        </w:rPr>
      </w:pPr>
      <w:r w:rsidRPr="00BB01D1">
        <w:rPr>
          <w:color w:val="000000" w:themeColor="text1"/>
        </w:rPr>
        <w:t>Os créditos expirados não são revalidados;</w:t>
      </w:r>
    </w:p>
    <w:p w:rsidR="00A71CF9" w:rsidRPr="001A1A70" w:rsidRDefault="00A71CF9" w:rsidP="001A1A70">
      <w:pPr>
        <w:keepLines/>
        <w:numPr>
          <w:ilvl w:val="3"/>
          <w:numId w:val="11"/>
        </w:numPr>
        <w:spacing w:before="120" w:after="120"/>
        <w:rPr>
          <w:color w:val="000000" w:themeColor="text1"/>
        </w:rPr>
      </w:pPr>
      <w:r w:rsidRPr="001A1A70">
        <w:rPr>
          <w:color w:val="000000" w:themeColor="text1"/>
        </w:rPr>
        <w:t xml:space="preserve">Caso o cliente ainda possua um crédito válido no bolso que receberá o crédito do pacote de voz, os novos créditos serão adicionados ao crédito já existente e a expiração será alterada considerando o maior valor entre a expiração do bolso e a expiração do pacote </w:t>
      </w:r>
      <w:proofErr w:type="gramStart"/>
      <w:r w:rsidRPr="001A1A70">
        <w:rPr>
          <w:color w:val="000000" w:themeColor="text1"/>
        </w:rPr>
        <w:t>recém adquirido</w:t>
      </w:r>
      <w:proofErr w:type="gramEnd"/>
      <w:r w:rsidRPr="001A1A70">
        <w:rPr>
          <w:color w:val="000000" w:themeColor="text1"/>
        </w:rPr>
        <w:t xml:space="preserve">. </w:t>
      </w:r>
    </w:p>
    <w:p w:rsidR="00A71CF9" w:rsidRPr="001A1A70" w:rsidRDefault="00A71CF9" w:rsidP="001A1A70">
      <w:pPr>
        <w:keepLines/>
        <w:numPr>
          <w:ilvl w:val="3"/>
          <w:numId w:val="11"/>
        </w:numPr>
        <w:spacing w:before="120" w:after="120"/>
        <w:rPr>
          <w:color w:val="000000" w:themeColor="text1"/>
        </w:rPr>
      </w:pPr>
      <w:r w:rsidRPr="001A1A70">
        <w:rPr>
          <w:color w:val="000000" w:themeColor="text1"/>
        </w:rPr>
        <w:t xml:space="preserve">Um pacote </w:t>
      </w:r>
      <w:proofErr w:type="gramStart"/>
      <w:r w:rsidRPr="001A1A70">
        <w:rPr>
          <w:color w:val="000000" w:themeColor="text1"/>
        </w:rPr>
        <w:t>extra poderá</w:t>
      </w:r>
      <w:proofErr w:type="gramEnd"/>
      <w:r w:rsidRPr="001A1A70">
        <w:rPr>
          <w:color w:val="000000" w:themeColor="text1"/>
        </w:rPr>
        <w:t xml:space="preserve"> ser para uso de:</w:t>
      </w:r>
    </w:p>
    <w:p w:rsidR="00A71CF9" w:rsidRPr="001A1A70" w:rsidRDefault="00A71CF9" w:rsidP="001A1A70">
      <w:pPr>
        <w:keepLines/>
        <w:numPr>
          <w:ilvl w:val="4"/>
          <w:numId w:val="11"/>
        </w:numPr>
        <w:spacing w:before="120" w:after="120"/>
        <w:rPr>
          <w:color w:val="000000" w:themeColor="text1"/>
        </w:rPr>
      </w:pPr>
      <w:r w:rsidRPr="001A1A70">
        <w:rPr>
          <w:color w:val="000000" w:themeColor="text1"/>
        </w:rPr>
        <w:t>SMS;</w:t>
      </w:r>
    </w:p>
    <w:p w:rsidR="00A71CF9" w:rsidRPr="001A1A70" w:rsidRDefault="00A71CF9" w:rsidP="001A1A70">
      <w:pPr>
        <w:keepLines/>
        <w:numPr>
          <w:ilvl w:val="4"/>
          <w:numId w:val="11"/>
        </w:numPr>
        <w:spacing w:before="120" w:after="120"/>
        <w:rPr>
          <w:color w:val="000000" w:themeColor="text1"/>
        </w:rPr>
      </w:pPr>
      <w:r w:rsidRPr="001A1A70">
        <w:rPr>
          <w:color w:val="000000" w:themeColor="text1"/>
        </w:rPr>
        <w:t>Dados;</w:t>
      </w:r>
    </w:p>
    <w:p w:rsidR="00A71CF9" w:rsidRPr="001A1A70" w:rsidRDefault="00A71CF9" w:rsidP="001A1A70">
      <w:pPr>
        <w:keepLines/>
        <w:numPr>
          <w:ilvl w:val="4"/>
          <w:numId w:val="11"/>
        </w:numPr>
        <w:spacing w:before="120" w:after="120"/>
        <w:rPr>
          <w:color w:val="000000" w:themeColor="text1"/>
        </w:rPr>
      </w:pPr>
      <w:r w:rsidRPr="001A1A70">
        <w:rPr>
          <w:color w:val="000000" w:themeColor="text1"/>
        </w:rPr>
        <w:t xml:space="preserve">Voz para um tipo de uso específico (Ex.: Apenas Oi, Oi e Outras móveis, Oi e Outras fixas, LDN, LDN </w:t>
      </w:r>
      <w:proofErr w:type="gramStart"/>
      <w:r w:rsidRPr="001A1A70">
        <w:rPr>
          <w:color w:val="000000" w:themeColor="text1"/>
        </w:rPr>
        <w:t>pelo 31</w:t>
      </w:r>
      <w:proofErr w:type="gramEnd"/>
      <w:r w:rsidRPr="001A1A70">
        <w:rPr>
          <w:color w:val="000000" w:themeColor="text1"/>
        </w:rPr>
        <w:t>, LDI, etc);</w:t>
      </w:r>
    </w:p>
    <w:p w:rsidR="00A71CF9" w:rsidRPr="001A1A70" w:rsidRDefault="00A71CF9" w:rsidP="001A1A70">
      <w:pPr>
        <w:keepLines/>
        <w:numPr>
          <w:ilvl w:val="4"/>
          <w:numId w:val="11"/>
        </w:numPr>
        <w:spacing w:before="120" w:after="120"/>
        <w:rPr>
          <w:color w:val="000000" w:themeColor="text1"/>
        </w:rPr>
      </w:pPr>
      <w:r w:rsidRPr="001A1A70">
        <w:rPr>
          <w:color w:val="000000" w:themeColor="text1"/>
        </w:rPr>
        <w:t>Conteúdo;</w:t>
      </w:r>
    </w:p>
    <w:p w:rsidR="00A71CF9" w:rsidRPr="001A1A70" w:rsidRDefault="00A71CF9" w:rsidP="001A1A70">
      <w:pPr>
        <w:keepLines/>
        <w:numPr>
          <w:ilvl w:val="4"/>
          <w:numId w:val="11"/>
        </w:numPr>
        <w:spacing w:before="120" w:after="120"/>
        <w:rPr>
          <w:color w:val="000000" w:themeColor="text1"/>
        </w:rPr>
      </w:pPr>
      <w:r w:rsidRPr="001A1A70">
        <w:rPr>
          <w:color w:val="000000" w:themeColor="text1"/>
        </w:rPr>
        <w:t>Etc.</w:t>
      </w:r>
    </w:p>
    <w:p w:rsidR="00A71CF9" w:rsidRPr="001A1A70" w:rsidRDefault="00A71CF9" w:rsidP="001A1A70">
      <w:pPr>
        <w:keepLines/>
        <w:numPr>
          <w:ilvl w:val="3"/>
          <w:numId w:val="11"/>
        </w:numPr>
        <w:spacing w:before="120" w:after="120"/>
        <w:rPr>
          <w:color w:val="000000" w:themeColor="text1"/>
        </w:rPr>
      </w:pPr>
      <w:r w:rsidRPr="001A1A70">
        <w:rPr>
          <w:color w:val="000000" w:themeColor="text1"/>
        </w:rPr>
        <w:t>A expiração do pacote deverá ser completamente customizável permitindo a existência de pacotes diários, semanais, mensais, etc.</w:t>
      </w:r>
    </w:p>
    <w:p w:rsidR="00A71CF9" w:rsidRPr="001A1A70" w:rsidRDefault="00A71CF9" w:rsidP="001A1A70">
      <w:pPr>
        <w:keepLines/>
        <w:numPr>
          <w:ilvl w:val="3"/>
          <w:numId w:val="11"/>
        </w:numPr>
        <w:spacing w:before="120" w:after="120"/>
        <w:rPr>
          <w:color w:val="000000" w:themeColor="text1"/>
        </w:rPr>
      </w:pPr>
      <w:r w:rsidRPr="001A1A70">
        <w:rPr>
          <w:color w:val="000000" w:themeColor="text1"/>
        </w:rPr>
        <w:t xml:space="preserve"> Os créditos dos pacotes deverão ser de qualquer unidade como:</w:t>
      </w:r>
    </w:p>
    <w:p w:rsidR="00A71CF9" w:rsidRPr="001A1A70" w:rsidRDefault="00A71CF9" w:rsidP="001A1A70">
      <w:pPr>
        <w:keepLines/>
        <w:numPr>
          <w:ilvl w:val="4"/>
          <w:numId w:val="11"/>
        </w:numPr>
        <w:spacing w:before="120" w:after="120"/>
        <w:rPr>
          <w:color w:val="000000" w:themeColor="text1"/>
        </w:rPr>
      </w:pPr>
      <w:r w:rsidRPr="001A1A70">
        <w:rPr>
          <w:color w:val="000000" w:themeColor="text1"/>
        </w:rPr>
        <w:t>SMS;</w:t>
      </w:r>
    </w:p>
    <w:p w:rsidR="00A71CF9" w:rsidRPr="001A1A70" w:rsidRDefault="00A71CF9" w:rsidP="001A1A70">
      <w:pPr>
        <w:keepLines/>
        <w:numPr>
          <w:ilvl w:val="4"/>
          <w:numId w:val="11"/>
        </w:numPr>
        <w:spacing w:before="120" w:after="120"/>
        <w:rPr>
          <w:color w:val="000000" w:themeColor="text1"/>
        </w:rPr>
      </w:pPr>
      <w:r w:rsidRPr="001A1A70">
        <w:rPr>
          <w:color w:val="000000" w:themeColor="text1"/>
        </w:rPr>
        <w:t>Monetários: Reais/Dólares/Euros;</w:t>
      </w:r>
    </w:p>
    <w:p w:rsidR="00A71CF9" w:rsidRPr="001A1A70" w:rsidRDefault="00A71CF9" w:rsidP="001A1A70">
      <w:pPr>
        <w:keepLines/>
        <w:numPr>
          <w:ilvl w:val="4"/>
          <w:numId w:val="11"/>
        </w:numPr>
        <w:spacing w:before="120" w:after="120"/>
        <w:rPr>
          <w:color w:val="000000" w:themeColor="text1"/>
        </w:rPr>
      </w:pPr>
      <w:r w:rsidRPr="001A1A70">
        <w:rPr>
          <w:color w:val="000000" w:themeColor="text1"/>
        </w:rPr>
        <w:t>MB/KB;</w:t>
      </w:r>
    </w:p>
    <w:p w:rsidR="00A71CF9" w:rsidRPr="001A1A70" w:rsidRDefault="00A71CF9" w:rsidP="001A1A70">
      <w:pPr>
        <w:keepLines/>
        <w:numPr>
          <w:ilvl w:val="4"/>
          <w:numId w:val="11"/>
        </w:numPr>
        <w:spacing w:before="120" w:after="120"/>
        <w:rPr>
          <w:color w:val="000000" w:themeColor="text1"/>
        </w:rPr>
      </w:pPr>
      <w:r w:rsidRPr="001A1A70">
        <w:rPr>
          <w:color w:val="000000" w:themeColor="text1"/>
        </w:rPr>
        <w:t>Tempo;</w:t>
      </w:r>
    </w:p>
    <w:p w:rsidR="00A71CF9" w:rsidRPr="001A1A70" w:rsidRDefault="00A71CF9" w:rsidP="001A1A70">
      <w:pPr>
        <w:keepLines/>
        <w:numPr>
          <w:ilvl w:val="4"/>
          <w:numId w:val="11"/>
        </w:numPr>
        <w:spacing w:before="120" w:after="120"/>
        <w:rPr>
          <w:color w:val="000000" w:themeColor="text1"/>
        </w:rPr>
      </w:pPr>
      <w:proofErr w:type="gramStart"/>
      <w:r w:rsidRPr="001A1A70">
        <w:rPr>
          <w:color w:val="000000" w:themeColor="text1"/>
        </w:rPr>
        <w:t>etc.</w:t>
      </w:r>
      <w:proofErr w:type="gramEnd"/>
    </w:p>
    <w:p w:rsidR="00A71CF9" w:rsidRPr="00B628F3" w:rsidRDefault="00A71CF9" w:rsidP="00B628F3">
      <w:pPr>
        <w:keepLines/>
        <w:numPr>
          <w:ilvl w:val="3"/>
          <w:numId w:val="11"/>
        </w:numPr>
        <w:spacing w:before="120" w:after="120"/>
        <w:rPr>
          <w:color w:val="000000" w:themeColor="text1"/>
        </w:rPr>
      </w:pPr>
      <w:r w:rsidRPr="00B628F3">
        <w:rPr>
          <w:color w:val="000000" w:themeColor="text1"/>
        </w:rPr>
        <w:t>Os pacotes podem ter um valor ou ser ilimitado.</w:t>
      </w:r>
    </w:p>
    <w:p w:rsidR="00A71CF9" w:rsidRPr="00B628F3" w:rsidRDefault="00A71CF9" w:rsidP="00B628F3">
      <w:pPr>
        <w:keepLines/>
        <w:numPr>
          <w:ilvl w:val="3"/>
          <w:numId w:val="11"/>
        </w:numPr>
        <w:spacing w:before="120" w:after="120"/>
        <w:rPr>
          <w:color w:val="000000" w:themeColor="text1"/>
        </w:rPr>
      </w:pPr>
      <w:r w:rsidRPr="00B628F3">
        <w:rPr>
          <w:color w:val="000000" w:themeColor="text1"/>
        </w:rPr>
        <w:t>Determinados pacotes devem permitir a contratação automática da oferta vigente, além da contratação do pacote, caso o cliente possua uma oferta expirada.</w:t>
      </w:r>
    </w:p>
    <w:p w:rsidR="00A71CF9" w:rsidRPr="00B628F3" w:rsidRDefault="00A71CF9" w:rsidP="00B628F3">
      <w:pPr>
        <w:keepLines/>
        <w:numPr>
          <w:ilvl w:val="3"/>
          <w:numId w:val="11"/>
        </w:numPr>
        <w:spacing w:before="120" w:after="120"/>
        <w:rPr>
          <w:color w:val="000000" w:themeColor="text1"/>
        </w:rPr>
      </w:pPr>
      <w:r w:rsidRPr="00B628F3">
        <w:rPr>
          <w:color w:val="000000" w:themeColor="text1"/>
        </w:rPr>
        <w:t>Não haverá limites para contratação destes pacotes, o cliente poderá contratá-lo quantas vezes quiser desde que possua crédito no bolso principal para cobrança da taxa de contratação.</w:t>
      </w:r>
    </w:p>
    <w:p w:rsidR="00A71CF9" w:rsidRPr="00B628F3" w:rsidRDefault="00A71CF9" w:rsidP="00B628F3">
      <w:pPr>
        <w:keepLines/>
        <w:numPr>
          <w:ilvl w:val="3"/>
          <w:numId w:val="11"/>
        </w:numPr>
        <w:spacing w:before="120" w:after="120"/>
        <w:rPr>
          <w:color w:val="000000" w:themeColor="text1"/>
        </w:rPr>
      </w:pPr>
      <w:r w:rsidRPr="00B628F3">
        <w:rPr>
          <w:color w:val="000000" w:themeColor="text1"/>
        </w:rPr>
        <w:t>Deverá ser permitida a adesão através de menu USSD.</w:t>
      </w:r>
    </w:p>
    <w:p w:rsidR="00A71CF9" w:rsidRPr="00B628F3" w:rsidRDefault="00A71CF9" w:rsidP="00B628F3">
      <w:pPr>
        <w:keepLines/>
        <w:numPr>
          <w:ilvl w:val="3"/>
          <w:numId w:val="11"/>
        </w:numPr>
        <w:spacing w:before="120" w:after="120"/>
        <w:rPr>
          <w:color w:val="000000" w:themeColor="text1"/>
        </w:rPr>
      </w:pPr>
      <w:r w:rsidRPr="00B628F3">
        <w:rPr>
          <w:color w:val="000000" w:themeColor="text1"/>
        </w:rPr>
        <w:t>Deverá ser gerado registro customizável de contratação e concessão de crédito/bônus.</w:t>
      </w:r>
    </w:p>
    <w:p w:rsidR="00A71CF9" w:rsidRPr="00AC28FC" w:rsidRDefault="00A71CF9" w:rsidP="00A71CF9">
      <w:pPr>
        <w:keepLines/>
        <w:spacing w:before="120" w:after="120"/>
        <w:ind w:left="1493"/>
      </w:pPr>
    </w:p>
    <w:p w:rsidR="00A71CF9" w:rsidRPr="00743775" w:rsidRDefault="00A71CF9" w:rsidP="00A71CF9">
      <w:pPr>
        <w:pStyle w:val="RFPTituloN2"/>
        <w:numPr>
          <w:ilvl w:val="2"/>
          <w:numId w:val="11"/>
        </w:numPr>
        <w:outlineLvl w:val="2"/>
      </w:pPr>
      <w:r w:rsidRPr="00743775">
        <w:t>Incentivos</w:t>
      </w:r>
    </w:p>
    <w:p w:rsidR="00A71CF9" w:rsidRPr="00743775"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62261D" w:rsidRDefault="00A71CF9" w:rsidP="0062261D">
      <w:pPr>
        <w:keepLines/>
        <w:numPr>
          <w:ilvl w:val="3"/>
          <w:numId w:val="11"/>
        </w:numPr>
        <w:spacing w:before="120" w:after="120"/>
        <w:rPr>
          <w:color w:val="000000" w:themeColor="text1"/>
        </w:rPr>
      </w:pPr>
      <w:r w:rsidRPr="0062261D">
        <w:rPr>
          <w:color w:val="000000" w:themeColor="text1"/>
        </w:rPr>
        <w:t>Deverá ser oferecida a possibilidade de desligar um incentivo ou todos os incentivos.</w:t>
      </w:r>
    </w:p>
    <w:p w:rsidR="00A71CF9" w:rsidRPr="0062261D" w:rsidRDefault="00A71CF9" w:rsidP="0062261D">
      <w:pPr>
        <w:keepLines/>
        <w:numPr>
          <w:ilvl w:val="3"/>
          <w:numId w:val="11"/>
        </w:numPr>
        <w:spacing w:before="120" w:after="120"/>
        <w:rPr>
          <w:color w:val="000000" w:themeColor="text1"/>
        </w:rPr>
      </w:pPr>
      <w:r w:rsidRPr="0062261D">
        <w:rPr>
          <w:color w:val="000000" w:themeColor="text1"/>
        </w:rPr>
        <w:t>Todas as mensagens deverão ser enviadas via FDA com retentiva parametrizável via SMSC.</w:t>
      </w:r>
    </w:p>
    <w:p w:rsidR="00A71CF9" w:rsidRPr="0062261D" w:rsidRDefault="00A71CF9" w:rsidP="0062261D">
      <w:pPr>
        <w:keepLines/>
        <w:numPr>
          <w:ilvl w:val="3"/>
          <w:numId w:val="11"/>
        </w:numPr>
        <w:spacing w:before="120" w:after="120"/>
        <w:rPr>
          <w:color w:val="000000" w:themeColor="text1"/>
        </w:rPr>
      </w:pPr>
      <w:r w:rsidRPr="0062261D">
        <w:rPr>
          <w:color w:val="000000" w:themeColor="text1"/>
        </w:rPr>
        <w:t xml:space="preserve">Para as promoções de bonificação ilimitada o valor do bônus deverá ser substituído pela menção </w:t>
      </w:r>
      <w:proofErr w:type="gramStart"/>
      <w:r w:rsidRPr="0062261D">
        <w:rPr>
          <w:color w:val="000000" w:themeColor="text1"/>
        </w:rPr>
        <w:t>a</w:t>
      </w:r>
      <w:proofErr w:type="gramEnd"/>
      <w:r w:rsidRPr="0062261D">
        <w:rPr>
          <w:color w:val="000000" w:themeColor="text1"/>
        </w:rPr>
        <w:t xml:space="preserve"> bonificação sem limite.</w:t>
      </w:r>
    </w:p>
    <w:p w:rsidR="00A71CF9" w:rsidRPr="0062261D" w:rsidRDefault="00A71CF9" w:rsidP="0062261D">
      <w:pPr>
        <w:keepLines/>
        <w:numPr>
          <w:ilvl w:val="3"/>
          <w:numId w:val="11"/>
        </w:numPr>
        <w:spacing w:before="120" w:after="120"/>
        <w:rPr>
          <w:color w:val="000000" w:themeColor="text1"/>
        </w:rPr>
      </w:pPr>
      <w:r w:rsidRPr="0062261D">
        <w:rPr>
          <w:color w:val="000000" w:themeColor="text1"/>
        </w:rPr>
        <w:t>Deverá existir parametrização por plano e código de área;</w:t>
      </w:r>
    </w:p>
    <w:p w:rsidR="00A71CF9" w:rsidRDefault="00A71CF9" w:rsidP="00A71CF9">
      <w:pPr>
        <w:keepLines/>
        <w:spacing w:before="120" w:after="120"/>
        <w:ind w:left="1209"/>
      </w:pPr>
    </w:p>
    <w:p w:rsidR="00A71CF9" w:rsidRPr="005E0CAB" w:rsidRDefault="00A71CF9" w:rsidP="005E0CAB">
      <w:pPr>
        <w:keepLines/>
        <w:numPr>
          <w:ilvl w:val="3"/>
          <w:numId w:val="11"/>
        </w:numPr>
        <w:spacing w:before="120" w:after="120"/>
        <w:rPr>
          <w:b/>
          <w:color w:val="000000" w:themeColor="text1"/>
        </w:rPr>
      </w:pPr>
      <w:r w:rsidRPr="005E0CAB">
        <w:rPr>
          <w:b/>
          <w:color w:val="000000" w:themeColor="text1"/>
        </w:rPr>
        <w:t>Garantia Estendida</w:t>
      </w:r>
    </w:p>
    <w:p w:rsidR="00A71CF9" w:rsidRPr="005E0CAB" w:rsidRDefault="00A71CF9" w:rsidP="005E0CAB">
      <w:pPr>
        <w:keepLines/>
        <w:numPr>
          <w:ilvl w:val="4"/>
          <w:numId w:val="11"/>
        </w:numPr>
        <w:spacing w:before="120" w:after="120"/>
        <w:rPr>
          <w:color w:val="000000" w:themeColor="text1"/>
        </w:rPr>
      </w:pPr>
      <w:proofErr w:type="gramStart"/>
      <w:r w:rsidRPr="005E0CAB">
        <w:rPr>
          <w:color w:val="000000" w:themeColor="text1"/>
        </w:rPr>
        <w:t>5, 15</w:t>
      </w:r>
      <w:proofErr w:type="gramEnd"/>
      <w:r w:rsidRPr="005E0CAB">
        <w:rPr>
          <w:color w:val="000000" w:themeColor="text1"/>
        </w:rPr>
        <w:t xml:space="preserve"> e 30 dias antes do término do período da oferta do cliente será verificado, com base no primeiro evento do dia, se o cliente já renovou sua oferta e se ele possui taxa de Garantia Estendida pendente. Para cada um desse</w:t>
      </w:r>
      <w:r w:rsidR="005E0CAB">
        <w:rPr>
          <w:color w:val="000000" w:themeColor="text1"/>
        </w:rPr>
        <w:t>s</w:t>
      </w:r>
      <w:r w:rsidRPr="005E0CAB">
        <w:rPr>
          <w:color w:val="000000" w:themeColor="text1"/>
        </w:rPr>
        <w:t xml:space="preserve"> cenários deverá ser enviado </w:t>
      </w:r>
      <w:r w:rsidR="005E0CAB">
        <w:rPr>
          <w:color w:val="000000" w:themeColor="text1"/>
        </w:rPr>
        <w:t>um dos</w:t>
      </w:r>
      <w:r w:rsidRPr="005E0CAB">
        <w:rPr>
          <w:color w:val="000000" w:themeColor="text1"/>
        </w:rPr>
        <w:t xml:space="preserve"> </w:t>
      </w:r>
      <w:proofErr w:type="spellStart"/>
      <w:r w:rsidRPr="005E0CAB">
        <w:rPr>
          <w:color w:val="000000" w:themeColor="text1"/>
        </w:rPr>
        <w:t>SMSs</w:t>
      </w:r>
      <w:proofErr w:type="spellEnd"/>
      <w:r w:rsidRPr="005E0CAB">
        <w:rPr>
          <w:color w:val="000000" w:themeColor="text1"/>
        </w:rPr>
        <w:t xml:space="preserve"> descritos abaixo:</w:t>
      </w:r>
    </w:p>
    <w:p w:rsidR="00A71CF9" w:rsidRPr="005E0CAB" w:rsidRDefault="00A71CF9" w:rsidP="005E0CAB">
      <w:pPr>
        <w:keepLines/>
        <w:numPr>
          <w:ilvl w:val="5"/>
          <w:numId w:val="11"/>
        </w:numPr>
        <w:spacing w:before="120" w:after="120"/>
        <w:rPr>
          <w:color w:val="000000" w:themeColor="text1"/>
        </w:rPr>
      </w:pPr>
      <w:r w:rsidRPr="005E0CAB">
        <w:rPr>
          <w:color w:val="000000" w:themeColor="text1"/>
        </w:rPr>
        <w:t xml:space="preserve">O cliente não renovou sua oferta e possui taxa </w:t>
      </w:r>
      <w:r w:rsidR="00750F95" w:rsidRPr="005E0CAB">
        <w:rPr>
          <w:color w:val="000000" w:themeColor="text1"/>
        </w:rPr>
        <w:t>pendente:</w:t>
      </w:r>
      <w:r w:rsidR="00750F95">
        <w:rPr>
          <w:color w:val="000000" w:themeColor="text1"/>
        </w:rPr>
        <w:t xml:space="preserve"> </w:t>
      </w:r>
      <w:r w:rsidR="00750F95" w:rsidRPr="005E0CAB">
        <w:rPr>
          <w:color w:val="000000" w:themeColor="text1"/>
        </w:rPr>
        <w:t>“Oi</w:t>
      </w:r>
      <w:r w:rsidRPr="005E0CAB">
        <w:rPr>
          <w:color w:val="000000" w:themeColor="text1"/>
        </w:rPr>
        <w:t xml:space="preserve">. </w:t>
      </w:r>
      <w:proofErr w:type="spellStart"/>
      <w:r w:rsidRPr="005E0CAB">
        <w:rPr>
          <w:color w:val="000000" w:themeColor="text1"/>
        </w:rPr>
        <w:t>Voce</w:t>
      </w:r>
      <w:proofErr w:type="spellEnd"/>
      <w:r w:rsidRPr="005E0CAB">
        <w:rPr>
          <w:color w:val="000000" w:themeColor="text1"/>
        </w:rPr>
        <w:t xml:space="preserve"> solicitou </w:t>
      </w:r>
      <w:proofErr w:type="spellStart"/>
      <w:r w:rsidRPr="005E0CAB">
        <w:rPr>
          <w:color w:val="000000" w:themeColor="text1"/>
        </w:rPr>
        <w:t>prorrogacao</w:t>
      </w:r>
      <w:proofErr w:type="spellEnd"/>
      <w:r w:rsidRPr="005E0CAB">
        <w:rPr>
          <w:color w:val="000000" w:themeColor="text1"/>
        </w:rPr>
        <w:t xml:space="preserve"> da sua </w:t>
      </w:r>
      <w:proofErr w:type="spellStart"/>
      <w:r w:rsidRPr="005E0CAB">
        <w:rPr>
          <w:color w:val="000000" w:themeColor="text1"/>
        </w:rPr>
        <w:t>promocao</w:t>
      </w:r>
      <w:proofErr w:type="spellEnd"/>
      <w:r w:rsidRPr="005E0CAB">
        <w:rPr>
          <w:color w:val="000000" w:themeColor="text1"/>
        </w:rPr>
        <w:t xml:space="preserve">. Para conclui-la você deve pagar taxa de </w:t>
      </w:r>
      <w:proofErr w:type="spellStart"/>
      <w:r w:rsidRPr="005E0CAB">
        <w:rPr>
          <w:color w:val="000000" w:themeColor="text1"/>
        </w:rPr>
        <w:t>R$</w:t>
      </w:r>
      <w:proofErr w:type="gramStart"/>
      <w:r w:rsidRPr="005E0CAB">
        <w:rPr>
          <w:color w:val="000000" w:themeColor="text1"/>
        </w:rPr>
        <w:t>xx,</w:t>
      </w:r>
      <w:proofErr w:type="gramEnd"/>
      <w:r w:rsidRPr="005E0CAB">
        <w:rPr>
          <w:color w:val="000000" w:themeColor="text1"/>
        </w:rPr>
        <w:t>xx</w:t>
      </w:r>
      <w:proofErr w:type="spellEnd"/>
      <w:r w:rsidRPr="005E0CAB">
        <w:rPr>
          <w:color w:val="000000" w:themeColor="text1"/>
        </w:rPr>
        <w:t xml:space="preserve"> ate </w:t>
      </w:r>
      <w:proofErr w:type="spellStart"/>
      <w:r w:rsidRPr="005E0CAB">
        <w:rPr>
          <w:color w:val="000000" w:themeColor="text1"/>
        </w:rPr>
        <w:t>xx</w:t>
      </w:r>
      <w:proofErr w:type="spellEnd"/>
      <w:r w:rsidRPr="005E0CAB">
        <w:rPr>
          <w:color w:val="000000" w:themeColor="text1"/>
        </w:rPr>
        <w:t>/</w:t>
      </w:r>
      <w:proofErr w:type="spellStart"/>
      <w:r w:rsidRPr="005E0CAB">
        <w:rPr>
          <w:color w:val="000000" w:themeColor="text1"/>
        </w:rPr>
        <w:t>xx</w:t>
      </w:r>
      <w:proofErr w:type="spellEnd"/>
      <w:r w:rsidRPr="005E0CAB">
        <w:rPr>
          <w:color w:val="000000" w:themeColor="text1"/>
        </w:rPr>
        <w:t>/</w:t>
      </w:r>
      <w:proofErr w:type="spellStart"/>
      <w:r w:rsidRPr="005E0CAB">
        <w:rPr>
          <w:color w:val="000000" w:themeColor="text1"/>
        </w:rPr>
        <w:t>xx</w:t>
      </w:r>
      <w:proofErr w:type="spellEnd"/>
      <w:r w:rsidRPr="005E0CAB">
        <w:rPr>
          <w:color w:val="000000" w:themeColor="text1"/>
        </w:rPr>
        <w:t xml:space="preserve">. Recarregue e garanta a </w:t>
      </w:r>
      <w:proofErr w:type="spellStart"/>
      <w:r w:rsidRPr="005E0CAB">
        <w:rPr>
          <w:color w:val="000000" w:themeColor="text1"/>
        </w:rPr>
        <w:t>promocao</w:t>
      </w:r>
      <w:proofErr w:type="spellEnd"/>
      <w:r w:rsidRPr="005E0CAB">
        <w:rPr>
          <w:color w:val="000000" w:themeColor="text1"/>
        </w:rPr>
        <w:t xml:space="preserve"> até </w:t>
      </w:r>
      <w:proofErr w:type="spellStart"/>
      <w:r w:rsidRPr="005E0CAB">
        <w:rPr>
          <w:color w:val="000000" w:themeColor="text1"/>
        </w:rPr>
        <w:t>xx</w:t>
      </w:r>
      <w:proofErr w:type="spellEnd"/>
      <w:r w:rsidRPr="005E0CAB">
        <w:rPr>
          <w:color w:val="000000" w:themeColor="text1"/>
        </w:rPr>
        <w:t>/</w:t>
      </w:r>
      <w:proofErr w:type="spellStart"/>
      <w:r w:rsidRPr="005E0CAB">
        <w:rPr>
          <w:color w:val="000000" w:themeColor="text1"/>
        </w:rPr>
        <w:t>xx</w:t>
      </w:r>
      <w:proofErr w:type="spellEnd"/>
      <w:r w:rsidRPr="005E0CAB">
        <w:rPr>
          <w:color w:val="000000" w:themeColor="text1"/>
        </w:rPr>
        <w:t>/</w:t>
      </w:r>
      <w:proofErr w:type="spellStart"/>
      <w:r w:rsidRPr="005E0CAB">
        <w:rPr>
          <w:color w:val="000000" w:themeColor="text1"/>
        </w:rPr>
        <w:t>xx</w:t>
      </w:r>
      <w:proofErr w:type="spellEnd"/>
      <w:r w:rsidRPr="005E0CAB">
        <w:rPr>
          <w:color w:val="000000" w:themeColor="text1"/>
        </w:rPr>
        <w:t xml:space="preserve">.” </w:t>
      </w:r>
    </w:p>
    <w:p w:rsidR="00A71CF9" w:rsidRPr="005E0CAB" w:rsidRDefault="00A71CF9" w:rsidP="005E0CAB">
      <w:pPr>
        <w:keepLines/>
        <w:numPr>
          <w:ilvl w:val="5"/>
          <w:numId w:val="11"/>
        </w:numPr>
        <w:spacing w:before="120" w:after="120"/>
        <w:rPr>
          <w:color w:val="000000" w:themeColor="text1"/>
        </w:rPr>
      </w:pPr>
      <w:r w:rsidRPr="005E0CAB">
        <w:rPr>
          <w:color w:val="000000" w:themeColor="text1"/>
        </w:rPr>
        <w:t xml:space="preserve">O cliente já renovou sua oferta: “Sua </w:t>
      </w:r>
      <w:proofErr w:type="spellStart"/>
      <w:r w:rsidRPr="005E0CAB">
        <w:rPr>
          <w:color w:val="000000" w:themeColor="text1"/>
        </w:rPr>
        <w:t>promocao</w:t>
      </w:r>
      <w:proofErr w:type="spellEnd"/>
      <w:r w:rsidRPr="005E0CAB">
        <w:rPr>
          <w:color w:val="000000" w:themeColor="text1"/>
        </w:rPr>
        <w:t xml:space="preserve"> acaba em </w:t>
      </w:r>
      <w:proofErr w:type="spellStart"/>
      <w:r w:rsidRPr="005E0CAB">
        <w:rPr>
          <w:color w:val="000000" w:themeColor="text1"/>
        </w:rPr>
        <w:t>xx</w:t>
      </w:r>
      <w:proofErr w:type="spellEnd"/>
      <w:r w:rsidRPr="005E0CAB">
        <w:rPr>
          <w:color w:val="000000" w:themeColor="text1"/>
        </w:rPr>
        <w:t>/</w:t>
      </w:r>
      <w:proofErr w:type="spellStart"/>
      <w:r w:rsidRPr="005E0CAB">
        <w:rPr>
          <w:color w:val="000000" w:themeColor="text1"/>
        </w:rPr>
        <w:t>xx</w:t>
      </w:r>
      <w:proofErr w:type="spellEnd"/>
      <w:r w:rsidRPr="005E0CAB">
        <w:rPr>
          <w:color w:val="000000" w:themeColor="text1"/>
        </w:rPr>
        <w:t>/</w:t>
      </w:r>
      <w:proofErr w:type="spellStart"/>
      <w:r w:rsidRPr="005E0CAB">
        <w:rPr>
          <w:color w:val="000000" w:themeColor="text1"/>
        </w:rPr>
        <w:t>xxxx</w:t>
      </w:r>
      <w:proofErr w:type="spellEnd"/>
      <w:r w:rsidRPr="005E0CAB">
        <w:rPr>
          <w:color w:val="000000" w:themeColor="text1"/>
        </w:rPr>
        <w:t xml:space="preserve">. Continue ganhando </w:t>
      </w:r>
      <w:proofErr w:type="spellStart"/>
      <w:r w:rsidRPr="005E0CAB">
        <w:rPr>
          <w:color w:val="000000" w:themeColor="text1"/>
        </w:rPr>
        <w:t>bonus</w:t>
      </w:r>
      <w:proofErr w:type="spellEnd"/>
      <w:r w:rsidRPr="005E0CAB">
        <w:rPr>
          <w:color w:val="000000" w:themeColor="text1"/>
        </w:rPr>
        <w:t xml:space="preserve">. Para conhecer a nova </w:t>
      </w:r>
      <w:proofErr w:type="spellStart"/>
      <w:r w:rsidRPr="005E0CAB">
        <w:rPr>
          <w:color w:val="000000" w:themeColor="text1"/>
        </w:rPr>
        <w:t>promocao</w:t>
      </w:r>
      <w:proofErr w:type="spellEnd"/>
      <w:r w:rsidRPr="005E0CAB">
        <w:rPr>
          <w:color w:val="000000" w:themeColor="text1"/>
        </w:rPr>
        <w:t xml:space="preserve"> da Oi ligue para *880”. </w:t>
      </w:r>
    </w:p>
    <w:p w:rsidR="00A71CF9" w:rsidRPr="005E0CAB" w:rsidRDefault="00A71CF9" w:rsidP="005E0CAB">
      <w:pPr>
        <w:keepLines/>
        <w:numPr>
          <w:ilvl w:val="5"/>
          <w:numId w:val="11"/>
        </w:numPr>
        <w:spacing w:before="120" w:after="120"/>
        <w:rPr>
          <w:color w:val="000000" w:themeColor="text1"/>
        </w:rPr>
      </w:pPr>
      <w:r w:rsidRPr="005E0CAB">
        <w:rPr>
          <w:color w:val="000000" w:themeColor="text1"/>
        </w:rPr>
        <w:t xml:space="preserve">O cliente não renovou sua oferta e não possui taxa pendente: “Sua </w:t>
      </w:r>
      <w:proofErr w:type="spellStart"/>
      <w:r w:rsidRPr="005E0CAB">
        <w:rPr>
          <w:color w:val="000000" w:themeColor="text1"/>
        </w:rPr>
        <w:t>promocao</w:t>
      </w:r>
      <w:proofErr w:type="spellEnd"/>
      <w:r w:rsidRPr="005E0CAB">
        <w:rPr>
          <w:color w:val="000000" w:themeColor="text1"/>
        </w:rPr>
        <w:t xml:space="preserve"> acaba em </w:t>
      </w:r>
      <w:proofErr w:type="spellStart"/>
      <w:r w:rsidRPr="005E0CAB">
        <w:rPr>
          <w:color w:val="000000" w:themeColor="text1"/>
        </w:rPr>
        <w:t>xx</w:t>
      </w:r>
      <w:proofErr w:type="spellEnd"/>
      <w:r w:rsidRPr="005E0CAB">
        <w:rPr>
          <w:color w:val="000000" w:themeColor="text1"/>
        </w:rPr>
        <w:t>/</w:t>
      </w:r>
      <w:proofErr w:type="spellStart"/>
      <w:r w:rsidRPr="005E0CAB">
        <w:rPr>
          <w:color w:val="000000" w:themeColor="text1"/>
        </w:rPr>
        <w:t>xx</w:t>
      </w:r>
      <w:proofErr w:type="spellEnd"/>
      <w:r w:rsidRPr="005E0CAB">
        <w:rPr>
          <w:color w:val="000000" w:themeColor="text1"/>
        </w:rPr>
        <w:t>/</w:t>
      </w:r>
      <w:proofErr w:type="spellStart"/>
      <w:r w:rsidRPr="005E0CAB">
        <w:rPr>
          <w:color w:val="000000" w:themeColor="text1"/>
        </w:rPr>
        <w:t>xxxx</w:t>
      </w:r>
      <w:proofErr w:type="spellEnd"/>
      <w:r w:rsidRPr="005E0CAB">
        <w:rPr>
          <w:color w:val="000000" w:themeColor="text1"/>
        </w:rPr>
        <w:t xml:space="preserve">. Envie um torpedo para 312 e renove por 12 meses, taxa </w:t>
      </w:r>
      <w:proofErr w:type="spellStart"/>
      <w:r w:rsidRPr="005E0CAB">
        <w:rPr>
          <w:color w:val="000000" w:themeColor="text1"/>
        </w:rPr>
        <w:t>adesao</w:t>
      </w:r>
      <w:proofErr w:type="spellEnd"/>
      <w:r w:rsidRPr="005E0CAB">
        <w:rPr>
          <w:color w:val="000000" w:themeColor="text1"/>
        </w:rPr>
        <w:t xml:space="preserve"> </w:t>
      </w:r>
      <w:proofErr w:type="spellStart"/>
      <w:r w:rsidRPr="005E0CAB">
        <w:rPr>
          <w:color w:val="000000" w:themeColor="text1"/>
        </w:rPr>
        <w:t>R$</w:t>
      </w:r>
      <w:proofErr w:type="gramStart"/>
      <w:r w:rsidRPr="005E0CAB">
        <w:rPr>
          <w:color w:val="000000" w:themeColor="text1"/>
        </w:rPr>
        <w:t>xx,</w:t>
      </w:r>
      <w:proofErr w:type="gramEnd"/>
      <w:r w:rsidRPr="005E0CAB">
        <w:rPr>
          <w:color w:val="000000" w:themeColor="text1"/>
        </w:rPr>
        <w:t>xx</w:t>
      </w:r>
      <w:proofErr w:type="spellEnd"/>
      <w:r w:rsidRPr="005E0CAB">
        <w:rPr>
          <w:color w:val="000000" w:themeColor="text1"/>
        </w:rPr>
        <w:t xml:space="preserve">. </w:t>
      </w:r>
      <w:proofErr w:type="spellStart"/>
      <w:r w:rsidRPr="005E0CAB">
        <w:rPr>
          <w:color w:val="000000" w:themeColor="text1"/>
        </w:rPr>
        <w:t>Nao</w:t>
      </w:r>
      <w:proofErr w:type="spellEnd"/>
      <w:r w:rsidRPr="005E0CAB">
        <w:rPr>
          <w:color w:val="000000" w:themeColor="text1"/>
        </w:rPr>
        <w:t xml:space="preserve"> fique sem </w:t>
      </w:r>
      <w:proofErr w:type="spellStart"/>
      <w:r w:rsidRPr="005E0CAB">
        <w:rPr>
          <w:color w:val="000000" w:themeColor="text1"/>
        </w:rPr>
        <w:t>Bonus</w:t>
      </w:r>
      <w:proofErr w:type="spellEnd"/>
      <w:r w:rsidRPr="005E0CAB">
        <w:rPr>
          <w:color w:val="000000" w:themeColor="text1"/>
        </w:rPr>
        <w:t>.”</w:t>
      </w:r>
    </w:p>
    <w:p w:rsidR="00A71CF9" w:rsidRDefault="00A71CF9" w:rsidP="00A71CF9">
      <w:pPr>
        <w:keepLines/>
        <w:spacing w:before="120" w:after="120"/>
        <w:ind w:left="1777"/>
      </w:pPr>
    </w:p>
    <w:p w:rsidR="00A71CF9" w:rsidRPr="005E0CAB" w:rsidRDefault="00A71CF9" w:rsidP="005E0CAB">
      <w:pPr>
        <w:keepLines/>
        <w:numPr>
          <w:ilvl w:val="4"/>
          <w:numId w:val="11"/>
        </w:numPr>
        <w:spacing w:before="120" w:after="120"/>
        <w:rPr>
          <w:color w:val="000000" w:themeColor="text1"/>
        </w:rPr>
      </w:pPr>
      <w:r w:rsidRPr="005E0CAB">
        <w:rPr>
          <w:color w:val="000000" w:themeColor="text1"/>
        </w:rPr>
        <w:t xml:space="preserve">Caso cliente possua uma taxa de Garantia Estendida pendente e solicite migração pela </w:t>
      </w:r>
      <w:r w:rsidR="002F086C">
        <w:rPr>
          <w:color w:val="000000" w:themeColor="text1"/>
        </w:rPr>
        <w:t>Solução OCS Convergente</w:t>
      </w:r>
      <w:r w:rsidRPr="005E0CAB">
        <w:rPr>
          <w:color w:val="000000" w:themeColor="text1"/>
        </w:rPr>
        <w:t xml:space="preserve"> para alguma outra oferta com cobrança de taxa de migração, a migração não poderá ser realizada e o cliente deverá receber um SMS informando a impossibilidade de migração. Texto SMS: “Oi. </w:t>
      </w:r>
      <w:proofErr w:type="spellStart"/>
      <w:r w:rsidRPr="005E0CAB">
        <w:rPr>
          <w:color w:val="000000" w:themeColor="text1"/>
        </w:rPr>
        <w:t>Voce</w:t>
      </w:r>
      <w:proofErr w:type="spellEnd"/>
      <w:r w:rsidRPr="005E0CAB">
        <w:rPr>
          <w:color w:val="000000" w:themeColor="text1"/>
        </w:rPr>
        <w:t xml:space="preserve"> </w:t>
      </w:r>
      <w:proofErr w:type="spellStart"/>
      <w:r w:rsidRPr="005E0CAB">
        <w:rPr>
          <w:color w:val="000000" w:themeColor="text1"/>
        </w:rPr>
        <w:t>ja</w:t>
      </w:r>
      <w:proofErr w:type="spellEnd"/>
      <w:r w:rsidRPr="005E0CAB">
        <w:rPr>
          <w:color w:val="000000" w:themeColor="text1"/>
        </w:rPr>
        <w:t xml:space="preserve"> solicitou </w:t>
      </w:r>
      <w:proofErr w:type="spellStart"/>
      <w:r w:rsidRPr="005E0CAB">
        <w:rPr>
          <w:color w:val="000000" w:themeColor="text1"/>
        </w:rPr>
        <w:t>prorrogacao</w:t>
      </w:r>
      <w:proofErr w:type="spellEnd"/>
      <w:r w:rsidRPr="005E0CAB">
        <w:rPr>
          <w:color w:val="000000" w:themeColor="text1"/>
        </w:rPr>
        <w:t xml:space="preserve"> da sua </w:t>
      </w:r>
      <w:proofErr w:type="spellStart"/>
      <w:r w:rsidRPr="005E0CAB">
        <w:rPr>
          <w:color w:val="000000" w:themeColor="text1"/>
        </w:rPr>
        <w:t>promocao</w:t>
      </w:r>
      <w:proofErr w:type="spellEnd"/>
      <w:r w:rsidRPr="005E0CAB">
        <w:rPr>
          <w:color w:val="000000" w:themeColor="text1"/>
        </w:rPr>
        <w:t xml:space="preserve"> atual. Para conclui-la </w:t>
      </w:r>
      <w:proofErr w:type="spellStart"/>
      <w:r w:rsidRPr="005E0CAB">
        <w:rPr>
          <w:color w:val="000000" w:themeColor="text1"/>
        </w:rPr>
        <w:t>voce</w:t>
      </w:r>
      <w:proofErr w:type="spellEnd"/>
      <w:r w:rsidRPr="005E0CAB">
        <w:rPr>
          <w:color w:val="000000" w:themeColor="text1"/>
        </w:rPr>
        <w:t xml:space="preserve"> deve pagar taxa de </w:t>
      </w:r>
      <w:proofErr w:type="spellStart"/>
      <w:r w:rsidRPr="005E0CAB">
        <w:rPr>
          <w:color w:val="000000" w:themeColor="text1"/>
        </w:rPr>
        <w:t>R$</w:t>
      </w:r>
      <w:proofErr w:type="gramStart"/>
      <w:r w:rsidRPr="005E0CAB">
        <w:rPr>
          <w:color w:val="000000" w:themeColor="text1"/>
        </w:rPr>
        <w:t>xx,</w:t>
      </w:r>
      <w:proofErr w:type="gramEnd"/>
      <w:r w:rsidRPr="005E0CAB">
        <w:rPr>
          <w:color w:val="000000" w:themeColor="text1"/>
        </w:rPr>
        <w:t>xx</w:t>
      </w:r>
      <w:proofErr w:type="spellEnd"/>
      <w:r w:rsidRPr="005E0CAB">
        <w:rPr>
          <w:color w:val="000000" w:themeColor="text1"/>
        </w:rPr>
        <w:t xml:space="preserve"> ate </w:t>
      </w:r>
      <w:proofErr w:type="spellStart"/>
      <w:r w:rsidRPr="005E0CAB">
        <w:rPr>
          <w:color w:val="000000" w:themeColor="text1"/>
        </w:rPr>
        <w:t>xx</w:t>
      </w:r>
      <w:proofErr w:type="spellEnd"/>
      <w:r w:rsidRPr="005E0CAB">
        <w:rPr>
          <w:color w:val="000000" w:themeColor="text1"/>
        </w:rPr>
        <w:t>/</w:t>
      </w:r>
      <w:proofErr w:type="spellStart"/>
      <w:r w:rsidRPr="005E0CAB">
        <w:rPr>
          <w:color w:val="000000" w:themeColor="text1"/>
        </w:rPr>
        <w:t>xx</w:t>
      </w:r>
      <w:proofErr w:type="spellEnd"/>
      <w:r w:rsidRPr="005E0CAB">
        <w:rPr>
          <w:color w:val="000000" w:themeColor="text1"/>
        </w:rPr>
        <w:t>/</w:t>
      </w:r>
      <w:proofErr w:type="spellStart"/>
      <w:r w:rsidRPr="005E0CAB">
        <w:rPr>
          <w:color w:val="000000" w:themeColor="text1"/>
        </w:rPr>
        <w:t>xx</w:t>
      </w:r>
      <w:proofErr w:type="spellEnd"/>
      <w:r w:rsidRPr="005E0CAB">
        <w:rPr>
          <w:color w:val="000000" w:themeColor="text1"/>
        </w:rPr>
        <w:t>.”</w:t>
      </w:r>
    </w:p>
    <w:p w:rsidR="00A71CF9" w:rsidRPr="000C1239" w:rsidRDefault="00A71CF9" w:rsidP="00A71CF9">
      <w:pPr>
        <w:keepLines/>
        <w:spacing w:before="120" w:after="120"/>
        <w:ind w:left="1209"/>
      </w:pPr>
    </w:p>
    <w:p w:rsidR="00A71CF9" w:rsidRPr="005E0CAB" w:rsidRDefault="00A71CF9" w:rsidP="005E0CAB">
      <w:pPr>
        <w:keepLines/>
        <w:numPr>
          <w:ilvl w:val="3"/>
          <w:numId w:val="11"/>
        </w:numPr>
        <w:spacing w:before="120" w:after="120"/>
        <w:rPr>
          <w:b/>
          <w:color w:val="000000" w:themeColor="text1"/>
        </w:rPr>
      </w:pPr>
      <w:r w:rsidRPr="005E0CAB">
        <w:rPr>
          <w:b/>
          <w:color w:val="000000" w:themeColor="text1"/>
        </w:rPr>
        <w:t>Recarga ou Empréstimo – após um evento tarifado</w:t>
      </w:r>
    </w:p>
    <w:p w:rsidR="00A71CF9" w:rsidRPr="005E0CAB" w:rsidRDefault="00A71CF9" w:rsidP="005E0CAB">
      <w:pPr>
        <w:keepLines/>
        <w:numPr>
          <w:ilvl w:val="4"/>
          <w:numId w:val="11"/>
        </w:numPr>
        <w:spacing w:before="120" w:after="120"/>
        <w:rPr>
          <w:color w:val="000000" w:themeColor="text1"/>
        </w:rPr>
      </w:pPr>
      <w:r w:rsidRPr="005E0CAB">
        <w:rPr>
          <w:color w:val="000000" w:themeColor="text1"/>
        </w:rPr>
        <w:t>Este serviço deverá enviar um SMS de Incentivo quando for identificado que o cliente concluiu um evento tarifado ou tentou iniciar um evento e o saldo final está dentro de um limite pré-estabelecido.</w:t>
      </w:r>
    </w:p>
    <w:p w:rsidR="00A71CF9" w:rsidRPr="005E0CAB" w:rsidRDefault="00A71CF9" w:rsidP="005E0CAB">
      <w:pPr>
        <w:keepLines/>
        <w:numPr>
          <w:ilvl w:val="4"/>
          <w:numId w:val="11"/>
        </w:numPr>
        <w:spacing w:before="120" w:after="120"/>
        <w:rPr>
          <w:color w:val="000000" w:themeColor="text1"/>
        </w:rPr>
      </w:pPr>
      <w:r w:rsidRPr="005E0CAB">
        <w:rPr>
          <w:color w:val="000000" w:themeColor="text1"/>
        </w:rPr>
        <w:t>Um novo incentivo deverá acontecer somente após X dias do incentivo anterior, onde X deverá ser um parâmetro na solução.</w:t>
      </w:r>
    </w:p>
    <w:p w:rsidR="00A71CF9" w:rsidRPr="005E0CAB" w:rsidRDefault="00A71CF9" w:rsidP="005E0CAB">
      <w:pPr>
        <w:keepLines/>
        <w:numPr>
          <w:ilvl w:val="4"/>
          <w:numId w:val="11"/>
        </w:numPr>
        <w:spacing w:before="120" w:after="120"/>
        <w:rPr>
          <w:color w:val="000000" w:themeColor="text1"/>
        </w:rPr>
      </w:pPr>
      <w:r w:rsidRPr="005E0CAB">
        <w:rPr>
          <w:color w:val="000000" w:themeColor="text1"/>
        </w:rPr>
        <w:t>Para a utilização do incentivo tipo 1, detalhado a seguir, as seguintes condições deverão ser atendidas:</w:t>
      </w:r>
    </w:p>
    <w:p w:rsidR="00A71CF9" w:rsidRPr="005E0CAB" w:rsidRDefault="00A71CF9" w:rsidP="005E0CAB">
      <w:pPr>
        <w:keepLines/>
        <w:numPr>
          <w:ilvl w:val="5"/>
          <w:numId w:val="11"/>
        </w:numPr>
        <w:spacing w:before="120" w:after="120"/>
        <w:rPr>
          <w:color w:val="000000" w:themeColor="text1"/>
        </w:rPr>
      </w:pPr>
      <w:r w:rsidRPr="005E0CAB">
        <w:rPr>
          <w:color w:val="000000" w:themeColor="text1"/>
        </w:rPr>
        <w:t xml:space="preserve">O assinante tem uma oferta válida e </w:t>
      </w:r>
    </w:p>
    <w:p w:rsidR="00A71CF9" w:rsidRPr="005E0CAB" w:rsidRDefault="00A71CF9" w:rsidP="005E0CAB">
      <w:pPr>
        <w:keepLines/>
        <w:numPr>
          <w:ilvl w:val="5"/>
          <w:numId w:val="11"/>
        </w:numPr>
        <w:spacing w:before="120" w:after="120"/>
        <w:rPr>
          <w:color w:val="000000" w:themeColor="text1"/>
        </w:rPr>
      </w:pPr>
      <w:r w:rsidRPr="005E0CAB">
        <w:rPr>
          <w:color w:val="000000" w:themeColor="text1"/>
        </w:rPr>
        <w:t>O assinante não está ganhando bônus ou pode receber um bônus ainda mais caso realize uma recarga.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Para a utilização do incentivo </w:t>
      </w:r>
      <w:proofErr w:type="gramStart"/>
      <w:r w:rsidRPr="003C36E8">
        <w:rPr>
          <w:color w:val="000000" w:themeColor="text1"/>
        </w:rPr>
        <w:t>2</w:t>
      </w:r>
      <w:proofErr w:type="gramEnd"/>
      <w:r w:rsidRPr="003C36E8">
        <w:rPr>
          <w:color w:val="000000" w:themeColor="text1"/>
        </w:rPr>
        <w:t>, detalhado a seguir, as seguintes condições deverão ser atendidas:</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 xml:space="preserve">O assinante não tem uma oferta válida; </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O assinante já atingiu o máximo de bônus;</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A oferta não é relacionada ao bônus diário ou considera recargas feitas no mês anterior.</w:t>
      </w:r>
    </w:p>
    <w:p w:rsidR="00A71CF9" w:rsidRPr="003C36E8" w:rsidRDefault="00A71CF9" w:rsidP="003C36E8">
      <w:pPr>
        <w:keepLines/>
        <w:numPr>
          <w:ilvl w:val="4"/>
          <w:numId w:val="11"/>
        </w:numPr>
        <w:spacing w:before="120" w:after="120"/>
        <w:rPr>
          <w:color w:val="000000" w:themeColor="text1"/>
        </w:rPr>
      </w:pPr>
      <w:proofErr w:type="gramStart"/>
      <w:r w:rsidRPr="003C36E8">
        <w:rPr>
          <w:color w:val="000000" w:themeColor="text1"/>
        </w:rPr>
        <w:t>Os status Ativo</w:t>
      </w:r>
      <w:proofErr w:type="gramEnd"/>
      <w:r w:rsidRPr="003C36E8">
        <w:rPr>
          <w:color w:val="000000" w:themeColor="text1"/>
        </w:rPr>
        <w:t xml:space="preserve"> e Crédito Próximo a Expirar (NCE) poderão receber incentivos diferentes.</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O status, o tipo de incentivo e os limiares de saldo deverão ser parâmetros na solução, e definirão o texto do incentivo:</w:t>
      </w:r>
    </w:p>
    <w:tbl>
      <w:tblPr>
        <w:tblStyle w:val="Tabelacomgrade"/>
        <w:tblW w:w="10065" w:type="dxa"/>
        <w:tblInd w:w="-34" w:type="dxa"/>
        <w:tblLayout w:type="fixed"/>
        <w:tblLook w:val="04A0" w:firstRow="1" w:lastRow="0" w:firstColumn="1" w:lastColumn="0" w:noHBand="0" w:noVBand="1"/>
      </w:tblPr>
      <w:tblGrid>
        <w:gridCol w:w="1702"/>
        <w:gridCol w:w="1984"/>
        <w:gridCol w:w="3119"/>
        <w:gridCol w:w="3260"/>
      </w:tblGrid>
      <w:tr w:rsidR="00A71CF9" w:rsidTr="00A71CF9">
        <w:tc>
          <w:tcPr>
            <w:tcW w:w="1702" w:type="dxa"/>
          </w:tcPr>
          <w:p w:rsidR="00A71CF9" w:rsidRPr="008475DE" w:rsidRDefault="00A71CF9" w:rsidP="00A71CF9">
            <w:pPr>
              <w:keepLines/>
              <w:spacing w:before="120" w:after="120"/>
              <w:rPr>
                <w:b/>
              </w:rPr>
            </w:pPr>
            <w:r w:rsidRPr="008475DE">
              <w:rPr>
                <w:b/>
              </w:rPr>
              <w:t>Status</w:t>
            </w:r>
          </w:p>
        </w:tc>
        <w:tc>
          <w:tcPr>
            <w:tcW w:w="1984" w:type="dxa"/>
          </w:tcPr>
          <w:p w:rsidR="00A71CF9" w:rsidRPr="008475DE" w:rsidRDefault="00A71CF9" w:rsidP="00A71CF9">
            <w:pPr>
              <w:keepLines/>
              <w:spacing w:before="120" w:after="120"/>
              <w:rPr>
                <w:b/>
              </w:rPr>
            </w:pPr>
            <w:r w:rsidRPr="008475DE">
              <w:rPr>
                <w:b/>
              </w:rPr>
              <w:t>Saldo</w:t>
            </w:r>
          </w:p>
        </w:tc>
        <w:tc>
          <w:tcPr>
            <w:tcW w:w="3119" w:type="dxa"/>
          </w:tcPr>
          <w:p w:rsidR="00A71CF9" w:rsidRPr="008475DE" w:rsidRDefault="00A71CF9" w:rsidP="00A71CF9">
            <w:pPr>
              <w:keepLines/>
              <w:spacing w:before="120" w:after="120"/>
              <w:rPr>
                <w:b/>
              </w:rPr>
            </w:pPr>
            <w:r>
              <w:rPr>
                <w:b/>
              </w:rPr>
              <w:t>Incentivo Tipo 1</w:t>
            </w:r>
          </w:p>
        </w:tc>
        <w:tc>
          <w:tcPr>
            <w:tcW w:w="3260" w:type="dxa"/>
          </w:tcPr>
          <w:p w:rsidR="00A71CF9" w:rsidRDefault="00A71CF9" w:rsidP="00A71CF9">
            <w:pPr>
              <w:keepLines/>
              <w:spacing w:before="120" w:after="120"/>
              <w:rPr>
                <w:b/>
              </w:rPr>
            </w:pPr>
            <w:r>
              <w:rPr>
                <w:b/>
              </w:rPr>
              <w:t>Incentivo Tipo 2</w:t>
            </w:r>
          </w:p>
        </w:tc>
      </w:tr>
      <w:tr w:rsidR="00A71CF9" w:rsidTr="00A71CF9">
        <w:tc>
          <w:tcPr>
            <w:tcW w:w="1702" w:type="dxa"/>
          </w:tcPr>
          <w:p w:rsidR="00A71CF9" w:rsidRPr="001377D8" w:rsidRDefault="00A71CF9" w:rsidP="00A71CF9">
            <w:pPr>
              <w:keepLines/>
              <w:spacing w:before="120" w:after="120"/>
            </w:pPr>
            <w:r>
              <w:t>Ativo/Crédito Próximo a Expirar</w:t>
            </w:r>
          </w:p>
        </w:tc>
        <w:tc>
          <w:tcPr>
            <w:tcW w:w="1984" w:type="dxa"/>
          </w:tcPr>
          <w:p w:rsidR="00A71CF9" w:rsidRDefault="00A71CF9" w:rsidP="00A71CF9">
            <w:pPr>
              <w:keepLines/>
              <w:spacing w:before="120" w:after="120"/>
            </w:pPr>
            <w:r>
              <w:t>Entre dois valores A e B reais</w:t>
            </w:r>
          </w:p>
        </w:tc>
        <w:tc>
          <w:tcPr>
            <w:tcW w:w="3119" w:type="dxa"/>
          </w:tcPr>
          <w:p w:rsidR="00A71CF9" w:rsidRPr="001F345D" w:rsidRDefault="00A71CF9" w:rsidP="00A71CF9">
            <w:pPr>
              <w:pStyle w:val="Default"/>
              <w:jc w:val="both"/>
              <w:rPr>
                <w:rFonts w:ascii="Arial" w:hAnsi="Arial"/>
                <w:color w:val="auto"/>
              </w:rPr>
            </w:pPr>
            <w:r>
              <w:rPr>
                <w:rFonts w:ascii="Arial" w:hAnsi="Arial"/>
                <w:color w:val="auto"/>
              </w:rPr>
              <w:t>Informar sobre o valor da recarga para aumentar o bônus, o valor do bônus e o uso do bônus.</w:t>
            </w:r>
          </w:p>
        </w:tc>
        <w:tc>
          <w:tcPr>
            <w:tcW w:w="3260" w:type="dxa"/>
          </w:tcPr>
          <w:p w:rsidR="00A71CF9" w:rsidRPr="001F345D" w:rsidRDefault="00A71CF9" w:rsidP="00A71CF9">
            <w:pPr>
              <w:pStyle w:val="Default"/>
              <w:jc w:val="both"/>
              <w:rPr>
                <w:rFonts w:ascii="Arial" w:hAnsi="Arial"/>
                <w:color w:val="auto"/>
              </w:rPr>
            </w:pPr>
          </w:p>
          <w:p w:rsidR="00A71CF9" w:rsidRPr="001F345D" w:rsidRDefault="00A71CF9" w:rsidP="00A71CF9">
            <w:pPr>
              <w:pStyle w:val="Default"/>
              <w:jc w:val="both"/>
              <w:rPr>
                <w:rFonts w:ascii="Arial" w:hAnsi="Arial"/>
                <w:color w:val="auto"/>
              </w:rPr>
            </w:pPr>
            <w:r w:rsidRPr="001F345D">
              <w:rPr>
                <w:rFonts w:ascii="Arial" w:hAnsi="Arial"/>
                <w:color w:val="auto"/>
              </w:rPr>
              <w:t xml:space="preserve">Informar como comprar recarga através do cartão de crédito. </w:t>
            </w:r>
          </w:p>
        </w:tc>
      </w:tr>
      <w:tr w:rsidR="00A71CF9" w:rsidTr="00A71CF9">
        <w:tc>
          <w:tcPr>
            <w:tcW w:w="1702" w:type="dxa"/>
          </w:tcPr>
          <w:p w:rsidR="00A71CF9" w:rsidRDefault="00A71CF9" w:rsidP="00A71CF9">
            <w:r w:rsidRPr="00BD036C">
              <w:t>Ativo/Crédito Próximo a Expirar</w:t>
            </w:r>
          </w:p>
        </w:tc>
        <w:tc>
          <w:tcPr>
            <w:tcW w:w="1984" w:type="dxa"/>
          </w:tcPr>
          <w:p w:rsidR="00A71CF9" w:rsidRDefault="00A71CF9" w:rsidP="00A71CF9">
            <w:pPr>
              <w:keepLines/>
              <w:spacing w:before="120" w:after="120"/>
            </w:pPr>
            <w:r>
              <w:t>Entre dois valores B e C reais</w:t>
            </w:r>
          </w:p>
        </w:tc>
        <w:tc>
          <w:tcPr>
            <w:tcW w:w="3119" w:type="dxa"/>
          </w:tcPr>
          <w:p w:rsidR="00A71CF9" w:rsidRPr="00101E91" w:rsidRDefault="00A71CF9" w:rsidP="00A71CF9">
            <w:pPr>
              <w:pStyle w:val="Default"/>
              <w:jc w:val="both"/>
              <w:rPr>
                <w:rFonts w:ascii="Arial" w:hAnsi="Arial"/>
                <w:color w:val="auto"/>
              </w:rPr>
            </w:pPr>
            <w:r w:rsidRPr="00101E91">
              <w:rPr>
                <w:rFonts w:ascii="Arial" w:hAnsi="Arial"/>
                <w:color w:val="auto"/>
              </w:rPr>
              <w:t>Informar sobre como fazer a contratação do Oi Empréstimo o valor recebido e o valor pago.</w:t>
            </w:r>
          </w:p>
          <w:p w:rsidR="00A71CF9" w:rsidRPr="00101E91" w:rsidRDefault="00A71CF9" w:rsidP="00A71CF9">
            <w:pPr>
              <w:pStyle w:val="Default"/>
              <w:jc w:val="both"/>
              <w:rPr>
                <w:rFonts w:ascii="Arial" w:hAnsi="Arial"/>
                <w:color w:val="auto"/>
              </w:rPr>
            </w:pPr>
          </w:p>
          <w:p w:rsidR="00A71CF9" w:rsidRPr="00101E91" w:rsidRDefault="00A71CF9" w:rsidP="00A71CF9">
            <w:pPr>
              <w:pStyle w:val="Default"/>
              <w:jc w:val="both"/>
              <w:rPr>
                <w:rFonts w:ascii="Arial" w:hAnsi="Arial"/>
                <w:color w:val="auto"/>
              </w:rPr>
            </w:pPr>
          </w:p>
        </w:tc>
        <w:tc>
          <w:tcPr>
            <w:tcW w:w="3260" w:type="dxa"/>
          </w:tcPr>
          <w:p w:rsidR="00A71CF9" w:rsidRDefault="00A71CF9" w:rsidP="00A71CF9">
            <w:pPr>
              <w:keepLines/>
              <w:spacing w:before="120" w:after="120"/>
            </w:pPr>
            <w:r>
              <w:t>Sem Incentivo</w:t>
            </w:r>
          </w:p>
        </w:tc>
      </w:tr>
      <w:tr w:rsidR="00A71CF9" w:rsidTr="00A71CF9">
        <w:tc>
          <w:tcPr>
            <w:tcW w:w="1702" w:type="dxa"/>
          </w:tcPr>
          <w:p w:rsidR="00A71CF9" w:rsidRDefault="00A71CF9" w:rsidP="00A71CF9">
            <w:r w:rsidRPr="00BD036C">
              <w:t>Ativo/Crédito Próximo a Expirar</w:t>
            </w:r>
          </w:p>
        </w:tc>
        <w:tc>
          <w:tcPr>
            <w:tcW w:w="1984" w:type="dxa"/>
          </w:tcPr>
          <w:p w:rsidR="00A71CF9" w:rsidRDefault="00A71CF9" w:rsidP="00A71CF9">
            <w:pPr>
              <w:keepLines/>
              <w:spacing w:before="120" w:after="120"/>
            </w:pPr>
            <w:r>
              <w:t>Sem saldo</w:t>
            </w:r>
          </w:p>
        </w:tc>
        <w:tc>
          <w:tcPr>
            <w:tcW w:w="3119" w:type="dxa"/>
          </w:tcPr>
          <w:p w:rsidR="00A71CF9" w:rsidRPr="00101E91" w:rsidRDefault="00A71CF9" w:rsidP="00A71CF9">
            <w:pPr>
              <w:pStyle w:val="Default"/>
              <w:jc w:val="both"/>
              <w:rPr>
                <w:rFonts w:ascii="Arial" w:hAnsi="Arial"/>
                <w:color w:val="auto"/>
              </w:rPr>
            </w:pPr>
            <w:r w:rsidRPr="00101E91">
              <w:rPr>
                <w:rFonts w:ascii="Arial" w:hAnsi="Arial"/>
                <w:color w:val="auto"/>
              </w:rPr>
              <w:t>Informar sobre como fazer a contratação do Oi Empréstimo o valor recebido e o valor pago.</w:t>
            </w:r>
          </w:p>
          <w:p w:rsidR="00A71CF9" w:rsidRDefault="00A71CF9" w:rsidP="00A71CF9">
            <w:pPr>
              <w:keepLines/>
              <w:spacing w:before="120" w:after="120"/>
            </w:pPr>
          </w:p>
        </w:tc>
        <w:tc>
          <w:tcPr>
            <w:tcW w:w="3260" w:type="dxa"/>
          </w:tcPr>
          <w:p w:rsidR="00A71CF9" w:rsidRDefault="00A71CF9" w:rsidP="00A71CF9">
            <w:pPr>
              <w:keepLines/>
              <w:spacing w:before="120" w:after="120"/>
            </w:pPr>
            <w:r>
              <w:t>Sem Incentivo</w:t>
            </w:r>
          </w:p>
        </w:tc>
      </w:tr>
      <w:tr w:rsidR="00A71CF9" w:rsidTr="00A71CF9">
        <w:tc>
          <w:tcPr>
            <w:tcW w:w="1702" w:type="dxa"/>
          </w:tcPr>
          <w:p w:rsidR="00A71CF9" w:rsidRPr="001377D8" w:rsidRDefault="00A71CF9" w:rsidP="00A71CF9">
            <w:pPr>
              <w:keepLines/>
              <w:spacing w:before="120" w:after="120"/>
            </w:pPr>
            <w:r>
              <w:t>Crédito</w:t>
            </w:r>
            <w:r w:rsidRPr="001377D8">
              <w:t xml:space="preserve"> </w:t>
            </w:r>
            <w:r>
              <w:t>Expirado</w:t>
            </w:r>
          </w:p>
        </w:tc>
        <w:tc>
          <w:tcPr>
            <w:tcW w:w="1984" w:type="dxa"/>
          </w:tcPr>
          <w:p w:rsidR="00A71CF9" w:rsidRDefault="00A71CF9" w:rsidP="00A71CF9">
            <w:pPr>
              <w:keepLines/>
              <w:spacing w:before="120" w:after="120"/>
            </w:pPr>
            <w:r w:rsidRPr="001377D8">
              <w:t>Saldo ≥ R$D</w:t>
            </w:r>
          </w:p>
        </w:tc>
        <w:tc>
          <w:tcPr>
            <w:tcW w:w="3119" w:type="dxa"/>
          </w:tcPr>
          <w:p w:rsidR="00A71CF9" w:rsidRPr="001F345D" w:rsidRDefault="00A71CF9" w:rsidP="00A71CF9">
            <w:pPr>
              <w:pStyle w:val="Default"/>
              <w:jc w:val="both"/>
              <w:rPr>
                <w:rFonts w:ascii="Arial" w:hAnsi="Arial"/>
                <w:color w:val="auto"/>
              </w:rPr>
            </w:pPr>
            <w:r w:rsidRPr="001F345D">
              <w:rPr>
                <w:rFonts w:ascii="Arial" w:hAnsi="Arial"/>
                <w:color w:val="auto"/>
              </w:rPr>
              <w:t>Informar o valor da recarga necessário para ganhar bônus e ainda informar o valor dos créditos expirados que serão resgatados.</w:t>
            </w:r>
          </w:p>
        </w:tc>
        <w:tc>
          <w:tcPr>
            <w:tcW w:w="3260" w:type="dxa"/>
          </w:tcPr>
          <w:p w:rsidR="00A71CF9" w:rsidRDefault="00A71CF9" w:rsidP="00A71CF9">
            <w:pPr>
              <w:keepLines/>
              <w:spacing w:before="120" w:after="120"/>
            </w:pPr>
            <w:r w:rsidRPr="001F345D">
              <w:t>Informar como comprar recarga através do cartão de crédito e o valor do crédito que será resgatado.</w:t>
            </w:r>
          </w:p>
        </w:tc>
      </w:tr>
      <w:tr w:rsidR="00A71CF9" w:rsidTr="00A71CF9">
        <w:tc>
          <w:tcPr>
            <w:tcW w:w="1702" w:type="dxa"/>
          </w:tcPr>
          <w:p w:rsidR="00A71CF9" w:rsidRPr="001377D8" w:rsidRDefault="00A71CF9" w:rsidP="00A71CF9">
            <w:pPr>
              <w:keepLines/>
              <w:spacing w:before="120" w:after="120"/>
            </w:pPr>
            <w:r>
              <w:t>Crédito</w:t>
            </w:r>
            <w:r w:rsidRPr="001377D8">
              <w:t xml:space="preserve"> </w:t>
            </w:r>
            <w:r>
              <w:t>Expirado</w:t>
            </w:r>
          </w:p>
        </w:tc>
        <w:tc>
          <w:tcPr>
            <w:tcW w:w="1984" w:type="dxa"/>
          </w:tcPr>
          <w:p w:rsidR="00A71CF9" w:rsidRDefault="00A71CF9" w:rsidP="00A71CF9">
            <w:pPr>
              <w:keepLines/>
              <w:spacing w:before="120" w:after="120"/>
            </w:pPr>
            <w:r w:rsidRPr="001377D8">
              <w:t>Saldo ≤ R$E</w:t>
            </w:r>
          </w:p>
        </w:tc>
        <w:tc>
          <w:tcPr>
            <w:tcW w:w="3119" w:type="dxa"/>
          </w:tcPr>
          <w:p w:rsidR="00A71CF9" w:rsidRPr="001F345D" w:rsidRDefault="00A71CF9" w:rsidP="00A71CF9">
            <w:pPr>
              <w:pStyle w:val="Default"/>
              <w:jc w:val="both"/>
              <w:rPr>
                <w:rFonts w:ascii="Arial" w:hAnsi="Arial"/>
                <w:color w:val="auto"/>
              </w:rPr>
            </w:pPr>
            <w:r w:rsidRPr="001F345D">
              <w:rPr>
                <w:rFonts w:ascii="Arial" w:hAnsi="Arial"/>
                <w:color w:val="auto"/>
              </w:rPr>
              <w:t xml:space="preserve">Informar o valor a ser recarregado para ganhar o bônus diário e tipo de uso do bônus diário. </w:t>
            </w:r>
          </w:p>
        </w:tc>
        <w:tc>
          <w:tcPr>
            <w:tcW w:w="3260" w:type="dxa"/>
          </w:tcPr>
          <w:p w:rsidR="00A71CF9" w:rsidRPr="001F345D" w:rsidRDefault="00A71CF9" w:rsidP="00A71CF9">
            <w:pPr>
              <w:pStyle w:val="Default"/>
              <w:jc w:val="both"/>
              <w:rPr>
                <w:rFonts w:ascii="Arial" w:hAnsi="Arial"/>
                <w:color w:val="auto"/>
              </w:rPr>
            </w:pPr>
            <w:r w:rsidRPr="001F345D">
              <w:rPr>
                <w:rFonts w:ascii="Arial" w:hAnsi="Arial"/>
                <w:color w:val="auto"/>
              </w:rPr>
              <w:t>Informar como comprar recarga através do cartão de crédito.</w:t>
            </w:r>
          </w:p>
        </w:tc>
      </w:tr>
    </w:tbl>
    <w:p w:rsidR="00A71CF9" w:rsidRPr="00F066E5" w:rsidRDefault="00A71CF9" w:rsidP="00A71CF9">
      <w:pPr>
        <w:keepLines/>
        <w:spacing w:before="120" w:after="120"/>
        <w:rPr>
          <w:b/>
        </w:rPr>
      </w:pPr>
    </w:p>
    <w:p w:rsidR="00A71CF9" w:rsidRPr="003C36E8" w:rsidRDefault="00A71CF9" w:rsidP="003C36E8">
      <w:pPr>
        <w:keepLines/>
        <w:numPr>
          <w:ilvl w:val="3"/>
          <w:numId w:val="11"/>
        </w:numPr>
        <w:spacing w:before="120" w:after="120"/>
        <w:rPr>
          <w:b/>
          <w:color w:val="000000" w:themeColor="text1"/>
        </w:rPr>
      </w:pPr>
      <w:r w:rsidRPr="003C36E8">
        <w:rPr>
          <w:b/>
          <w:color w:val="000000" w:themeColor="text1"/>
        </w:rPr>
        <w:t>Recarga para aumento da Bonificação – No primeiro evento do dia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Este serviço deverá verificar, considerando a oferta atual do cliente e a suas recargas feitas, a possibilidade de começar a receber bônus ou receber uma</w:t>
      </w:r>
      <w:r w:rsidR="00750F95" w:rsidRPr="003C36E8">
        <w:rPr>
          <w:color w:val="000000" w:themeColor="text1"/>
        </w:rPr>
        <w:t xml:space="preserve"> </w:t>
      </w:r>
      <w:r w:rsidRPr="003C36E8">
        <w:rPr>
          <w:color w:val="000000" w:themeColor="text1"/>
        </w:rPr>
        <w:t>bonificação ainda maior.</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Este incentivo deverá ser aplicado apenas para as ofertas bônus diário em que a concessão do bônus é baseada no mês vigente.</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A </w:t>
      </w:r>
      <w:r w:rsidR="002F086C">
        <w:rPr>
          <w:color w:val="000000" w:themeColor="text1"/>
        </w:rPr>
        <w:t>Solução OCS Convergente</w:t>
      </w:r>
      <w:r w:rsidRPr="003C36E8">
        <w:rPr>
          <w:color w:val="000000" w:themeColor="text1"/>
        </w:rPr>
        <w:t xml:space="preserve"> deverá considerar os valores de recarga, suas respectivas bonificações e o saldo atual do cliente para definir o valor a ser incentivado.</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Caso o cliente já esteja recebendo a bonificação máxima, o incentivo deverá ser para o produto bônus extra.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A mensagem de incentivo deverá informar: a bonificação atual, a diferença entre o saldo atual e a recarga mínima para receber o bônus inicial ou uma bonificação maior, o valor da nova bonificação, e o tipo de uso da nova bonificação.</w:t>
      </w:r>
    </w:p>
    <w:p w:rsidR="00A71CF9" w:rsidRDefault="00A71CF9" w:rsidP="00A71CF9">
      <w:pPr>
        <w:jc w:val="left"/>
      </w:pPr>
      <w:r>
        <w:br w:type="page"/>
      </w:r>
    </w:p>
    <w:p w:rsidR="00A71CF9" w:rsidRPr="003C36E8" w:rsidRDefault="00A71CF9" w:rsidP="003C36E8">
      <w:pPr>
        <w:keepLines/>
        <w:numPr>
          <w:ilvl w:val="4"/>
          <w:numId w:val="11"/>
        </w:numPr>
        <w:spacing w:before="120" w:after="120"/>
        <w:rPr>
          <w:color w:val="000000" w:themeColor="text1"/>
        </w:rPr>
      </w:pPr>
      <w:r w:rsidRPr="003C36E8">
        <w:rPr>
          <w:noProof/>
          <w:color w:val="000000" w:themeColor="text1"/>
        </w:rPr>
        <w:drawing>
          <wp:anchor distT="0" distB="0" distL="114300" distR="114300" simplePos="0" relativeHeight="251675648" behindDoc="0" locked="0" layoutInCell="1" allowOverlap="1" wp14:anchorId="2D32AA61" wp14:editId="0BBF18DE">
            <wp:simplePos x="0" y="0"/>
            <wp:positionH relativeFrom="column">
              <wp:posOffset>622300</wp:posOffset>
            </wp:positionH>
            <wp:positionV relativeFrom="paragraph">
              <wp:posOffset>608330</wp:posOffset>
            </wp:positionV>
            <wp:extent cx="5567680" cy="191008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7680" cy="1910080"/>
                    </a:xfrm>
                    <a:prstGeom prst="rect">
                      <a:avLst/>
                    </a:prstGeom>
                    <a:noFill/>
                    <a:ln>
                      <a:noFill/>
                    </a:ln>
                  </pic:spPr>
                </pic:pic>
              </a:graphicData>
            </a:graphic>
          </wp:anchor>
        </w:drawing>
      </w:r>
      <w:r w:rsidRPr="003C36E8">
        <w:rPr>
          <w:color w:val="000000" w:themeColor="text1"/>
        </w:rPr>
        <w:t>Um cliente somente poderá ser incentivo após ultrapassar um valor mínimo, parametrizável de recarga acumulado. Segue abaixo uma ilustração do funcionamento:</w:t>
      </w: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pPr>
    </w:p>
    <w:p w:rsidR="00A71CF9" w:rsidRDefault="00A71CF9" w:rsidP="00A71CF9">
      <w:pPr>
        <w:keepLines/>
        <w:spacing w:before="120" w:after="120"/>
        <w:ind w:left="1209"/>
      </w:pPr>
    </w:p>
    <w:p w:rsidR="00A71CF9" w:rsidRPr="00C60878" w:rsidRDefault="00A71CF9" w:rsidP="00A71CF9">
      <w:pPr>
        <w:keepLines/>
        <w:spacing w:before="120" w:after="120"/>
        <w:ind w:left="1209"/>
      </w:pPr>
    </w:p>
    <w:p w:rsidR="00A71CF9" w:rsidRPr="00C60878" w:rsidRDefault="00A71CF9" w:rsidP="00A71CF9">
      <w:pPr>
        <w:keepLines/>
        <w:spacing w:before="120" w:after="120"/>
        <w:ind w:left="1209"/>
        <w:rPr>
          <w:b/>
        </w:rPr>
      </w:pP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O cliente não deverá ser incentivado na recarga, mesmo que esse evento seja o primeiro evento.</w:t>
      </w:r>
    </w:p>
    <w:p w:rsidR="00A71CF9" w:rsidRPr="000B688F" w:rsidRDefault="00A71CF9" w:rsidP="00A71CF9">
      <w:pPr>
        <w:keepLines/>
        <w:spacing w:before="120" w:after="120"/>
        <w:ind w:left="1209"/>
      </w:pPr>
    </w:p>
    <w:p w:rsidR="00A71CF9" w:rsidRPr="003C36E8" w:rsidRDefault="00A71CF9" w:rsidP="003C36E8">
      <w:pPr>
        <w:keepLines/>
        <w:numPr>
          <w:ilvl w:val="3"/>
          <w:numId w:val="11"/>
        </w:numPr>
        <w:spacing w:before="120" w:after="120"/>
        <w:rPr>
          <w:b/>
          <w:color w:val="000000" w:themeColor="text1"/>
        </w:rPr>
      </w:pPr>
      <w:r w:rsidRPr="003C36E8">
        <w:rPr>
          <w:b/>
          <w:color w:val="000000" w:themeColor="text1"/>
        </w:rPr>
        <w:t>Uso de SMS</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A </w:t>
      </w:r>
      <w:r w:rsidR="002F086C">
        <w:rPr>
          <w:color w:val="000000" w:themeColor="text1"/>
        </w:rPr>
        <w:t>Solução OCS Convergente</w:t>
      </w:r>
      <w:r w:rsidRPr="003C36E8">
        <w:rPr>
          <w:color w:val="000000" w:themeColor="text1"/>
        </w:rPr>
        <w:t xml:space="preserve"> deverá identificar, no primeiro evento originado no dia, o número de </w:t>
      </w:r>
      <w:proofErr w:type="spellStart"/>
      <w:r w:rsidRPr="003C36E8">
        <w:rPr>
          <w:color w:val="000000" w:themeColor="text1"/>
        </w:rPr>
        <w:t>SMSs</w:t>
      </w:r>
      <w:proofErr w:type="spellEnd"/>
      <w:r w:rsidRPr="003C36E8">
        <w:rPr>
          <w:color w:val="000000" w:themeColor="text1"/>
        </w:rPr>
        <w:t>, debitados do bolso principal, enviados no mês, e informar:</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A quantidade de SMS a ser enviados para o inicio da bonificação de SMS;</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A quantidade de SMS de bônus que será recebido diariamente.</w:t>
      </w:r>
    </w:p>
    <w:p w:rsidR="00A71CF9" w:rsidRPr="000B688F" w:rsidRDefault="00A71CF9" w:rsidP="00A71CF9">
      <w:pPr>
        <w:keepLines/>
        <w:spacing w:before="120" w:after="120"/>
        <w:ind w:left="1777"/>
      </w:pPr>
    </w:p>
    <w:p w:rsidR="00A71CF9" w:rsidRPr="003C36E8" w:rsidRDefault="00A71CF9" w:rsidP="003C36E8">
      <w:pPr>
        <w:keepLines/>
        <w:numPr>
          <w:ilvl w:val="3"/>
          <w:numId w:val="11"/>
        </w:numPr>
        <w:spacing w:before="120" w:after="120"/>
        <w:rPr>
          <w:b/>
          <w:color w:val="000000" w:themeColor="text1"/>
        </w:rPr>
      </w:pPr>
      <w:r w:rsidRPr="003C36E8">
        <w:rPr>
          <w:b/>
          <w:color w:val="000000" w:themeColor="text1"/>
        </w:rPr>
        <w:t xml:space="preserve">Boas vindas ou adesão </w:t>
      </w:r>
      <w:proofErr w:type="gramStart"/>
      <w:r w:rsidRPr="003C36E8">
        <w:rPr>
          <w:b/>
          <w:color w:val="000000" w:themeColor="text1"/>
        </w:rPr>
        <w:t>a</w:t>
      </w:r>
      <w:proofErr w:type="gramEnd"/>
      <w:r w:rsidRPr="003C36E8">
        <w:rPr>
          <w:b/>
          <w:color w:val="000000" w:themeColor="text1"/>
        </w:rPr>
        <w:t xml:space="preserve"> oferta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Este serviço prevê que os clientes deverão receber um incentivo através de um texto livre parametrizável.</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Os incentivos deverão sempre considerar a nova oferta.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 O primeiro incentivo deverá acontecer na ativação do terminal. A ativação consiste na primeira ligação após o cadastro dos dados pessoais do cliente através </w:t>
      </w:r>
      <w:proofErr w:type="gramStart"/>
      <w:r w:rsidRPr="003C36E8">
        <w:rPr>
          <w:color w:val="000000" w:themeColor="text1"/>
        </w:rPr>
        <w:t>da URA</w:t>
      </w:r>
      <w:proofErr w:type="gramEnd"/>
      <w:r w:rsidRPr="003C36E8">
        <w:rPr>
          <w:color w:val="000000" w:themeColor="text1"/>
        </w:rPr>
        <w:t xml:space="preserve"> do </w:t>
      </w:r>
      <w:proofErr w:type="spellStart"/>
      <w:r w:rsidRPr="003C36E8">
        <w:rPr>
          <w:color w:val="000000" w:themeColor="text1"/>
        </w:rPr>
        <w:t>Call</w:t>
      </w:r>
      <w:proofErr w:type="spellEnd"/>
      <w:r w:rsidRPr="003C36E8">
        <w:rPr>
          <w:color w:val="000000" w:themeColor="text1"/>
        </w:rPr>
        <w:t xml:space="preserve"> Center. </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O seguinte incentivo deverá acontecer na adesão </w:t>
      </w:r>
      <w:proofErr w:type="gramStart"/>
      <w:r w:rsidRPr="003C36E8">
        <w:rPr>
          <w:color w:val="000000" w:themeColor="text1"/>
        </w:rPr>
        <w:t>a</w:t>
      </w:r>
      <w:proofErr w:type="gramEnd"/>
      <w:r w:rsidRPr="003C36E8">
        <w:rPr>
          <w:color w:val="000000" w:themeColor="text1"/>
        </w:rPr>
        <w:t xml:space="preserve"> oferta;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Os incentivos citados aqui deverão ser parametrizáveis considerando as seguintes características (4 possibilidades):</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Se a oferta possui ou carência e</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Se a oferta possui o serviço de prorrogação, a garantia estendida;</w:t>
      </w:r>
    </w:p>
    <w:p w:rsidR="00A71CF9" w:rsidRDefault="00A71CF9" w:rsidP="00A71CF9">
      <w:pPr>
        <w:keepLines/>
        <w:spacing w:before="120" w:after="120"/>
        <w:rPr>
          <w:b/>
        </w:rPr>
      </w:pPr>
    </w:p>
    <w:p w:rsidR="00A71CF9" w:rsidRPr="003C36E8" w:rsidRDefault="00A71CF9" w:rsidP="003C36E8">
      <w:pPr>
        <w:keepLines/>
        <w:numPr>
          <w:ilvl w:val="3"/>
          <w:numId w:val="11"/>
        </w:numPr>
        <w:spacing w:before="120" w:after="120"/>
        <w:rPr>
          <w:b/>
          <w:color w:val="000000" w:themeColor="text1"/>
        </w:rPr>
      </w:pPr>
      <w:r w:rsidRPr="003C36E8">
        <w:rPr>
          <w:b/>
          <w:color w:val="000000" w:themeColor="text1"/>
        </w:rPr>
        <w:t>Uso do CSP da Oi</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O incentivo ao CSP da Oi deverá acontecer no primeiro evento do próximo dia, caso o cliente não utilize os </w:t>
      </w:r>
      <w:proofErr w:type="spellStart"/>
      <w:r w:rsidRPr="003C36E8">
        <w:rPr>
          <w:color w:val="000000" w:themeColor="text1"/>
        </w:rPr>
        <w:t>CSPs</w:t>
      </w:r>
      <w:proofErr w:type="spellEnd"/>
      <w:r w:rsidRPr="003C36E8">
        <w:rPr>
          <w:color w:val="000000" w:themeColor="text1"/>
        </w:rPr>
        <w:t xml:space="preserve"> da Oi.</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Para o incentivo deverá ser considerado que na região 1 e 3 a Oi possui um CSP e na região 2 outro. </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Deverá ser enviado automaticamente um SMS (texto parametrizável) incentivando à utilização do CSP da Oi, no primeiro evento originado no dia seguinte de uma chamada DDD ou DDI (VC2 ou VC3) feita pelos clientes Oi Pré-pago, Oi Controle ou Oi Controle sem fatura utilizando o CSP de outra operadora.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O incentivo deverá acontecer em dias úteis e em horários específicos. </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O SMS de incentivo deverá ser enviado se for um primeiro evento em até X dias corridos, após a chamada DDD ou DDI, desde que esse atenda aos requisitos de horário e dias, onde X deverá ser um parâmetro na solução.</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O envio do “SMS automático LD” será limitado a um SMS a cada Y dias corridos, onde Y deverá ser um parâmetro na solução.</w:t>
      </w:r>
    </w:p>
    <w:p w:rsidR="00A71CF9" w:rsidRDefault="00A71CF9" w:rsidP="00A71CF9">
      <w:pPr>
        <w:keepLines/>
        <w:spacing w:before="120" w:after="120"/>
        <w:ind w:left="1493"/>
      </w:pPr>
    </w:p>
    <w:p w:rsidR="00A71CF9" w:rsidRPr="003C36E8" w:rsidRDefault="00A71CF9" w:rsidP="003C36E8">
      <w:pPr>
        <w:keepLines/>
        <w:numPr>
          <w:ilvl w:val="3"/>
          <w:numId w:val="11"/>
        </w:numPr>
        <w:spacing w:before="120" w:after="120"/>
        <w:rPr>
          <w:b/>
          <w:color w:val="000000" w:themeColor="text1"/>
        </w:rPr>
      </w:pPr>
      <w:r w:rsidRPr="003C36E8">
        <w:rPr>
          <w:b/>
          <w:color w:val="000000" w:themeColor="text1"/>
        </w:rPr>
        <w:t>Pacote Extra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O serviço de incentivo ao pacote deverá verificar o saldo após a recarga e incentivar a comprar do pacote extra de valor menor ou igual ao saldo final do cliente.</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O SMS de incentivo deverá informar:</w:t>
      </w:r>
    </w:p>
    <w:p w:rsidR="00A71CF9" w:rsidRPr="003C36E8" w:rsidRDefault="003C36E8" w:rsidP="003C36E8">
      <w:pPr>
        <w:keepLines/>
        <w:numPr>
          <w:ilvl w:val="5"/>
          <w:numId w:val="11"/>
        </w:numPr>
        <w:spacing w:before="120" w:after="120"/>
        <w:rPr>
          <w:color w:val="000000" w:themeColor="text1"/>
        </w:rPr>
      </w:pPr>
      <w:r>
        <w:rPr>
          <w:color w:val="000000" w:themeColor="text1"/>
        </w:rPr>
        <w:t xml:space="preserve"> </w:t>
      </w:r>
      <w:proofErr w:type="gramStart"/>
      <w:r>
        <w:rPr>
          <w:color w:val="000000" w:themeColor="text1"/>
        </w:rPr>
        <w:t>o</w:t>
      </w:r>
      <w:proofErr w:type="gramEnd"/>
      <w:r>
        <w:rPr>
          <w:color w:val="000000" w:themeColor="text1"/>
        </w:rPr>
        <w:t xml:space="preserve"> valor recarregado;</w:t>
      </w:r>
    </w:p>
    <w:p w:rsidR="00A71CF9" w:rsidRPr="003C36E8" w:rsidRDefault="003C36E8" w:rsidP="003C36E8">
      <w:pPr>
        <w:keepLines/>
        <w:numPr>
          <w:ilvl w:val="5"/>
          <w:numId w:val="11"/>
        </w:numPr>
        <w:spacing w:before="120" w:after="120"/>
        <w:rPr>
          <w:color w:val="000000" w:themeColor="text1"/>
        </w:rPr>
      </w:pPr>
      <w:r>
        <w:rPr>
          <w:color w:val="000000" w:themeColor="text1"/>
        </w:rPr>
        <w:t xml:space="preserve"> </w:t>
      </w:r>
      <w:proofErr w:type="gramStart"/>
      <w:r>
        <w:rPr>
          <w:color w:val="000000" w:themeColor="text1"/>
        </w:rPr>
        <w:t>o</w:t>
      </w:r>
      <w:proofErr w:type="gramEnd"/>
      <w:r>
        <w:rPr>
          <w:color w:val="000000" w:themeColor="text1"/>
        </w:rPr>
        <w:t xml:space="preserve"> saldo final;</w:t>
      </w:r>
    </w:p>
    <w:p w:rsidR="00A71CF9" w:rsidRPr="003C36E8" w:rsidRDefault="003C36E8" w:rsidP="003C36E8">
      <w:pPr>
        <w:keepLines/>
        <w:numPr>
          <w:ilvl w:val="5"/>
          <w:numId w:val="11"/>
        </w:numPr>
        <w:spacing w:before="120" w:after="120"/>
        <w:rPr>
          <w:color w:val="000000" w:themeColor="text1"/>
        </w:rPr>
      </w:pPr>
      <w:r>
        <w:rPr>
          <w:color w:val="000000" w:themeColor="text1"/>
        </w:rPr>
        <w:t xml:space="preserve"> </w:t>
      </w:r>
      <w:proofErr w:type="gramStart"/>
      <w:r w:rsidR="00A71CF9" w:rsidRPr="003C36E8">
        <w:rPr>
          <w:color w:val="000000" w:themeColor="text1"/>
        </w:rPr>
        <w:t>o</w:t>
      </w:r>
      <w:proofErr w:type="gramEnd"/>
      <w:r w:rsidR="00A71CF9" w:rsidRPr="003C36E8">
        <w:rPr>
          <w:color w:val="000000" w:themeColor="text1"/>
        </w:rPr>
        <w:t xml:space="preserve"> va</w:t>
      </w:r>
      <w:r>
        <w:rPr>
          <w:color w:val="000000" w:themeColor="text1"/>
        </w:rPr>
        <w:t>lor do pacote extra incentivado;</w:t>
      </w:r>
    </w:p>
    <w:p w:rsidR="00A71CF9" w:rsidRPr="003C36E8" w:rsidRDefault="003C36E8" w:rsidP="003C36E8">
      <w:pPr>
        <w:keepLines/>
        <w:numPr>
          <w:ilvl w:val="5"/>
          <w:numId w:val="11"/>
        </w:numPr>
        <w:spacing w:before="120" w:after="120"/>
        <w:rPr>
          <w:color w:val="000000" w:themeColor="text1"/>
        </w:rPr>
      </w:pPr>
      <w:r>
        <w:rPr>
          <w:color w:val="000000" w:themeColor="text1"/>
        </w:rPr>
        <w:t xml:space="preserve"> </w:t>
      </w:r>
      <w:proofErr w:type="gramStart"/>
      <w:r w:rsidR="00A71CF9" w:rsidRPr="003C36E8">
        <w:rPr>
          <w:color w:val="000000" w:themeColor="text1"/>
        </w:rPr>
        <w:t>o</w:t>
      </w:r>
      <w:proofErr w:type="gramEnd"/>
      <w:r w:rsidR="00A71CF9" w:rsidRPr="003C36E8">
        <w:rPr>
          <w:color w:val="000000" w:themeColor="text1"/>
        </w:rPr>
        <w:t xml:space="preserve"> canal de a</w:t>
      </w:r>
      <w:r>
        <w:rPr>
          <w:color w:val="000000" w:themeColor="text1"/>
        </w:rPr>
        <w:t>cesso para a adesão do pacote;</w:t>
      </w:r>
    </w:p>
    <w:p w:rsidR="00A71CF9" w:rsidRPr="003C36E8" w:rsidRDefault="003C36E8" w:rsidP="003C36E8">
      <w:pPr>
        <w:keepLines/>
        <w:numPr>
          <w:ilvl w:val="5"/>
          <w:numId w:val="11"/>
        </w:numPr>
        <w:spacing w:before="120" w:after="120"/>
        <w:rPr>
          <w:color w:val="000000" w:themeColor="text1"/>
        </w:rPr>
      </w:pPr>
      <w:r>
        <w:rPr>
          <w:color w:val="000000" w:themeColor="text1"/>
        </w:rPr>
        <w:t xml:space="preserve"> </w:t>
      </w:r>
      <w:proofErr w:type="gramStart"/>
      <w:r w:rsidR="00A71CF9" w:rsidRPr="003C36E8">
        <w:rPr>
          <w:color w:val="000000" w:themeColor="text1"/>
        </w:rPr>
        <w:t>o</w:t>
      </w:r>
      <w:proofErr w:type="gramEnd"/>
      <w:r w:rsidR="00A71CF9" w:rsidRPr="003C36E8">
        <w:rPr>
          <w:color w:val="000000" w:themeColor="text1"/>
        </w:rPr>
        <w:t xml:space="preserve"> valor do pacote. </w:t>
      </w:r>
    </w:p>
    <w:p w:rsidR="00A71CF9" w:rsidRDefault="00A71CF9" w:rsidP="00A71CF9">
      <w:pPr>
        <w:keepLines/>
        <w:spacing w:before="120" w:after="120"/>
        <w:ind w:left="1136"/>
      </w:pPr>
    </w:p>
    <w:p w:rsidR="00A71CF9" w:rsidRPr="003C36E8" w:rsidRDefault="00A71CF9" w:rsidP="003C36E8">
      <w:pPr>
        <w:keepLines/>
        <w:numPr>
          <w:ilvl w:val="3"/>
          <w:numId w:val="11"/>
        </w:numPr>
        <w:spacing w:before="120" w:after="120"/>
        <w:rPr>
          <w:b/>
          <w:color w:val="000000" w:themeColor="text1"/>
        </w:rPr>
      </w:pPr>
      <w:r w:rsidRPr="003C36E8">
        <w:rPr>
          <w:b/>
          <w:color w:val="000000" w:themeColor="text1"/>
        </w:rPr>
        <w:t>A primeira recarga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No momento da ativação, na primeira ligação, a </w:t>
      </w:r>
      <w:r w:rsidR="002F086C">
        <w:rPr>
          <w:color w:val="000000" w:themeColor="text1"/>
        </w:rPr>
        <w:t>Solução OCS Convergente</w:t>
      </w:r>
      <w:r w:rsidRPr="003C36E8">
        <w:rPr>
          <w:color w:val="000000" w:themeColor="text1"/>
        </w:rPr>
        <w:t xml:space="preserve"> deverá enviar um SMS de incentivo a recarga. Esse SMS deverá informar </w:t>
      </w:r>
      <w:r w:rsidR="003C36E8" w:rsidRPr="003C36E8">
        <w:rPr>
          <w:color w:val="000000" w:themeColor="text1"/>
        </w:rPr>
        <w:t>basicamente</w:t>
      </w:r>
      <w:r w:rsidRPr="003C36E8">
        <w:rPr>
          <w:color w:val="000000" w:themeColor="text1"/>
        </w:rPr>
        <w:t xml:space="preserve">: </w:t>
      </w:r>
    </w:p>
    <w:p w:rsidR="00A71CF9" w:rsidRPr="003C36E8" w:rsidRDefault="003C36E8" w:rsidP="003C36E8">
      <w:pPr>
        <w:keepLines/>
        <w:numPr>
          <w:ilvl w:val="5"/>
          <w:numId w:val="11"/>
        </w:numPr>
        <w:spacing w:before="120" w:after="120"/>
        <w:rPr>
          <w:color w:val="000000" w:themeColor="text1"/>
        </w:rPr>
      </w:pPr>
      <w:r>
        <w:rPr>
          <w:color w:val="000000" w:themeColor="text1"/>
        </w:rPr>
        <w:t xml:space="preserve"> </w:t>
      </w:r>
      <w:proofErr w:type="gramStart"/>
      <w:r w:rsidR="00A71CF9" w:rsidRPr="003C36E8">
        <w:rPr>
          <w:color w:val="000000" w:themeColor="text1"/>
        </w:rPr>
        <w:t>o</w:t>
      </w:r>
      <w:proofErr w:type="gramEnd"/>
      <w:r w:rsidR="00A71CF9" w:rsidRPr="003C36E8">
        <w:rPr>
          <w:color w:val="000000" w:themeColor="text1"/>
        </w:rPr>
        <w:t xml:space="preserve"> menor valor para ganhar bônus</w:t>
      </w:r>
      <w:r>
        <w:rPr>
          <w:color w:val="000000" w:themeColor="text1"/>
        </w:rPr>
        <w:t>;</w:t>
      </w:r>
    </w:p>
    <w:p w:rsidR="00A71CF9" w:rsidRPr="003C36E8" w:rsidRDefault="003C36E8" w:rsidP="003C36E8">
      <w:pPr>
        <w:keepLines/>
        <w:numPr>
          <w:ilvl w:val="5"/>
          <w:numId w:val="11"/>
        </w:numPr>
        <w:spacing w:before="120" w:after="120"/>
        <w:rPr>
          <w:color w:val="000000" w:themeColor="text1"/>
        </w:rPr>
      </w:pPr>
      <w:r>
        <w:rPr>
          <w:color w:val="000000" w:themeColor="text1"/>
        </w:rPr>
        <w:t xml:space="preserve"> </w:t>
      </w:r>
      <w:proofErr w:type="gramStart"/>
      <w:r w:rsidR="00A71CF9" w:rsidRPr="003C36E8">
        <w:rPr>
          <w:color w:val="000000" w:themeColor="text1"/>
        </w:rPr>
        <w:t>a</w:t>
      </w:r>
      <w:proofErr w:type="gramEnd"/>
      <w:r w:rsidR="00A71CF9" w:rsidRPr="003C36E8">
        <w:rPr>
          <w:color w:val="000000" w:themeColor="text1"/>
        </w:rPr>
        <w:t xml:space="preserve"> data limite da recarga;</w:t>
      </w:r>
    </w:p>
    <w:p w:rsidR="00A71CF9" w:rsidRPr="003C36E8" w:rsidRDefault="003C36E8" w:rsidP="003C36E8">
      <w:pPr>
        <w:keepLines/>
        <w:numPr>
          <w:ilvl w:val="5"/>
          <w:numId w:val="11"/>
        </w:numPr>
        <w:spacing w:before="120" w:after="120"/>
        <w:rPr>
          <w:color w:val="000000" w:themeColor="text1"/>
        </w:rPr>
      </w:pPr>
      <w:r>
        <w:rPr>
          <w:color w:val="000000" w:themeColor="text1"/>
        </w:rPr>
        <w:t xml:space="preserve"> </w:t>
      </w:r>
      <w:proofErr w:type="gramStart"/>
      <w:r w:rsidR="00A71CF9" w:rsidRPr="003C36E8">
        <w:rPr>
          <w:color w:val="000000" w:themeColor="text1"/>
        </w:rPr>
        <w:t>o</w:t>
      </w:r>
      <w:proofErr w:type="gramEnd"/>
      <w:r w:rsidR="00A71CF9" w:rsidRPr="003C36E8">
        <w:rPr>
          <w:color w:val="000000" w:themeColor="text1"/>
        </w:rPr>
        <w:t xml:space="preserve"> fator multiplicativo da recarga;</w:t>
      </w:r>
    </w:p>
    <w:p w:rsidR="00A71CF9" w:rsidRPr="003C36E8" w:rsidRDefault="003C36E8" w:rsidP="003C36E8">
      <w:pPr>
        <w:keepLines/>
        <w:numPr>
          <w:ilvl w:val="5"/>
          <w:numId w:val="11"/>
        </w:numPr>
        <w:spacing w:before="120" w:after="120"/>
        <w:rPr>
          <w:color w:val="000000" w:themeColor="text1"/>
        </w:rPr>
      </w:pPr>
      <w:r>
        <w:rPr>
          <w:color w:val="000000" w:themeColor="text1"/>
        </w:rPr>
        <w:t xml:space="preserve"> </w:t>
      </w:r>
      <w:proofErr w:type="gramStart"/>
      <w:r>
        <w:rPr>
          <w:color w:val="000000" w:themeColor="text1"/>
        </w:rPr>
        <w:t>o</w:t>
      </w:r>
      <w:proofErr w:type="gramEnd"/>
      <w:r>
        <w:rPr>
          <w:color w:val="000000" w:themeColor="text1"/>
        </w:rPr>
        <w:t xml:space="preserve"> valor máximo de bônus;</w:t>
      </w:r>
    </w:p>
    <w:p w:rsidR="00A71CF9" w:rsidRPr="003C36E8" w:rsidRDefault="003C36E8" w:rsidP="003C36E8">
      <w:pPr>
        <w:keepLines/>
        <w:numPr>
          <w:ilvl w:val="5"/>
          <w:numId w:val="11"/>
        </w:numPr>
        <w:spacing w:before="120" w:after="120"/>
        <w:rPr>
          <w:color w:val="000000" w:themeColor="text1"/>
        </w:rPr>
      </w:pPr>
      <w:r>
        <w:rPr>
          <w:color w:val="000000" w:themeColor="text1"/>
        </w:rPr>
        <w:t xml:space="preserve"> </w:t>
      </w:r>
      <w:proofErr w:type="gramStart"/>
      <w:r w:rsidR="00A71CF9" w:rsidRPr="003C36E8">
        <w:rPr>
          <w:color w:val="000000" w:themeColor="text1"/>
        </w:rPr>
        <w:t>a</w:t>
      </w:r>
      <w:proofErr w:type="gramEnd"/>
      <w:r w:rsidR="00A71CF9" w:rsidRPr="003C36E8">
        <w:rPr>
          <w:color w:val="000000" w:themeColor="text1"/>
        </w:rPr>
        <w:t xml:space="preserve"> validade da recarga.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Todas as informações citadas deverão ser parâmetro e buscadas em tempo real nas configurações que existirão na </w:t>
      </w:r>
      <w:r w:rsidR="002F086C">
        <w:rPr>
          <w:color w:val="000000" w:themeColor="text1"/>
        </w:rPr>
        <w:t>Solução OCS Convergente</w:t>
      </w:r>
      <w:r w:rsidRPr="003C36E8">
        <w:rPr>
          <w:color w:val="000000" w:themeColor="text1"/>
        </w:rPr>
        <w:t>.</w:t>
      </w:r>
    </w:p>
    <w:p w:rsidR="00A71CF9" w:rsidRDefault="00A71CF9" w:rsidP="00A71CF9">
      <w:pPr>
        <w:keepLines/>
        <w:spacing w:before="120" w:after="120"/>
        <w:ind w:left="1493"/>
      </w:pPr>
    </w:p>
    <w:p w:rsidR="00A71CF9" w:rsidRPr="00743775" w:rsidRDefault="00A71CF9" w:rsidP="00A71CF9">
      <w:pPr>
        <w:pStyle w:val="RFPTituloN2"/>
        <w:numPr>
          <w:ilvl w:val="2"/>
          <w:numId w:val="11"/>
        </w:numPr>
        <w:outlineLvl w:val="2"/>
      </w:pPr>
      <w:r w:rsidRPr="00743775">
        <w:t>Formato de discagem</w:t>
      </w:r>
    </w:p>
    <w:p w:rsidR="00A71CF9" w:rsidRPr="00743775" w:rsidRDefault="00A71CF9" w:rsidP="00A71CF9">
      <w:pPr>
        <w:pStyle w:val="PargrafodaLista"/>
        <w:keepLines/>
        <w:numPr>
          <w:ilvl w:val="2"/>
          <w:numId w:val="25"/>
        </w:numPr>
        <w:autoSpaceDE w:val="0"/>
        <w:autoSpaceDN w:val="0"/>
        <w:adjustRightInd w:val="0"/>
        <w:spacing w:before="120" w:after="120"/>
        <w:jc w:val="both"/>
        <w:rPr>
          <w:rFonts w:ascii="Arial" w:eastAsia="Times New Roman" w:hAnsi="Arial"/>
          <w:vanish/>
          <w:sz w:val="24"/>
          <w:szCs w:val="24"/>
          <w:lang w:eastAsia="pt-BR"/>
        </w:rPr>
      </w:pP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Os seguintes formatos de discagem deverão ser aceitos por este serviço:</w:t>
      </w:r>
    </w:p>
    <w:tbl>
      <w:tblPr>
        <w:tblStyle w:val="Tabelacomgrade"/>
        <w:tblW w:w="0" w:type="auto"/>
        <w:tblInd w:w="675" w:type="dxa"/>
        <w:tblLook w:val="04A0" w:firstRow="1" w:lastRow="0" w:firstColumn="1" w:lastColumn="0" w:noHBand="0" w:noVBand="1"/>
      </w:tblPr>
      <w:tblGrid>
        <w:gridCol w:w="2043"/>
        <w:gridCol w:w="1628"/>
        <w:gridCol w:w="5543"/>
      </w:tblGrid>
      <w:tr w:rsidR="00A71CF9" w:rsidRPr="00AE0B36" w:rsidTr="00A71CF9">
        <w:tc>
          <w:tcPr>
            <w:tcW w:w="2043" w:type="dxa"/>
            <w:vAlign w:val="center"/>
          </w:tcPr>
          <w:p w:rsidR="00A71CF9" w:rsidRPr="00AE0B36" w:rsidRDefault="00A71CF9" w:rsidP="00A71CF9">
            <w:pPr>
              <w:rPr>
                <w:rFonts w:cs="Arial"/>
                <w:b/>
                <w:bCs/>
                <w:sz w:val="20"/>
                <w:szCs w:val="20"/>
              </w:rPr>
            </w:pPr>
            <w:r w:rsidRPr="00AE0B36">
              <w:rPr>
                <w:rFonts w:cs="Arial"/>
                <w:b/>
                <w:bCs/>
                <w:sz w:val="20"/>
                <w:szCs w:val="20"/>
              </w:rPr>
              <w:t>Formato de Discagem</w:t>
            </w:r>
          </w:p>
        </w:tc>
        <w:tc>
          <w:tcPr>
            <w:tcW w:w="1628" w:type="dxa"/>
          </w:tcPr>
          <w:p w:rsidR="00A71CF9" w:rsidRPr="00AE0B36" w:rsidRDefault="00A71CF9" w:rsidP="00A71CF9">
            <w:pPr>
              <w:rPr>
                <w:rFonts w:cs="Arial"/>
                <w:b/>
                <w:bCs/>
                <w:sz w:val="20"/>
                <w:szCs w:val="20"/>
              </w:rPr>
            </w:pPr>
            <w:r w:rsidRPr="00AE0B36">
              <w:rPr>
                <w:rFonts w:cs="Arial"/>
                <w:b/>
                <w:bCs/>
                <w:sz w:val="20"/>
                <w:szCs w:val="20"/>
              </w:rPr>
              <w:t>Comprimento</w:t>
            </w:r>
          </w:p>
        </w:tc>
        <w:tc>
          <w:tcPr>
            <w:tcW w:w="5543" w:type="dxa"/>
            <w:vAlign w:val="center"/>
          </w:tcPr>
          <w:p w:rsidR="00A71CF9" w:rsidRPr="00AE0B36" w:rsidRDefault="00A71CF9" w:rsidP="00A71CF9">
            <w:pPr>
              <w:rPr>
                <w:rFonts w:cs="Arial"/>
                <w:b/>
                <w:bCs/>
                <w:sz w:val="20"/>
                <w:szCs w:val="20"/>
              </w:rPr>
            </w:pPr>
            <w:r w:rsidRPr="00AE0B36">
              <w:rPr>
                <w:rFonts w:cs="Arial"/>
                <w:b/>
                <w:bCs/>
                <w:sz w:val="20"/>
                <w:szCs w:val="20"/>
              </w:rPr>
              <w:t>Tipo de ligação</w:t>
            </w:r>
          </w:p>
        </w:tc>
      </w:tr>
      <w:tr w:rsidR="00A71CF9" w:rsidRPr="00AE0B36" w:rsidTr="00A71CF9">
        <w:tc>
          <w:tcPr>
            <w:tcW w:w="2043" w:type="dxa"/>
            <w:vAlign w:val="center"/>
          </w:tcPr>
          <w:p w:rsidR="00A71CF9" w:rsidRPr="00AE0B36" w:rsidRDefault="00A71CF9" w:rsidP="00A71CF9">
            <w:pPr>
              <w:rPr>
                <w:rFonts w:cs="Arial"/>
                <w:sz w:val="20"/>
                <w:szCs w:val="20"/>
              </w:rPr>
            </w:pPr>
            <w:proofErr w:type="gramStart"/>
            <w:r w:rsidRPr="00AE0B36">
              <w:rPr>
                <w:rFonts w:cs="Arial"/>
                <w:sz w:val="20"/>
                <w:szCs w:val="20"/>
              </w:rPr>
              <w:t>1XX</w:t>
            </w:r>
            <w:proofErr w:type="gramEnd"/>
            <w:r>
              <w:rPr>
                <w:rFonts w:cs="Arial"/>
                <w:sz w:val="20"/>
                <w:szCs w:val="20"/>
              </w:rPr>
              <w:t xml:space="preserve"> e 1XXX</w:t>
            </w:r>
          </w:p>
        </w:tc>
        <w:tc>
          <w:tcPr>
            <w:tcW w:w="1628" w:type="dxa"/>
          </w:tcPr>
          <w:p w:rsidR="00A71CF9" w:rsidRPr="00AE0B36" w:rsidRDefault="00A71CF9" w:rsidP="00A71CF9">
            <w:pPr>
              <w:rPr>
                <w:rFonts w:cs="Arial"/>
                <w:sz w:val="20"/>
                <w:szCs w:val="20"/>
              </w:rPr>
            </w:pPr>
            <w:r w:rsidRPr="00AE0B36">
              <w:rPr>
                <w:rFonts w:cs="Arial"/>
                <w:sz w:val="20"/>
                <w:szCs w:val="20"/>
              </w:rPr>
              <w:t xml:space="preserve">3 ou 4 </w:t>
            </w:r>
            <w:r w:rsidR="00750F95" w:rsidRPr="00AE0B36">
              <w:rPr>
                <w:rFonts w:cs="Arial"/>
                <w:sz w:val="20"/>
                <w:szCs w:val="20"/>
              </w:rPr>
              <w:t>dígitos</w:t>
            </w:r>
          </w:p>
        </w:tc>
        <w:tc>
          <w:tcPr>
            <w:tcW w:w="5543" w:type="dxa"/>
            <w:vAlign w:val="center"/>
          </w:tcPr>
          <w:p w:rsidR="00A71CF9" w:rsidRPr="00AE0B36" w:rsidRDefault="00A71CF9" w:rsidP="00A71CF9">
            <w:pPr>
              <w:rPr>
                <w:rFonts w:cs="Arial"/>
                <w:sz w:val="20"/>
                <w:szCs w:val="20"/>
              </w:rPr>
            </w:pPr>
            <w:r w:rsidRPr="00AE0B36">
              <w:rPr>
                <w:rFonts w:cs="Arial"/>
                <w:sz w:val="20"/>
                <w:szCs w:val="20"/>
              </w:rPr>
              <w:t>Serviços Especiais</w:t>
            </w:r>
            <w:r>
              <w:rPr>
                <w:rFonts w:cs="Arial"/>
                <w:sz w:val="20"/>
                <w:szCs w:val="20"/>
              </w:rPr>
              <w:t xml:space="preserve"> Públicos e Emergência.</w:t>
            </w:r>
          </w:p>
        </w:tc>
      </w:tr>
      <w:tr w:rsidR="00A71CF9" w:rsidRPr="00AE0B36" w:rsidTr="00A71CF9">
        <w:tc>
          <w:tcPr>
            <w:tcW w:w="2043" w:type="dxa"/>
            <w:vAlign w:val="center"/>
          </w:tcPr>
          <w:p w:rsidR="00A71CF9" w:rsidRPr="00AE0B36" w:rsidRDefault="00A71CF9" w:rsidP="00A71CF9">
            <w:pPr>
              <w:rPr>
                <w:rFonts w:cs="Arial"/>
                <w:sz w:val="20"/>
                <w:szCs w:val="20"/>
              </w:rPr>
            </w:pPr>
            <w:r w:rsidRPr="00AE0B36">
              <w:rPr>
                <w:rFonts w:cs="Arial"/>
                <w:sz w:val="20"/>
                <w:szCs w:val="20"/>
              </w:rPr>
              <w:t>103+CSP</w:t>
            </w:r>
          </w:p>
        </w:tc>
        <w:tc>
          <w:tcPr>
            <w:tcW w:w="1628" w:type="dxa"/>
          </w:tcPr>
          <w:p w:rsidR="00A71CF9" w:rsidRPr="00AE0B36" w:rsidRDefault="00A71CF9" w:rsidP="00A71CF9">
            <w:pPr>
              <w:rPr>
                <w:rFonts w:cs="Arial"/>
                <w:sz w:val="20"/>
                <w:szCs w:val="20"/>
              </w:rPr>
            </w:pPr>
            <w:r>
              <w:rPr>
                <w:rFonts w:cs="Arial"/>
                <w:sz w:val="20"/>
                <w:szCs w:val="20"/>
              </w:rPr>
              <w:t>5</w:t>
            </w:r>
          </w:p>
        </w:tc>
        <w:tc>
          <w:tcPr>
            <w:tcW w:w="5543" w:type="dxa"/>
            <w:vAlign w:val="center"/>
          </w:tcPr>
          <w:p w:rsidR="00A71CF9" w:rsidRPr="00AE0B36" w:rsidRDefault="00A71CF9" w:rsidP="00A71CF9">
            <w:pPr>
              <w:rPr>
                <w:rFonts w:cs="Arial"/>
                <w:sz w:val="20"/>
                <w:szCs w:val="20"/>
              </w:rPr>
            </w:pPr>
            <w:r w:rsidRPr="00AE0B36">
              <w:rPr>
                <w:rFonts w:cs="Arial"/>
                <w:sz w:val="20"/>
                <w:szCs w:val="20"/>
              </w:rPr>
              <w:t>Serviço Reservado para cada Carrier de Longa Distancia</w:t>
            </w:r>
          </w:p>
        </w:tc>
      </w:tr>
      <w:tr w:rsidR="00A71CF9" w:rsidRPr="00AE0B36" w:rsidTr="00A71CF9">
        <w:tc>
          <w:tcPr>
            <w:tcW w:w="2043" w:type="dxa"/>
            <w:vAlign w:val="center"/>
          </w:tcPr>
          <w:p w:rsidR="00A71CF9" w:rsidRPr="00AE0B36" w:rsidRDefault="00A71CF9" w:rsidP="00A71CF9">
            <w:pPr>
              <w:rPr>
                <w:rFonts w:cs="Arial"/>
                <w:sz w:val="20"/>
                <w:szCs w:val="20"/>
              </w:rPr>
            </w:pPr>
            <w:r w:rsidRPr="00AE0B36">
              <w:rPr>
                <w:rFonts w:cs="Arial"/>
                <w:sz w:val="20"/>
                <w:szCs w:val="20"/>
              </w:rPr>
              <w:t>SN</w:t>
            </w:r>
          </w:p>
        </w:tc>
        <w:tc>
          <w:tcPr>
            <w:tcW w:w="1628" w:type="dxa"/>
          </w:tcPr>
          <w:p w:rsidR="00A71CF9" w:rsidRPr="00AE0B36" w:rsidRDefault="00A71CF9" w:rsidP="00A71CF9">
            <w:pPr>
              <w:rPr>
                <w:rFonts w:cs="Arial"/>
                <w:sz w:val="20"/>
                <w:szCs w:val="20"/>
              </w:rPr>
            </w:pPr>
            <w:r w:rsidRPr="00AE0B36">
              <w:rPr>
                <w:rFonts w:cs="Arial"/>
                <w:sz w:val="20"/>
                <w:szCs w:val="20"/>
              </w:rPr>
              <w:t>8 ou 9</w:t>
            </w:r>
          </w:p>
        </w:tc>
        <w:tc>
          <w:tcPr>
            <w:tcW w:w="5543" w:type="dxa"/>
            <w:vAlign w:val="center"/>
          </w:tcPr>
          <w:p w:rsidR="00A71CF9" w:rsidRPr="00AE0B36" w:rsidRDefault="00A71CF9" w:rsidP="00A71CF9">
            <w:pPr>
              <w:rPr>
                <w:rFonts w:cs="Arial"/>
                <w:sz w:val="20"/>
                <w:szCs w:val="20"/>
              </w:rPr>
            </w:pPr>
            <w:r w:rsidRPr="00AE0B36">
              <w:rPr>
                <w:rFonts w:cs="Arial"/>
                <w:sz w:val="20"/>
                <w:szCs w:val="20"/>
              </w:rPr>
              <w:t>Chamadas locais</w:t>
            </w:r>
            <w:r>
              <w:rPr>
                <w:rFonts w:cs="Arial"/>
                <w:sz w:val="20"/>
                <w:szCs w:val="20"/>
              </w:rPr>
              <w:t xml:space="preserve">, Chamadas para provedores de internet </w:t>
            </w:r>
            <w:proofErr w:type="gramStart"/>
            <w:r>
              <w:rPr>
                <w:rFonts w:cs="Arial"/>
                <w:sz w:val="20"/>
                <w:szCs w:val="20"/>
              </w:rPr>
              <w:t>dial-up</w:t>
            </w:r>
            <w:proofErr w:type="gramEnd"/>
          </w:p>
        </w:tc>
      </w:tr>
      <w:tr w:rsidR="00A71CF9" w:rsidRPr="00AE0B36" w:rsidTr="00A71CF9">
        <w:tc>
          <w:tcPr>
            <w:tcW w:w="2043" w:type="dxa"/>
            <w:vAlign w:val="center"/>
          </w:tcPr>
          <w:p w:rsidR="00A71CF9" w:rsidRPr="00AE0B36" w:rsidRDefault="00A71CF9" w:rsidP="00A71CF9">
            <w:pPr>
              <w:rPr>
                <w:rFonts w:cs="Arial"/>
                <w:sz w:val="20"/>
                <w:szCs w:val="20"/>
              </w:rPr>
            </w:pPr>
            <w:r>
              <w:rPr>
                <w:rFonts w:cs="Arial"/>
                <w:sz w:val="20"/>
                <w:szCs w:val="20"/>
              </w:rPr>
              <w:t>9090+SN</w:t>
            </w:r>
          </w:p>
        </w:tc>
        <w:tc>
          <w:tcPr>
            <w:tcW w:w="1628" w:type="dxa"/>
          </w:tcPr>
          <w:p w:rsidR="00A71CF9" w:rsidRPr="00AE0B36" w:rsidRDefault="00A71CF9" w:rsidP="00A71CF9">
            <w:pPr>
              <w:rPr>
                <w:rFonts w:cs="Arial"/>
                <w:sz w:val="20"/>
                <w:szCs w:val="20"/>
              </w:rPr>
            </w:pPr>
            <w:r>
              <w:rPr>
                <w:rFonts w:cs="Arial"/>
                <w:sz w:val="20"/>
                <w:szCs w:val="20"/>
              </w:rPr>
              <w:t>12 ou 13</w:t>
            </w:r>
          </w:p>
        </w:tc>
        <w:tc>
          <w:tcPr>
            <w:tcW w:w="5543" w:type="dxa"/>
            <w:vAlign w:val="center"/>
          </w:tcPr>
          <w:p w:rsidR="00A71CF9" w:rsidRPr="00AE0B36" w:rsidRDefault="00A71CF9" w:rsidP="00A71CF9">
            <w:pPr>
              <w:rPr>
                <w:rFonts w:cs="Arial"/>
                <w:sz w:val="20"/>
                <w:szCs w:val="20"/>
              </w:rPr>
            </w:pPr>
            <w:r>
              <w:rPr>
                <w:rFonts w:cs="Arial"/>
                <w:sz w:val="20"/>
                <w:szCs w:val="20"/>
              </w:rPr>
              <w:t>Chamada local a cobrar</w:t>
            </w:r>
          </w:p>
        </w:tc>
      </w:tr>
      <w:tr w:rsidR="00A71CF9" w:rsidRPr="00AE0B36" w:rsidTr="00A71CF9">
        <w:tc>
          <w:tcPr>
            <w:tcW w:w="2043" w:type="dxa"/>
            <w:vAlign w:val="center"/>
          </w:tcPr>
          <w:p w:rsidR="00A71CF9" w:rsidRPr="00AE0B36" w:rsidRDefault="00A71CF9" w:rsidP="00A71CF9">
            <w:pPr>
              <w:rPr>
                <w:rFonts w:cs="Arial"/>
                <w:sz w:val="20"/>
                <w:szCs w:val="20"/>
              </w:rPr>
            </w:pPr>
            <w:r>
              <w:rPr>
                <w:rFonts w:cs="Arial"/>
                <w:sz w:val="20"/>
                <w:szCs w:val="20"/>
              </w:rPr>
              <w:t>CN</w:t>
            </w:r>
            <w:r w:rsidRPr="00AE0B36">
              <w:rPr>
                <w:rFonts w:cs="Arial"/>
                <w:sz w:val="20"/>
                <w:szCs w:val="20"/>
              </w:rPr>
              <w:t xml:space="preserve"> + SN</w:t>
            </w:r>
          </w:p>
        </w:tc>
        <w:tc>
          <w:tcPr>
            <w:tcW w:w="1628" w:type="dxa"/>
          </w:tcPr>
          <w:p w:rsidR="00A71CF9" w:rsidRDefault="00A71CF9" w:rsidP="00A71CF9">
            <w:pPr>
              <w:rPr>
                <w:rFonts w:cs="Arial"/>
                <w:sz w:val="20"/>
                <w:szCs w:val="20"/>
              </w:rPr>
            </w:pPr>
            <w:r>
              <w:rPr>
                <w:rFonts w:cs="Arial"/>
                <w:sz w:val="20"/>
                <w:szCs w:val="20"/>
              </w:rPr>
              <w:t>10 ou 11</w:t>
            </w:r>
          </w:p>
        </w:tc>
        <w:tc>
          <w:tcPr>
            <w:tcW w:w="5543" w:type="dxa"/>
            <w:vAlign w:val="center"/>
          </w:tcPr>
          <w:p w:rsidR="00A71CF9" w:rsidRPr="00AE0B36" w:rsidRDefault="00A71CF9" w:rsidP="00A71CF9">
            <w:pPr>
              <w:rPr>
                <w:rFonts w:cs="Arial"/>
                <w:sz w:val="20"/>
                <w:szCs w:val="20"/>
              </w:rPr>
            </w:pPr>
            <w:r>
              <w:rPr>
                <w:rFonts w:cs="Arial"/>
                <w:sz w:val="20"/>
                <w:szCs w:val="20"/>
              </w:rPr>
              <w:t>Chamada local</w:t>
            </w:r>
          </w:p>
        </w:tc>
      </w:tr>
      <w:tr w:rsidR="00A71CF9" w:rsidRPr="00AE0B36" w:rsidTr="00A71CF9">
        <w:tc>
          <w:tcPr>
            <w:tcW w:w="2043" w:type="dxa"/>
            <w:vAlign w:val="center"/>
          </w:tcPr>
          <w:p w:rsidR="00A71CF9" w:rsidRPr="00AE0B36" w:rsidRDefault="00A71CF9" w:rsidP="00A71CF9">
            <w:pPr>
              <w:rPr>
                <w:rFonts w:cs="Arial"/>
                <w:sz w:val="20"/>
                <w:szCs w:val="20"/>
              </w:rPr>
            </w:pPr>
            <w:r w:rsidRPr="00AE0B36">
              <w:rPr>
                <w:rFonts w:cs="Arial"/>
                <w:sz w:val="20"/>
                <w:szCs w:val="20"/>
              </w:rPr>
              <w:t xml:space="preserve">0 + </w:t>
            </w:r>
            <w:r>
              <w:rPr>
                <w:rFonts w:cs="Arial"/>
                <w:sz w:val="20"/>
                <w:szCs w:val="20"/>
              </w:rPr>
              <w:t>CN</w:t>
            </w:r>
            <w:r w:rsidRPr="00AE0B36">
              <w:rPr>
                <w:rFonts w:cs="Arial"/>
                <w:sz w:val="20"/>
                <w:szCs w:val="20"/>
              </w:rPr>
              <w:t xml:space="preserve"> + SN</w:t>
            </w:r>
          </w:p>
        </w:tc>
        <w:tc>
          <w:tcPr>
            <w:tcW w:w="1628" w:type="dxa"/>
          </w:tcPr>
          <w:p w:rsidR="00A71CF9" w:rsidRPr="00AE0B36" w:rsidRDefault="00A71CF9" w:rsidP="00A71CF9">
            <w:pPr>
              <w:rPr>
                <w:rFonts w:cs="Arial"/>
                <w:sz w:val="20"/>
                <w:szCs w:val="20"/>
              </w:rPr>
            </w:pPr>
            <w:r>
              <w:rPr>
                <w:rFonts w:cs="Arial"/>
                <w:sz w:val="20"/>
                <w:szCs w:val="20"/>
              </w:rPr>
              <w:t>11 ou 12</w:t>
            </w:r>
          </w:p>
        </w:tc>
        <w:tc>
          <w:tcPr>
            <w:tcW w:w="5543" w:type="dxa"/>
            <w:vAlign w:val="center"/>
          </w:tcPr>
          <w:p w:rsidR="00A71CF9" w:rsidRPr="00AE0B36" w:rsidRDefault="00A71CF9" w:rsidP="00A71CF9">
            <w:pPr>
              <w:rPr>
                <w:rFonts w:cs="Arial"/>
                <w:sz w:val="20"/>
                <w:szCs w:val="20"/>
              </w:rPr>
            </w:pPr>
            <w:r w:rsidRPr="00AE0B36">
              <w:rPr>
                <w:rFonts w:cs="Arial"/>
                <w:sz w:val="20"/>
                <w:szCs w:val="20"/>
              </w:rPr>
              <w:t xml:space="preserve">Chamada </w:t>
            </w:r>
            <w:r>
              <w:rPr>
                <w:rFonts w:cs="Arial"/>
                <w:sz w:val="20"/>
                <w:szCs w:val="20"/>
              </w:rPr>
              <w:t>local</w:t>
            </w:r>
          </w:p>
        </w:tc>
      </w:tr>
      <w:tr w:rsidR="00A71CF9" w:rsidRPr="00AE0B36" w:rsidTr="00A71CF9">
        <w:tc>
          <w:tcPr>
            <w:tcW w:w="2043" w:type="dxa"/>
            <w:vAlign w:val="center"/>
          </w:tcPr>
          <w:p w:rsidR="00A71CF9" w:rsidRPr="00AE0B36" w:rsidRDefault="00A71CF9" w:rsidP="00A71CF9">
            <w:pPr>
              <w:rPr>
                <w:rFonts w:cs="Arial"/>
                <w:sz w:val="20"/>
                <w:szCs w:val="20"/>
              </w:rPr>
            </w:pPr>
            <w:r w:rsidRPr="00AE0B36">
              <w:rPr>
                <w:rFonts w:cs="Arial"/>
                <w:sz w:val="20"/>
                <w:szCs w:val="20"/>
              </w:rPr>
              <w:t xml:space="preserve">0 + CSP + </w:t>
            </w:r>
            <w:r>
              <w:rPr>
                <w:rFonts w:cs="Arial"/>
                <w:sz w:val="20"/>
                <w:szCs w:val="20"/>
              </w:rPr>
              <w:t>CN</w:t>
            </w:r>
            <w:r w:rsidRPr="00AE0B36">
              <w:rPr>
                <w:rFonts w:cs="Arial"/>
                <w:sz w:val="20"/>
                <w:szCs w:val="20"/>
              </w:rPr>
              <w:t xml:space="preserve"> + SN</w:t>
            </w:r>
          </w:p>
        </w:tc>
        <w:tc>
          <w:tcPr>
            <w:tcW w:w="1628" w:type="dxa"/>
          </w:tcPr>
          <w:p w:rsidR="00A71CF9" w:rsidRPr="00AE0B36" w:rsidRDefault="00A71CF9" w:rsidP="00A71CF9">
            <w:pPr>
              <w:rPr>
                <w:rFonts w:cs="Arial"/>
                <w:sz w:val="20"/>
                <w:szCs w:val="20"/>
              </w:rPr>
            </w:pPr>
            <w:r w:rsidRPr="00AE0B36">
              <w:rPr>
                <w:rFonts w:cs="Arial"/>
                <w:sz w:val="20"/>
                <w:szCs w:val="20"/>
              </w:rPr>
              <w:t>1</w:t>
            </w:r>
            <w:r>
              <w:rPr>
                <w:rFonts w:cs="Arial"/>
                <w:sz w:val="20"/>
                <w:szCs w:val="20"/>
              </w:rPr>
              <w:t>3 ou 14</w:t>
            </w:r>
          </w:p>
        </w:tc>
        <w:tc>
          <w:tcPr>
            <w:tcW w:w="5543" w:type="dxa"/>
            <w:vAlign w:val="center"/>
          </w:tcPr>
          <w:p w:rsidR="00A71CF9" w:rsidRPr="00AE0B36" w:rsidRDefault="00A71CF9" w:rsidP="00A71CF9">
            <w:pPr>
              <w:rPr>
                <w:rFonts w:cs="Arial"/>
                <w:sz w:val="20"/>
                <w:szCs w:val="20"/>
              </w:rPr>
            </w:pPr>
            <w:r w:rsidRPr="00AE0B36">
              <w:rPr>
                <w:rFonts w:cs="Arial"/>
                <w:sz w:val="20"/>
                <w:szCs w:val="20"/>
              </w:rPr>
              <w:t>Chamada de Longa distância nacional</w:t>
            </w:r>
          </w:p>
        </w:tc>
      </w:tr>
      <w:tr w:rsidR="00A71CF9" w:rsidRPr="00AE0B36" w:rsidTr="00A71CF9">
        <w:tc>
          <w:tcPr>
            <w:tcW w:w="2043" w:type="dxa"/>
            <w:vAlign w:val="center"/>
          </w:tcPr>
          <w:p w:rsidR="00A71CF9" w:rsidRPr="00AE0B36" w:rsidRDefault="00A71CF9" w:rsidP="00A71CF9">
            <w:pPr>
              <w:rPr>
                <w:rFonts w:cs="Arial"/>
                <w:sz w:val="20"/>
                <w:szCs w:val="20"/>
              </w:rPr>
            </w:pPr>
            <w:r>
              <w:rPr>
                <w:rFonts w:cs="Arial"/>
                <w:sz w:val="20"/>
                <w:szCs w:val="20"/>
              </w:rPr>
              <w:t>9</w:t>
            </w:r>
            <w:r w:rsidRPr="00AE0B36">
              <w:rPr>
                <w:rFonts w:cs="Arial"/>
                <w:sz w:val="20"/>
                <w:szCs w:val="20"/>
              </w:rPr>
              <w:t xml:space="preserve">0 + CSP + </w:t>
            </w:r>
            <w:r>
              <w:rPr>
                <w:rFonts w:cs="Arial"/>
                <w:sz w:val="20"/>
                <w:szCs w:val="20"/>
              </w:rPr>
              <w:t>CN</w:t>
            </w:r>
            <w:r w:rsidRPr="00AE0B36">
              <w:rPr>
                <w:rFonts w:cs="Arial"/>
                <w:sz w:val="20"/>
                <w:szCs w:val="20"/>
              </w:rPr>
              <w:t xml:space="preserve"> + SN</w:t>
            </w:r>
          </w:p>
        </w:tc>
        <w:tc>
          <w:tcPr>
            <w:tcW w:w="1628" w:type="dxa"/>
          </w:tcPr>
          <w:p w:rsidR="00A71CF9" w:rsidRPr="00AE0B36" w:rsidRDefault="00A71CF9" w:rsidP="00A71CF9">
            <w:pPr>
              <w:rPr>
                <w:rFonts w:cs="Arial"/>
                <w:sz w:val="20"/>
                <w:szCs w:val="20"/>
              </w:rPr>
            </w:pPr>
            <w:r w:rsidRPr="00AE0B36">
              <w:rPr>
                <w:rFonts w:cs="Arial"/>
                <w:sz w:val="20"/>
                <w:szCs w:val="20"/>
              </w:rPr>
              <w:t>1</w:t>
            </w:r>
            <w:r>
              <w:rPr>
                <w:rFonts w:cs="Arial"/>
                <w:sz w:val="20"/>
                <w:szCs w:val="20"/>
              </w:rPr>
              <w:t>4 ou 15</w:t>
            </w:r>
          </w:p>
        </w:tc>
        <w:tc>
          <w:tcPr>
            <w:tcW w:w="5543" w:type="dxa"/>
            <w:vAlign w:val="center"/>
          </w:tcPr>
          <w:p w:rsidR="00A71CF9" w:rsidRPr="00AE0B36" w:rsidRDefault="00A71CF9" w:rsidP="00A71CF9">
            <w:pPr>
              <w:rPr>
                <w:rFonts w:cs="Arial"/>
                <w:sz w:val="20"/>
                <w:szCs w:val="20"/>
              </w:rPr>
            </w:pPr>
            <w:r w:rsidRPr="00AE0B36">
              <w:rPr>
                <w:rFonts w:cs="Arial"/>
                <w:sz w:val="20"/>
                <w:szCs w:val="20"/>
              </w:rPr>
              <w:t>Chamada de Longa distância nacional</w:t>
            </w:r>
            <w:r>
              <w:rPr>
                <w:rFonts w:cs="Arial"/>
                <w:sz w:val="20"/>
                <w:szCs w:val="20"/>
              </w:rPr>
              <w:t xml:space="preserve"> a cobrar</w:t>
            </w:r>
          </w:p>
        </w:tc>
      </w:tr>
      <w:tr w:rsidR="00A71CF9" w:rsidRPr="00AE0B36" w:rsidTr="00A71CF9">
        <w:tc>
          <w:tcPr>
            <w:tcW w:w="2043" w:type="dxa"/>
            <w:vAlign w:val="center"/>
          </w:tcPr>
          <w:p w:rsidR="00A71CF9" w:rsidRPr="00AE0B36" w:rsidRDefault="00A71CF9" w:rsidP="00A71CF9">
            <w:pPr>
              <w:rPr>
                <w:rFonts w:cs="Arial"/>
                <w:sz w:val="20"/>
                <w:szCs w:val="20"/>
              </w:rPr>
            </w:pPr>
            <w:r w:rsidRPr="00AE0B36">
              <w:rPr>
                <w:rFonts w:cs="Arial"/>
                <w:sz w:val="20"/>
                <w:szCs w:val="20"/>
              </w:rPr>
              <w:t xml:space="preserve">00 + CSP + CC + </w:t>
            </w:r>
            <w:r>
              <w:rPr>
                <w:rFonts w:cs="Arial"/>
                <w:sz w:val="20"/>
                <w:szCs w:val="20"/>
              </w:rPr>
              <w:t>CN</w:t>
            </w:r>
            <w:r w:rsidRPr="00AE0B36">
              <w:rPr>
                <w:rFonts w:cs="Arial"/>
                <w:sz w:val="20"/>
                <w:szCs w:val="20"/>
              </w:rPr>
              <w:t>+ SN</w:t>
            </w:r>
          </w:p>
        </w:tc>
        <w:tc>
          <w:tcPr>
            <w:tcW w:w="1628" w:type="dxa"/>
          </w:tcPr>
          <w:p w:rsidR="00A71CF9" w:rsidRPr="00AE0B36" w:rsidRDefault="00A71CF9" w:rsidP="00A71CF9">
            <w:pPr>
              <w:rPr>
                <w:rFonts w:cs="Arial"/>
                <w:sz w:val="20"/>
                <w:szCs w:val="20"/>
              </w:rPr>
            </w:pPr>
            <w:r w:rsidRPr="00AE0B36">
              <w:rPr>
                <w:rFonts w:cs="Arial"/>
                <w:sz w:val="20"/>
                <w:szCs w:val="20"/>
              </w:rPr>
              <w:t>&gt; 11</w:t>
            </w:r>
          </w:p>
        </w:tc>
        <w:tc>
          <w:tcPr>
            <w:tcW w:w="5543" w:type="dxa"/>
            <w:vAlign w:val="center"/>
          </w:tcPr>
          <w:p w:rsidR="00A71CF9" w:rsidRPr="00AE0B36" w:rsidRDefault="00A71CF9" w:rsidP="00A71CF9">
            <w:pPr>
              <w:rPr>
                <w:rFonts w:cs="Arial"/>
                <w:sz w:val="20"/>
                <w:szCs w:val="20"/>
              </w:rPr>
            </w:pPr>
            <w:r w:rsidRPr="00AE0B36">
              <w:rPr>
                <w:rFonts w:cs="Arial"/>
                <w:sz w:val="20"/>
                <w:szCs w:val="20"/>
              </w:rPr>
              <w:t>Chamada de Longa distância Internacional</w:t>
            </w:r>
          </w:p>
        </w:tc>
      </w:tr>
      <w:tr w:rsidR="00A71CF9" w:rsidRPr="00AE0B36" w:rsidTr="00A71CF9">
        <w:tc>
          <w:tcPr>
            <w:tcW w:w="2043" w:type="dxa"/>
            <w:vAlign w:val="center"/>
          </w:tcPr>
          <w:p w:rsidR="00A71CF9" w:rsidRPr="00AE0B36" w:rsidRDefault="00A71CF9" w:rsidP="00A71CF9">
            <w:pPr>
              <w:rPr>
                <w:rFonts w:cs="Arial"/>
                <w:sz w:val="20"/>
                <w:szCs w:val="20"/>
              </w:rPr>
            </w:pPr>
            <w:r w:rsidRPr="00AE0B36">
              <w:rPr>
                <w:rFonts w:cs="Arial"/>
                <w:sz w:val="20"/>
                <w:szCs w:val="20"/>
              </w:rPr>
              <w:t>0800</w:t>
            </w:r>
            <w:r>
              <w:rPr>
                <w:rFonts w:cs="Arial"/>
                <w:sz w:val="20"/>
                <w:szCs w:val="20"/>
              </w:rPr>
              <w:t>, 0300, 0303</w:t>
            </w:r>
          </w:p>
        </w:tc>
        <w:tc>
          <w:tcPr>
            <w:tcW w:w="1628" w:type="dxa"/>
          </w:tcPr>
          <w:p w:rsidR="00A71CF9" w:rsidRPr="00AE0B36" w:rsidRDefault="00A71CF9" w:rsidP="00A71CF9">
            <w:pPr>
              <w:rPr>
                <w:rFonts w:cs="Arial"/>
                <w:sz w:val="20"/>
                <w:szCs w:val="20"/>
              </w:rPr>
            </w:pPr>
            <w:r w:rsidRPr="00AE0B36">
              <w:rPr>
                <w:rFonts w:cs="Arial"/>
                <w:sz w:val="20"/>
                <w:szCs w:val="20"/>
              </w:rPr>
              <w:t>11</w:t>
            </w:r>
          </w:p>
        </w:tc>
        <w:tc>
          <w:tcPr>
            <w:tcW w:w="5543" w:type="dxa"/>
            <w:vAlign w:val="center"/>
          </w:tcPr>
          <w:p w:rsidR="00A71CF9" w:rsidRPr="00AE0B36" w:rsidRDefault="00A71CF9" w:rsidP="00A71CF9">
            <w:pPr>
              <w:rPr>
                <w:rFonts w:cs="Arial"/>
                <w:sz w:val="20"/>
                <w:szCs w:val="20"/>
              </w:rPr>
            </w:pPr>
            <w:r w:rsidRPr="00AE0B36">
              <w:rPr>
                <w:rFonts w:cs="Arial"/>
                <w:sz w:val="20"/>
                <w:szCs w:val="20"/>
              </w:rPr>
              <w:t xml:space="preserve">Acesso </w:t>
            </w:r>
            <w:r>
              <w:rPr>
                <w:rFonts w:cs="Arial"/>
                <w:sz w:val="20"/>
                <w:szCs w:val="20"/>
              </w:rPr>
              <w:t>a números especiais</w:t>
            </w:r>
            <w:r w:rsidRPr="00AE0B36">
              <w:rPr>
                <w:rFonts w:cs="Arial"/>
                <w:sz w:val="20"/>
                <w:szCs w:val="20"/>
              </w:rPr>
              <w:t>.</w:t>
            </w:r>
          </w:p>
        </w:tc>
      </w:tr>
    </w:tbl>
    <w:p w:rsidR="00A71CF9" w:rsidRPr="00BC1F98" w:rsidRDefault="00A71CF9" w:rsidP="00A71CF9">
      <w:pPr>
        <w:keepLines/>
        <w:spacing w:before="120" w:after="120"/>
        <w:ind w:left="1209"/>
      </w:pPr>
      <w:r>
        <w:t>Onde:</w:t>
      </w:r>
    </w:p>
    <w:tbl>
      <w:tblPr>
        <w:tblStyle w:val="Tabelacomgrade"/>
        <w:tblW w:w="0" w:type="auto"/>
        <w:tblInd w:w="675" w:type="dxa"/>
        <w:tblLook w:val="04A0" w:firstRow="1" w:lastRow="0" w:firstColumn="1" w:lastColumn="0" w:noHBand="0" w:noVBand="1"/>
      </w:tblPr>
      <w:tblGrid>
        <w:gridCol w:w="2127"/>
        <w:gridCol w:w="7087"/>
      </w:tblGrid>
      <w:tr w:rsidR="00A71CF9" w:rsidRPr="00AE0B36" w:rsidTr="00A71CF9">
        <w:tc>
          <w:tcPr>
            <w:tcW w:w="2127" w:type="dxa"/>
          </w:tcPr>
          <w:p w:rsidR="00A71CF9" w:rsidRPr="00AE0B36" w:rsidRDefault="00A71CF9" w:rsidP="00A71CF9">
            <w:pPr>
              <w:rPr>
                <w:rFonts w:cs="Arial"/>
                <w:sz w:val="20"/>
                <w:szCs w:val="20"/>
              </w:rPr>
            </w:pPr>
            <w:r w:rsidRPr="00AE0B36">
              <w:rPr>
                <w:rFonts w:cs="Arial"/>
                <w:sz w:val="20"/>
                <w:szCs w:val="20"/>
              </w:rPr>
              <w:t>CC</w:t>
            </w:r>
          </w:p>
        </w:tc>
        <w:tc>
          <w:tcPr>
            <w:tcW w:w="7087" w:type="dxa"/>
          </w:tcPr>
          <w:p w:rsidR="00A71CF9" w:rsidRPr="00AE0B36" w:rsidRDefault="00A71CF9" w:rsidP="00A71CF9">
            <w:pPr>
              <w:rPr>
                <w:rFonts w:cs="Arial"/>
                <w:sz w:val="20"/>
                <w:szCs w:val="20"/>
              </w:rPr>
            </w:pPr>
            <w:r w:rsidRPr="00AE0B36">
              <w:rPr>
                <w:rFonts w:cs="Arial"/>
                <w:sz w:val="20"/>
                <w:szCs w:val="20"/>
              </w:rPr>
              <w:t>Código de Área</w:t>
            </w:r>
            <w:r>
              <w:rPr>
                <w:rFonts w:cs="Arial"/>
                <w:sz w:val="20"/>
                <w:szCs w:val="20"/>
              </w:rPr>
              <w:t xml:space="preserve"> Internacional (</w:t>
            </w:r>
            <w:proofErr w:type="spellStart"/>
            <w:r>
              <w:rPr>
                <w:rFonts w:cs="Arial"/>
                <w:sz w:val="20"/>
                <w:szCs w:val="20"/>
              </w:rPr>
              <w:t>International</w:t>
            </w:r>
            <w:proofErr w:type="spellEnd"/>
            <w:r>
              <w:rPr>
                <w:rFonts w:cs="Arial"/>
                <w:sz w:val="20"/>
                <w:szCs w:val="20"/>
              </w:rPr>
              <w:t xml:space="preserve"> </w:t>
            </w:r>
            <w:r w:rsidRPr="00AE0B36">
              <w:rPr>
                <w:rFonts w:cs="Arial"/>
                <w:sz w:val="20"/>
                <w:szCs w:val="20"/>
              </w:rPr>
              <w:t>Area Code)</w:t>
            </w:r>
          </w:p>
        </w:tc>
      </w:tr>
      <w:tr w:rsidR="00A71CF9" w:rsidRPr="00AE0B36" w:rsidTr="00A71CF9">
        <w:tc>
          <w:tcPr>
            <w:tcW w:w="2127" w:type="dxa"/>
          </w:tcPr>
          <w:p w:rsidR="00A71CF9" w:rsidRPr="00AE0B36" w:rsidRDefault="00A71CF9" w:rsidP="00A71CF9">
            <w:pPr>
              <w:rPr>
                <w:rFonts w:cs="Arial"/>
                <w:sz w:val="20"/>
                <w:szCs w:val="20"/>
              </w:rPr>
            </w:pPr>
            <w:r w:rsidRPr="00AE0B36">
              <w:rPr>
                <w:rFonts w:cs="Arial"/>
                <w:sz w:val="20"/>
                <w:szCs w:val="20"/>
              </w:rPr>
              <w:t>CSP</w:t>
            </w:r>
          </w:p>
        </w:tc>
        <w:tc>
          <w:tcPr>
            <w:tcW w:w="7087" w:type="dxa"/>
          </w:tcPr>
          <w:p w:rsidR="00A71CF9" w:rsidRPr="00AE0B36" w:rsidRDefault="00A71CF9" w:rsidP="00A71CF9">
            <w:pPr>
              <w:rPr>
                <w:rFonts w:cs="Arial"/>
                <w:sz w:val="20"/>
                <w:szCs w:val="20"/>
              </w:rPr>
            </w:pPr>
            <w:r w:rsidRPr="00AE0B36">
              <w:rPr>
                <w:rFonts w:cs="Arial"/>
                <w:sz w:val="20"/>
                <w:szCs w:val="20"/>
              </w:rPr>
              <w:t>Código da prestadora de serviço para longa distância.</w:t>
            </w:r>
          </w:p>
        </w:tc>
      </w:tr>
      <w:tr w:rsidR="00A71CF9" w:rsidRPr="00AE0B36" w:rsidTr="00A71CF9">
        <w:tc>
          <w:tcPr>
            <w:tcW w:w="2127" w:type="dxa"/>
          </w:tcPr>
          <w:p w:rsidR="00A71CF9" w:rsidRPr="00AE0B36" w:rsidRDefault="00A71CF9" w:rsidP="00A71CF9">
            <w:pPr>
              <w:rPr>
                <w:rFonts w:cs="Arial"/>
                <w:sz w:val="20"/>
                <w:szCs w:val="20"/>
              </w:rPr>
            </w:pPr>
            <w:r>
              <w:rPr>
                <w:rFonts w:cs="Arial"/>
                <w:sz w:val="20"/>
                <w:szCs w:val="20"/>
              </w:rPr>
              <w:t>CN</w:t>
            </w:r>
          </w:p>
        </w:tc>
        <w:tc>
          <w:tcPr>
            <w:tcW w:w="7087" w:type="dxa"/>
          </w:tcPr>
          <w:p w:rsidR="00A71CF9" w:rsidRPr="00AE0B36" w:rsidRDefault="00A71CF9" w:rsidP="00A71CF9">
            <w:pPr>
              <w:rPr>
                <w:rFonts w:cs="Arial"/>
                <w:sz w:val="20"/>
                <w:szCs w:val="20"/>
              </w:rPr>
            </w:pPr>
            <w:r>
              <w:rPr>
                <w:rFonts w:cs="Arial"/>
                <w:sz w:val="20"/>
                <w:szCs w:val="20"/>
              </w:rPr>
              <w:t>Código Nacional</w:t>
            </w:r>
          </w:p>
        </w:tc>
      </w:tr>
      <w:tr w:rsidR="00A71CF9" w:rsidRPr="00AE0B36" w:rsidTr="00A71CF9">
        <w:tc>
          <w:tcPr>
            <w:tcW w:w="2127" w:type="dxa"/>
          </w:tcPr>
          <w:p w:rsidR="00A71CF9" w:rsidRPr="00AE0B36" w:rsidRDefault="00A71CF9" w:rsidP="00A71CF9">
            <w:pPr>
              <w:rPr>
                <w:rFonts w:cs="Arial"/>
                <w:sz w:val="20"/>
                <w:szCs w:val="20"/>
              </w:rPr>
            </w:pPr>
            <w:r w:rsidRPr="00AE0B36">
              <w:rPr>
                <w:rFonts w:cs="Arial"/>
                <w:sz w:val="20"/>
                <w:szCs w:val="20"/>
              </w:rPr>
              <w:t>SN</w:t>
            </w:r>
          </w:p>
        </w:tc>
        <w:tc>
          <w:tcPr>
            <w:tcW w:w="7087" w:type="dxa"/>
          </w:tcPr>
          <w:p w:rsidR="00A71CF9" w:rsidRPr="00AE0B36" w:rsidRDefault="00A71CF9" w:rsidP="00A71CF9">
            <w:pPr>
              <w:rPr>
                <w:rFonts w:cs="Arial"/>
                <w:sz w:val="20"/>
                <w:szCs w:val="20"/>
              </w:rPr>
            </w:pPr>
            <w:r w:rsidRPr="00AE0B36">
              <w:rPr>
                <w:rFonts w:cs="Arial"/>
                <w:sz w:val="20"/>
                <w:szCs w:val="20"/>
              </w:rPr>
              <w:t>Número do assinante com 8 ou 9 dígitos</w:t>
            </w:r>
          </w:p>
        </w:tc>
      </w:tr>
    </w:tbl>
    <w:p w:rsidR="00A71CF9" w:rsidRDefault="00A71CF9" w:rsidP="00A71CF9">
      <w:pPr>
        <w:keepLines/>
        <w:autoSpaceDE w:val="0"/>
        <w:autoSpaceDN w:val="0"/>
        <w:adjustRightInd w:val="0"/>
        <w:spacing w:before="120" w:after="120"/>
        <w:ind w:left="1209"/>
      </w:pP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O serviço deverá ser customizável de forma a suportar a adição de novos formatos de discagem.</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O serviço deverá estar preparado par suportar terminais com 9 dígitos.</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O serviço deverá bloquear ou completar com o CSP da Oi, chamadas de longa distância no formato 0+CN+SN ou CN+SN.</w:t>
      </w:r>
    </w:p>
    <w:p w:rsidR="00A71CF9" w:rsidRPr="003C36E8" w:rsidRDefault="00A71CF9" w:rsidP="003C36E8">
      <w:pPr>
        <w:keepLines/>
        <w:numPr>
          <w:ilvl w:val="3"/>
          <w:numId w:val="11"/>
        </w:numPr>
        <w:spacing w:before="120" w:after="120"/>
        <w:rPr>
          <w:color w:val="000000" w:themeColor="text1"/>
        </w:rPr>
      </w:pPr>
      <w:proofErr w:type="gramStart"/>
      <w:r w:rsidRPr="003C36E8">
        <w:rPr>
          <w:color w:val="000000" w:themeColor="text1"/>
        </w:rPr>
        <w:t>Serão</w:t>
      </w:r>
      <w:proofErr w:type="gramEnd"/>
      <w:r w:rsidRPr="003C36E8">
        <w:rPr>
          <w:color w:val="000000" w:themeColor="text1"/>
        </w:rPr>
        <w:t xml:space="preserve"> permitidas chamadas locais no formato de ligações de LDN, para isso a </w:t>
      </w:r>
      <w:r w:rsidR="002F086C">
        <w:rPr>
          <w:color w:val="000000" w:themeColor="text1"/>
        </w:rPr>
        <w:t>Solução OCS Convergente</w:t>
      </w:r>
      <w:r w:rsidRPr="003C36E8">
        <w:rPr>
          <w:color w:val="000000" w:themeColor="text1"/>
        </w:rPr>
        <w:t xml:space="preserve"> deverá fazer a tarifação considerando a origem e o destino da ligação e desconsiderando o CSP. Não deverá existir alteração no número encaminhado para a rede.</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 xml:space="preserve">Deverão ser aceitos todos os </w:t>
      </w:r>
      <w:proofErr w:type="spellStart"/>
      <w:r w:rsidRPr="003C36E8">
        <w:rPr>
          <w:color w:val="000000" w:themeColor="text1"/>
        </w:rPr>
        <w:t>CSPs</w:t>
      </w:r>
      <w:proofErr w:type="spellEnd"/>
      <w:r w:rsidRPr="003C36E8">
        <w:rPr>
          <w:color w:val="000000" w:themeColor="text1"/>
        </w:rPr>
        <w:t xml:space="preserve"> existentes e reservados para uso interno ou futuro.</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 xml:space="preserve">Alguns elementos de rede incluem o código 55 antes da chamada a cobrar ou mesmo inclui outras cifras guias como 066 ou 060 na chamada. A </w:t>
      </w:r>
      <w:r w:rsidR="002F086C">
        <w:rPr>
          <w:color w:val="000000" w:themeColor="text1"/>
        </w:rPr>
        <w:t>Solução OCS Convergente</w:t>
      </w:r>
      <w:r w:rsidRPr="003C36E8">
        <w:rPr>
          <w:color w:val="000000" w:themeColor="text1"/>
        </w:rPr>
        <w:t xml:space="preserve"> deverá ser flexível permitindo a configuração de qualquer formado de discagem de forma simples e parametrizável.</w:t>
      </w:r>
    </w:p>
    <w:p w:rsidR="00A71CF9" w:rsidRDefault="00A71CF9" w:rsidP="00A71CF9">
      <w:pPr>
        <w:keepLines/>
        <w:autoSpaceDE w:val="0"/>
        <w:autoSpaceDN w:val="0"/>
        <w:adjustRightInd w:val="0"/>
        <w:spacing w:before="120" w:after="120"/>
        <w:ind w:left="1209"/>
        <w:jc w:val="left"/>
      </w:pPr>
    </w:p>
    <w:p w:rsidR="00A71CF9" w:rsidRPr="00743775" w:rsidRDefault="00A71CF9" w:rsidP="00A71CF9">
      <w:pPr>
        <w:pStyle w:val="RFPTituloN2"/>
        <w:numPr>
          <w:ilvl w:val="2"/>
          <w:numId w:val="11"/>
        </w:numPr>
        <w:outlineLvl w:val="2"/>
      </w:pPr>
      <w:r w:rsidRPr="00743775">
        <w:t>Tarifação</w:t>
      </w:r>
    </w:p>
    <w:p w:rsidR="00A71CF9" w:rsidRPr="00743775" w:rsidRDefault="00A71CF9" w:rsidP="00A71CF9">
      <w:pPr>
        <w:pStyle w:val="PargrafodaLista"/>
        <w:keepLines/>
        <w:numPr>
          <w:ilvl w:val="2"/>
          <w:numId w:val="25"/>
        </w:numPr>
        <w:autoSpaceDE w:val="0"/>
        <w:autoSpaceDN w:val="0"/>
        <w:adjustRightInd w:val="0"/>
        <w:spacing w:before="120" w:after="120"/>
        <w:jc w:val="both"/>
        <w:rPr>
          <w:rFonts w:ascii="Arial" w:eastAsia="Times New Roman" w:hAnsi="Arial"/>
          <w:vanish/>
          <w:sz w:val="24"/>
          <w:szCs w:val="24"/>
          <w:lang w:eastAsia="pt-BR"/>
        </w:rPr>
      </w:pP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 xml:space="preserve">A solução deverá suportar e ser configurável em relação às características de tarifação definidas na regulamentação para o </w:t>
      </w:r>
      <w:r w:rsidR="00F14718">
        <w:rPr>
          <w:color w:val="000000" w:themeColor="text1"/>
        </w:rPr>
        <w:t xml:space="preserve">STFC, </w:t>
      </w:r>
      <w:r w:rsidRPr="003C36E8">
        <w:rPr>
          <w:color w:val="000000" w:themeColor="text1"/>
        </w:rPr>
        <w:t>SMP</w:t>
      </w:r>
      <w:r w:rsidR="00F14718">
        <w:rPr>
          <w:color w:val="000000" w:themeColor="text1"/>
        </w:rPr>
        <w:t xml:space="preserve"> e SCM</w:t>
      </w:r>
      <w:r w:rsidRPr="003C36E8">
        <w:rPr>
          <w:color w:val="000000" w:themeColor="text1"/>
        </w:rPr>
        <w:t>.</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A solução deverá suportar o cadastramento de tarifas brutas ou tarifas liquidas sem imposto e realizar os cálculos de imposto para obter a tarifa bruta.</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Deverá ser possível a variação de tarifação por dias específicos da semana ou feriados.</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Deverá ser possível variar o valor da tarifa e modelo de tarifação de acordo com a modulação horária;</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Deverá ser possível variar o valor da tarifa e modelo de tarifação de acordo com o plano do assinante;</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A valor das tarifas deverão ser </w:t>
      </w:r>
      <w:proofErr w:type="gramStart"/>
      <w:r w:rsidRPr="003C36E8">
        <w:rPr>
          <w:color w:val="000000" w:themeColor="text1"/>
        </w:rPr>
        <w:t>flexibilizadas</w:t>
      </w:r>
      <w:proofErr w:type="gramEnd"/>
      <w:r w:rsidRPr="003C36E8">
        <w:rPr>
          <w:color w:val="000000" w:themeColor="text1"/>
        </w:rPr>
        <w:t xml:space="preserve"> por áreas de concessão para prestação do SMC.</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A solução deverá garantir integração com a portabilidade numérica existente na Oi para diferenciação dos destinos.</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 xml:space="preserve">Deverá ser possível a diferenciação das tarifas por código de área, longa distância internacional, roaming, </w:t>
      </w:r>
      <w:r w:rsidR="00F14718">
        <w:rPr>
          <w:color w:val="000000" w:themeColor="text1"/>
        </w:rPr>
        <w:t xml:space="preserve">CN, </w:t>
      </w:r>
      <w:proofErr w:type="spellStart"/>
      <w:proofErr w:type="gramStart"/>
      <w:r w:rsidR="00F14718">
        <w:rPr>
          <w:color w:val="000000" w:themeColor="text1"/>
        </w:rPr>
        <w:t>CNl</w:t>
      </w:r>
      <w:proofErr w:type="spellEnd"/>
      <w:proofErr w:type="gramEnd"/>
      <w:r w:rsidR="00F14718">
        <w:rPr>
          <w:color w:val="000000" w:themeColor="text1"/>
        </w:rPr>
        <w:t xml:space="preserve">, áreas </w:t>
      </w:r>
      <w:proofErr w:type="spellStart"/>
      <w:r w:rsidR="00F14718">
        <w:rPr>
          <w:color w:val="000000" w:themeColor="text1"/>
        </w:rPr>
        <w:t>conurbadas</w:t>
      </w:r>
      <w:proofErr w:type="spellEnd"/>
      <w:r w:rsidR="00F14718">
        <w:rPr>
          <w:color w:val="000000" w:themeColor="text1"/>
        </w:rPr>
        <w:t xml:space="preserve">, </w:t>
      </w:r>
      <w:r w:rsidRPr="003C36E8">
        <w:rPr>
          <w:color w:val="000000" w:themeColor="text1"/>
        </w:rPr>
        <w:t>etc.</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As tarifas deverão ser flexíveis por plano.</w:t>
      </w:r>
    </w:p>
    <w:p w:rsidR="00A71CF9" w:rsidRPr="003C36E8" w:rsidRDefault="00A71CF9" w:rsidP="003C36E8">
      <w:pPr>
        <w:keepLines/>
        <w:numPr>
          <w:ilvl w:val="3"/>
          <w:numId w:val="11"/>
        </w:numPr>
        <w:spacing w:before="120" w:after="120"/>
        <w:rPr>
          <w:color w:val="000000" w:themeColor="text1"/>
        </w:rPr>
      </w:pPr>
      <w:r w:rsidRPr="003C36E8">
        <w:rPr>
          <w:color w:val="000000" w:themeColor="text1"/>
        </w:rPr>
        <w:t xml:space="preserve">A </w:t>
      </w:r>
      <w:r w:rsidR="00F14718">
        <w:rPr>
          <w:color w:val="000000" w:themeColor="text1"/>
        </w:rPr>
        <w:t>solução OCS Convergente</w:t>
      </w:r>
      <w:proofErr w:type="gramStart"/>
      <w:r w:rsidR="00F14718">
        <w:rPr>
          <w:color w:val="000000" w:themeColor="text1"/>
        </w:rPr>
        <w:t xml:space="preserve"> </w:t>
      </w:r>
      <w:r w:rsidRPr="003C36E8">
        <w:rPr>
          <w:color w:val="000000" w:themeColor="text1"/>
        </w:rPr>
        <w:t xml:space="preserve"> </w:t>
      </w:r>
      <w:proofErr w:type="gramEnd"/>
      <w:r w:rsidRPr="003C36E8">
        <w:rPr>
          <w:color w:val="000000" w:themeColor="text1"/>
        </w:rPr>
        <w:t>deverá verificar as permissões relacionadas aos status antes de permitir qualquer uso.</w:t>
      </w:r>
    </w:p>
    <w:p w:rsidR="00A71CF9" w:rsidRDefault="00A71CF9" w:rsidP="00A71CF9">
      <w:pPr>
        <w:keepLines/>
        <w:spacing w:before="120" w:after="120"/>
        <w:ind w:left="1209"/>
        <w:rPr>
          <w:b/>
        </w:rPr>
      </w:pPr>
    </w:p>
    <w:p w:rsidR="00A71CF9" w:rsidRPr="003C36E8" w:rsidRDefault="00A71CF9" w:rsidP="003C36E8">
      <w:pPr>
        <w:keepLines/>
        <w:numPr>
          <w:ilvl w:val="3"/>
          <w:numId w:val="11"/>
        </w:numPr>
        <w:spacing w:before="120" w:after="120"/>
        <w:rPr>
          <w:b/>
          <w:color w:val="000000" w:themeColor="text1"/>
        </w:rPr>
      </w:pPr>
      <w:r w:rsidRPr="003C36E8">
        <w:rPr>
          <w:b/>
          <w:color w:val="000000" w:themeColor="text1"/>
        </w:rPr>
        <w:t>Tarifação de Voz</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Deverá ser possível configuração de diferentes degraus tarifários. </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A solução deverá ter configurado os seguintes degraus existentes para os planos atuais:</w:t>
      </w:r>
    </w:p>
    <w:p w:rsidR="00A71CF9" w:rsidRPr="003C36E8" w:rsidRDefault="00A71CF9" w:rsidP="003C36E8">
      <w:pPr>
        <w:keepLines/>
        <w:numPr>
          <w:ilvl w:val="5"/>
          <w:numId w:val="11"/>
        </w:numPr>
        <w:spacing w:before="120" w:after="120"/>
        <w:rPr>
          <w:color w:val="000000" w:themeColor="text1"/>
        </w:rPr>
      </w:pPr>
      <w:r>
        <w:t xml:space="preserve"> </w:t>
      </w:r>
      <w:r w:rsidRPr="003C36E8">
        <w:rPr>
          <w:color w:val="000000" w:themeColor="text1"/>
        </w:rPr>
        <w:t xml:space="preserve">VC1 – Chamadas locais para móveis (dentro do mesmo CN – </w:t>
      </w:r>
      <w:r w:rsidR="00750F95" w:rsidRPr="003C36E8">
        <w:rPr>
          <w:color w:val="000000" w:themeColor="text1"/>
        </w:rPr>
        <w:t>ex</w:t>
      </w:r>
      <w:r w:rsidR="00750F95">
        <w:rPr>
          <w:color w:val="000000" w:themeColor="text1"/>
        </w:rPr>
        <w:t>emplo</w:t>
      </w:r>
      <w:r w:rsidRPr="003C36E8">
        <w:rPr>
          <w:color w:val="000000" w:themeColor="text1"/>
        </w:rPr>
        <w:t>: 21 para 21)</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 xml:space="preserve"> VC2 – Chamadas LDN para móveis para o segundo dígito do CN diferente (</w:t>
      </w:r>
      <w:r w:rsidR="00750F95" w:rsidRPr="003C36E8">
        <w:rPr>
          <w:color w:val="000000" w:themeColor="text1"/>
        </w:rPr>
        <w:t>exemplo</w:t>
      </w:r>
      <w:r w:rsidRPr="003C36E8">
        <w:rPr>
          <w:color w:val="000000" w:themeColor="text1"/>
        </w:rPr>
        <w:t>: 21 para 24)</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 xml:space="preserve"> VC3 – Chamadas LDN para móveis de </w:t>
      </w:r>
      <w:proofErr w:type="spellStart"/>
      <w:r w:rsidRPr="003C36E8">
        <w:rPr>
          <w:color w:val="000000" w:themeColor="text1"/>
        </w:rPr>
        <w:t>CNs</w:t>
      </w:r>
      <w:proofErr w:type="spellEnd"/>
      <w:r w:rsidRPr="003C36E8">
        <w:rPr>
          <w:color w:val="000000" w:themeColor="text1"/>
        </w:rPr>
        <w:t xml:space="preserve"> com primeiro dígito diferente (</w:t>
      </w:r>
      <w:r w:rsidR="00750F95" w:rsidRPr="003C36E8">
        <w:rPr>
          <w:color w:val="000000" w:themeColor="text1"/>
        </w:rPr>
        <w:t>exemplo</w:t>
      </w:r>
      <w:r w:rsidRPr="003C36E8">
        <w:rPr>
          <w:color w:val="000000" w:themeColor="text1"/>
        </w:rPr>
        <w:t>: 21 para 31)</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 xml:space="preserve"> LDI – Chamadas internacionais</w:t>
      </w:r>
    </w:p>
    <w:p w:rsidR="00A71CF9" w:rsidRDefault="00A71CF9" w:rsidP="00A71CF9">
      <w:pPr>
        <w:ind w:left="1812" w:hanging="552"/>
        <w:rPr>
          <w:rFonts w:eastAsia="Arial Unicode MS" w:cs="Arial"/>
          <w:sz w:val="20"/>
        </w:rPr>
      </w:pP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Deverá ser possível a diferenciação da tarifação pelo tipo de ligação: local e longa distância.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Deverá ser possível a diferenciação da tarifação por destino: móvel Oi, móvel outras, fixo Oi, fixo outras, móvel rádio, portal de voz, serviços especiais (</w:t>
      </w:r>
      <w:r w:rsidR="00750F95" w:rsidRPr="003C36E8">
        <w:rPr>
          <w:color w:val="000000" w:themeColor="text1"/>
        </w:rPr>
        <w:t>tri dígitos</w:t>
      </w:r>
      <w:r w:rsidRPr="003C36E8">
        <w:rPr>
          <w:color w:val="000000" w:themeColor="text1"/>
        </w:rPr>
        <w:t xml:space="preserve"> e </w:t>
      </w:r>
      <w:proofErr w:type="spellStart"/>
      <w:r w:rsidRPr="003C36E8">
        <w:rPr>
          <w:color w:val="000000" w:themeColor="text1"/>
        </w:rPr>
        <w:t>quadridigitos</w:t>
      </w:r>
      <w:proofErr w:type="spellEnd"/>
      <w:r w:rsidRPr="003C36E8">
        <w:rPr>
          <w:color w:val="000000" w:themeColor="text1"/>
        </w:rPr>
        <w:t>), chamadas para provedores de internet, etc.</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Deverá ser possível a configuração de no mínimo 4 modulações horárias diferentes (Diferenciado, Normal, Reduzida e </w:t>
      </w:r>
      <w:proofErr w:type="spellStart"/>
      <w:r w:rsidRPr="003C36E8">
        <w:rPr>
          <w:color w:val="000000" w:themeColor="text1"/>
        </w:rPr>
        <w:t>Super</w:t>
      </w:r>
      <w:proofErr w:type="spellEnd"/>
      <w:r w:rsidRPr="003C36E8">
        <w:rPr>
          <w:color w:val="000000" w:themeColor="text1"/>
        </w:rPr>
        <w:t xml:space="preserve"> Reduzido). Os horários de início e fim de cada modulação deverão ser parametrizáveis.</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A </w:t>
      </w:r>
      <w:r w:rsidR="00F14718">
        <w:rPr>
          <w:color w:val="000000" w:themeColor="text1"/>
        </w:rPr>
        <w:t>solução OCS Convergente</w:t>
      </w:r>
      <w:proofErr w:type="gramStart"/>
      <w:r w:rsidR="00F14718">
        <w:rPr>
          <w:color w:val="000000" w:themeColor="text1"/>
        </w:rPr>
        <w:t xml:space="preserve"> </w:t>
      </w:r>
      <w:r w:rsidRPr="003C36E8">
        <w:rPr>
          <w:color w:val="000000" w:themeColor="text1"/>
        </w:rPr>
        <w:t xml:space="preserve"> </w:t>
      </w:r>
      <w:proofErr w:type="gramEnd"/>
      <w:r w:rsidRPr="003C36E8">
        <w:rPr>
          <w:color w:val="000000" w:themeColor="text1"/>
        </w:rPr>
        <w:t>deve ser flexível permitindo o uso de menos do que as 4 modulações horárias citadas.</w:t>
      </w:r>
    </w:p>
    <w:p w:rsidR="00A71CF9" w:rsidRPr="003C36E8" w:rsidRDefault="00750F95" w:rsidP="003C36E8">
      <w:pPr>
        <w:keepLines/>
        <w:numPr>
          <w:ilvl w:val="4"/>
          <w:numId w:val="11"/>
        </w:numPr>
        <w:spacing w:before="120" w:after="120"/>
        <w:rPr>
          <w:color w:val="000000" w:themeColor="text1"/>
        </w:rPr>
      </w:pPr>
      <w:r w:rsidRPr="003C36E8">
        <w:rPr>
          <w:color w:val="000000" w:themeColor="text1"/>
        </w:rPr>
        <w:t>Deverá ser possível definir modelos de tarifação diferenciados para d</w:t>
      </w:r>
      <w:r>
        <w:rPr>
          <w:color w:val="000000" w:themeColor="text1"/>
        </w:rPr>
        <w:t>eterminados tipos de chamada, exemplo:</w:t>
      </w:r>
      <w:r w:rsidR="00A71CF9" w:rsidRPr="003C36E8">
        <w:rPr>
          <w:color w:val="000000" w:themeColor="text1"/>
        </w:rPr>
        <w:t xml:space="preserve"> Tarifação por minuto para chamadas locais e por evento (FLAT) para chamadas para provedores de internet.</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A solução deverá utilizar matrizes tarifárias diferentes para as chamadas locais e de longa distância. </w:t>
      </w:r>
    </w:p>
    <w:p w:rsidR="00A71CF9" w:rsidRDefault="00A71CF9" w:rsidP="00A71CF9"/>
    <w:p w:rsidR="00A71CF9" w:rsidRPr="003C36E8" w:rsidRDefault="00A71CF9" w:rsidP="003C36E8">
      <w:pPr>
        <w:keepLines/>
        <w:numPr>
          <w:ilvl w:val="3"/>
          <w:numId w:val="11"/>
        </w:numPr>
        <w:spacing w:before="120" w:after="120"/>
        <w:rPr>
          <w:b/>
          <w:color w:val="000000" w:themeColor="text1"/>
        </w:rPr>
      </w:pPr>
      <w:bookmarkStart w:id="3892" w:name="_Toc305418511"/>
      <w:r w:rsidRPr="003C36E8">
        <w:rPr>
          <w:b/>
          <w:color w:val="000000" w:themeColor="text1"/>
        </w:rPr>
        <w:t>Tarifação SMS</w:t>
      </w:r>
      <w:bookmarkEnd w:id="3892"/>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A </w:t>
      </w:r>
      <w:r w:rsidR="002F086C">
        <w:rPr>
          <w:color w:val="000000" w:themeColor="text1"/>
        </w:rPr>
        <w:t>Solução OCS Convergente</w:t>
      </w:r>
      <w:r w:rsidRPr="003C36E8">
        <w:rPr>
          <w:color w:val="000000" w:themeColor="text1"/>
        </w:rPr>
        <w:t xml:space="preserve"> deverá permitir a validação para o envio de </w:t>
      </w:r>
      <w:proofErr w:type="spellStart"/>
      <w:r w:rsidRPr="003C36E8">
        <w:rPr>
          <w:color w:val="000000" w:themeColor="text1"/>
        </w:rPr>
        <w:t>SMSs</w:t>
      </w:r>
      <w:proofErr w:type="spellEnd"/>
      <w:r w:rsidRPr="003C36E8">
        <w:rPr>
          <w:color w:val="000000" w:themeColor="text1"/>
        </w:rPr>
        <w:t xml:space="preserve"> através deste serviço.</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A tarifação de SMS poderá ser em unidade ou em reais, dependente do tipo do bolso que o cliente possua ou outros fatores como oferta, localização, plano, etc.</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A </w:t>
      </w:r>
      <w:r w:rsidR="002F086C">
        <w:rPr>
          <w:color w:val="000000" w:themeColor="text1"/>
        </w:rPr>
        <w:t>Solução OCS Convergente</w:t>
      </w:r>
      <w:r w:rsidRPr="003C36E8">
        <w:rPr>
          <w:color w:val="000000" w:themeColor="text1"/>
        </w:rPr>
        <w:t xml:space="preserve"> deverá fazer o estorno nos casos de não recebimento de uma mensagem.</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Deverá ser fornecida uma interface de estono para os casos em que a resposta sobre o não recebimento da mensagem não for imediata.</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A </w:t>
      </w:r>
      <w:r w:rsidR="002F086C">
        <w:rPr>
          <w:color w:val="000000" w:themeColor="text1"/>
        </w:rPr>
        <w:t>Solução OCS Convergente</w:t>
      </w:r>
      <w:r w:rsidRPr="003C36E8">
        <w:rPr>
          <w:color w:val="000000" w:themeColor="text1"/>
        </w:rPr>
        <w:t xml:space="preserve"> poderá ou não será acionada para o recebimento de SMS (SMS terminado em cliente Oi). Assim, no caso da </w:t>
      </w:r>
      <w:r w:rsidR="002F086C">
        <w:rPr>
          <w:color w:val="000000" w:themeColor="text1"/>
        </w:rPr>
        <w:t>Solução OCS Convergente</w:t>
      </w:r>
      <w:r w:rsidRPr="003C36E8">
        <w:rPr>
          <w:color w:val="000000" w:themeColor="text1"/>
        </w:rPr>
        <w:t xml:space="preserve"> não ser acionada, qualquer cliente poderá receber SMS independente do status do cliente.</w:t>
      </w:r>
    </w:p>
    <w:p w:rsidR="00A71CF9" w:rsidRPr="004846C2" w:rsidRDefault="00A71CF9" w:rsidP="00A71CF9">
      <w:pPr>
        <w:keepLines/>
        <w:spacing w:before="120" w:after="120"/>
        <w:ind w:left="1493"/>
      </w:pPr>
    </w:p>
    <w:p w:rsidR="00A71CF9" w:rsidRPr="003C36E8" w:rsidRDefault="00A71CF9" w:rsidP="003C36E8">
      <w:pPr>
        <w:keepLines/>
        <w:numPr>
          <w:ilvl w:val="3"/>
          <w:numId w:val="11"/>
        </w:numPr>
        <w:spacing w:before="120" w:after="120"/>
        <w:rPr>
          <w:b/>
          <w:color w:val="000000" w:themeColor="text1"/>
        </w:rPr>
      </w:pPr>
      <w:r w:rsidRPr="003C36E8">
        <w:rPr>
          <w:b/>
          <w:color w:val="000000" w:themeColor="text1"/>
        </w:rPr>
        <w:t>Tarifação de MMS</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Deverá ser criada uma interface que permita a rede:</w:t>
      </w:r>
    </w:p>
    <w:p w:rsidR="00A71CF9" w:rsidRPr="003C36E8" w:rsidRDefault="00A71CF9" w:rsidP="003C36E8">
      <w:pPr>
        <w:keepLines/>
        <w:numPr>
          <w:ilvl w:val="5"/>
          <w:numId w:val="11"/>
        </w:numPr>
        <w:spacing w:before="120" w:after="120"/>
        <w:rPr>
          <w:color w:val="000000" w:themeColor="text1"/>
        </w:rPr>
      </w:pPr>
      <w:r w:rsidRPr="003B5D2E">
        <w:t xml:space="preserve"> </w:t>
      </w:r>
      <w:proofErr w:type="gramStart"/>
      <w:r w:rsidRPr="003C36E8">
        <w:rPr>
          <w:color w:val="000000" w:themeColor="text1"/>
        </w:rPr>
        <w:t>a</w:t>
      </w:r>
      <w:proofErr w:type="gramEnd"/>
      <w:r w:rsidRPr="003C36E8">
        <w:rPr>
          <w:color w:val="000000" w:themeColor="text1"/>
        </w:rPr>
        <w:t xml:space="preserve"> tarifação de MMS por unidade;</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 xml:space="preserve"> </w:t>
      </w:r>
      <w:proofErr w:type="gramStart"/>
      <w:r w:rsidRPr="003C36E8">
        <w:rPr>
          <w:color w:val="000000" w:themeColor="text1"/>
        </w:rPr>
        <w:t>o</w:t>
      </w:r>
      <w:proofErr w:type="gramEnd"/>
      <w:r w:rsidRPr="003C36E8">
        <w:rPr>
          <w:color w:val="000000" w:themeColor="text1"/>
        </w:rPr>
        <w:t xml:space="preserve"> estorno de uma tarifação;</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 xml:space="preserve"> </w:t>
      </w:r>
      <w:proofErr w:type="gramStart"/>
      <w:r w:rsidRPr="003C36E8">
        <w:rPr>
          <w:color w:val="000000" w:themeColor="text1"/>
        </w:rPr>
        <w:t>a</w:t>
      </w:r>
      <w:proofErr w:type="gramEnd"/>
      <w:r w:rsidRPr="003C36E8">
        <w:rPr>
          <w:color w:val="000000" w:themeColor="text1"/>
        </w:rPr>
        <w:t xml:space="preserve"> reserva de crédito;</w:t>
      </w:r>
    </w:p>
    <w:p w:rsidR="00A71CF9" w:rsidRPr="003C36E8" w:rsidRDefault="00A71CF9" w:rsidP="003C36E8">
      <w:pPr>
        <w:keepLines/>
        <w:numPr>
          <w:ilvl w:val="5"/>
          <w:numId w:val="11"/>
        </w:numPr>
        <w:spacing w:before="120" w:after="120"/>
        <w:rPr>
          <w:color w:val="000000" w:themeColor="text1"/>
        </w:rPr>
      </w:pPr>
      <w:r w:rsidRPr="003C36E8">
        <w:rPr>
          <w:color w:val="000000" w:themeColor="text1"/>
        </w:rPr>
        <w:t xml:space="preserve"> </w:t>
      </w:r>
      <w:proofErr w:type="gramStart"/>
      <w:r w:rsidRPr="003C36E8">
        <w:rPr>
          <w:color w:val="000000" w:themeColor="text1"/>
        </w:rPr>
        <w:t>a</w:t>
      </w:r>
      <w:proofErr w:type="gramEnd"/>
      <w:r w:rsidRPr="003C36E8">
        <w:rPr>
          <w:color w:val="000000" w:themeColor="text1"/>
        </w:rPr>
        <w:t xml:space="preserve"> confirmação ou cancelamento da reserva de crédito;</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Esta interface deverá enviar SMS para o cliente via Central Móvel (MAP) e com </w:t>
      </w:r>
      <w:proofErr w:type="spellStart"/>
      <w:r w:rsidRPr="003C36E8">
        <w:rPr>
          <w:color w:val="000000" w:themeColor="text1"/>
        </w:rPr>
        <w:t>retentativa</w:t>
      </w:r>
      <w:proofErr w:type="spellEnd"/>
      <w:r w:rsidRPr="003C36E8">
        <w:rPr>
          <w:color w:val="000000" w:themeColor="text1"/>
        </w:rPr>
        <w:t xml:space="preserve"> via a SMSC para informar um débito. O formato </w:t>
      </w:r>
      <w:proofErr w:type="gramStart"/>
      <w:r w:rsidRPr="003C36E8">
        <w:rPr>
          <w:color w:val="000000" w:themeColor="text1"/>
        </w:rPr>
        <w:t>desse</w:t>
      </w:r>
      <w:proofErr w:type="gramEnd"/>
      <w:r w:rsidRPr="003C36E8">
        <w:rPr>
          <w:color w:val="000000" w:themeColor="text1"/>
        </w:rPr>
        <w:t xml:space="preserve"> SMS com as informação sobre essa cobrança deverá ser customizável e serão fornecidas durante o projeto. O envio desse SMS deverá ser parametrizado.</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A tarifação poderá ser em unidade ou em reais.</w:t>
      </w:r>
    </w:p>
    <w:p w:rsidR="00A71CF9" w:rsidRDefault="00A71CF9" w:rsidP="00A71CF9">
      <w:pPr>
        <w:keepLines/>
        <w:spacing w:before="120" w:after="120"/>
        <w:ind w:left="1493"/>
      </w:pPr>
    </w:p>
    <w:p w:rsidR="00A71CF9" w:rsidRPr="003C36E8" w:rsidRDefault="00A71CF9" w:rsidP="003C36E8">
      <w:pPr>
        <w:keepLines/>
        <w:numPr>
          <w:ilvl w:val="3"/>
          <w:numId w:val="11"/>
        </w:numPr>
        <w:spacing w:before="120" w:after="120"/>
        <w:rPr>
          <w:b/>
          <w:color w:val="000000" w:themeColor="text1"/>
        </w:rPr>
      </w:pPr>
      <w:r w:rsidRPr="003C36E8">
        <w:rPr>
          <w:b/>
          <w:color w:val="000000" w:themeColor="text1"/>
        </w:rPr>
        <w:t>Tarifação de Dados</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A tarifação de dados deverá acontecer através do </w:t>
      </w:r>
      <w:proofErr w:type="spellStart"/>
      <w:r w:rsidRPr="003C36E8">
        <w:rPr>
          <w:color w:val="000000" w:themeColor="text1"/>
        </w:rPr>
        <w:t>rating_group</w:t>
      </w:r>
      <w:proofErr w:type="spellEnd"/>
      <w:r w:rsidRPr="003C36E8">
        <w:rPr>
          <w:color w:val="000000" w:themeColor="text1"/>
        </w:rPr>
        <w:t xml:space="preserve"> e </w:t>
      </w:r>
      <w:proofErr w:type="spellStart"/>
      <w:r w:rsidRPr="003C36E8">
        <w:rPr>
          <w:color w:val="000000" w:themeColor="text1"/>
        </w:rPr>
        <w:t>service_id</w:t>
      </w:r>
      <w:proofErr w:type="spellEnd"/>
      <w:r w:rsidRPr="003C36E8">
        <w:rPr>
          <w:color w:val="000000" w:themeColor="text1"/>
        </w:rPr>
        <w:t xml:space="preserve"> fornecido pela rede.</w:t>
      </w:r>
    </w:p>
    <w:p w:rsidR="00A71CF9" w:rsidRPr="003C36E8" w:rsidRDefault="00A71CF9" w:rsidP="003C36E8">
      <w:pPr>
        <w:keepLines/>
        <w:numPr>
          <w:ilvl w:val="4"/>
          <w:numId w:val="11"/>
        </w:numPr>
        <w:spacing w:before="120" w:after="120"/>
        <w:rPr>
          <w:color w:val="000000" w:themeColor="text1"/>
        </w:rPr>
      </w:pPr>
      <w:r w:rsidRPr="003C36E8">
        <w:rPr>
          <w:color w:val="000000" w:themeColor="text1"/>
        </w:rPr>
        <w:t xml:space="preserve">Deverá existir uma configuração para o cadastro de Conteúdo </w:t>
      </w:r>
      <w:r w:rsidR="00750F95" w:rsidRPr="003C36E8">
        <w:rPr>
          <w:color w:val="000000" w:themeColor="text1"/>
        </w:rPr>
        <w:t>Gratuito</w:t>
      </w:r>
      <w:r w:rsidRPr="003C36E8">
        <w:rPr>
          <w:color w:val="000000" w:themeColor="text1"/>
        </w:rPr>
        <w:t xml:space="preserve">. Essa não deverá ser feita através da configuração de </w:t>
      </w:r>
      <w:proofErr w:type="spellStart"/>
      <w:r w:rsidRPr="003C36E8">
        <w:rPr>
          <w:color w:val="000000" w:themeColor="text1"/>
        </w:rPr>
        <w:t>rating_group</w:t>
      </w:r>
      <w:proofErr w:type="spellEnd"/>
      <w:r w:rsidRPr="003C36E8">
        <w:rPr>
          <w:color w:val="000000" w:themeColor="text1"/>
        </w:rPr>
        <w:t xml:space="preserve"> e </w:t>
      </w:r>
      <w:proofErr w:type="spellStart"/>
      <w:r w:rsidRPr="003C36E8">
        <w:rPr>
          <w:color w:val="000000" w:themeColor="text1"/>
        </w:rPr>
        <w:t>service_id</w:t>
      </w:r>
      <w:proofErr w:type="spellEnd"/>
      <w:r w:rsidRPr="003C36E8">
        <w:rPr>
          <w:color w:val="000000" w:themeColor="text1"/>
        </w:rPr>
        <w:t xml:space="preserve">, pois a </w:t>
      </w:r>
      <w:r w:rsidR="002F086C">
        <w:rPr>
          <w:color w:val="000000" w:themeColor="text1"/>
        </w:rPr>
        <w:t>Solução OCS Convergente</w:t>
      </w:r>
      <w:r w:rsidRPr="003C36E8">
        <w:rPr>
          <w:color w:val="000000" w:themeColor="text1"/>
        </w:rPr>
        <w:t xml:space="preserve"> não precisará controlar esse tipo de uso.</w:t>
      </w:r>
    </w:p>
    <w:p w:rsidR="00A71CF9" w:rsidRDefault="00A71CF9" w:rsidP="00A71CF9"/>
    <w:p w:rsidR="00A71CF9" w:rsidRPr="003C36E8" w:rsidRDefault="00A71CF9" w:rsidP="003C36E8">
      <w:pPr>
        <w:pStyle w:val="RFPTituloN2"/>
        <w:numPr>
          <w:ilvl w:val="2"/>
          <w:numId w:val="11"/>
        </w:numPr>
        <w:outlineLvl w:val="2"/>
      </w:pPr>
      <w:r w:rsidRPr="003C36E8">
        <w:t>Processamento de Short Code</w:t>
      </w:r>
    </w:p>
    <w:p w:rsidR="00A71CF9" w:rsidRPr="000F165F" w:rsidRDefault="00A71CF9" w:rsidP="000F165F">
      <w:pPr>
        <w:keepLines/>
        <w:numPr>
          <w:ilvl w:val="3"/>
          <w:numId w:val="11"/>
        </w:numPr>
        <w:spacing w:before="120" w:after="120"/>
        <w:rPr>
          <w:color w:val="000000" w:themeColor="text1"/>
        </w:rPr>
      </w:pPr>
      <w:r w:rsidRPr="000F165F">
        <w:rPr>
          <w:color w:val="000000" w:themeColor="text1"/>
        </w:rPr>
        <w:t>Deverá existir uma configuração que permita a configuração de número especial nos formatos:</w:t>
      </w:r>
    </w:p>
    <w:p w:rsidR="00A71CF9" w:rsidRPr="000F165F" w:rsidRDefault="00A71CF9" w:rsidP="000F165F">
      <w:pPr>
        <w:keepLines/>
        <w:numPr>
          <w:ilvl w:val="4"/>
          <w:numId w:val="11"/>
        </w:numPr>
        <w:spacing w:before="120" w:after="120"/>
        <w:rPr>
          <w:color w:val="000000" w:themeColor="text1"/>
        </w:rPr>
      </w:pPr>
      <w:r>
        <w:t xml:space="preserve"> </w:t>
      </w:r>
      <w:r w:rsidRPr="000F165F">
        <w:rPr>
          <w:color w:val="000000" w:themeColor="text1"/>
        </w:rPr>
        <w:t>*XYZ,</w:t>
      </w:r>
    </w:p>
    <w:p w:rsidR="00A71CF9" w:rsidRPr="000F165F" w:rsidRDefault="00A71CF9" w:rsidP="000F165F">
      <w:pPr>
        <w:keepLines/>
        <w:numPr>
          <w:ilvl w:val="4"/>
          <w:numId w:val="11"/>
        </w:numPr>
        <w:spacing w:before="120" w:after="120"/>
        <w:rPr>
          <w:color w:val="000000" w:themeColor="text1"/>
        </w:rPr>
      </w:pPr>
      <w:r w:rsidRPr="000F165F">
        <w:rPr>
          <w:color w:val="000000" w:themeColor="text1"/>
        </w:rPr>
        <w:t xml:space="preserve">#XYZ, </w:t>
      </w:r>
    </w:p>
    <w:p w:rsidR="00A71CF9" w:rsidRPr="000F165F" w:rsidRDefault="00A71CF9" w:rsidP="000F165F">
      <w:pPr>
        <w:keepLines/>
        <w:numPr>
          <w:ilvl w:val="4"/>
          <w:numId w:val="11"/>
        </w:numPr>
        <w:spacing w:before="120" w:after="120"/>
        <w:rPr>
          <w:color w:val="000000" w:themeColor="text1"/>
        </w:rPr>
      </w:pPr>
      <w:r w:rsidRPr="000F165F">
        <w:rPr>
          <w:color w:val="000000" w:themeColor="text1"/>
        </w:rPr>
        <w:t xml:space="preserve"> Onde XYZ é um número que possui entre 3 e 4 dígitos.</w:t>
      </w:r>
    </w:p>
    <w:p w:rsidR="00A71CF9" w:rsidRPr="000F165F" w:rsidRDefault="00A71CF9" w:rsidP="000F165F">
      <w:pPr>
        <w:keepLines/>
        <w:numPr>
          <w:ilvl w:val="3"/>
          <w:numId w:val="11"/>
        </w:numPr>
        <w:spacing w:before="120" w:after="120"/>
        <w:rPr>
          <w:color w:val="000000" w:themeColor="text1"/>
        </w:rPr>
      </w:pPr>
      <w:r w:rsidRPr="000F165F">
        <w:rPr>
          <w:color w:val="000000" w:themeColor="text1"/>
        </w:rPr>
        <w:t>Esta configuração deverá permitir:</w:t>
      </w:r>
    </w:p>
    <w:p w:rsidR="00A71CF9" w:rsidRDefault="00A71CF9" w:rsidP="000F165F">
      <w:pPr>
        <w:keepLines/>
        <w:numPr>
          <w:ilvl w:val="4"/>
          <w:numId w:val="11"/>
        </w:numPr>
        <w:spacing w:before="120" w:after="120"/>
      </w:pPr>
      <w:r>
        <w:t xml:space="preserve">A definição do short </w:t>
      </w:r>
      <w:proofErr w:type="spellStart"/>
      <w:r>
        <w:t>code</w:t>
      </w:r>
      <w:proofErr w:type="spellEnd"/>
      <w:r>
        <w:t>;</w:t>
      </w:r>
    </w:p>
    <w:p w:rsidR="00A71CF9" w:rsidRDefault="00A71CF9" w:rsidP="000F165F">
      <w:pPr>
        <w:keepLines/>
        <w:numPr>
          <w:ilvl w:val="4"/>
          <w:numId w:val="11"/>
        </w:numPr>
        <w:spacing w:before="120" w:after="120"/>
      </w:pPr>
      <w:r>
        <w:t xml:space="preserve">O número a ser traduzido, se a tradução acontecer pela </w:t>
      </w:r>
      <w:r w:rsidR="002F086C">
        <w:t>Solução OCS Convergente</w:t>
      </w:r>
      <w:r>
        <w:t>;</w:t>
      </w:r>
    </w:p>
    <w:p w:rsidR="00A71CF9" w:rsidRDefault="00A71CF9" w:rsidP="000F165F">
      <w:pPr>
        <w:keepLines/>
        <w:numPr>
          <w:ilvl w:val="4"/>
          <w:numId w:val="11"/>
        </w:numPr>
        <w:spacing w:before="120" w:after="120"/>
      </w:pPr>
      <w:r>
        <w:t>O valor do saldo mínimo;</w:t>
      </w:r>
    </w:p>
    <w:p w:rsidR="00A71CF9" w:rsidRDefault="00A71CF9" w:rsidP="000F165F">
      <w:pPr>
        <w:keepLines/>
        <w:numPr>
          <w:ilvl w:val="4"/>
          <w:numId w:val="11"/>
        </w:numPr>
        <w:spacing w:before="120" w:after="120"/>
      </w:pPr>
      <w:r>
        <w:t>Se a chamada deverá gerar registros ou não.</w:t>
      </w:r>
    </w:p>
    <w:p w:rsidR="00A71CF9" w:rsidRDefault="00A71CF9" w:rsidP="00A71CF9">
      <w:pPr>
        <w:keepLines/>
        <w:spacing w:before="120" w:after="120"/>
        <w:ind w:left="925"/>
        <w:rPr>
          <w:b/>
        </w:rPr>
      </w:pPr>
    </w:p>
    <w:p w:rsidR="00A71CF9" w:rsidRPr="003C36E8" w:rsidRDefault="00A71CF9" w:rsidP="003C36E8">
      <w:pPr>
        <w:pStyle w:val="RFPTituloN2"/>
        <w:numPr>
          <w:ilvl w:val="2"/>
          <w:numId w:val="11"/>
        </w:numPr>
        <w:outlineLvl w:val="2"/>
      </w:pPr>
      <w:r w:rsidRPr="003C36E8">
        <w:t>Bloqueio de ligação</w:t>
      </w:r>
    </w:p>
    <w:p w:rsidR="00A71CF9" w:rsidRPr="000F165F" w:rsidRDefault="00A71CF9" w:rsidP="000F165F">
      <w:pPr>
        <w:keepLines/>
        <w:numPr>
          <w:ilvl w:val="3"/>
          <w:numId w:val="11"/>
        </w:numPr>
        <w:spacing w:before="120" w:after="120"/>
        <w:rPr>
          <w:color w:val="000000" w:themeColor="text1"/>
        </w:rPr>
      </w:pPr>
      <w:r w:rsidRPr="000F165F">
        <w:rPr>
          <w:color w:val="000000" w:themeColor="text1"/>
        </w:rPr>
        <w:t>Deverá existir uma configuração que permita bloquear os seguintes tipos de ligação:</w:t>
      </w:r>
    </w:p>
    <w:p w:rsidR="00A71CF9" w:rsidRPr="000F165F" w:rsidRDefault="00A71CF9" w:rsidP="000F165F">
      <w:pPr>
        <w:keepLines/>
        <w:numPr>
          <w:ilvl w:val="4"/>
          <w:numId w:val="11"/>
        </w:numPr>
        <w:spacing w:before="120" w:after="120"/>
        <w:rPr>
          <w:color w:val="000000" w:themeColor="text1"/>
        </w:rPr>
      </w:pPr>
      <w:r w:rsidRPr="000F165F">
        <w:rPr>
          <w:color w:val="000000" w:themeColor="text1"/>
        </w:rPr>
        <w:t>Chamada para 0500 e 0900;</w:t>
      </w:r>
    </w:p>
    <w:p w:rsidR="00A71CF9" w:rsidRPr="000F165F" w:rsidRDefault="00A71CF9" w:rsidP="000F165F">
      <w:pPr>
        <w:keepLines/>
        <w:numPr>
          <w:ilvl w:val="4"/>
          <w:numId w:val="11"/>
        </w:numPr>
        <w:spacing w:before="120" w:after="120"/>
        <w:rPr>
          <w:color w:val="000000" w:themeColor="text1"/>
        </w:rPr>
      </w:pPr>
      <w:r w:rsidRPr="000F165F">
        <w:rPr>
          <w:color w:val="000000" w:themeColor="text1"/>
        </w:rPr>
        <w:t>Desviar chamadas a cobrar.</w:t>
      </w:r>
    </w:p>
    <w:p w:rsidR="00A71CF9" w:rsidRPr="00B3655B" w:rsidRDefault="00A71CF9" w:rsidP="00A71CF9">
      <w:pPr>
        <w:pStyle w:val="Corpodetexto"/>
        <w:rPr>
          <w:rFonts w:ascii="Calibri" w:hAnsi="Calibri" w:cs="Tahoma"/>
          <w:color w:val="FF0000"/>
          <w:szCs w:val="22"/>
        </w:rPr>
      </w:pPr>
    </w:p>
    <w:p w:rsidR="00A71CF9" w:rsidRDefault="00A71CF9" w:rsidP="00A71CF9">
      <w:pPr>
        <w:jc w:val="left"/>
        <w:rPr>
          <w:b/>
        </w:rPr>
      </w:pPr>
      <w:r>
        <w:rPr>
          <w:b/>
        </w:rPr>
        <w:br w:type="page"/>
      </w:r>
    </w:p>
    <w:p w:rsidR="00A71CF9" w:rsidRPr="004F0828" w:rsidRDefault="00A71CF9" w:rsidP="00A71CF9">
      <w:pPr>
        <w:pStyle w:val="PargrafodaLista"/>
        <w:keepLines/>
        <w:numPr>
          <w:ilvl w:val="0"/>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0"/>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0"/>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0"/>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4F0828" w:rsidRDefault="00A71CF9" w:rsidP="00A71CF9">
      <w:pPr>
        <w:pStyle w:val="PargrafodaLista"/>
        <w:keepLines/>
        <w:numPr>
          <w:ilvl w:val="1"/>
          <w:numId w:val="21"/>
        </w:numPr>
        <w:spacing w:before="120" w:after="120"/>
        <w:jc w:val="both"/>
        <w:rPr>
          <w:rFonts w:ascii="Arial" w:eastAsia="Times New Roman" w:hAnsi="Arial"/>
          <w:b/>
          <w:vanish/>
          <w:sz w:val="24"/>
          <w:szCs w:val="24"/>
          <w:lang w:eastAsia="pt-BR"/>
        </w:rPr>
      </w:pPr>
    </w:p>
    <w:p w:rsidR="00A71CF9" w:rsidRPr="00232006" w:rsidRDefault="00A71CF9" w:rsidP="00A71CF9">
      <w:pPr>
        <w:pStyle w:val="RFPTituloN2"/>
        <w:outlineLvl w:val="1"/>
      </w:pPr>
      <w:proofErr w:type="spellStart"/>
      <w:r>
        <w:t>Tup</w:t>
      </w:r>
      <w:proofErr w:type="spellEnd"/>
      <w:r>
        <w:t xml:space="preserve"> Virtual</w:t>
      </w:r>
    </w:p>
    <w:p w:rsidR="00A71CF9" w:rsidRPr="00232006" w:rsidRDefault="00A71CF9" w:rsidP="00A71CF9">
      <w:pPr>
        <w:pStyle w:val="PargrafodaLista"/>
        <w:keepLines/>
        <w:numPr>
          <w:ilvl w:val="1"/>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O serviço do TUP Virtual consiste em um cartão recarregável que pode ser utilizado através da rede fixa: fixos comuns (THT) e orelhões (TUP).</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O acesso ao serviço do </w:t>
      </w:r>
      <w:proofErr w:type="spellStart"/>
      <w:r w:rsidRPr="00F23D77">
        <w:rPr>
          <w:color w:val="000000" w:themeColor="text1"/>
        </w:rPr>
        <w:t>Tup</w:t>
      </w:r>
      <w:proofErr w:type="spellEnd"/>
      <w:r w:rsidRPr="00F23D77">
        <w:rPr>
          <w:color w:val="000000" w:themeColor="text1"/>
        </w:rPr>
        <w:t xml:space="preserve"> Virtual o serviço será acessado através:</w:t>
      </w:r>
    </w:p>
    <w:p w:rsidR="00A71CF9" w:rsidRPr="00F23D77" w:rsidRDefault="00A71CF9" w:rsidP="00F23D77">
      <w:pPr>
        <w:keepLines/>
        <w:numPr>
          <w:ilvl w:val="3"/>
          <w:numId w:val="11"/>
        </w:numPr>
        <w:spacing w:before="120" w:after="120"/>
        <w:rPr>
          <w:color w:val="000000" w:themeColor="text1"/>
        </w:rPr>
      </w:pPr>
      <w:proofErr w:type="gramStart"/>
      <w:r w:rsidRPr="00F23D77">
        <w:rPr>
          <w:color w:val="000000" w:themeColor="text1"/>
        </w:rPr>
        <w:t>de</w:t>
      </w:r>
      <w:proofErr w:type="gramEnd"/>
      <w:r w:rsidRPr="00F23D77">
        <w:rPr>
          <w:color w:val="000000" w:themeColor="text1"/>
        </w:rPr>
        <w:t xml:space="preserve"> um serviço 0800, onde a </w:t>
      </w:r>
      <w:r w:rsidR="002F086C">
        <w:rPr>
          <w:color w:val="000000" w:themeColor="text1"/>
        </w:rPr>
        <w:t>Solução OCS Convergente</w:t>
      </w:r>
      <w:r w:rsidRPr="00F23D77">
        <w:rPr>
          <w:color w:val="000000" w:themeColor="text1"/>
        </w:rPr>
        <w:t xml:space="preserve"> deverá receber uma requisição da rede e realizar:</w:t>
      </w:r>
    </w:p>
    <w:p w:rsidR="00A71CF9" w:rsidRPr="00F23D77" w:rsidRDefault="00A71CF9" w:rsidP="00F23D77">
      <w:pPr>
        <w:keepLines/>
        <w:numPr>
          <w:ilvl w:val="4"/>
          <w:numId w:val="11"/>
        </w:numPr>
        <w:spacing w:before="120" w:after="120"/>
        <w:rPr>
          <w:color w:val="000000" w:themeColor="text1"/>
        </w:rPr>
      </w:pPr>
      <w:proofErr w:type="gramStart"/>
      <w:r w:rsidRPr="00F23D77">
        <w:rPr>
          <w:color w:val="000000" w:themeColor="text1"/>
        </w:rPr>
        <w:t>a</w:t>
      </w:r>
      <w:proofErr w:type="gramEnd"/>
      <w:r w:rsidRPr="00F23D77">
        <w:rPr>
          <w:color w:val="000000" w:themeColor="text1"/>
        </w:rPr>
        <w:t xml:space="preserve"> autenticação do cliente através da coleta do número do cartão e senha e</w:t>
      </w:r>
    </w:p>
    <w:p w:rsidR="00A71CF9" w:rsidRPr="00F23D77" w:rsidRDefault="00A71CF9" w:rsidP="00F23D77">
      <w:pPr>
        <w:keepLines/>
        <w:numPr>
          <w:ilvl w:val="4"/>
          <w:numId w:val="11"/>
        </w:numPr>
        <w:spacing w:before="120" w:after="120"/>
        <w:rPr>
          <w:color w:val="000000" w:themeColor="text1"/>
        </w:rPr>
      </w:pPr>
      <w:proofErr w:type="gramStart"/>
      <w:r w:rsidRPr="00F23D77">
        <w:rPr>
          <w:color w:val="000000" w:themeColor="text1"/>
        </w:rPr>
        <w:t>a</w:t>
      </w:r>
      <w:proofErr w:type="gramEnd"/>
      <w:r w:rsidRPr="00F23D77">
        <w:rPr>
          <w:color w:val="000000" w:themeColor="text1"/>
        </w:rPr>
        <w:t xml:space="preserve"> coleta do número de destino;</w:t>
      </w:r>
    </w:p>
    <w:p w:rsidR="00A71CF9" w:rsidRPr="00F23D77" w:rsidRDefault="00A71CF9" w:rsidP="00F23D77">
      <w:pPr>
        <w:keepLines/>
        <w:numPr>
          <w:ilvl w:val="3"/>
          <w:numId w:val="11"/>
        </w:numPr>
        <w:spacing w:before="120" w:after="120"/>
        <w:rPr>
          <w:color w:val="000000" w:themeColor="text1"/>
        </w:rPr>
      </w:pPr>
      <w:proofErr w:type="gramStart"/>
      <w:r w:rsidRPr="00F23D77">
        <w:rPr>
          <w:color w:val="000000" w:themeColor="text1"/>
        </w:rPr>
        <w:t>do</w:t>
      </w:r>
      <w:proofErr w:type="gramEnd"/>
      <w:r w:rsidRPr="00F23D77">
        <w:rPr>
          <w:color w:val="000000" w:themeColor="text1"/>
        </w:rPr>
        <w:t xml:space="preserve"> uso de cartão magnético, onde a plataforma receberá um código 4002XY concatenado com o número do cartão TUP e após isso realizar:</w:t>
      </w:r>
    </w:p>
    <w:p w:rsidR="00A71CF9" w:rsidRPr="00F23D77" w:rsidRDefault="00A71CF9" w:rsidP="00F23D77">
      <w:pPr>
        <w:keepLines/>
        <w:numPr>
          <w:ilvl w:val="4"/>
          <w:numId w:val="11"/>
        </w:numPr>
        <w:spacing w:before="120" w:after="120"/>
        <w:rPr>
          <w:color w:val="000000" w:themeColor="text1"/>
        </w:rPr>
      </w:pPr>
      <w:proofErr w:type="gramStart"/>
      <w:r w:rsidRPr="00F23D77">
        <w:rPr>
          <w:color w:val="000000" w:themeColor="text1"/>
        </w:rPr>
        <w:t>a</w:t>
      </w:r>
      <w:proofErr w:type="gramEnd"/>
      <w:r w:rsidRPr="00F23D77">
        <w:rPr>
          <w:color w:val="000000" w:themeColor="text1"/>
        </w:rPr>
        <w:t xml:space="preserve"> autenticação do cartão através da senha e</w:t>
      </w:r>
    </w:p>
    <w:p w:rsidR="00A71CF9" w:rsidRPr="00F23D77" w:rsidRDefault="00A71CF9" w:rsidP="00F23D77">
      <w:pPr>
        <w:keepLines/>
        <w:numPr>
          <w:ilvl w:val="4"/>
          <w:numId w:val="11"/>
        </w:numPr>
        <w:spacing w:before="120" w:after="120"/>
        <w:rPr>
          <w:color w:val="000000" w:themeColor="text1"/>
        </w:rPr>
      </w:pPr>
      <w:proofErr w:type="gramStart"/>
      <w:r w:rsidRPr="00F23D77">
        <w:rPr>
          <w:color w:val="000000" w:themeColor="text1"/>
        </w:rPr>
        <w:t>a</w:t>
      </w:r>
      <w:proofErr w:type="gramEnd"/>
      <w:r w:rsidRPr="00F23D77">
        <w:rPr>
          <w:color w:val="000000" w:themeColor="text1"/>
        </w:rPr>
        <w:t xml:space="preserve"> coleta do número de destino.</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As chamadas originadas através de THT e </w:t>
      </w:r>
      <w:proofErr w:type="spellStart"/>
      <w:r w:rsidRPr="00F23D77">
        <w:rPr>
          <w:color w:val="000000" w:themeColor="text1"/>
        </w:rPr>
        <w:t>TUPs</w:t>
      </w:r>
      <w:proofErr w:type="spellEnd"/>
      <w:r w:rsidRPr="00F23D77">
        <w:rPr>
          <w:color w:val="000000" w:themeColor="text1"/>
        </w:rPr>
        <w:t xml:space="preserve"> deverão ter o originador alterado para um número 4002. </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A tarifação deverá seguir rigorosamente o previsto no SMP para qualquer chamada originada através do serviço TUP Virtual.</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A tarifação deverá considerar que a ligação foi originada a partir do número do terminal fixo (TUP ou THT) para o destino escolhido pelo cliente destino.</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Deverá ser garantida a integração com a portabilidade numérica.</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Deverá ser implementado </w:t>
      </w:r>
      <w:proofErr w:type="spellStart"/>
      <w:proofErr w:type="gramStart"/>
      <w:r w:rsidRPr="00F23D77">
        <w:rPr>
          <w:color w:val="000000" w:themeColor="text1"/>
        </w:rPr>
        <w:t>black</w:t>
      </w:r>
      <w:proofErr w:type="spellEnd"/>
      <w:proofErr w:type="gramEnd"/>
      <w:r w:rsidRPr="00F23D77">
        <w:rPr>
          <w:color w:val="000000" w:themeColor="text1"/>
        </w:rPr>
        <w:t xml:space="preserve"> </w:t>
      </w:r>
      <w:proofErr w:type="spellStart"/>
      <w:r w:rsidRPr="00F23D77">
        <w:rPr>
          <w:color w:val="000000" w:themeColor="text1"/>
        </w:rPr>
        <w:t>list</w:t>
      </w:r>
      <w:proofErr w:type="spellEnd"/>
      <w:r w:rsidRPr="00F23D77">
        <w:rPr>
          <w:color w:val="000000" w:themeColor="text1"/>
        </w:rPr>
        <w:t xml:space="preserve"> de originação (TUP ou THT) utilizando ou a maior semelhança possível (</w:t>
      </w:r>
      <w:proofErr w:type="spellStart"/>
      <w:r w:rsidRPr="00F23D77">
        <w:rPr>
          <w:color w:val="000000" w:themeColor="text1"/>
        </w:rPr>
        <w:t>longest</w:t>
      </w:r>
      <w:proofErr w:type="spellEnd"/>
      <w:r w:rsidRPr="00F23D77">
        <w:rPr>
          <w:color w:val="000000" w:themeColor="text1"/>
        </w:rPr>
        <w:t xml:space="preserve"> </w:t>
      </w:r>
      <w:proofErr w:type="spellStart"/>
      <w:r w:rsidRPr="00F23D77">
        <w:rPr>
          <w:color w:val="000000" w:themeColor="text1"/>
        </w:rPr>
        <w:t>matching</w:t>
      </w:r>
      <w:proofErr w:type="spellEnd"/>
      <w:r w:rsidRPr="00F23D77">
        <w:rPr>
          <w:color w:val="000000" w:themeColor="text1"/>
        </w:rPr>
        <w:t>).</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Deverá ser feita a distinção do tipo do destino: fixo da Oi ou fixo outros.</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Deverá ser enviada para a rede a categoria 224 para todas as chamadas originadas.</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Na primeira ligação de utilização do serviço, a </w:t>
      </w:r>
      <w:r w:rsidR="002F086C">
        <w:rPr>
          <w:color w:val="000000" w:themeColor="text1"/>
        </w:rPr>
        <w:t>Solução OCS Convergente</w:t>
      </w:r>
      <w:r w:rsidRPr="00F23D77">
        <w:rPr>
          <w:color w:val="000000" w:themeColor="text1"/>
        </w:rPr>
        <w:t xml:space="preserve"> deverá aprovisionar no cliente um saldo parametrizável para ser utilizado para qualquer tipo de ligação.</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Deverão ser mapeados os seguintes status para os assinantes: </w:t>
      </w:r>
      <w:proofErr w:type="spellStart"/>
      <w:r w:rsidRPr="00F23D77">
        <w:rPr>
          <w:color w:val="000000" w:themeColor="text1"/>
        </w:rPr>
        <w:t>Pré</w:t>
      </w:r>
      <w:proofErr w:type="spellEnd"/>
      <w:r w:rsidRPr="00F23D77">
        <w:rPr>
          <w:color w:val="000000" w:themeColor="text1"/>
        </w:rPr>
        <w:t>-ativo, Ativo, CE e SE. O tempo entre CE e SE deverá ser parametrizável.</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O serviço do TUP Virtual deverá ser integrado aos switches existentes na planta, são eles: Alcatel, Nokia, </w:t>
      </w:r>
      <w:proofErr w:type="spellStart"/>
      <w:r w:rsidRPr="00F23D77">
        <w:rPr>
          <w:color w:val="000000" w:themeColor="text1"/>
        </w:rPr>
        <w:t>Huawei</w:t>
      </w:r>
      <w:proofErr w:type="spellEnd"/>
      <w:r w:rsidRPr="00F23D77">
        <w:rPr>
          <w:color w:val="000000" w:themeColor="text1"/>
        </w:rPr>
        <w:t xml:space="preserve">, Ericsson, Trópico e Siemens. </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A solução do TUP Virtual deverá suportar os protocolos </w:t>
      </w:r>
      <w:proofErr w:type="gramStart"/>
      <w:r w:rsidRPr="00F23D77">
        <w:rPr>
          <w:color w:val="000000" w:themeColor="text1"/>
        </w:rPr>
        <w:t>INAP-</w:t>
      </w:r>
      <w:proofErr w:type="spellStart"/>
      <w:r w:rsidRPr="00F23D77">
        <w:rPr>
          <w:color w:val="000000" w:themeColor="text1"/>
        </w:rPr>
        <w:t>Br</w:t>
      </w:r>
      <w:proofErr w:type="spellEnd"/>
      <w:proofErr w:type="gramEnd"/>
      <w:r w:rsidRPr="00F23D77">
        <w:rPr>
          <w:color w:val="000000" w:themeColor="text1"/>
        </w:rPr>
        <w:t xml:space="preserve">, INAP-CS1 e INAP-BrT (específico da RII). Deverá ser considerada a possibilidade de IOT com cada </w:t>
      </w:r>
      <w:proofErr w:type="spellStart"/>
      <w:r w:rsidRPr="00F23D77">
        <w:rPr>
          <w:color w:val="000000" w:themeColor="text1"/>
        </w:rPr>
        <w:t>vendor</w:t>
      </w:r>
      <w:proofErr w:type="spellEnd"/>
      <w:r w:rsidRPr="00F23D77">
        <w:rPr>
          <w:color w:val="000000" w:themeColor="text1"/>
        </w:rPr>
        <w:t>, pois não é garantida a total aderência ao padrão do INAP.</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Nenhuma chamada deverá ser completada caso a conta do TUP Virtual não possua saldo mínimo para pagar o degrau mínimo.</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Deverá ser configurável a lista de operadoras de longa distância permitidas, caso o cliente utilize um CSP não cadastrado a </w:t>
      </w:r>
      <w:r w:rsidR="002F086C">
        <w:rPr>
          <w:color w:val="000000" w:themeColor="text1"/>
        </w:rPr>
        <w:t>Solução OCS Convergente</w:t>
      </w:r>
      <w:r w:rsidRPr="00F23D77">
        <w:rPr>
          <w:color w:val="000000" w:themeColor="text1"/>
        </w:rPr>
        <w:t xml:space="preserve"> deverá enviar um anúncio informando o motivo da desconexão da ligação.</w:t>
      </w:r>
    </w:p>
    <w:p w:rsidR="00A71CF9" w:rsidRDefault="00A71CF9" w:rsidP="00A71CF9">
      <w:pPr>
        <w:keepLines/>
        <w:spacing w:before="120" w:after="120"/>
        <w:ind w:left="925"/>
      </w:pPr>
    </w:p>
    <w:p w:rsidR="00F23D77" w:rsidRPr="00F23D77" w:rsidRDefault="00F23D77" w:rsidP="00F23D77">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F23D77" w:rsidRPr="00F23D77" w:rsidRDefault="00F23D77" w:rsidP="00F23D77">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F23D77" w:rsidRDefault="00A71CF9" w:rsidP="00F23D77">
      <w:pPr>
        <w:pStyle w:val="RFPTituloN2"/>
        <w:numPr>
          <w:ilvl w:val="2"/>
          <w:numId w:val="11"/>
        </w:numPr>
      </w:pPr>
      <w:r w:rsidRPr="00F23D77">
        <w:t>Formato de discagem</w:t>
      </w:r>
    </w:p>
    <w:p w:rsidR="00A71CF9" w:rsidRPr="00743775"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Este produto não deverá permitir</w:t>
      </w:r>
      <w:r w:rsidR="00F14718">
        <w:rPr>
          <w:color w:val="000000" w:themeColor="text1"/>
        </w:rPr>
        <w:t xml:space="preserve"> para planos pré-pagos</w:t>
      </w:r>
      <w:r w:rsidRPr="00F23D77">
        <w:rPr>
          <w:color w:val="000000" w:themeColor="text1"/>
        </w:rPr>
        <w:t>:</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Originar chamadas gratuitas;</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Originar chamadas para números especiais;</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Origin</w:t>
      </w:r>
      <w:r w:rsidR="00F23D77">
        <w:rPr>
          <w:color w:val="000000" w:themeColor="text1"/>
        </w:rPr>
        <w:t xml:space="preserve">ar chamadas </w:t>
      </w:r>
      <w:r w:rsidRPr="00F23D77">
        <w:rPr>
          <w:color w:val="000000" w:themeColor="text1"/>
        </w:rPr>
        <w:t>para número de emergência;</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Originar chamadas a cobrar;</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Originar chamadas para portais de voz.</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Este produto deverá permitir</w:t>
      </w:r>
      <w:r w:rsidR="00AB33B1">
        <w:rPr>
          <w:color w:val="000000" w:themeColor="text1"/>
        </w:rPr>
        <w:t xml:space="preserve"> para </w:t>
      </w:r>
      <w:proofErr w:type="gramStart"/>
      <w:r w:rsidR="00AB33B1">
        <w:rPr>
          <w:color w:val="000000" w:themeColor="text1"/>
        </w:rPr>
        <w:t xml:space="preserve">planos </w:t>
      </w:r>
      <w:proofErr w:type="spellStart"/>
      <w:r w:rsidR="00AB33B1">
        <w:rPr>
          <w:color w:val="000000" w:themeColor="text1"/>
        </w:rPr>
        <w:t>pé-pagos</w:t>
      </w:r>
      <w:proofErr w:type="spellEnd"/>
      <w:proofErr w:type="gramEnd"/>
      <w:r w:rsidRPr="00F23D77">
        <w:rPr>
          <w:color w:val="000000" w:themeColor="text1"/>
        </w:rPr>
        <w:t>:</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Originar chamadas locais;</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Originar chamadas de LDN e LDI.</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Os seguintes formatos deverão ser suportados pela </w:t>
      </w:r>
      <w:r w:rsidR="002F086C">
        <w:rPr>
          <w:color w:val="000000" w:themeColor="text1"/>
        </w:rPr>
        <w:t>Solução OCS Convergente</w:t>
      </w:r>
      <w:r w:rsidRPr="00F23D77">
        <w:rPr>
          <w:color w:val="000000" w:themeColor="text1"/>
        </w:rPr>
        <w:t>:</w:t>
      </w:r>
    </w:p>
    <w:tbl>
      <w:tblPr>
        <w:tblW w:w="9568" w:type="dxa"/>
        <w:jc w:val="center"/>
        <w:tblInd w:w="469" w:type="dxa"/>
        <w:tblCellMar>
          <w:left w:w="70" w:type="dxa"/>
          <w:right w:w="70" w:type="dxa"/>
        </w:tblCellMar>
        <w:tblLook w:val="0000" w:firstRow="0" w:lastRow="0" w:firstColumn="0" w:lastColumn="0" w:noHBand="0" w:noVBand="0"/>
      </w:tblPr>
      <w:tblGrid>
        <w:gridCol w:w="2097"/>
        <w:gridCol w:w="1029"/>
        <w:gridCol w:w="2027"/>
        <w:gridCol w:w="2606"/>
        <w:gridCol w:w="1809"/>
      </w:tblGrid>
      <w:tr w:rsidR="00A71CF9" w:rsidTr="00A71CF9">
        <w:trPr>
          <w:trHeight w:val="255"/>
          <w:jc w:val="center"/>
        </w:trPr>
        <w:tc>
          <w:tcPr>
            <w:tcW w:w="2086" w:type="dxa"/>
            <w:tcBorders>
              <w:top w:val="single" w:sz="4" w:space="0" w:color="auto"/>
              <w:left w:val="single" w:sz="4" w:space="0" w:color="auto"/>
              <w:bottom w:val="single" w:sz="4" w:space="0" w:color="auto"/>
              <w:right w:val="single" w:sz="4" w:space="0" w:color="auto"/>
            </w:tcBorders>
            <w:vAlign w:val="bottom"/>
          </w:tcPr>
          <w:p w:rsidR="00A71CF9" w:rsidRDefault="00A71CF9" w:rsidP="00A71CF9">
            <w:pPr>
              <w:rPr>
                <w:rFonts w:cs="Arial"/>
                <w:b/>
                <w:bCs/>
                <w:sz w:val="20"/>
                <w:szCs w:val="20"/>
              </w:rPr>
            </w:pPr>
            <w:r>
              <w:rPr>
                <w:rFonts w:cs="Arial"/>
                <w:b/>
                <w:bCs/>
                <w:sz w:val="20"/>
                <w:szCs w:val="20"/>
              </w:rPr>
              <w:t>Formato</w:t>
            </w:r>
          </w:p>
        </w:tc>
        <w:tc>
          <w:tcPr>
            <w:tcW w:w="1029" w:type="dxa"/>
            <w:tcBorders>
              <w:top w:val="single" w:sz="4" w:space="0" w:color="auto"/>
              <w:left w:val="nil"/>
              <w:bottom w:val="single" w:sz="4" w:space="0" w:color="auto"/>
              <w:right w:val="single" w:sz="4" w:space="0" w:color="auto"/>
            </w:tcBorders>
            <w:vAlign w:val="bottom"/>
          </w:tcPr>
          <w:p w:rsidR="00A71CF9" w:rsidRDefault="00A71CF9" w:rsidP="00A71CF9">
            <w:pPr>
              <w:rPr>
                <w:rFonts w:cs="Arial"/>
                <w:b/>
                <w:bCs/>
                <w:sz w:val="20"/>
                <w:szCs w:val="20"/>
              </w:rPr>
            </w:pPr>
            <w:r>
              <w:rPr>
                <w:rFonts w:cs="Arial"/>
                <w:b/>
                <w:bCs/>
                <w:sz w:val="20"/>
                <w:szCs w:val="20"/>
              </w:rPr>
              <w:t>Tamanho</w:t>
            </w:r>
          </w:p>
        </w:tc>
        <w:tc>
          <w:tcPr>
            <w:tcW w:w="2031" w:type="dxa"/>
            <w:tcBorders>
              <w:top w:val="single" w:sz="4" w:space="0" w:color="auto"/>
              <w:left w:val="nil"/>
              <w:bottom w:val="single" w:sz="4" w:space="0" w:color="auto"/>
              <w:right w:val="single" w:sz="4" w:space="0" w:color="auto"/>
            </w:tcBorders>
            <w:vAlign w:val="bottom"/>
          </w:tcPr>
          <w:p w:rsidR="00A71CF9" w:rsidRDefault="00A71CF9" w:rsidP="00A71CF9">
            <w:pPr>
              <w:rPr>
                <w:rFonts w:cs="Arial"/>
                <w:b/>
                <w:bCs/>
                <w:sz w:val="20"/>
                <w:szCs w:val="20"/>
              </w:rPr>
            </w:pPr>
            <w:r>
              <w:rPr>
                <w:rFonts w:cs="Arial"/>
                <w:b/>
                <w:bCs/>
                <w:sz w:val="20"/>
                <w:szCs w:val="20"/>
              </w:rPr>
              <w:t>Tipo de chamada</w:t>
            </w:r>
          </w:p>
        </w:tc>
        <w:tc>
          <w:tcPr>
            <w:tcW w:w="2613" w:type="dxa"/>
            <w:tcBorders>
              <w:top w:val="single" w:sz="4" w:space="0" w:color="auto"/>
              <w:left w:val="nil"/>
              <w:bottom w:val="single" w:sz="4" w:space="0" w:color="auto"/>
              <w:right w:val="single" w:sz="4" w:space="0" w:color="auto"/>
            </w:tcBorders>
            <w:vAlign w:val="bottom"/>
          </w:tcPr>
          <w:p w:rsidR="00A71CF9" w:rsidRDefault="00A71CF9" w:rsidP="00A71CF9">
            <w:pPr>
              <w:rPr>
                <w:rFonts w:cs="Arial"/>
                <w:b/>
                <w:bCs/>
                <w:sz w:val="20"/>
                <w:szCs w:val="20"/>
              </w:rPr>
            </w:pPr>
            <w:r>
              <w:rPr>
                <w:rFonts w:cs="Arial"/>
                <w:b/>
                <w:bCs/>
                <w:sz w:val="20"/>
                <w:szCs w:val="20"/>
              </w:rPr>
              <w:t>Como identificar</w:t>
            </w:r>
          </w:p>
        </w:tc>
        <w:tc>
          <w:tcPr>
            <w:tcW w:w="1809" w:type="dxa"/>
            <w:tcBorders>
              <w:top w:val="single" w:sz="4" w:space="0" w:color="auto"/>
              <w:left w:val="nil"/>
              <w:bottom w:val="single" w:sz="4" w:space="0" w:color="auto"/>
              <w:right w:val="single" w:sz="4" w:space="0" w:color="auto"/>
            </w:tcBorders>
            <w:vAlign w:val="bottom"/>
          </w:tcPr>
          <w:p w:rsidR="00A71CF9" w:rsidRDefault="00A71CF9" w:rsidP="00A71CF9">
            <w:pPr>
              <w:rPr>
                <w:rFonts w:cs="Arial"/>
                <w:b/>
                <w:bCs/>
                <w:sz w:val="20"/>
                <w:szCs w:val="20"/>
              </w:rPr>
            </w:pPr>
            <w:r>
              <w:rPr>
                <w:rFonts w:cs="Arial"/>
                <w:b/>
                <w:bCs/>
                <w:sz w:val="20"/>
                <w:szCs w:val="20"/>
              </w:rPr>
              <w:t>Exemplo</w:t>
            </w:r>
          </w:p>
        </w:tc>
      </w:tr>
      <w:tr w:rsidR="00A71CF9" w:rsidTr="00A71CF9">
        <w:trPr>
          <w:trHeight w:val="255"/>
          <w:jc w:val="center"/>
        </w:trPr>
        <w:tc>
          <w:tcPr>
            <w:tcW w:w="2086" w:type="dxa"/>
            <w:tcBorders>
              <w:top w:val="nil"/>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SN</w:t>
            </w:r>
          </w:p>
        </w:tc>
        <w:tc>
          <w:tcPr>
            <w:tcW w:w="102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8/9</w:t>
            </w:r>
          </w:p>
        </w:tc>
        <w:tc>
          <w:tcPr>
            <w:tcW w:w="2031"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Ligação local</w:t>
            </w:r>
          </w:p>
        </w:tc>
        <w:tc>
          <w:tcPr>
            <w:tcW w:w="2613" w:type="dxa"/>
            <w:tcBorders>
              <w:top w:val="nil"/>
              <w:left w:val="nil"/>
              <w:bottom w:val="single" w:sz="4" w:space="0" w:color="auto"/>
              <w:right w:val="single" w:sz="4" w:space="0" w:color="auto"/>
            </w:tcBorders>
            <w:vAlign w:val="center"/>
          </w:tcPr>
          <w:p w:rsidR="00A71CF9" w:rsidRPr="00052880" w:rsidRDefault="00A71CF9" w:rsidP="00A71CF9">
            <w:pPr>
              <w:rPr>
                <w:rFonts w:cs="Arial"/>
                <w:sz w:val="20"/>
                <w:szCs w:val="20"/>
              </w:rPr>
            </w:pPr>
            <w:proofErr w:type="gramStart"/>
            <w:r>
              <w:rPr>
                <w:rFonts w:cs="Arial"/>
                <w:sz w:val="20"/>
                <w:szCs w:val="20"/>
              </w:rPr>
              <w:t>8</w:t>
            </w:r>
            <w:proofErr w:type="gramEnd"/>
            <w:r>
              <w:rPr>
                <w:rFonts w:cs="Arial"/>
                <w:sz w:val="20"/>
                <w:szCs w:val="20"/>
              </w:rPr>
              <w:t xml:space="preserve"> ou 9 dí</w:t>
            </w:r>
            <w:r w:rsidRPr="00052880">
              <w:rPr>
                <w:rFonts w:cs="Arial"/>
                <w:sz w:val="20"/>
                <w:szCs w:val="20"/>
              </w:rPr>
              <w:t>git</w:t>
            </w:r>
            <w:r>
              <w:rPr>
                <w:rFonts w:cs="Arial"/>
                <w:sz w:val="20"/>
                <w:szCs w:val="20"/>
              </w:rPr>
              <w:t>o</w:t>
            </w:r>
            <w:r w:rsidRPr="00052880">
              <w:rPr>
                <w:rFonts w:cs="Arial"/>
                <w:sz w:val="20"/>
                <w:szCs w:val="20"/>
              </w:rPr>
              <w:t>s, não começa com</w:t>
            </w:r>
            <w:r>
              <w:rPr>
                <w:rFonts w:cs="Arial"/>
                <w:sz w:val="20"/>
                <w:szCs w:val="20"/>
              </w:rPr>
              <w:t xml:space="preserve"> 0, 1 ou</w:t>
            </w:r>
            <w:r w:rsidRPr="00052880">
              <w:rPr>
                <w:rFonts w:cs="Arial"/>
                <w:sz w:val="20"/>
                <w:szCs w:val="20"/>
              </w:rPr>
              <w:t xml:space="preserve"> 90</w:t>
            </w:r>
          </w:p>
        </w:tc>
        <w:tc>
          <w:tcPr>
            <w:tcW w:w="180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31311234, 88018888</w:t>
            </w:r>
          </w:p>
        </w:tc>
      </w:tr>
      <w:tr w:rsidR="00A71CF9" w:rsidTr="00A71CF9">
        <w:trPr>
          <w:trHeight w:val="255"/>
          <w:jc w:val="center"/>
        </w:trPr>
        <w:tc>
          <w:tcPr>
            <w:tcW w:w="2086" w:type="dxa"/>
            <w:tcBorders>
              <w:top w:val="nil"/>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0+CSP+CN+SN</w:t>
            </w:r>
          </w:p>
        </w:tc>
        <w:tc>
          <w:tcPr>
            <w:tcW w:w="102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13</w:t>
            </w:r>
          </w:p>
        </w:tc>
        <w:tc>
          <w:tcPr>
            <w:tcW w:w="2031"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LDN</w:t>
            </w:r>
          </w:p>
        </w:tc>
        <w:tc>
          <w:tcPr>
            <w:tcW w:w="2613"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 xml:space="preserve">Começa com </w:t>
            </w:r>
            <w:proofErr w:type="gramStart"/>
            <w:r>
              <w:rPr>
                <w:rFonts w:cs="Arial"/>
                <w:sz w:val="20"/>
                <w:szCs w:val="20"/>
              </w:rPr>
              <w:t>0</w:t>
            </w:r>
            <w:proofErr w:type="gramEnd"/>
            <w:r>
              <w:rPr>
                <w:rFonts w:cs="Arial"/>
                <w:sz w:val="20"/>
                <w:szCs w:val="20"/>
              </w:rPr>
              <w:t>, seguido de CSP permitido, tamanho de 13 dígitos</w:t>
            </w:r>
          </w:p>
        </w:tc>
        <w:tc>
          <w:tcPr>
            <w:tcW w:w="180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0312131311234</w:t>
            </w:r>
          </w:p>
        </w:tc>
      </w:tr>
      <w:tr w:rsidR="00A71CF9" w:rsidTr="00A71CF9">
        <w:trPr>
          <w:trHeight w:val="255"/>
          <w:jc w:val="center"/>
        </w:trPr>
        <w:tc>
          <w:tcPr>
            <w:tcW w:w="2086" w:type="dxa"/>
            <w:tcBorders>
              <w:top w:val="nil"/>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00+CSP+CC+CN+SN</w:t>
            </w:r>
          </w:p>
        </w:tc>
        <w:tc>
          <w:tcPr>
            <w:tcW w:w="102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&gt; 11</w:t>
            </w:r>
          </w:p>
        </w:tc>
        <w:tc>
          <w:tcPr>
            <w:tcW w:w="2031"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LDI</w:t>
            </w:r>
          </w:p>
        </w:tc>
        <w:tc>
          <w:tcPr>
            <w:tcW w:w="2613"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 xml:space="preserve">Começa com 00, seguido de CSP permitido, tamanho maior que </w:t>
            </w:r>
            <w:proofErr w:type="gramStart"/>
            <w:r>
              <w:rPr>
                <w:rFonts w:cs="Arial"/>
                <w:sz w:val="20"/>
                <w:szCs w:val="20"/>
              </w:rPr>
              <w:t>11</w:t>
            </w:r>
            <w:proofErr w:type="gramEnd"/>
          </w:p>
        </w:tc>
        <w:tc>
          <w:tcPr>
            <w:tcW w:w="180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003117654681234</w:t>
            </w:r>
          </w:p>
        </w:tc>
      </w:tr>
    </w:tbl>
    <w:p w:rsidR="00A71CF9" w:rsidRPr="00F23D77" w:rsidRDefault="00A71CF9" w:rsidP="00F23D77">
      <w:pPr>
        <w:keepLines/>
        <w:numPr>
          <w:ilvl w:val="3"/>
          <w:numId w:val="11"/>
        </w:numPr>
        <w:spacing w:before="120" w:after="120"/>
        <w:rPr>
          <w:color w:val="000000" w:themeColor="text1"/>
        </w:rPr>
      </w:pPr>
      <w:r w:rsidRPr="00F23D77">
        <w:rPr>
          <w:color w:val="000000" w:themeColor="text1"/>
        </w:rPr>
        <w:t>Não serão permitidas chamadas locais no formato LDN.</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As chamadas LDN e LDI devem ser feitas sempre com CSP.</w:t>
      </w:r>
    </w:p>
    <w:p w:rsidR="00A71CF9" w:rsidRDefault="00A71CF9" w:rsidP="00A71CF9">
      <w:pPr>
        <w:keepLines/>
        <w:spacing w:before="120" w:after="120"/>
      </w:pPr>
    </w:p>
    <w:p w:rsidR="00A71CF9" w:rsidRPr="00743775" w:rsidRDefault="00A71CF9" w:rsidP="00A71CF9">
      <w:pPr>
        <w:pStyle w:val="RFPTituloN2"/>
        <w:numPr>
          <w:ilvl w:val="2"/>
          <w:numId w:val="11"/>
        </w:numPr>
        <w:outlineLvl w:val="2"/>
      </w:pPr>
      <w:r w:rsidRPr="00743775">
        <w:t>Formato do assinante</w:t>
      </w:r>
    </w:p>
    <w:p w:rsidR="00A71CF9" w:rsidRPr="00743775"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743775" w:rsidRDefault="00A71CF9" w:rsidP="00A71CF9">
      <w:pPr>
        <w:pStyle w:val="PargrafodaLista"/>
        <w:keepLines/>
        <w:numPr>
          <w:ilvl w:val="3"/>
          <w:numId w:val="25"/>
        </w:numPr>
        <w:spacing w:before="120" w:after="120"/>
        <w:jc w:val="both"/>
        <w:rPr>
          <w:rFonts w:ascii="Arial" w:eastAsia="Times New Roman" w:hAnsi="Arial"/>
          <w:vanish/>
          <w:sz w:val="24"/>
          <w:szCs w:val="24"/>
          <w:lang w:eastAsia="pt-BR"/>
        </w:rPr>
      </w:pPr>
    </w:p>
    <w:p w:rsidR="00A71CF9" w:rsidRPr="00743775" w:rsidRDefault="00A71CF9" w:rsidP="00A71CF9">
      <w:pPr>
        <w:pStyle w:val="PargrafodaLista"/>
        <w:keepLines/>
        <w:numPr>
          <w:ilvl w:val="3"/>
          <w:numId w:val="25"/>
        </w:numPr>
        <w:spacing w:before="120" w:after="120"/>
        <w:jc w:val="both"/>
        <w:rPr>
          <w:rFonts w:ascii="Arial" w:eastAsia="Times New Roman" w:hAnsi="Arial"/>
          <w:vanish/>
          <w:sz w:val="24"/>
          <w:szCs w:val="24"/>
          <w:lang w:eastAsia="pt-BR"/>
        </w:rPr>
      </w:pPr>
    </w:p>
    <w:p w:rsidR="00A71CF9" w:rsidRPr="00743775" w:rsidRDefault="00A71CF9" w:rsidP="00A71CF9">
      <w:pPr>
        <w:pStyle w:val="PargrafodaLista"/>
        <w:keepLines/>
        <w:numPr>
          <w:ilvl w:val="3"/>
          <w:numId w:val="25"/>
        </w:numPr>
        <w:spacing w:before="120" w:after="120"/>
        <w:jc w:val="both"/>
        <w:rPr>
          <w:rFonts w:ascii="Arial" w:eastAsia="Times New Roman" w:hAnsi="Arial"/>
          <w:vanish/>
          <w:sz w:val="24"/>
          <w:szCs w:val="24"/>
          <w:lang w:eastAsia="pt-BR"/>
        </w:rPr>
      </w:pPr>
    </w:p>
    <w:p w:rsidR="00A71CF9" w:rsidRPr="00743775" w:rsidRDefault="00A71CF9" w:rsidP="00A71CF9">
      <w:pPr>
        <w:pStyle w:val="PargrafodaLista"/>
        <w:keepLines/>
        <w:numPr>
          <w:ilvl w:val="3"/>
          <w:numId w:val="25"/>
        </w:numPr>
        <w:spacing w:before="120" w:after="120"/>
        <w:jc w:val="both"/>
        <w:rPr>
          <w:rFonts w:ascii="Arial" w:eastAsia="Times New Roman" w:hAnsi="Arial"/>
          <w:vanish/>
          <w:sz w:val="24"/>
          <w:szCs w:val="24"/>
          <w:lang w:eastAsia="pt-BR"/>
        </w:rPr>
      </w:pPr>
    </w:p>
    <w:p w:rsidR="00A71CF9" w:rsidRPr="00743775" w:rsidRDefault="00A71CF9" w:rsidP="00A71CF9">
      <w:pPr>
        <w:pStyle w:val="PargrafodaLista"/>
        <w:keepLines/>
        <w:numPr>
          <w:ilvl w:val="3"/>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O assinante deverá possuir, no mínimo:</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 status;</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 plano de preço;</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A data de expiração do assinante;</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A data de última recarga;</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A data de ativação;</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Senha do cliente;</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Informações sobre promoção;</w:t>
      </w:r>
    </w:p>
    <w:p w:rsidR="00A71CF9" w:rsidRPr="00B1251E" w:rsidRDefault="00A71CF9" w:rsidP="00A71CF9">
      <w:pPr>
        <w:keepLines/>
        <w:spacing w:before="120" w:after="120"/>
        <w:ind w:left="1493"/>
        <w:rPr>
          <w:b/>
        </w:rPr>
      </w:pPr>
    </w:p>
    <w:p w:rsidR="00A71CF9" w:rsidRPr="00743775" w:rsidRDefault="00A71CF9" w:rsidP="00A71CF9">
      <w:pPr>
        <w:pStyle w:val="RFPTituloN2"/>
        <w:numPr>
          <w:ilvl w:val="2"/>
          <w:numId w:val="11"/>
        </w:numPr>
        <w:outlineLvl w:val="2"/>
      </w:pPr>
      <w:r w:rsidRPr="00743775">
        <w:t>Bolsos</w:t>
      </w:r>
    </w:p>
    <w:p w:rsidR="00A71CF9" w:rsidRPr="00743775"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Os clientes TUP Virtual deverão ser criados inicialmente com um único bolso que deverá ser consumido para qualquer tipo de uso.</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A </w:t>
      </w:r>
      <w:r w:rsidR="002F086C">
        <w:rPr>
          <w:color w:val="000000" w:themeColor="text1"/>
        </w:rPr>
        <w:t>Solução OCS Convergente</w:t>
      </w:r>
      <w:r w:rsidRPr="00F23D77">
        <w:rPr>
          <w:color w:val="000000" w:themeColor="text1"/>
        </w:rPr>
        <w:t xml:space="preserve"> deverá ser flexível permitindo a inclusão de novos bolsos, e assim garantido as áreas de negócio a possibilidade de venda de pacote de créditos para usos específicos, como apenas para chamadas </w:t>
      </w:r>
      <w:proofErr w:type="spellStart"/>
      <w:r w:rsidRPr="00F23D77">
        <w:rPr>
          <w:color w:val="000000" w:themeColor="text1"/>
        </w:rPr>
        <w:t>on</w:t>
      </w:r>
      <w:proofErr w:type="spellEnd"/>
      <w:r w:rsidRPr="00F23D77">
        <w:rPr>
          <w:color w:val="000000" w:themeColor="text1"/>
        </w:rPr>
        <w:t xml:space="preserve">-net, apenas para destinos fixos, etc. </w:t>
      </w:r>
    </w:p>
    <w:p w:rsidR="00A71CF9" w:rsidRPr="00B1251E" w:rsidRDefault="00A71CF9" w:rsidP="00A71CF9">
      <w:pPr>
        <w:keepLines/>
        <w:spacing w:before="120" w:after="120"/>
        <w:ind w:left="1493"/>
        <w:rPr>
          <w:b/>
        </w:rPr>
      </w:pPr>
    </w:p>
    <w:p w:rsidR="00A71CF9" w:rsidRPr="00743775" w:rsidRDefault="00A71CF9" w:rsidP="00A71CF9">
      <w:pPr>
        <w:pStyle w:val="RFPTituloN2"/>
        <w:numPr>
          <w:ilvl w:val="2"/>
          <w:numId w:val="11"/>
        </w:numPr>
        <w:outlineLvl w:val="2"/>
      </w:pPr>
      <w:r w:rsidRPr="00743775">
        <w:t>Formato do número dos assinantes TUP Virtual</w:t>
      </w:r>
    </w:p>
    <w:p w:rsidR="00A71CF9" w:rsidRPr="00743775"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Os assinantes TUP Virtual terão o seguinte padrão &lt;CN&gt; 0 &lt;ZPQ&gt; &lt;MCDU&gt; para definir o número do assinante, onde:</w:t>
      </w:r>
    </w:p>
    <w:p w:rsidR="00A71CF9" w:rsidRDefault="00A71CF9" w:rsidP="00A71CF9">
      <w:pPr>
        <w:keepLines/>
        <w:spacing w:before="120" w:after="120"/>
        <w:ind w:left="1493"/>
      </w:pPr>
      <w:r>
        <w:t>&lt;CN&gt; pode ser qualquer CN da região I coberta pela Telemar (</w:t>
      </w:r>
      <w:r w:rsidR="00750F95">
        <w:t>exemplo</w:t>
      </w:r>
      <w:r>
        <w:t>: 21, 22, 31).</w:t>
      </w:r>
    </w:p>
    <w:p w:rsidR="00A71CF9" w:rsidRPr="00F06BFA" w:rsidRDefault="00A71CF9" w:rsidP="00A71CF9">
      <w:pPr>
        <w:keepLines/>
        <w:spacing w:before="120" w:after="120"/>
        <w:ind w:left="1493"/>
      </w:pPr>
      <w:r w:rsidRPr="00F06BFA">
        <w:t>&lt;ZPQ&gt; pode ser qualquer combinação utilizando dígitos de 0 a 9 (</w:t>
      </w:r>
      <w:r w:rsidR="00750F95" w:rsidRPr="00F06BFA">
        <w:t>exemplo</w:t>
      </w:r>
      <w:r w:rsidRPr="00F06BFA">
        <w:t>: 000, 465, 999).</w:t>
      </w:r>
    </w:p>
    <w:p w:rsidR="00A71CF9" w:rsidRDefault="00A71CF9" w:rsidP="00A71CF9">
      <w:pPr>
        <w:keepLines/>
        <w:spacing w:before="120" w:after="120"/>
        <w:ind w:left="1209" w:firstLine="209"/>
      </w:pPr>
      <w:r>
        <w:t>&lt;MCDU&gt; pode ser qualquer combinação utilizando dígitos de 0 a 9 (</w:t>
      </w:r>
      <w:r w:rsidR="00750F95">
        <w:t>exemplo</w:t>
      </w:r>
      <w:r>
        <w:t>: 0000, 5134, 9999).</w:t>
      </w:r>
    </w:p>
    <w:p w:rsidR="00A71CF9" w:rsidRDefault="00A71CF9" w:rsidP="00A71CF9">
      <w:pPr>
        <w:jc w:val="left"/>
      </w:pPr>
      <w:r>
        <w:br w:type="page"/>
      </w:r>
    </w:p>
    <w:p w:rsidR="00A71CF9" w:rsidRPr="00743775" w:rsidRDefault="00A71CF9" w:rsidP="00A71CF9">
      <w:pPr>
        <w:pStyle w:val="RFPTituloN2"/>
        <w:numPr>
          <w:ilvl w:val="2"/>
          <w:numId w:val="11"/>
        </w:numPr>
        <w:outlineLvl w:val="2"/>
      </w:pPr>
      <w:r w:rsidRPr="00743775">
        <w:t>Fluxo de URA</w:t>
      </w:r>
    </w:p>
    <w:p w:rsidR="00A71CF9" w:rsidRPr="005238D8" w:rsidRDefault="00A71CF9" w:rsidP="00A71CF9">
      <w:pPr>
        <w:keepLines/>
        <w:spacing w:before="120" w:after="120"/>
        <w:ind w:firstLine="709"/>
      </w:pPr>
      <w:r w:rsidRPr="005238D8">
        <w:t xml:space="preserve">O encaminhamento para a URA </w:t>
      </w:r>
      <w:r>
        <w:t>deverá ser feito de duas formas:</w:t>
      </w:r>
    </w:p>
    <w:p w:rsidR="00A71CF9" w:rsidRPr="00743775"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Para NGN deverá ser via a mensagem CTR (Connect </w:t>
      </w:r>
      <w:proofErr w:type="spellStart"/>
      <w:r w:rsidRPr="00F23D77">
        <w:rPr>
          <w:color w:val="000000" w:themeColor="text1"/>
        </w:rPr>
        <w:t>To</w:t>
      </w:r>
      <w:proofErr w:type="spellEnd"/>
      <w:r w:rsidRPr="00F23D77">
        <w:rPr>
          <w:color w:val="000000" w:themeColor="text1"/>
        </w:rPr>
        <w:t xml:space="preserve"> </w:t>
      </w:r>
      <w:proofErr w:type="spellStart"/>
      <w:r w:rsidRPr="00F23D77">
        <w:rPr>
          <w:color w:val="000000" w:themeColor="text1"/>
        </w:rPr>
        <w:t>Resource</w:t>
      </w:r>
      <w:proofErr w:type="spellEnd"/>
      <w:r w:rsidRPr="00F23D77">
        <w:rPr>
          <w:color w:val="000000" w:themeColor="text1"/>
        </w:rPr>
        <w:t>)</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Para PAS ser via a mensagem ETC (</w:t>
      </w:r>
      <w:proofErr w:type="spellStart"/>
      <w:r w:rsidRPr="00F23D77">
        <w:rPr>
          <w:color w:val="000000" w:themeColor="text1"/>
        </w:rPr>
        <w:t>Establish</w:t>
      </w:r>
      <w:proofErr w:type="spellEnd"/>
      <w:r w:rsidRPr="00F23D77">
        <w:rPr>
          <w:color w:val="000000" w:themeColor="text1"/>
        </w:rPr>
        <w:t xml:space="preserve"> </w:t>
      </w:r>
      <w:proofErr w:type="spellStart"/>
      <w:r w:rsidRPr="00F23D77">
        <w:rPr>
          <w:color w:val="000000" w:themeColor="text1"/>
        </w:rPr>
        <w:t>Temporally</w:t>
      </w:r>
      <w:proofErr w:type="spellEnd"/>
      <w:r w:rsidRPr="00F23D77">
        <w:rPr>
          <w:color w:val="000000" w:themeColor="text1"/>
        </w:rPr>
        <w:t xml:space="preserve"> Connection)</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Deverá ser implementado o seguinte fluxo para a URA </w:t>
      </w:r>
      <w:proofErr w:type="gramStart"/>
      <w:r w:rsidRPr="00F23D77">
        <w:rPr>
          <w:color w:val="000000" w:themeColor="text1"/>
        </w:rPr>
        <w:t>do 0800</w:t>
      </w:r>
      <w:proofErr w:type="gramEnd"/>
      <w:r w:rsidRPr="00F23D77">
        <w:rPr>
          <w:color w:val="000000" w:themeColor="text1"/>
        </w:rPr>
        <w:t>:</w:t>
      </w:r>
    </w:p>
    <w:p w:rsidR="00A71CF9" w:rsidRDefault="00A71CF9" w:rsidP="00A71CF9">
      <w:pPr>
        <w:keepLines/>
        <w:spacing w:before="120" w:after="120"/>
      </w:pPr>
      <w:r>
        <w:rPr>
          <w:noProof/>
        </w:rPr>
        <w:drawing>
          <wp:inline distT="0" distB="0" distL="0" distR="0" wp14:anchorId="3D29B705" wp14:editId="045F0167">
            <wp:extent cx="6145619" cy="4257749"/>
            <wp:effectExtent l="0" t="0" r="762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2002" cy="4262171"/>
                    </a:xfrm>
                    <a:prstGeom prst="rect">
                      <a:avLst/>
                    </a:prstGeom>
                    <a:noFill/>
                    <a:ln>
                      <a:noFill/>
                    </a:ln>
                  </pic:spPr>
                </pic:pic>
              </a:graphicData>
            </a:graphic>
          </wp:inline>
        </w:drawing>
      </w:r>
    </w:p>
    <w:p w:rsidR="00A71CF9" w:rsidRDefault="00A71CF9" w:rsidP="00A71CF9">
      <w:pPr>
        <w:jc w:val="left"/>
      </w:pPr>
      <w:r>
        <w:br w:type="page"/>
      </w:r>
    </w:p>
    <w:p w:rsidR="00A71CF9" w:rsidRPr="005238D8" w:rsidRDefault="00A71CF9" w:rsidP="00A71CF9">
      <w:pPr>
        <w:keepLines/>
        <w:spacing w:before="120" w:after="120"/>
        <w:ind w:left="1209"/>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Deverá ser implementado o seguinte fluxo para </w:t>
      </w:r>
      <w:proofErr w:type="gramStart"/>
      <w:r w:rsidRPr="00F23D77">
        <w:rPr>
          <w:color w:val="000000" w:themeColor="text1"/>
        </w:rPr>
        <w:t>a URA</w:t>
      </w:r>
      <w:proofErr w:type="gramEnd"/>
      <w:r w:rsidRPr="00F23D77">
        <w:rPr>
          <w:color w:val="000000" w:themeColor="text1"/>
        </w:rPr>
        <w:t xml:space="preserve"> do cartão indutivo:</w:t>
      </w:r>
    </w:p>
    <w:p w:rsidR="00A71CF9" w:rsidRDefault="00A71CF9" w:rsidP="00A71CF9">
      <w:pPr>
        <w:keepLines/>
        <w:spacing w:before="120" w:after="120"/>
        <w:rPr>
          <w:b/>
        </w:rPr>
      </w:pPr>
      <w:r>
        <w:rPr>
          <w:b/>
          <w:noProof/>
        </w:rPr>
        <w:drawing>
          <wp:inline distT="0" distB="0" distL="0" distR="0" wp14:anchorId="4BC583F0" wp14:editId="73637EE0">
            <wp:extent cx="6231150" cy="4316819"/>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37172" cy="4320991"/>
                    </a:xfrm>
                    <a:prstGeom prst="rect">
                      <a:avLst/>
                    </a:prstGeom>
                    <a:noFill/>
                    <a:ln>
                      <a:noFill/>
                    </a:ln>
                  </pic:spPr>
                </pic:pic>
              </a:graphicData>
            </a:graphic>
          </wp:inline>
        </w:drawing>
      </w:r>
    </w:p>
    <w:p w:rsidR="00D069B7" w:rsidRDefault="00D069B7">
      <w:pPr>
        <w:jc w:val="left"/>
        <w:rPr>
          <w:b/>
        </w:rPr>
      </w:pPr>
      <w:r>
        <w:rPr>
          <w:b/>
        </w:rPr>
        <w:br w:type="page"/>
      </w:r>
    </w:p>
    <w:p w:rsidR="00A71CF9" w:rsidRPr="00127DAA" w:rsidRDefault="00A71CF9" w:rsidP="00A71CF9">
      <w:pPr>
        <w:keepLines/>
        <w:spacing w:before="120" w:after="120"/>
        <w:rPr>
          <w:b/>
        </w:rPr>
      </w:pPr>
    </w:p>
    <w:p w:rsidR="00A71CF9" w:rsidRPr="00306FC5" w:rsidRDefault="00A71CF9" w:rsidP="00A71CF9">
      <w:pPr>
        <w:pStyle w:val="RFPTituloN2"/>
        <w:numPr>
          <w:ilvl w:val="2"/>
          <w:numId w:val="11"/>
        </w:numPr>
        <w:outlineLvl w:val="2"/>
      </w:pPr>
      <w:r w:rsidRPr="00306FC5">
        <w:t>Tarifas</w:t>
      </w:r>
    </w:p>
    <w:p w:rsidR="00A71CF9" w:rsidRPr="00306FC5"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306FC5" w:rsidRDefault="00A71CF9" w:rsidP="00A71CF9">
      <w:pPr>
        <w:pStyle w:val="PargrafodaLista"/>
        <w:keepLines/>
        <w:numPr>
          <w:ilvl w:val="3"/>
          <w:numId w:val="25"/>
        </w:numPr>
        <w:spacing w:before="120" w:after="120"/>
        <w:jc w:val="both"/>
        <w:rPr>
          <w:rFonts w:ascii="Arial" w:eastAsia="Times New Roman" w:hAnsi="Arial"/>
          <w:vanish/>
          <w:sz w:val="24"/>
          <w:szCs w:val="24"/>
          <w:lang w:eastAsia="pt-BR"/>
        </w:rPr>
      </w:pPr>
    </w:p>
    <w:p w:rsidR="00A71CF9" w:rsidRPr="00306FC5" w:rsidRDefault="00A71CF9" w:rsidP="00A71CF9">
      <w:pPr>
        <w:pStyle w:val="PargrafodaLista"/>
        <w:keepLines/>
        <w:numPr>
          <w:ilvl w:val="3"/>
          <w:numId w:val="25"/>
        </w:numPr>
        <w:spacing w:before="120" w:after="120"/>
        <w:jc w:val="both"/>
        <w:rPr>
          <w:rFonts w:ascii="Arial" w:eastAsia="Times New Roman" w:hAnsi="Arial"/>
          <w:vanish/>
          <w:sz w:val="24"/>
          <w:szCs w:val="24"/>
          <w:lang w:eastAsia="pt-BR"/>
        </w:rPr>
      </w:pPr>
    </w:p>
    <w:p w:rsidR="00A71CF9" w:rsidRPr="00306FC5" w:rsidRDefault="00A71CF9" w:rsidP="00A71CF9">
      <w:pPr>
        <w:pStyle w:val="PargrafodaLista"/>
        <w:keepLines/>
        <w:numPr>
          <w:ilvl w:val="3"/>
          <w:numId w:val="25"/>
        </w:numPr>
        <w:spacing w:before="120" w:after="120"/>
        <w:jc w:val="both"/>
        <w:rPr>
          <w:rFonts w:ascii="Arial" w:eastAsia="Times New Roman" w:hAnsi="Arial"/>
          <w:vanish/>
          <w:sz w:val="24"/>
          <w:szCs w:val="24"/>
          <w:lang w:eastAsia="pt-BR"/>
        </w:rPr>
      </w:pPr>
    </w:p>
    <w:p w:rsidR="00A71CF9" w:rsidRPr="00306FC5" w:rsidRDefault="00A71CF9" w:rsidP="00A71CF9">
      <w:pPr>
        <w:pStyle w:val="PargrafodaLista"/>
        <w:keepLines/>
        <w:numPr>
          <w:ilvl w:val="3"/>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As tarifas deverão ser cadastradas sem impostos e a </w:t>
      </w:r>
      <w:r w:rsidR="002F086C">
        <w:rPr>
          <w:color w:val="000000" w:themeColor="text1"/>
        </w:rPr>
        <w:t>Solução OCS Convergente</w:t>
      </w:r>
      <w:r w:rsidRPr="00F23D77">
        <w:rPr>
          <w:color w:val="000000" w:themeColor="text1"/>
        </w:rPr>
        <w:t xml:space="preserve"> deverá realizar os cálculos para obter a tarifa bruta.</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As tarifas deverão ser </w:t>
      </w:r>
      <w:proofErr w:type="gramStart"/>
      <w:r w:rsidRPr="00F23D77">
        <w:rPr>
          <w:color w:val="000000" w:themeColor="text1"/>
        </w:rPr>
        <w:t>flexibilizadas</w:t>
      </w:r>
      <w:proofErr w:type="gramEnd"/>
      <w:r w:rsidRPr="00F23D77">
        <w:rPr>
          <w:color w:val="000000" w:themeColor="text1"/>
        </w:rPr>
        <w:t xml:space="preserve"> por horário, e deverão atender a modulação que segue:</w:t>
      </w:r>
    </w:p>
    <w:tbl>
      <w:tblPr>
        <w:tblW w:w="7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873"/>
        <w:gridCol w:w="1606"/>
        <w:gridCol w:w="2004"/>
        <w:gridCol w:w="2004"/>
      </w:tblGrid>
      <w:tr w:rsidR="00A71CF9" w:rsidTr="00A71CF9">
        <w:trPr>
          <w:trHeight w:val="262"/>
          <w:jc w:val="center"/>
        </w:trPr>
        <w:tc>
          <w:tcPr>
            <w:tcW w:w="1873" w:type="dxa"/>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Dia</w:t>
            </w:r>
          </w:p>
        </w:tc>
        <w:tc>
          <w:tcPr>
            <w:tcW w:w="1606" w:type="dxa"/>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Horário</w:t>
            </w:r>
          </w:p>
        </w:tc>
        <w:tc>
          <w:tcPr>
            <w:tcW w:w="2004" w:type="dxa"/>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Classificação</w:t>
            </w:r>
          </w:p>
        </w:tc>
        <w:tc>
          <w:tcPr>
            <w:tcW w:w="2004" w:type="dxa"/>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Código no DRS</w:t>
            </w:r>
          </w:p>
        </w:tc>
      </w:tr>
      <w:tr w:rsidR="00A71CF9" w:rsidTr="00A71CF9">
        <w:trPr>
          <w:trHeight w:val="262"/>
          <w:jc w:val="center"/>
        </w:trPr>
        <w:tc>
          <w:tcPr>
            <w:tcW w:w="1873"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Útil</w:t>
            </w:r>
          </w:p>
        </w:tc>
        <w:tc>
          <w:tcPr>
            <w:tcW w:w="1606" w:type="dxa"/>
          </w:tcPr>
          <w:p w:rsidR="00A71CF9" w:rsidRDefault="00A71CF9" w:rsidP="00A71CF9">
            <w:pPr>
              <w:autoSpaceDE w:val="0"/>
              <w:autoSpaceDN w:val="0"/>
              <w:adjustRightInd w:val="0"/>
              <w:rPr>
                <w:rFonts w:cs="Arial"/>
                <w:color w:val="000000"/>
                <w:sz w:val="20"/>
                <w:szCs w:val="20"/>
              </w:rPr>
            </w:pPr>
            <w:proofErr w:type="gramStart"/>
            <w:r>
              <w:rPr>
                <w:rFonts w:cs="Arial"/>
                <w:color w:val="000000"/>
                <w:sz w:val="20"/>
                <w:szCs w:val="20"/>
              </w:rPr>
              <w:t>7:00</w:t>
            </w:r>
            <w:proofErr w:type="gramEnd"/>
            <w:r>
              <w:rPr>
                <w:rFonts w:cs="Arial"/>
                <w:color w:val="000000"/>
                <w:sz w:val="20"/>
                <w:szCs w:val="20"/>
              </w:rPr>
              <w:t>h às 18:59h</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Normal</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N</w:t>
            </w:r>
          </w:p>
        </w:tc>
      </w:tr>
      <w:tr w:rsidR="00A71CF9" w:rsidTr="00A71CF9">
        <w:trPr>
          <w:trHeight w:val="262"/>
          <w:jc w:val="center"/>
        </w:trPr>
        <w:tc>
          <w:tcPr>
            <w:tcW w:w="1873"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Útil</w:t>
            </w:r>
          </w:p>
        </w:tc>
        <w:tc>
          <w:tcPr>
            <w:tcW w:w="1606" w:type="dxa"/>
          </w:tcPr>
          <w:p w:rsidR="00A71CF9" w:rsidRDefault="00A71CF9" w:rsidP="00A71CF9">
            <w:pPr>
              <w:autoSpaceDE w:val="0"/>
              <w:autoSpaceDN w:val="0"/>
              <w:adjustRightInd w:val="0"/>
              <w:rPr>
                <w:rFonts w:cs="Arial"/>
                <w:color w:val="000000"/>
                <w:sz w:val="20"/>
                <w:szCs w:val="20"/>
              </w:rPr>
            </w:pPr>
            <w:proofErr w:type="gramStart"/>
            <w:r>
              <w:rPr>
                <w:rFonts w:cs="Arial"/>
                <w:color w:val="000000"/>
                <w:sz w:val="20"/>
                <w:szCs w:val="20"/>
              </w:rPr>
              <w:t>19:00</w:t>
            </w:r>
            <w:proofErr w:type="gramEnd"/>
            <w:r>
              <w:rPr>
                <w:rFonts w:cs="Arial"/>
                <w:color w:val="000000"/>
                <w:sz w:val="20"/>
                <w:szCs w:val="20"/>
              </w:rPr>
              <w:t>h às 6:59h</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Reduzido</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w:t>
            </w:r>
          </w:p>
        </w:tc>
      </w:tr>
      <w:tr w:rsidR="00A71CF9" w:rsidTr="00A71CF9">
        <w:trPr>
          <w:trHeight w:val="262"/>
          <w:jc w:val="center"/>
        </w:trPr>
        <w:tc>
          <w:tcPr>
            <w:tcW w:w="1873"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Sábado</w:t>
            </w:r>
          </w:p>
        </w:tc>
        <w:tc>
          <w:tcPr>
            <w:tcW w:w="1606" w:type="dxa"/>
          </w:tcPr>
          <w:p w:rsidR="00A71CF9" w:rsidRDefault="00A71CF9" w:rsidP="00A71CF9">
            <w:pPr>
              <w:autoSpaceDE w:val="0"/>
              <w:autoSpaceDN w:val="0"/>
              <w:adjustRightInd w:val="0"/>
              <w:rPr>
                <w:rFonts w:cs="Arial"/>
                <w:color w:val="000000"/>
                <w:sz w:val="20"/>
                <w:szCs w:val="20"/>
              </w:rPr>
            </w:pPr>
            <w:proofErr w:type="gramStart"/>
            <w:r>
              <w:rPr>
                <w:rFonts w:cs="Arial"/>
                <w:color w:val="000000"/>
                <w:sz w:val="20"/>
                <w:szCs w:val="20"/>
              </w:rPr>
              <w:t>7:00</w:t>
            </w:r>
            <w:proofErr w:type="gramEnd"/>
            <w:r>
              <w:rPr>
                <w:rFonts w:cs="Arial"/>
                <w:color w:val="000000"/>
                <w:sz w:val="20"/>
                <w:szCs w:val="20"/>
              </w:rPr>
              <w:t>h às 18:59h</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Normal</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N</w:t>
            </w:r>
          </w:p>
        </w:tc>
      </w:tr>
      <w:tr w:rsidR="00A71CF9" w:rsidTr="00A71CF9">
        <w:trPr>
          <w:trHeight w:val="262"/>
          <w:jc w:val="center"/>
        </w:trPr>
        <w:tc>
          <w:tcPr>
            <w:tcW w:w="1873"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Sábado</w:t>
            </w:r>
          </w:p>
        </w:tc>
        <w:tc>
          <w:tcPr>
            <w:tcW w:w="1606" w:type="dxa"/>
          </w:tcPr>
          <w:p w:rsidR="00A71CF9" w:rsidRDefault="00A71CF9" w:rsidP="00A71CF9">
            <w:pPr>
              <w:autoSpaceDE w:val="0"/>
              <w:autoSpaceDN w:val="0"/>
              <w:adjustRightInd w:val="0"/>
              <w:rPr>
                <w:rFonts w:cs="Arial"/>
                <w:color w:val="000000"/>
                <w:sz w:val="20"/>
                <w:szCs w:val="20"/>
              </w:rPr>
            </w:pPr>
            <w:proofErr w:type="gramStart"/>
            <w:r>
              <w:rPr>
                <w:rFonts w:cs="Arial"/>
                <w:color w:val="000000"/>
                <w:sz w:val="20"/>
                <w:szCs w:val="20"/>
              </w:rPr>
              <w:t>19:00</w:t>
            </w:r>
            <w:proofErr w:type="gramEnd"/>
            <w:r>
              <w:rPr>
                <w:rFonts w:cs="Arial"/>
                <w:color w:val="000000"/>
                <w:sz w:val="20"/>
                <w:szCs w:val="20"/>
              </w:rPr>
              <w:t>h às 6:59h</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Reduzido</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w:t>
            </w:r>
          </w:p>
        </w:tc>
      </w:tr>
      <w:tr w:rsidR="00A71CF9" w:rsidTr="00A71CF9">
        <w:trPr>
          <w:trHeight w:val="262"/>
          <w:jc w:val="center"/>
        </w:trPr>
        <w:tc>
          <w:tcPr>
            <w:tcW w:w="1873"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Domingo e Feriado</w:t>
            </w:r>
          </w:p>
        </w:tc>
        <w:tc>
          <w:tcPr>
            <w:tcW w:w="1606" w:type="dxa"/>
          </w:tcPr>
          <w:p w:rsidR="00A71CF9" w:rsidRDefault="00A71CF9" w:rsidP="00A71CF9">
            <w:pPr>
              <w:autoSpaceDE w:val="0"/>
              <w:autoSpaceDN w:val="0"/>
              <w:adjustRightInd w:val="0"/>
              <w:rPr>
                <w:rFonts w:cs="Arial"/>
                <w:color w:val="000000"/>
                <w:sz w:val="20"/>
                <w:szCs w:val="20"/>
              </w:rPr>
            </w:pPr>
            <w:proofErr w:type="gramStart"/>
            <w:r>
              <w:rPr>
                <w:rFonts w:cs="Arial"/>
                <w:color w:val="000000"/>
                <w:sz w:val="20"/>
                <w:szCs w:val="20"/>
              </w:rPr>
              <w:t>0:00</w:t>
            </w:r>
            <w:proofErr w:type="gramEnd"/>
            <w:r>
              <w:rPr>
                <w:rFonts w:cs="Arial"/>
                <w:color w:val="000000"/>
                <w:sz w:val="20"/>
                <w:szCs w:val="20"/>
              </w:rPr>
              <w:t>h às 23:59h</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Reduzido</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w:t>
            </w:r>
          </w:p>
        </w:tc>
      </w:tr>
    </w:tbl>
    <w:p w:rsidR="00A71CF9" w:rsidRDefault="00A71CF9" w:rsidP="00A71CF9">
      <w:pPr>
        <w:keepLines/>
        <w:spacing w:before="120" w:after="120"/>
        <w:ind w:left="1209"/>
      </w:pPr>
    </w:p>
    <w:p w:rsidR="00A71CF9" w:rsidRDefault="00A71CF9" w:rsidP="00A71CF9">
      <w:pPr>
        <w:keepLines/>
        <w:spacing w:before="120" w:after="120"/>
        <w:ind w:left="1209"/>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As tarifas deverão ser </w:t>
      </w:r>
      <w:proofErr w:type="gramStart"/>
      <w:r w:rsidRPr="00F23D77">
        <w:rPr>
          <w:color w:val="000000" w:themeColor="text1"/>
        </w:rPr>
        <w:t>flexibilizadas</w:t>
      </w:r>
      <w:proofErr w:type="gramEnd"/>
      <w:r w:rsidRPr="00F23D77">
        <w:rPr>
          <w:color w:val="000000" w:themeColor="text1"/>
        </w:rPr>
        <w:t xml:space="preserve"> por área conforme tabela que segue:</w:t>
      </w: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30" w:type="dxa"/>
          <w:right w:w="30" w:type="dxa"/>
        </w:tblCellMar>
        <w:tblLook w:val="0000" w:firstRow="0" w:lastRow="0" w:firstColumn="0" w:lastColumn="0" w:noHBand="0" w:noVBand="0"/>
      </w:tblPr>
      <w:tblGrid>
        <w:gridCol w:w="821"/>
        <w:gridCol w:w="2004"/>
        <w:gridCol w:w="2460"/>
      </w:tblGrid>
      <w:tr w:rsidR="00A71CF9" w:rsidTr="00A71CF9">
        <w:trPr>
          <w:trHeight w:val="262"/>
          <w:jc w:val="center"/>
        </w:trPr>
        <w:tc>
          <w:tcPr>
            <w:tcW w:w="821" w:type="dxa"/>
            <w:tcBorders>
              <w:top w:val="single" w:sz="12" w:space="0" w:color="auto"/>
              <w:bottom w:val="single" w:sz="12" w:space="0" w:color="auto"/>
            </w:tcBorders>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Áreas</w:t>
            </w:r>
          </w:p>
        </w:tc>
        <w:tc>
          <w:tcPr>
            <w:tcW w:w="2004" w:type="dxa"/>
            <w:tcBorders>
              <w:top w:val="single" w:sz="12" w:space="0" w:color="auto"/>
              <w:bottom w:val="single" w:sz="12" w:space="0" w:color="auto"/>
            </w:tcBorders>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Estado</w:t>
            </w:r>
          </w:p>
        </w:tc>
        <w:tc>
          <w:tcPr>
            <w:tcW w:w="2460" w:type="dxa"/>
            <w:tcBorders>
              <w:top w:val="single" w:sz="12" w:space="0" w:color="auto"/>
              <w:bottom w:val="single" w:sz="12" w:space="0" w:color="auto"/>
            </w:tcBorders>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CN</w:t>
            </w:r>
          </w:p>
        </w:tc>
      </w:tr>
      <w:tr w:rsidR="00A71CF9" w:rsidTr="00A71CF9">
        <w:trPr>
          <w:trHeight w:val="247"/>
          <w:jc w:val="center"/>
        </w:trPr>
        <w:tc>
          <w:tcPr>
            <w:tcW w:w="821" w:type="dxa"/>
            <w:vMerge w:val="restart"/>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Área 3</w:t>
            </w:r>
          </w:p>
        </w:tc>
        <w:tc>
          <w:tcPr>
            <w:tcW w:w="2004"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Rio de Janeiro</w:t>
            </w:r>
          </w:p>
        </w:tc>
        <w:tc>
          <w:tcPr>
            <w:tcW w:w="2460"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21, 22, 24</w:t>
            </w:r>
          </w:p>
        </w:tc>
      </w:tr>
      <w:tr w:rsidR="00A71CF9" w:rsidTr="00A71CF9">
        <w:trPr>
          <w:trHeight w:val="262"/>
          <w:jc w:val="center"/>
        </w:trPr>
        <w:tc>
          <w:tcPr>
            <w:tcW w:w="821" w:type="dxa"/>
            <w:vMerge/>
            <w:tcBorders>
              <w:bottom w:val="single" w:sz="12" w:space="0" w:color="auto"/>
            </w:tcBorders>
          </w:tcPr>
          <w:p w:rsidR="00A71CF9" w:rsidRDefault="00A71CF9" w:rsidP="00A71CF9">
            <w:pPr>
              <w:autoSpaceDE w:val="0"/>
              <w:autoSpaceDN w:val="0"/>
              <w:adjustRightInd w:val="0"/>
              <w:rPr>
                <w:rFonts w:cs="Arial"/>
                <w:color w:val="000000"/>
                <w:sz w:val="20"/>
                <w:szCs w:val="20"/>
              </w:rPr>
            </w:pPr>
          </w:p>
        </w:tc>
        <w:tc>
          <w:tcPr>
            <w:tcW w:w="2004"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Espirito Santo</w:t>
            </w:r>
          </w:p>
        </w:tc>
        <w:tc>
          <w:tcPr>
            <w:tcW w:w="2460"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27, 28</w:t>
            </w:r>
          </w:p>
        </w:tc>
      </w:tr>
      <w:tr w:rsidR="00A71CF9" w:rsidTr="00A71CF9">
        <w:trPr>
          <w:trHeight w:val="262"/>
          <w:jc w:val="center"/>
        </w:trPr>
        <w:tc>
          <w:tcPr>
            <w:tcW w:w="821" w:type="dxa"/>
            <w:tcBorders>
              <w:top w:val="single" w:sz="12" w:space="0" w:color="auto"/>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Área 4</w:t>
            </w:r>
          </w:p>
        </w:tc>
        <w:tc>
          <w:tcPr>
            <w:tcW w:w="2004" w:type="dxa"/>
            <w:tcBorders>
              <w:top w:val="single" w:sz="12" w:space="0" w:color="auto"/>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Minas Gerais</w:t>
            </w:r>
          </w:p>
        </w:tc>
        <w:tc>
          <w:tcPr>
            <w:tcW w:w="2460" w:type="dxa"/>
            <w:tcBorders>
              <w:top w:val="single" w:sz="12" w:space="0" w:color="auto"/>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31, 32, 33, 34, 35, 37, 38</w:t>
            </w:r>
          </w:p>
        </w:tc>
      </w:tr>
      <w:tr w:rsidR="00A71CF9" w:rsidTr="00A71CF9">
        <w:trPr>
          <w:trHeight w:val="247"/>
          <w:jc w:val="center"/>
        </w:trPr>
        <w:tc>
          <w:tcPr>
            <w:tcW w:w="821" w:type="dxa"/>
            <w:vMerge w:val="restart"/>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Área 8</w:t>
            </w:r>
          </w:p>
        </w:tc>
        <w:tc>
          <w:tcPr>
            <w:tcW w:w="2004"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Amazonas</w:t>
            </w:r>
          </w:p>
        </w:tc>
        <w:tc>
          <w:tcPr>
            <w:tcW w:w="2460"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92, 97</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Roraima</w:t>
            </w:r>
          </w:p>
        </w:tc>
        <w:tc>
          <w:tcPr>
            <w:tcW w:w="2460"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95</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Amapá</w:t>
            </w:r>
          </w:p>
        </w:tc>
        <w:tc>
          <w:tcPr>
            <w:tcW w:w="2460"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96</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Pará</w:t>
            </w:r>
          </w:p>
        </w:tc>
        <w:tc>
          <w:tcPr>
            <w:tcW w:w="2460"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91, 93, 94</w:t>
            </w:r>
          </w:p>
        </w:tc>
      </w:tr>
      <w:tr w:rsidR="00A71CF9" w:rsidTr="00A71CF9">
        <w:trPr>
          <w:trHeight w:val="262"/>
          <w:jc w:val="center"/>
        </w:trPr>
        <w:tc>
          <w:tcPr>
            <w:tcW w:w="821" w:type="dxa"/>
            <w:vMerge/>
            <w:tcBorders>
              <w:bottom w:val="single" w:sz="12" w:space="0" w:color="auto"/>
            </w:tcBorders>
          </w:tcPr>
          <w:p w:rsidR="00A71CF9" w:rsidRDefault="00A71CF9" w:rsidP="00A71CF9">
            <w:pPr>
              <w:autoSpaceDE w:val="0"/>
              <w:autoSpaceDN w:val="0"/>
              <w:adjustRightInd w:val="0"/>
              <w:rPr>
                <w:rFonts w:cs="Arial"/>
                <w:color w:val="000000"/>
                <w:sz w:val="20"/>
                <w:szCs w:val="20"/>
              </w:rPr>
            </w:pPr>
          </w:p>
        </w:tc>
        <w:tc>
          <w:tcPr>
            <w:tcW w:w="2004"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Maranhão</w:t>
            </w:r>
          </w:p>
        </w:tc>
        <w:tc>
          <w:tcPr>
            <w:tcW w:w="2460"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98, 99</w:t>
            </w:r>
          </w:p>
        </w:tc>
      </w:tr>
      <w:tr w:rsidR="00A71CF9" w:rsidTr="00A71CF9">
        <w:trPr>
          <w:trHeight w:val="247"/>
          <w:jc w:val="center"/>
        </w:trPr>
        <w:tc>
          <w:tcPr>
            <w:tcW w:w="821" w:type="dxa"/>
            <w:vMerge w:val="restart"/>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Área 9</w:t>
            </w:r>
          </w:p>
        </w:tc>
        <w:tc>
          <w:tcPr>
            <w:tcW w:w="2004"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Bahia</w:t>
            </w:r>
          </w:p>
        </w:tc>
        <w:tc>
          <w:tcPr>
            <w:tcW w:w="2460"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71, 73, 74, 75, 77</w:t>
            </w:r>
          </w:p>
        </w:tc>
      </w:tr>
      <w:tr w:rsidR="00A71CF9" w:rsidTr="00A71CF9">
        <w:trPr>
          <w:trHeight w:val="262"/>
          <w:jc w:val="center"/>
        </w:trPr>
        <w:tc>
          <w:tcPr>
            <w:tcW w:w="821" w:type="dxa"/>
            <w:vMerge/>
            <w:tcBorders>
              <w:bottom w:val="single" w:sz="12" w:space="0" w:color="auto"/>
            </w:tcBorders>
          </w:tcPr>
          <w:p w:rsidR="00A71CF9" w:rsidRDefault="00A71CF9" w:rsidP="00A71CF9">
            <w:pPr>
              <w:autoSpaceDE w:val="0"/>
              <w:autoSpaceDN w:val="0"/>
              <w:adjustRightInd w:val="0"/>
              <w:rPr>
                <w:rFonts w:cs="Arial"/>
                <w:color w:val="000000"/>
                <w:sz w:val="20"/>
                <w:szCs w:val="20"/>
              </w:rPr>
            </w:pPr>
          </w:p>
        </w:tc>
        <w:tc>
          <w:tcPr>
            <w:tcW w:w="2004"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Sergipe</w:t>
            </w:r>
          </w:p>
        </w:tc>
        <w:tc>
          <w:tcPr>
            <w:tcW w:w="2460"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79</w:t>
            </w:r>
          </w:p>
        </w:tc>
      </w:tr>
      <w:tr w:rsidR="00A71CF9" w:rsidTr="00A71CF9">
        <w:trPr>
          <w:trHeight w:val="247"/>
          <w:jc w:val="center"/>
        </w:trPr>
        <w:tc>
          <w:tcPr>
            <w:tcW w:w="821" w:type="dxa"/>
            <w:vMerge w:val="restart"/>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Área 10</w:t>
            </w:r>
          </w:p>
        </w:tc>
        <w:tc>
          <w:tcPr>
            <w:tcW w:w="2004" w:type="dxa"/>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Piauí</w:t>
            </w:r>
          </w:p>
        </w:tc>
        <w:tc>
          <w:tcPr>
            <w:tcW w:w="2460" w:type="dxa"/>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86, 89</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Ceará</w:t>
            </w:r>
          </w:p>
        </w:tc>
        <w:tc>
          <w:tcPr>
            <w:tcW w:w="2460"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85, 88</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Rio Grande do Norte</w:t>
            </w:r>
          </w:p>
        </w:tc>
        <w:tc>
          <w:tcPr>
            <w:tcW w:w="2460"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84</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Pr>
          <w:p w:rsidR="00A71CF9" w:rsidRDefault="00750F95" w:rsidP="00A71CF9">
            <w:pPr>
              <w:autoSpaceDE w:val="0"/>
              <w:autoSpaceDN w:val="0"/>
              <w:adjustRightInd w:val="0"/>
              <w:rPr>
                <w:rFonts w:cs="Arial"/>
                <w:color w:val="000000"/>
                <w:sz w:val="20"/>
                <w:szCs w:val="20"/>
              </w:rPr>
            </w:pPr>
            <w:r>
              <w:rPr>
                <w:rFonts w:cs="Arial"/>
                <w:color w:val="000000"/>
                <w:sz w:val="20"/>
                <w:szCs w:val="20"/>
              </w:rPr>
              <w:t>Paraíba</w:t>
            </w:r>
          </w:p>
        </w:tc>
        <w:tc>
          <w:tcPr>
            <w:tcW w:w="2460"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83</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Pernambuco</w:t>
            </w:r>
          </w:p>
        </w:tc>
        <w:tc>
          <w:tcPr>
            <w:tcW w:w="2460"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81, 87</w:t>
            </w:r>
          </w:p>
        </w:tc>
      </w:tr>
      <w:tr w:rsidR="00A71CF9" w:rsidTr="00A71CF9">
        <w:trPr>
          <w:trHeight w:val="262"/>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Alagoas</w:t>
            </w:r>
          </w:p>
        </w:tc>
        <w:tc>
          <w:tcPr>
            <w:tcW w:w="2460"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82</w:t>
            </w:r>
          </w:p>
        </w:tc>
      </w:tr>
    </w:tbl>
    <w:p w:rsidR="00A71CF9" w:rsidRDefault="00A71CF9" w:rsidP="00A71CF9">
      <w:pPr>
        <w:jc w:val="left"/>
        <w:rPr>
          <w:b/>
          <w:color w:val="000000" w:themeColor="text1"/>
        </w:rPr>
      </w:pPr>
      <w:r>
        <w:br w:type="page"/>
      </w:r>
    </w:p>
    <w:p w:rsidR="00A71CF9" w:rsidRPr="00232006" w:rsidRDefault="00A71CF9" w:rsidP="00A71CF9">
      <w:pPr>
        <w:pStyle w:val="RFPTituloN2"/>
        <w:outlineLvl w:val="1"/>
      </w:pPr>
      <w:r>
        <w:t xml:space="preserve"> Saldo Único</w:t>
      </w:r>
    </w:p>
    <w:p w:rsidR="00A71CF9" w:rsidRPr="00232006" w:rsidRDefault="00A71CF9" w:rsidP="00A71CF9">
      <w:pPr>
        <w:pStyle w:val="PargrafodaLista"/>
        <w:keepLines/>
        <w:numPr>
          <w:ilvl w:val="1"/>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O serviço do Saldo Único deverá permitir a utilização dos créditos de qualquer assinante utilizando a rede fixa: fixos comuns (THT) ou orelhões (TUP).</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Este serviço deverá atender aos </w:t>
      </w:r>
      <w:r w:rsidR="00AB33B1">
        <w:rPr>
          <w:color w:val="000000" w:themeColor="text1"/>
        </w:rPr>
        <w:t>planos</w:t>
      </w:r>
      <w:proofErr w:type="gramStart"/>
      <w:r w:rsidR="00AB33B1">
        <w:rPr>
          <w:color w:val="000000" w:themeColor="text1"/>
        </w:rPr>
        <w:t xml:space="preserve"> </w:t>
      </w:r>
      <w:r w:rsidRPr="00F23D77">
        <w:rPr>
          <w:color w:val="000000" w:themeColor="text1"/>
        </w:rPr>
        <w:t xml:space="preserve"> </w:t>
      </w:r>
      <w:proofErr w:type="gramEnd"/>
      <w:r w:rsidRPr="00F23D77">
        <w:rPr>
          <w:color w:val="000000" w:themeColor="text1"/>
        </w:rPr>
        <w:t>móveis Pré-pagos, Pós-pagos com Controle e Fixo Controle.</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O acesso ao serviço do Saldo Único deverá acontecer através do acesso a um serviço 0800, onde a </w:t>
      </w:r>
      <w:r w:rsidR="002F086C">
        <w:rPr>
          <w:color w:val="000000" w:themeColor="text1"/>
        </w:rPr>
        <w:t>Solução OCS Convergente</w:t>
      </w:r>
      <w:r w:rsidRPr="00F23D77">
        <w:rPr>
          <w:color w:val="000000" w:themeColor="text1"/>
        </w:rPr>
        <w:t xml:space="preserve"> deverá receber uma requisição da rede e realizar: a autenticação do cliente através da coleta do número do assinante e senha </w:t>
      </w:r>
      <w:proofErr w:type="gramStart"/>
      <w:r w:rsidRPr="00F23D77">
        <w:rPr>
          <w:color w:val="000000" w:themeColor="text1"/>
        </w:rPr>
        <w:t>e</w:t>
      </w:r>
      <w:proofErr w:type="gramEnd"/>
      <w:r w:rsidRPr="00F23D77">
        <w:rPr>
          <w:color w:val="000000" w:themeColor="text1"/>
        </w:rPr>
        <w:t xml:space="preserve"> </w:t>
      </w:r>
    </w:p>
    <w:p w:rsidR="00A71CF9" w:rsidRPr="00D23C67" w:rsidRDefault="00A71CF9" w:rsidP="00F23D77">
      <w:pPr>
        <w:keepLines/>
        <w:numPr>
          <w:ilvl w:val="2"/>
          <w:numId w:val="11"/>
        </w:numPr>
        <w:spacing w:before="120" w:after="120"/>
        <w:rPr>
          <w:color w:val="000000" w:themeColor="text1"/>
        </w:rPr>
      </w:pPr>
      <w:r w:rsidRPr="00D23C67">
        <w:rPr>
          <w:color w:val="000000" w:themeColor="text1"/>
        </w:rPr>
        <w:t xml:space="preserve">As chamadas originadas através de THT deverão ter o originador alterado para </w:t>
      </w:r>
      <w:r>
        <w:rPr>
          <w:color w:val="000000" w:themeColor="text1"/>
        </w:rPr>
        <w:t>um</w:t>
      </w:r>
      <w:r w:rsidRPr="00D23C67">
        <w:rPr>
          <w:color w:val="000000" w:themeColor="text1"/>
        </w:rPr>
        <w:t xml:space="preserve"> número</w:t>
      </w:r>
      <w:r>
        <w:rPr>
          <w:color w:val="000000" w:themeColor="text1"/>
        </w:rPr>
        <w:t xml:space="preserve"> a ser definido</w:t>
      </w:r>
      <w:r w:rsidRPr="00D23C67">
        <w:rPr>
          <w:color w:val="000000" w:themeColor="text1"/>
        </w:rPr>
        <w:t>.</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Qualquer chamada originada pelo serviço do Saldo Único deverá seguir rigorosamente o previsto no SMP.</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A tarifação deverá acontecer considerando o número do terminal fixo e o destino, ou seja, o cliente que pagará a conta não deverá ser considerado para a tarifação.</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Deverá ser garantida a integração com a portabilidade numérica.</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Deverá ser implementado </w:t>
      </w:r>
      <w:proofErr w:type="spellStart"/>
      <w:proofErr w:type="gramStart"/>
      <w:r w:rsidRPr="00F23D77">
        <w:rPr>
          <w:color w:val="000000" w:themeColor="text1"/>
        </w:rPr>
        <w:t>black</w:t>
      </w:r>
      <w:proofErr w:type="spellEnd"/>
      <w:proofErr w:type="gramEnd"/>
      <w:r w:rsidRPr="00F23D77">
        <w:rPr>
          <w:color w:val="000000" w:themeColor="text1"/>
        </w:rPr>
        <w:t xml:space="preserve"> </w:t>
      </w:r>
      <w:proofErr w:type="spellStart"/>
      <w:r w:rsidRPr="00F23D77">
        <w:rPr>
          <w:color w:val="000000" w:themeColor="text1"/>
        </w:rPr>
        <w:t>list</w:t>
      </w:r>
      <w:proofErr w:type="spellEnd"/>
      <w:r w:rsidRPr="00F23D77">
        <w:rPr>
          <w:color w:val="000000" w:themeColor="text1"/>
        </w:rPr>
        <w:t xml:space="preserve"> de originação utilizando a maior semelhança com o número originador possível (</w:t>
      </w:r>
      <w:proofErr w:type="spellStart"/>
      <w:r w:rsidRPr="00F23D77">
        <w:rPr>
          <w:color w:val="000000" w:themeColor="text1"/>
        </w:rPr>
        <w:t>longest</w:t>
      </w:r>
      <w:proofErr w:type="spellEnd"/>
      <w:r w:rsidRPr="00F23D77">
        <w:rPr>
          <w:color w:val="000000" w:themeColor="text1"/>
        </w:rPr>
        <w:t xml:space="preserve"> </w:t>
      </w:r>
      <w:proofErr w:type="spellStart"/>
      <w:r w:rsidRPr="00F23D77">
        <w:rPr>
          <w:color w:val="000000" w:themeColor="text1"/>
        </w:rPr>
        <w:t>matching</w:t>
      </w:r>
      <w:proofErr w:type="spellEnd"/>
      <w:r w:rsidRPr="00F23D77">
        <w:rPr>
          <w:color w:val="000000" w:themeColor="text1"/>
        </w:rPr>
        <w:t>).</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Deverá ser feita a distinção do tipo do destino: fixo da Oi ou fixo outros.</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Deverá ser enviada para a rede a categoria 224 para todas as chamadas originadas.</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O serviço do Saldo Único deverá ser integrado aos switchs existentes na planta, são eles: Alcatel, Nokia, </w:t>
      </w:r>
      <w:proofErr w:type="spellStart"/>
      <w:r w:rsidRPr="00F23D77">
        <w:rPr>
          <w:color w:val="000000" w:themeColor="text1"/>
        </w:rPr>
        <w:t>Huawei</w:t>
      </w:r>
      <w:proofErr w:type="spellEnd"/>
      <w:r w:rsidRPr="00F23D77">
        <w:rPr>
          <w:color w:val="000000" w:themeColor="text1"/>
        </w:rPr>
        <w:t xml:space="preserve">, Ericsson, Tropico e Siemens. </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A solução do Saldo Único deverá suportar os protocolos </w:t>
      </w:r>
      <w:proofErr w:type="gramStart"/>
      <w:r w:rsidRPr="00F23D77">
        <w:rPr>
          <w:color w:val="000000" w:themeColor="text1"/>
        </w:rPr>
        <w:t>INAP-</w:t>
      </w:r>
      <w:proofErr w:type="spellStart"/>
      <w:r w:rsidRPr="00F23D77">
        <w:rPr>
          <w:color w:val="000000" w:themeColor="text1"/>
        </w:rPr>
        <w:t>Br</w:t>
      </w:r>
      <w:proofErr w:type="spellEnd"/>
      <w:proofErr w:type="gramEnd"/>
      <w:r w:rsidRPr="00F23D77">
        <w:rPr>
          <w:color w:val="000000" w:themeColor="text1"/>
        </w:rPr>
        <w:t xml:space="preserve">, INAP-CS1 e INAP-BrT (específico da RII). Deverá ser considerada a possibilidade de IOT com cada </w:t>
      </w:r>
      <w:proofErr w:type="spellStart"/>
      <w:r w:rsidRPr="00F23D77">
        <w:rPr>
          <w:color w:val="000000" w:themeColor="text1"/>
        </w:rPr>
        <w:t>vendor</w:t>
      </w:r>
      <w:proofErr w:type="spellEnd"/>
      <w:r w:rsidRPr="00F23D77">
        <w:rPr>
          <w:color w:val="000000" w:themeColor="text1"/>
        </w:rPr>
        <w:t>, pois não é garantida a total aderência ao padrão do INAP.</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Nenhuma chamada deverá ser completada caso a conta do cliente não possua saldo mínimo para pagar o degrau mínimo da ligação.</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Deverá ser configurável a lista de operadoras de longa distância permitidas, caso o cliente utilize um CSP não cadastrado a </w:t>
      </w:r>
      <w:r w:rsidR="002F086C">
        <w:rPr>
          <w:color w:val="000000" w:themeColor="text1"/>
        </w:rPr>
        <w:t>Solução OCS Convergente</w:t>
      </w:r>
      <w:r w:rsidRPr="00F23D77">
        <w:rPr>
          <w:color w:val="000000" w:themeColor="text1"/>
        </w:rPr>
        <w:t xml:space="preserve"> deverá enviar um anúncio informando o motivo da desconexão da ligação.</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Após a </w:t>
      </w:r>
      <w:r w:rsidR="002F086C">
        <w:rPr>
          <w:color w:val="000000" w:themeColor="text1"/>
        </w:rPr>
        <w:t>Solução OCS Convergente</w:t>
      </w:r>
      <w:r w:rsidRPr="00F23D77">
        <w:rPr>
          <w:color w:val="000000" w:themeColor="text1"/>
        </w:rPr>
        <w:t xml:space="preserve"> identificar o valor do minuto, o cliente deverá ser informado da duração máxima da ligação através </w:t>
      </w:r>
      <w:proofErr w:type="gramStart"/>
      <w:r w:rsidRPr="00F23D77">
        <w:rPr>
          <w:color w:val="000000" w:themeColor="text1"/>
        </w:rPr>
        <w:t>da URA</w:t>
      </w:r>
      <w:proofErr w:type="gramEnd"/>
      <w:r w:rsidRPr="00F23D77">
        <w:rPr>
          <w:color w:val="000000" w:themeColor="text1"/>
        </w:rPr>
        <w:t>.</w:t>
      </w:r>
    </w:p>
    <w:p w:rsidR="00A71CF9" w:rsidRDefault="00A71CF9" w:rsidP="00A71CF9">
      <w:pPr>
        <w:keepLines/>
        <w:spacing w:before="120" w:after="120"/>
        <w:ind w:left="925"/>
      </w:pPr>
    </w:p>
    <w:p w:rsidR="00A71CF9" w:rsidRPr="00010978" w:rsidRDefault="00A71CF9" w:rsidP="00F23D77">
      <w:pPr>
        <w:pStyle w:val="RFPTituloN2"/>
        <w:numPr>
          <w:ilvl w:val="2"/>
          <w:numId w:val="11"/>
        </w:numPr>
      </w:pPr>
      <w:r w:rsidRPr="00010978">
        <w:t>Formato de discagem</w:t>
      </w:r>
    </w:p>
    <w:p w:rsidR="00A71CF9" w:rsidRPr="00010978"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Este produto não deverá permitir:</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 xml:space="preserve">Originar chamadas gratuitas </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 xml:space="preserve">Originar chamadas para números especiais, </w:t>
      </w:r>
    </w:p>
    <w:p w:rsidR="00A71CF9" w:rsidRPr="00F23D77" w:rsidRDefault="00F23D77" w:rsidP="00F23D77">
      <w:pPr>
        <w:keepLines/>
        <w:numPr>
          <w:ilvl w:val="4"/>
          <w:numId w:val="11"/>
        </w:numPr>
        <w:spacing w:before="120" w:after="120"/>
        <w:rPr>
          <w:color w:val="000000" w:themeColor="text1"/>
        </w:rPr>
      </w:pPr>
      <w:r>
        <w:rPr>
          <w:color w:val="000000" w:themeColor="text1"/>
        </w:rPr>
        <w:t>Originar chamadas</w:t>
      </w:r>
      <w:r w:rsidR="00A71CF9" w:rsidRPr="00F23D77">
        <w:rPr>
          <w:color w:val="000000" w:themeColor="text1"/>
        </w:rPr>
        <w:t xml:space="preserve"> para número de emergência;</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Originar chamadas a cobrar.</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Originar chamadas para portais de voz.</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Este produto deverá permitir:</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Originar chamadas locais e</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Originar chamadas de LDN e LDI</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Os seguintes formatos deverão ser suportados pela </w:t>
      </w:r>
      <w:r w:rsidR="002F086C">
        <w:rPr>
          <w:color w:val="000000" w:themeColor="text1"/>
        </w:rPr>
        <w:t>Solução OCS Convergente</w:t>
      </w:r>
      <w:r w:rsidRPr="00F23D77">
        <w:rPr>
          <w:color w:val="000000" w:themeColor="text1"/>
        </w:rPr>
        <w:t>:</w:t>
      </w:r>
    </w:p>
    <w:tbl>
      <w:tblPr>
        <w:tblW w:w="9568" w:type="dxa"/>
        <w:jc w:val="center"/>
        <w:tblInd w:w="469" w:type="dxa"/>
        <w:tblCellMar>
          <w:left w:w="70" w:type="dxa"/>
          <w:right w:w="70" w:type="dxa"/>
        </w:tblCellMar>
        <w:tblLook w:val="0000" w:firstRow="0" w:lastRow="0" w:firstColumn="0" w:lastColumn="0" w:noHBand="0" w:noVBand="0"/>
      </w:tblPr>
      <w:tblGrid>
        <w:gridCol w:w="2097"/>
        <w:gridCol w:w="1029"/>
        <w:gridCol w:w="2027"/>
        <w:gridCol w:w="2606"/>
        <w:gridCol w:w="1809"/>
      </w:tblGrid>
      <w:tr w:rsidR="00A71CF9" w:rsidTr="00A71CF9">
        <w:trPr>
          <w:trHeight w:val="255"/>
          <w:jc w:val="center"/>
        </w:trPr>
        <w:tc>
          <w:tcPr>
            <w:tcW w:w="2086" w:type="dxa"/>
            <w:tcBorders>
              <w:top w:val="single" w:sz="4" w:space="0" w:color="auto"/>
              <w:left w:val="single" w:sz="4" w:space="0" w:color="auto"/>
              <w:bottom w:val="single" w:sz="4" w:space="0" w:color="auto"/>
              <w:right w:val="single" w:sz="4" w:space="0" w:color="auto"/>
            </w:tcBorders>
            <w:vAlign w:val="bottom"/>
          </w:tcPr>
          <w:p w:rsidR="00A71CF9" w:rsidRDefault="00A71CF9" w:rsidP="00A71CF9">
            <w:pPr>
              <w:rPr>
                <w:rFonts w:cs="Arial"/>
                <w:b/>
                <w:bCs/>
                <w:sz w:val="20"/>
                <w:szCs w:val="20"/>
              </w:rPr>
            </w:pPr>
            <w:r>
              <w:rPr>
                <w:rFonts w:cs="Arial"/>
                <w:b/>
                <w:bCs/>
                <w:sz w:val="20"/>
                <w:szCs w:val="20"/>
              </w:rPr>
              <w:t>Formato</w:t>
            </w:r>
          </w:p>
        </w:tc>
        <w:tc>
          <w:tcPr>
            <w:tcW w:w="1029" w:type="dxa"/>
            <w:tcBorders>
              <w:top w:val="single" w:sz="4" w:space="0" w:color="auto"/>
              <w:left w:val="nil"/>
              <w:bottom w:val="single" w:sz="4" w:space="0" w:color="auto"/>
              <w:right w:val="single" w:sz="4" w:space="0" w:color="auto"/>
            </w:tcBorders>
            <w:vAlign w:val="bottom"/>
          </w:tcPr>
          <w:p w:rsidR="00A71CF9" w:rsidRDefault="00A71CF9" w:rsidP="00A71CF9">
            <w:pPr>
              <w:rPr>
                <w:rFonts w:cs="Arial"/>
                <w:b/>
                <w:bCs/>
                <w:sz w:val="20"/>
                <w:szCs w:val="20"/>
              </w:rPr>
            </w:pPr>
            <w:r>
              <w:rPr>
                <w:rFonts w:cs="Arial"/>
                <w:b/>
                <w:bCs/>
                <w:sz w:val="20"/>
                <w:szCs w:val="20"/>
              </w:rPr>
              <w:t>Tamanho</w:t>
            </w:r>
          </w:p>
        </w:tc>
        <w:tc>
          <w:tcPr>
            <w:tcW w:w="2031" w:type="dxa"/>
            <w:tcBorders>
              <w:top w:val="single" w:sz="4" w:space="0" w:color="auto"/>
              <w:left w:val="nil"/>
              <w:bottom w:val="single" w:sz="4" w:space="0" w:color="auto"/>
              <w:right w:val="single" w:sz="4" w:space="0" w:color="auto"/>
            </w:tcBorders>
            <w:vAlign w:val="bottom"/>
          </w:tcPr>
          <w:p w:rsidR="00A71CF9" w:rsidRDefault="00A71CF9" w:rsidP="00A71CF9">
            <w:pPr>
              <w:rPr>
                <w:rFonts w:cs="Arial"/>
                <w:b/>
                <w:bCs/>
                <w:sz w:val="20"/>
                <w:szCs w:val="20"/>
              </w:rPr>
            </w:pPr>
            <w:r>
              <w:rPr>
                <w:rFonts w:cs="Arial"/>
                <w:b/>
                <w:bCs/>
                <w:sz w:val="20"/>
                <w:szCs w:val="20"/>
              </w:rPr>
              <w:t>Tipo de chamada</w:t>
            </w:r>
          </w:p>
        </w:tc>
        <w:tc>
          <w:tcPr>
            <w:tcW w:w="2613" w:type="dxa"/>
            <w:tcBorders>
              <w:top w:val="single" w:sz="4" w:space="0" w:color="auto"/>
              <w:left w:val="nil"/>
              <w:bottom w:val="single" w:sz="4" w:space="0" w:color="auto"/>
              <w:right w:val="single" w:sz="4" w:space="0" w:color="auto"/>
            </w:tcBorders>
            <w:vAlign w:val="bottom"/>
          </w:tcPr>
          <w:p w:rsidR="00A71CF9" w:rsidRDefault="00A71CF9" w:rsidP="00A71CF9">
            <w:pPr>
              <w:rPr>
                <w:rFonts w:cs="Arial"/>
                <w:b/>
                <w:bCs/>
                <w:sz w:val="20"/>
                <w:szCs w:val="20"/>
              </w:rPr>
            </w:pPr>
            <w:r>
              <w:rPr>
                <w:rFonts w:cs="Arial"/>
                <w:b/>
                <w:bCs/>
                <w:sz w:val="20"/>
                <w:szCs w:val="20"/>
              </w:rPr>
              <w:t>Como identificar</w:t>
            </w:r>
          </w:p>
        </w:tc>
        <w:tc>
          <w:tcPr>
            <w:tcW w:w="1809" w:type="dxa"/>
            <w:tcBorders>
              <w:top w:val="single" w:sz="4" w:space="0" w:color="auto"/>
              <w:left w:val="nil"/>
              <w:bottom w:val="single" w:sz="4" w:space="0" w:color="auto"/>
              <w:right w:val="single" w:sz="4" w:space="0" w:color="auto"/>
            </w:tcBorders>
            <w:vAlign w:val="bottom"/>
          </w:tcPr>
          <w:p w:rsidR="00A71CF9" w:rsidRDefault="00A71CF9" w:rsidP="00A71CF9">
            <w:pPr>
              <w:rPr>
                <w:rFonts w:cs="Arial"/>
                <w:b/>
                <w:bCs/>
                <w:sz w:val="20"/>
                <w:szCs w:val="20"/>
              </w:rPr>
            </w:pPr>
            <w:r>
              <w:rPr>
                <w:rFonts w:cs="Arial"/>
                <w:b/>
                <w:bCs/>
                <w:sz w:val="20"/>
                <w:szCs w:val="20"/>
              </w:rPr>
              <w:t>Exemplo</w:t>
            </w:r>
          </w:p>
        </w:tc>
      </w:tr>
      <w:tr w:rsidR="00A71CF9" w:rsidTr="00A71CF9">
        <w:trPr>
          <w:trHeight w:val="255"/>
          <w:jc w:val="center"/>
        </w:trPr>
        <w:tc>
          <w:tcPr>
            <w:tcW w:w="2086" w:type="dxa"/>
            <w:tcBorders>
              <w:top w:val="nil"/>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SN</w:t>
            </w:r>
          </w:p>
        </w:tc>
        <w:tc>
          <w:tcPr>
            <w:tcW w:w="102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8/9</w:t>
            </w:r>
          </w:p>
        </w:tc>
        <w:tc>
          <w:tcPr>
            <w:tcW w:w="2031"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Ligação local</w:t>
            </w:r>
          </w:p>
        </w:tc>
        <w:tc>
          <w:tcPr>
            <w:tcW w:w="2613" w:type="dxa"/>
            <w:tcBorders>
              <w:top w:val="nil"/>
              <w:left w:val="nil"/>
              <w:bottom w:val="single" w:sz="4" w:space="0" w:color="auto"/>
              <w:right w:val="single" w:sz="4" w:space="0" w:color="auto"/>
            </w:tcBorders>
            <w:vAlign w:val="center"/>
          </w:tcPr>
          <w:p w:rsidR="00A71CF9" w:rsidRPr="00052880" w:rsidRDefault="00A71CF9" w:rsidP="00A71CF9">
            <w:pPr>
              <w:rPr>
                <w:rFonts w:cs="Arial"/>
                <w:sz w:val="20"/>
                <w:szCs w:val="20"/>
              </w:rPr>
            </w:pPr>
            <w:proofErr w:type="gramStart"/>
            <w:r>
              <w:rPr>
                <w:rFonts w:cs="Arial"/>
                <w:sz w:val="20"/>
                <w:szCs w:val="20"/>
              </w:rPr>
              <w:t>8</w:t>
            </w:r>
            <w:proofErr w:type="gramEnd"/>
            <w:r>
              <w:rPr>
                <w:rFonts w:cs="Arial"/>
                <w:sz w:val="20"/>
                <w:szCs w:val="20"/>
              </w:rPr>
              <w:t xml:space="preserve"> ou 9 dí</w:t>
            </w:r>
            <w:r w:rsidRPr="00052880">
              <w:rPr>
                <w:rFonts w:cs="Arial"/>
                <w:sz w:val="20"/>
                <w:szCs w:val="20"/>
              </w:rPr>
              <w:t>git</w:t>
            </w:r>
            <w:r>
              <w:rPr>
                <w:rFonts w:cs="Arial"/>
                <w:sz w:val="20"/>
                <w:szCs w:val="20"/>
              </w:rPr>
              <w:t>o</w:t>
            </w:r>
            <w:r w:rsidRPr="00052880">
              <w:rPr>
                <w:rFonts w:cs="Arial"/>
                <w:sz w:val="20"/>
                <w:szCs w:val="20"/>
              </w:rPr>
              <w:t>s, não começa com</w:t>
            </w:r>
            <w:r>
              <w:rPr>
                <w:rFonts w:cs="Arial"/>
                <w:sz w:val="20"/>
                <w:szCs w:val="20"/>
              </w:rPr>
              <w:t xml:space="preserve"> 0, 1 ou</w:t>
            </w:r>
            <w:r w:rsidRPr="00052880">
              <w:rPr>
                <w:rFonts w:cs="Arial"/>
                <w:sz w:val="20"/>
                <w:szCs w:val="20"/>
              </w:rPr>
              <w:t xml:space="preserve"> 90</w:t>
            </w:r>
          </w:p>
        </w:tc>
        <w:tc>
          <w:tcPr>
            <w:tcW w:w="180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31311234, 88018888</w:t>
            </w:r>
          </w:p>
        </w:tc>
      </w:tr>
      <w:tr w:rsidR="00A71CF9" w:rsidTr="00A71CF9">
        <w:trPr>
          <w:trHeight w:val="255"/>
          <w:jc w:val="center"/>
        </w:trPr>
        <w:tc>
          <w:tcPr>
            <w:tcW w:w="2086" w:type="dxa"/>
            <w:tcBorders>
              <w:top w:val="nil"/>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0+CSP+CN+SN</w:t>
            </w:r>
          </w:p>
        </w:tc>
        <w:tc>
          <w:tcPr>
            <w:tcW w:w="102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13</w:t>
            </w:r>
          </w:p>
        </w:tc>
        <w:tc>
          <w:tcPr>
            <w:tcW w:w="2031"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LDN</w:t>
            </w:r>
          </w:p>
        </w:tc>
        <w:tc>
          <w:tcPr>
            <w:tcW w:w="2613"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 xml:space="preserve">Começa com </w:t>
            </w:r>
            <w:proofErr w:type="gramStart"/>
            <w:r>
              <w:rPr>
                <w:rFonts w:cs="Arial"/>
                <w:sz w:val="20"/>
                <w:szCs w:val="20"/>
              </w:rPr>
              <w:t>0</w:t>
            </w:r>
            <w:proofErr w:type="gramEnd"/>
            <w:r>
              <w:rPr>
                <w:rFonts w:cs="Arial"/>
                <w:sz w:val="20"/>
                <w:szCs w:val="20"/>
              </w:rPr>
              <w:t>, seguido de CSP permitido, tamanho de 13 dígitos</w:t>
            </w:r>
          </w:p>
        </w:tc>
        <w:tc>
          <w:tcPr>
            <w:tcW w:w="180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0312131311234</w:t>
            </w:r>
          </w:p>
        </w:tc>
      </w:tr>
      <w:tr w:rsidR="00A71CF9" w:rsidTr="00A71CF9">
        <w:trPr>
          <w:trHeight w:val="255"/>
          <w:jc w:val="center"/>
        </w:trPr>
        <w:tc>
          <w:tcPr>
            <w:tcW w:w="2086" w:type="dxa"/>
            <w:tcBorders>
              <w:top w:val="nil"/>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00+CSP+CC+CN+SN</w:t>
            </w:r>
          </w:p>
        </w:tc>
        <w:tc>
          <w:tcPr>
            <w:tcW w:w="102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&gt; 11</w:t>
            </w:r>
          </w:p>
        </w:tc>
        <w:tc>
          <w:tcPr>
            <w:tcW w:w="2031"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LDI</w:t>
            </w:r>
          </w:p>
        </w:tc>
        <w:tc>
          <w:tcPr>
            <w:tcW w:w="2613"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 xml:space="preserve">Começa com 00, seguido de CSP permitido, tamanho maior que </w:t>
            </w:r>
            <w:proofErr w:type="gramStart"/>
            <w:r>
              <w:rPr>
                <w:rFonts w:cs="Arial"/>
                <w:sz w:val="20"/>
                <w:szCs w:val="20"/>
              </w:rPr>
              <w:t>11</w:t>
            </w:r>
            <w:proofErr w:type="gramEnd"/>
          </w:p>
        </w:tc>
        <w:tc>
          <w:tcPr>
            <w:tcW w:w="1809" w:type="dxa"/>
            <w:tcBorders>
              <w:top w:val="nil"/>
              <w:left w:val="nil"/>
              <w:bottom w:val="single" w:sz="4" w:space="0" w:color="auto"/>
              <w:right w:val="single" w:sz="4" w:space="0" w:color="auto"/>
            </w:tcBorders>
            <w:vAlign w:val="center"/>
          </w:tcPr>
          <w:p w:rsidR="00A71CF9" w:rsidRDefault="00A71CF9" w:rsidP="00A71CF9">
            <w:pPr>
              <w:rPr>
                <w:rFonts w:cs="Arial"/>
                <w:sz w:val="20"/>
                <w:szCs w:val="20"/>
              </w:rPr>
            </w:pPr>
            <w:r>
              <w:rPr>
                <w:rFonts w:cs="Arial"/>
                <w:sz w:val="20"/>
                <w:szCs w:val="20"/>
              </w:rPr>
              <w:t>003117654681234</w:t>
            </w:r>
          </w:p>
        </w:tc>
      </w:tr>
    </w:tbl>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Não serão permitidas chamadas locais no formato de </w:t>
      </w:r>
      <w:proofErr w:type="gramStart"/>
      <w:r w:rsidRPr="00F23D77">
        <w:rPr>
          <w:color w:val="000000" w:themeColor="text1"/>
        </w:rPr>
        <w:t>um chamada</w:t>
      </w:r>
      <w:proofErr w:type="gramEnd"/>
      <w:r w:rsidRPr="00F23D77">
        <w:rPr>
          <w:color w:val="000000" w:themeColor="text1"/>
        </w:rPr>
        <w:t xml:space="preserve"> de LDN.</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As chamadas LDN e LDI devem ser feitas com o CSP.</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Deverá ser validado se o CN do terminal Oi Fixo utilizado para fazer a ligação é diferente do CN do terminal de destino, pois nesse caso, a </w:t>
      </w:r>
      <w:r w:rsidR="002F086C">
        <w:rPr>
          <w:color w:val="000000" w:themeColor="text1"/>
        </w:rPr>
        <w:t>Solução OCS Convergente</w:t>
      </w:r>
      <w:r w:rsidRPr="00F23D77">
        <w:rPr>
          <w:color w:val="000000" w:themeColor="text1"/>
        </w:rPr>
        <w:t xml:space="preserve"> deverá obrigatoriamente solicitar que cliente utilize o formato de discagem de uma chamada do tipo LDN. </w:t>
      </w:r>
    </w:p>
    <w:p w:rsidR="00A71CF9" w:rsidRDefault="00A71CF9" w:rsidP="00A71CF9">
      <w:pPr>
        <w:keepLines/>
        <w:spacing w:before="120" w:after="120"/>
      </w:pPr>
    </w:p>
    <w:p w:rsidR="00A71CF9" w:rsidRPr="00010978" w:rsidRDefault="00A71CF9" w:rsidP="00A71CF9">
      <w:pPr>
        <w:pStyle w:val="RFPTituloN2"/>
        <w:numPr>
          <w:ilvl w:val="2"/>
          <w:numId w:val="11"/>
        </w:numPr>
        <w:outlineLvl w:val="2"/>
      </w:pPr>
      <w:r w:rsidRPr="00010978">
        <w:t>Bolsos</w:t>
      </w:r>
    </w:p>
    <w:p w:rsidR="00A71CF9" w:rsidRPr="00010978"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Qualquer bolso existente existentes na </w:t>
      </w:r>
      <w:r w:rsidR="002F086C">
        <w:rPr>
          <w:color w:val="000000" w:themeColor="text1"/>
        </w:rPr>
        <w:t>Solução OCS Convergente</w:t>
      </w:r>
      <w:r w:rsidRPr="00F23D77">
        <w:rPr>
          <w:color w:val="000000" w:themeColor="text1"/>
        </w:rPr>
        <w:t xml:space="preserve"> poderá ser consumido pelo serviço do Saldo Único, desde que a regra do bolso permita a sua utilização.</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Deverá ser criado um bolso de uso específico para o saldo único, esse bolso poderá ser em minutos ou reais e será utilizado para promoções. </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A </w:t>
      </w:r>
      <w:r w:rsidR="002F086C">
        <w:rPr>
          <w:color w:val="000000" w:themeColor="text1"/>
        </w:rPr>
        <w:t>Solução OCS Convergente</w:t>
      </w:r>
      <w:r w:rsidRPr="00F23D77">
        <w:rPr>
          <w:color w:val="000000" w:themeColor="text1"/>
        </w:rPr>
        <w:t xml:space="preserve"> deverá ser flexível permitindo a inclusão de novos bolsos, e assim garantido as áreas de negócio a possibilidade de venda de pacote de créditos para usos específicos, como apenas para chamadas </w:t>
      </w:r>
      <w:proofErr w:type="spellStart"/>
      <w:r w:rsidRPr="00F23D77">
        <w:rPr>
          <w:color w:val="000000" w:themeColor="text1"/>
        </w:rPr>
        <w:t>on</w:t>
      </w:r>
      <w:proofErr w:type="spellEnd"/>
      <w:r w:rsidRPr="00F23D77">
        <w:rPr>
          <w:color w:val="000000" w:themeColor="text1"/>
        </w:rPr>
        <w:t>-net, apenas para destinos fixos, etc.</w:t>
      </w:r>
    </w:p>
    <w:p w:rsidR="00A71CF9" w:rsidRPr="00127DAA" w:rsidRDefault="00A71CF9" w:rsidP="00A71CF9">
      <w:pPr>
        <w:keepLines/>
        <w:spacing w:before="120" w:after="120"/>
        <w:rPr>
          <w:b/>
        </w:rPr>
      </w:pPr>
    </w:p>
    <w:p w:rsidR="00A71CF9" w:rsidRPr="00010978" w:rsidRDefault="00A71CF9" w:rsidP="00A71CF9">
      <w:pPr>
        <w:pStyle w:val="RFPTituloN2"/>
        <w:numPr>
          <w:ilvl w:val="2"/>
          <w:numId w:val="11"/>
        </w:numPr>
        <w:outlineLvl w:val="2"/>
      </w:pPr>
      <w:r w:rsidRPr="00010978">
        <w:t>Fluxo de URA</w:t>
      </w:r>
    </w:p>
    <w:p w:rsidR="00A71CF9" w:rsidRPr="005238D8" w:rsidRDefault="00A71CF9" w:rsidP="00A71CF9">
      <w:pPr>
        <w:keepLines/>
        <w:spacing w:before="120" w:after="120"/>
        <w:ind w:firstLine="709"/>
      </w:pPr>
      <w:r w:rsidRPr="005238D8">
        <w:t xml:space="preserve">O encaminhamento para a URA </w:t>
      </w:r>
      <w:r>
        <w:t>deverá ser feito de duas formas:</w:t>
      </w:r>
    </w:p>
    <w:p w:rsidR="00A71CF9" w:rsidRPr="00010978"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Para NGN deverá ser via a mensagem CTR (Connect </w:t>
      </w:r>
      <w:proofErr w:type="spellStart"/>
      <w:r w:rsidRPr="00F23D77">
        <w:rPr>
          <w:color w:val="000000" w:themeColor="text1"/>
        </w:rPr>
        <w:t>To</w:t>
      </w:r>
      <w:proofErr w:type="spellEnd"/>
      <w:r w:rsidRPr="00F23D77">
        <w:rPr>
          <w:color w:val="000000" w:themeColor="text1"/>
        </w:rPr>
        <w:t xml:space="preserve"> </w:t>
      </w:r>
      <w:proofErr w:type="spellStart"/>
      <w:r w:rsidRPr="00F23D77">
        <w:rPr>
          <w:color w:val="000000" w:themeColor="text1"/>
        </w:rPr>
        <w:t>Resource</w:t>
      </w:r>
      <w:proofErr w:type="spellEnd"/>
      <w:r w:rsidRPr="00F23D77">
        <w:rPr>
          <w:color w:val="000000" w:themeColor="text1"/>
        </w:rPr>
        <w:t>)</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Para PAS ser via a mensagem ETC (</w:t>
      </w:r>
      <w:proofErr w:type="spellStart"/>
      <w:r w:rsidRPr="00F23D77">
        <w:rPr>
          <w:color w:val="000000" w:themeColor="text1"/>
        </w:rPr>
        <w:t>Establish</w:t>
      </w:r>
      <w:proofErr w:type="spellEnd"/>
      <w:r w:rsidRPr="00F23D77">
        <w:rPr>
          <w:color w:val="000000" w:themeColor="text1"/>
        </w:rPr>
        <w:t xml:space="preserve"> </w:t>
      </w:r>
      <w:proofErr w:type="spellStart"/>
      <w:r w:rsidRPr="00F23D77">
        <w:rPr>
          <w:color w:val="000000" w:themeColor="text1"/>
        </w:rPr>
        <w:t>Temporally</w:t>
      </w:r>
      <w:proofErr w:type="spellEnd"/>
      <w:r w:rsidRPr="00F23D77">
        <w:rPr>
          <w:color w:val="000000" w:themeColor="text1"/>
        </w:rPr>
        <w:t xml:space="preserve"> Connection)</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Deverá ser implementado o seguinte fluxo para </w:t>
      </w:r>
      <w:proofErr w:type="gramStart"/>
      <w:r w:rsidRPr="00F23D77">
        <w:rPr>
          <w:color w:val="000000" w:themeColor="text1"/>
        </w:rPr>
        <w:t>a URA</w:t>
      </w:r>
      <w:proofErr w:type="gramEnd"/>
      <w:r w:rsidRPr="00F23D77">
        <w:rPr>
          <w:color w:val="000000" w:themeColor="text1"/>
        </w:rPr>
        <w:t xml:space="preserve"> para o 0800:</w:t>
      </w:r>
    </w:p>
    <w:p w:rsidR="00A71CF9" w:rsidRDefault="00A71CF9" w:rsidP="00A71CF9">
      <w:pPr>
        <w:keepLines/>
        <w:spacing w:before="120" w:after="120"/>
      </w:pPr>
      <w:r>
        <w:rPr>
          <w:noProof/>
        </w:rPr>
        <w:drawing>
          <wp:inline distT="0" distB="0" distL="0" distR="0" wp14:anchorId="4B075EC5" wp14:editId="74CB8E18">
            <wp:extent cx="6162675" cy="42576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62675" cy="4257675"/>
                    </a:xfrm>
                    <a:prstGeom prst="rect">
                      <a:avLst/>
                    </a:prstGeom>
                    <a:noFill/>
                    <a:ln>
                      <a:noFill/>
                    </a:ln>
                  </pic:spPr>
                </pic:pic>
              </a:graphicData>
            </a:graphic>
          </wp:inline>
        </w:drawing>
      </w:r>
    </w:p>
    <w:p w:rsidR="00A71CF9" w:rsidRDefault="00A71CF9" w:rsidP="00A71CF9">
      <w:pPr>
        <w:jc w:val="left"/>
      </w:pPr>
      <w:r>
        <w:br w:type="page"/>
      </w:r>
    </w:p>
    <w:p w:rsidR="00A71CF9" w:rsidRPr="005238D8" w:rsidRDefault="00A71CF9" w:rsidP="00A71CF9">
      <w:pPr>
        <w:keepLines/>
        <w:spacing w:before="120" w:after="120"/>
        <w:ind w:left="1209"/>
      </w:pPr>
    </w:p>
    <w:p w:rsidR="00A71CF9" w:rsidRPr="00010978" w:rsidRDefault="00A71CF9" w:rsidP="00A71CF9">
      <w:pPr>
        <w:pStyle w:val="RFPTituloN2"/>
        <w:numPr>
          <w:ilvl w:val="2"/>
          <w:numId w:val="11"/>
        </w:numPr>
        <w:outlineLvl w:val="2"/>
      </w:pPr>
      <w:r w:rsidRPr="00010978">
        <w:t>Tarifas</w:t>
      </w:r>
    </w:p>
    <w:p w:rsidR="00A71CF9" w:rsidRPr="00010978"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As tarifas deverão ser cadastradas sem impostos e a </w:t>
      </w:r>
      <w:r w:rsidR="002F086C">
        <w:rPr>
          <w:color w:val="000000" w:themeColor="text1"/>
        </w:rPr>
        <w:t>Solução OCS Convergente</w:t>
      </w:r>
      <w:r w:rsidRPr="00F23D77">
        <w:rPr>
          <w:color w:val="000000" w:themeColor="text1"/>
        </w:rPr>
        <w:t xml:space="preserve"> deverá realizar os cálculos para obter a tarifa bruta.</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As tarifas deverão ser </w:t>
      </w:r>
      <w:proofErr w:type="gramStart"/>
      <w:r w:rsidRPr="00F23D77">
        <w:rPr>
          <w:color w:val="000000" w:themeColor="text1"/>
        </w:rPr>
        <w:t>flexibilizadas</w:t>
      </w:r>
      <w:proofErr w:type="gramEnd"/>
      <w:r w:rsidRPr="00F23D77">
        <w:rPr>
          <w:color w:val="000000" w:themeColor="text1"/>
        </w:rPr>
        <w:t xml:space="preserve"> por horário, e deverão atender a modulação que segue:</w:t>
      </w:r>
    </w:p>
    <w:tbl>
      <w:tblPr>
        <w:tblW w:w="7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873"/>
        <w:gridCol w:w="1606"/>
        <w:gridCol w:w="2004"/>
        <w:gridCol w:w="2004"/>
      </w:tblGrid>
      <w:tr w:rsidR="00A71CF9" w:rsidTr="00A71CF9">
        <w:trPr>
          <w:trHeight w:val="262"/>
          <w:jc w:val="center"/>
        </w:trPr>
        <w:tc>
          <w:tcPr>
            <w:tcW w:w="1873" w:type="dxa"/>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Dia</w:t>
            </w:r>
          </w:p>
        </w:tc>
        <w:tc>
          <w:tcPr>
            <w:tcW w:w="1606" w:type="dxa"/>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Horário</w:t>
            </w:r>
          </w:p>
        </w:tc>
        <w:tc>
          <w:tcPr>
            <w:tcW w:w="2004" w:type="dxa"/>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Classificação</w:t>
            </w:r>
          </w:p>
        </w:tc>
        <w:tc>
          <w:tcPr>
            <w:tcW w:w="2004" w:type="dxa"/>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Código no DRS</w:t>
            </w:r>
          </w:p>
        </w:tc>
      </w:tr>
      <w:tr w:rsidR="00A71CF9" w:rsidTr="00A71CF9">
        <w:trPr>
          <w:trHeight w:val="262"/>
          <w:jc w:val="center"/>
        </w:trPr>
        <w:tc>
          <w:tcPr>
            <w:tcW w:w="1873"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Útil</w:t>
            </w:r>
          </w:p>
        </w:tc>
        <w:tc>
          <w:tcPr>
            <w:tcW w:w="1606" w:type="dxa"/>
          </w:tcPr>
          <w:p w:rsidR="00A71CF9" w:rsidRDefault="00A71CF9" w:rsidP="00A71CF9">
            <w:pPr>
              <w:autoSpaceDE w:val="0"/>
              <w:autoSpaceDN w:val="0"/>
              <w:adjustRightInd w:val="0"/>
              <w:rPr>
                <w:rFonts w:cs="Arial"/>
                <w:color w:val="000000"/>
                <w:sz w:val="20"/>
                <w:szCs w:val="20"/>
              </w:rPr>
            </w:pPr>
            <w:proofErr w:type="gramStart"/>
            <w:r>
              <w:rPr>
                <w:rFonts w:cs="Arial"/>
                <w:color w:val="000000"/>
                <w:sz w:val="20"/>
                <w:szCs w:val="20"/>
              </w:rPr>
              <w:t>7:00</w:t>
            </w:r>
            <w:proofErr w:type="gramEnd"/>
            <w:r>
              <w:rPr>
                <w:rFonts w:cs="Arial"/>
                <w:color w:val="000000"/>
                <w:sz w:val="20"/>
                <w:szCs w:val="20"/>
              </w:rPr>
              <w:t>h às 18:59h</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Normal</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N</w:t>
            </w:r>
          </w:p>
        </w:tc>
      </w:tr>
      <w:tr w:rsidR="00A71CF9" w:rsidTr="00A71CF9">
        <w:trPr>
          <w:trHeight w:val="262"/>
          <w:jc w:val="center"/>
        </w:trPr>
        <w:tc>
          <w:tcPr>
            <w:tcW w:w="1873"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Útil</w:t>
            </w:r>
          </w:p>
        </w:tc>
        <w:tc>
          <w:tcPr>
            <w:tcW w:w="1606" w:type="dxa"/>
          </w:tcPr>
          <w:p w:rsidR="00A71CF9" w:rsidRDefault="00A71CF9" w:rsidP="00A71CF9">
            <w:pPr>
              <w:autoSpaceDE w:val="0"/>
              <w:autoSpaceDN w:val="0"/>
              <w:adjustRightInd w:val="0"/>
              <w:rPr>
                <w:rFonts w:cs="Arial"/>
                <w:color w:val="000000"/>
                <w:sz w:val="20"/>
                <w:szCs w:val="20"/>
              </w:rPr>
            </w:pPr>
            <w:proofErr w:type="gramStart"/>
            <w:r>
              <w:rPr>
                <w:rFonts w:cs="Arial"/>
                <w:color w:val="000000"/>
                <w:sz w:val="20"/>
                <w:szCs w:val="20"/>
              </w:rPr>
              <w:t>19:00</w:t>
            </w:r>
            <w:proofErr w:type="gramEnd"/>
            <w:r>
              <w:rPr>
                <w:rFonts w:cs="Arial"/>
                <w:color w:val="000000"/>
                <w:sz w:val="20"/>
                <w:szCs w:val="20"/>
              </w:rPr>
              <w:t>h às 6:59h</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Reduzido</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w:t>
            </w:r>
          </w:p>
        </w:tc>
      </w:tr>
      <w:tr w:rsidR="00A71CF9" w:rsidTr="00A71CF9">
        <w:trPr>
          <w:trHeight w:val="262"/>
          <w:jc w:val="center"/>
        </w:trPr>
        <w:tc>
          <w:tcPr>
            <w:tcW w:w="1873"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Sábado</w:t>
            </w:r>
          </w:p>
        </w:tc>
        <w:tc>
          <w:tcPr>
            <w:tcW w:w="1606" w:type="dxa"/>
          </w:tcPr>
          <w:p w:rsidR="00A71CF9" w:rsidRDefault="00A71CF9" w:rsidP="00A71CF9">
            <w:pPr>
              <w:autoSpaceDE w:val="0"/>
              <w:autoSpaceDN w:val="0"/>
              <w:adjustRightInd w:val="0"/>
              <w:rPr>
                <w:rFonts w:cs="Arial"/>
                <w:color w:val="000000"/>
                <w:sz w:val="20"/>
                <w:szCs w:val="20"/>
              </w:rPr>
            </w:pPr>
            <w:proofErr w:type="gramStart"/>
            <w:r>
              <w:rPr>
                <w:rFonts w:cs="Arial"/>
                <w:color w:val="000000"/>
                <w:sz w:val="20"/>
                <w:szCs w:val="20"/>
              </w:rPr>
              <w:t>7:00</w:t>
            </w:r>
            <w:proofErr w:type="gramEnd"/>
            <w:r>
              <w:rPr>
                <w:rFonts w:cs="Arial"/>
                <w:color w:val="000000"/>
                <w:sz w:val="20"/>
                <w:szCs w:val="20"/>
              </w:rPr>
              <w:t>h às 18:59h</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Normal</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N</w:t>
            </w:r>
          </w:p>
        </w:tc>
      </w:tr>
      <w:tr w:rsidR="00A71CF9" w:rsidTr="00A71CF9">
        <w:trPr>
          <w:trHeight w:val="262"/>
          <w:jc w:val="center"/>
        </w:trPr>
        <w:tc>
          <w:tcPr>
            <w:tcW w:w="1873"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Sábado</w:t>
            </w:r>
          </w:p>
        </w:tc>
        <w:tc>
          <w:tcPr>
            <w:tcW w:w="1606" w:type="dxa"/>
          </w:tcPr>
          <w:p w:rsidR="00A71CF9" w:rsidRDefault="00A71CF9" w:rsidP="00A71CF9">
            <w:pPr>
              <w:autoSpaceDE w:val="0"/>
              <w:autoSpaceDN w:val="0"/>
              <w:adjustRightInd w:val="0"/>
              <w:rPr>
                <w:rFonts w:cs="Arial"/>
                <w:color w:val="000000"/>
                <w:sz w:val="20"/>
                <w:szCs w:val="20"/>
              </w:rPr>
            </w:pPr>
            <w:proofErr w:type="gramStart"/>
            <w:r>
              <w:rPr>
                <w:rFonts w:cs="Arial"/>
                <w:color w:val="000000"/>
                <w:sz w:val="20"/>
                <w:szCs w:val="20"/>
              </w:rPr>
              <w:t>19:00</w:t>
            </w:r>
            <w:proofErr w:type="gramEnd"/>
            <w:r>
              <w:rPr>
                <w:rFonts w:cs="Arial"/>
                <w:color w:val="000000"/>
                <w:sz w:val="20"/>
                <w:szCs w:val="20"/>
              </w:rPr>
              <w:t>h às 6:59h</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Reduzido</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w:t>
            </w:r>
          </w:p>
        </w:tc>
      </w:tr>
      <w:tr w:rsidR="00A71CF9" w:rsidTr="00A71CF9">
        <w:trPr>
          <w:trHeight w:val="262"/>
          <w:jc w:val="center"/>
        </w:trPr>
        <w:tc>
          <w:tcPr>
            <w:tcW w:w="1873"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Domingo e Feriado</w:t>
            </w:r>
          </w:p>
        </w:tc>
        <w:tc>
          <w:tcPr>
            <w:tcW w:w="1606" w:type="dxa"/>
          </w:tcPr>
          <w:p w:rsidR="00A71CF9" w:rsidRDefault="00A71CF9" w:rsidP="00A71CF9">
            <w:pPr>
              <w:autoSpaceDE w:val="0"/>
              <w:autoSpaceDN w:val="0"/>
              <w:adjustRightInd w:val="0"/>
              <w:rPr>
                <w:rFonts w:cs="Arial"/>
                <w:color w:val="000000"/>
                <w:sz w:val="20"/>
                <w:szCs w:val="20"/>
              </w:rPr>
            </w:pPr>
            <w:proofErr w:type="gramStart"/>
            <w:r>
              <w:rPr>
                <w:rFonts w:cs="Arial"/>
                <w:color w:val="000000"/>
                <w:sz w:val="20"/>
                <w:szCs w:val="20"/>
              </w:rPr>
              <w:t>0:00</w:t>
            </w:r>
            <w:proofErr w:type="gramEnd"/>
            <w:r>
              <w:rPr>
                <w:rFonts w:cs="Arial"/>
                <w:color w:val="000000"/>
                <w:sz w:val="20"/>
                <w:szCs w:val="20"/>
              </w:rPr>
              <w:t>h às 23:59h</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Reduzido</w:t>
            </w:r>
          </w:p>
        </w:tc>
        <w:tc>
          <w:tcPr>
            <w:tcW w:w="2004" w:type="dxa"/>
          </w:tcPr>
          <w:p w:rsidR="00A71CF9" w:rsidRDefault="00A71CF9" w:rsidP="00A71CF9">
            <w:pPr>
              <w:autoSpaceDE w:val="0"/>
              <w:autoSpaceDN w:val="0"/>
              <w:adjustRightInd w:val="0"/>
              <w:jc w:val="center"/>
              <w:rPr>
                <w:rFonts w:cs="Arial"/>
                <w:color w:val="000000"/>
                <w:sz w:val="20"/>
                <w:szCs w:val="20"/>
              </w:rPr>
            </w:pPr>
            <w:r>
              <w:rPr>
                <w:rFonts w:cs="Arial"/>
                <w:color w:val="000000"/>
                <w:sz w:val="20"/>
                <w:szCs w:val="20"/>
              </w:rPr>
              <w:t>R</w:t>
            </w:r>
          </w:p>
        </w:tc>
      </w:tr>
    </w:tbl>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As tarifas deverão ser </w:t>
      </w:r>
      <w:proofErr w:type="gramStart"/>
      <w:r w:rsidRPr="00F23D77">
        <w:rPr>
          <w:color w:val="000000" w:themeColor="text1"/>
        </w:rPr>
        <w:t>flexibilizadas</w:t>
      </w:r>
      <w:proofErr w:type="gramEnd"/>
      <w:r w:rsidRPr="00F23D77">
        <w:rPr>
          <w:color w:val="000000" w:themeColor="text1"/>
        </w:rPr>
        <w:t xml:space="preserve"> por área conforme tabela que segue:</w:t>
      </w: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30" w:type="dxa"/>
          <w:right w:w="30" w:type="dxa"/>
        </w:tblCellMar>
        <w:tblLook w:val="0000" w:firstRow="0" w:lastRow="0" w:firstColumn="0" w:lastColumn="0" w:noHBand="0" w:noVBand="0"/>
      </w:tblPr>
      <w:tblGrid>
        <w:gridCol w:w="821"/>
        <w:gridCol w:w="2004"/>
        <w:gridCol w:w="2460"/>
      </w:tblGrid>
      <w:tr w:rsidR="00A71CF9" w:rsidTr="00A71CF9">
        <w:trPr>
          <w:trHeight w:val="262"/>
          <w:jc w:val="center"/>
        </w:trPr>
        <w:tc>
          <w:tcPr>
            <w:tcW w:w="821" w:type="dxa"/>
            <w:tcBorders>
              <w:top w:val="single" w:sz="12" w:space="0" w:color="auto"/>
              <w:bottom w:val="single" w:sz="12" w:space="0" w:color="auto"/>
            </w:tcBorders>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Áreas</w:t>
            </w:r>
          </w:p>
        </w:tc>
        <w:tc>
          <w:tcPr>
            <w:tcW w:w="2004" w:type="dxa"/>
            <w:tcBorders>
              <w:top w:val="single" w:sz="12" w:space="0" w:color="auto"/>
              <w:bottom w:val="single" w:sz="12" w:space="0" w:color="auto"/>
            </w:tcBorders>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Estado</w:t>
            </w:r>
          </w:p>
        </w:tc>
        <w:tc>
          <w:tcPr>
            <w:tcW w:w="2460" w:type="dxa"/>
            <w:tcBorders>
              <w:top w:val="single" w:sz="12" w:space="0" w:color="auto"/>
              <w:bottom w:val="single" w:sz="12" w:space="0" w:color="auto"/>
            </w:tcBorders>
            <w:shd w:val="solid" w:color="C0C0C0" w:fill="C0C0C0"/>
          </w:tcPr>
          <w:p w:rsidR="00A71CF9" w:rsidRDefault="00A71CF9" w:rsidP="00A71CF9">
            <w:pPr>
              <w:autoSpaceDE w:val="0"/>
              <w:autoSpaceDN w:val="0"/>
              <w:adjustRightInd w:val="0"/>
              <w:rPr>
                <w:rFonts w:cs="Arial"/>
                <w:b/>
                <w:bCs/>
                <w:color w:val="000000"/>
                <w:sz w:val="20"/>
                <w:szCs w:val="20"/>
              </w:rPr>
            </w:pPr>
            <w:r>
              <w:rPr>
                <w:rFonts w:cs="Arial"/>
                <w:b/>
                <w:bCs/>
                <w:color w:val="000000"/>
                <w:sz w:val="20"/>
                <w:szCs w:val="20"/>
              </w:rPr>
              <w:t>CN</w:t>
            </w:r>
          </w:p>
        </w:tc>
      </w:tr>
      <w:tr w:rsidR="00A71CF9" w:rsidTr="00A71CF9">
        <w:trPr>
          <w:trHeight w:val="247"/>
          <w:jc w:val="center"/>
        </w:trPr>
        <w:tc>
          <w:tcPr>
            <w:tcW w:w="821" w:type="dxa"/>
            <w:vMerge w:val="restart"/>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Área 3</w:t>
            </w:r>
          </w:p>
        </w:tc>
        <w:tc>
          <w:tcPr>
            <w:tcW w:w="2004"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Rio de Janeiro</w:t>
            </w:r>
          </w:p>
        </w:tc>
        <w:tc>
          <w:tcPr>
            <w:tcW w:w="2460"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21, 22, 24</w:t>
            </w:r>
          </w:p>
        </w:tc>
      </w:tr>
      <w:tr w:rsidR="00A71CF9" w:rsidTr="00A71CF9">
        <w:trPr>
          <w:trHeight w:val="262"/>
          <w:jc w:val="center"/>
        </w:trPr>
        <w:tc>
          <w:tcPr>
            <w:tcW w:w="821" w:type="dxa"/>
            <w:vMerge/>
            <w:tcBorders>
              <w:bottom w:val="single" w:sz="12" w:space="0" w:color="auto"/>
            </w:tcBorders>
          </w:tcPr>
          <w:p w:rsidR="00A71CF9" w:rsidRDefault="00A71CF9" w:rsidP="00A71CF9">
            <w:pPr>
              <w:autoSpaceDE w:val="0"/>
              <w:autoSpaceDN w:val="0"/>
              <w:adjustRightInd w:val="0"/>
              <w:rPr>
                <w:rFonts w:cs="Arial"/>
                <w:color w:val="000000"/>
                <w:sz w:val="20"/>
                <w:szCs w:val="20"/>
              </w:rPr>
            </w:pPr>
          </w:p>
        </w:tc>
        <w:tc>
          <w:tcPr>
            <w:tcW w:w="2004"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Espirito Santo</w:t>
            </w:r>
          </w:p>
        </w:tc>
        <w:tc>
          <w:tcPr>
            <w:tcW w:w="2460"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27, 28</w:t>
            </w:r>
          </w:p>
        </w:tc>
      </w:tr>
      <w:tr w:rsidR="00A71CF9" w:rsidTr="00A71CF9">
        <w:trPr>
          <w:trHeight w:val="262"/>
          <w:jc w:val="center"/>
        </w:trPr>
        <w:tc>
          <w:tcPr>
            <w:tcW w:w="821" w:type="dxa"/>
            <w:tcBorders>
              <w:top w:val="single" w:sz="12" w:space="0" w:color="auto"/>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Área 4</w:t>
            </w:r>
          </w:p>
        </w:tc>
        <w:tc>
          <w:tcPr>
            <w:tcW w:w="2004" w:type="dxa"/>
            <w:tcBorders>
              <w:top w:val="single" w:sz="12" w:space="0" w:color="auto"/>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Minas Gerais</w:t>
            </w:r>
          </w:p>
        </w:tc>
        <w:tc>
          <w:tcPr>
            <w:tcW w:w="2460" w:type="dxa"/>
            <w:tcBorders>
              <w:top w:val="single" w:sz="12" w:space="0" w:color="auto"/>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31, 32, 33, 34, 35, 37, 38</w:t>
            </w:r>
          </w:p>
        </w:tc>
      </w:tr>
      <w:tr w:rsidR="00A71CF9" w:rsidTr="00A71CF9">
        <w:trPr>
          <w:trHeight w:val="247"/>
          <w:jc w:val="center"/>
        </w:trPr>
        <w:tc>
          <w:tcPr>
            <w:tcW w:w="821" w:type="dxa"/>
            <w:vMerge w:val="restart"/>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Área 8</w:t>
            </w:r>
          </w:p>
        </w:tc>
        <w:tc>
          <w:tcPr>
            <w:tcW w:w="2004"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Amazonas</w:t>
            </w:r>
          </w:p>
        </w:tc>
        <w:tc>
          <w:tcPr>
            <w:tcW w:w="2460"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92, 97</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Roraima</w:t>
            </w:r>
          </w:p>
        </w:tc>
        <w:tc>
          <w:tcPr>
            <w:tcW w:w="2460"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95</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Amapá</w:t>
            </w:r>
          </w:p>
        </w:tc>
        <w:tc>
          <w:tcPr>
            <w:tcW w:w="2460"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96</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Pará</w:t>
            </w:r>
          </w:p>
        </w:tc>
        <w:tc>
          <w:tcPr>
            <w:tcW w:w="2460" w:type="dxa"/>
            <w:tcBorders>
              <w:top w:val="nil"/>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91, 93, 94</w:t>
            </w:r>
          </w:p>
        </w:tc>
      </w:tr>
      <w:tr w:rsidR="00A71CF9" w:rsidTr="00A71CF9">
        <w:trPr>
          <w:trHeight w:val="262"/>
          <w:jc w:val="center"/>
        </w:trPr>
        <w:tc>
          <w:tcPr>
            <w:tcW w:w="821" w:type="dxa"/>
            <w:vMerge/>
            <w:tcBorders>
              <w:bottom w:val="single" w:sz="12" w:space="0" w:color="auto"/>
            </w:tcBorders>
          </w:tcPr>
          <w:p w:rsidR="00A71CF9" w:rsidRDefault="00A71CF9" w:rsidP="00A71CF9">
            <w:pPr>
              <w:autoSpaceDE w:val="0"/>
              <w:autoSpaceDN w:val="0"/>
              <w:adjustRightInd w:val="0"/>
              <w:rPr>
                <w:rFonts w:cs="Arial"/>
                <w:color w:val="000000"/>
                <w:sz w:val="20"/>
                <w:szCs w:val="20"/>
              </w:rPr>
            </w:pPr>
          </w:p>
        </w:tc>
        <w:tc>
          <w:tcPr>
            <w:tcW w:w="2004"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Maranhão</w:t>
            </w:r>
          </w:p>
        </w:tc>
        <w:tc>
          <w:tcPr>
            <w:tcW w:w="2460"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98, 99</w:t>
            </w:r>
          </w:p>
        </w:tc>
      </w:tr>
      <w:tr w:rsidR="00A71CF9" w:rsidTr="00A71CF9">
        <w:trPr>
          <w:trHeight w:val="247"/>
          <w:jc w:val="center"/>
        </w:trPr>
        <w:tc>
          <w:tcPr>
            <w:tcW w:w="821" w:type="dxa"/>
            <w:vMerge w:val="restart"/>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Área 9</w:t>
            </w:r>
          </w:p>
        </w:tc>
        <w:tc>
          <w:tcPr>
            <w:tcW w:w="2004"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Bahia</w:t>
            </w:r>
          </w:p>
        </w:tc>
        <w:tc>
          <w:tcPr>
            <w:tcW w:w="2460" w:type="dxa"/>
            <w:tcBorders>
              <w:top w:val="single" w:sz="12" w:space="0" w:color="auto"/>
              <w:bottom w:val="nil"/>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71, 73, 74, 75, 77</w:t>
            </w:r>
          </w:p>
        </w:tc>
      </w:tr>
      <w:tr w:rsidR="00A71CF9" w:rsidTr="00A71CF9">
        <w:trPr>
          <w:trHeight w:val="262"/>
          <w:jc w:val="center"/>
        </w:trPr>
        <w:tc>
          <w:tcPr>
            <w:tcW w:w="821" w:type="dxa"/>
            <w:vMerge/>
            <w:tcBorders>
              <w:bottom w:val="single" w:sz="12" w:space="0" w:color="auto"/>
            </w:tcBorders>
          </w:tcPr>
          <w:p w:rsidR="00A71CF9" w:rsidRDefault="00A71CF9" w:rsidP="00A71CF9">
            <w:pPr>
              <w:autoSpaceDE w:val="0"/>
              <w:autoSpaceDN w:val="0"/>
              <w:adjustRightInd w:val="0"/>
              <w:rPr>
                <w:rFonts w:cs="Arial"/>
                <w:color w:val="000000"/>
                <w:sz w:val="20"/>
                <w:szCs w:val="20"/>
              </w:rPr>
            </w:pPr>
          </w:p>
        </w:tc>
        <w:tc>
          <w:tcPr>
            <w:tcW w:w="2004"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Sergipe</w:t>
            </w:r>
          </w:p>
        </w:tc>
        <w:tc>
          <w:tcPr>
            <w:tcW w:w="2460" w:type="dxa"/>
            <w:tcBorders>
              <w:top w:val="nil"/>
              <w:bottom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79</w:t>
            </w:r>
          </w:p>
        </w:tc>
      </w:tr>
      <w:tr w:rsidR="00A71CF9" w:rsidTr="00A71CF9">
        <w:trPr>
          <w:trHeight w:val="247"/>
          <w:jc w:val="center"/>
        </w:trPr>
        <w:tc>
          <w:tcPr>
            <w:tcW w:w="821" w:type="dxa"/>
            <w:vMerge w:val="restart"/>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Área 10</w:t>
            </w:r>
          </w:p>
        </w:tc>
        <w:tc>
          <w:tcPr>
            <w:tcW w:w="2004" w:type="dxa"/>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Piauí</w:t>
            </w:r>
          </w:p>
        </w:tc>
        <w:tc>
          <w:tcPr>
            <w:tcW w:w="2460" w:type="dxa"/>
            <w:tcBorders>
              <w:top w:val="single" w:sz="12" w:space="0" w:color="auto"/>
            </w:tcBorders>
          </w:tcPr>
          <w:p w:rsidR="00A71CF9" w:rsidRDefault="00A71CF9" w:rsidP="00A71CF9">
            <w:pPr>
              <w:autoSpaceDE w:val="0"/>
              <w:autoSpaceDN w:val="0"/>
              <w:adjustRightInd w:val="0"/>
              <w:rPr>
                <w:rFonts w:cs="Arial"/>
                <w:color w:val="000000"/>
                <w:sz w:val="20"/>
                <w:szCs w:val="20"/>
              </w:rPr>
            </w:pPr>
            <w:r>
              <w:rPr>
                <w:rFonts w:cs="Arial"/>
                <w:color w:val="000000"/>
                <w:sz w:val="20"/>
                <w:szCs w:val="20"/>
              </w:rPr>
              <w:t>86, 89</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Ceará</w:t>
            </w:r>
          </w:p>
        </w:tc>
        <w:tc>
          <w:tcPr>
            <w:tcW w:w="2460"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85, 88</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Rio Grande do Norte</w:t>
            </w:r>
          </w:p>
        </w:tc>
        <w:tc>
          <w:tcPr>
            <w:tcW w:w="2460"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84</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Pr>
          <w:p w:rsidR="00A71CF9" w:rsidRDefault="00750F95" w:rsidP="00A71CF9">
            <w:pPr>
              <w:autoSpaceDE w:val="0"/>
              <w:autoSpaceDN w:val="0"/>
              <w:adjustRightInd w:val="0"/>
              <w:rPr>
                <w:rFonts w:cs="Arial"/>
                <w:color w:val="000000"/>
                <w:sz w:val="20"/>
                <w:szCs w:val="20"/>
              </w:rPr>
            </w:pPr>
            <w:r>
              <w:rPr>
                <w:rFonts w:cs="Arial"/>
                <w:color w:val="000000"/>
                <w:sz w:val="20"/>
                <w:szCs w:val="20"/>
              </w:rPr>
              <w:t>Paraíba</w:t>
            </w:r>
          </w:p>
        </w:tc>
        <w:tc>
          <w:tcPr>
            <w:tcW w:w="2460"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83</w:t>
            </w:r>
          </w:p>
        </w:tc>
      </w:tr>
      <w:tr w:rsidR="00A71CF9" w:rsidTr="00A71CF9">
        <w:trPr>
          <w:trHeight w:val="247"/>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Pernambuco</w:t>
            </w:r>
          </w:p>
        </w:tc>
        <w:tc>
          <w:tcPr>
            <w:tcW w:w="2460"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81, 87</w:t>
            </w:r>
          </w:p>
        </w:tc>
      </w:tr>
      <w:tr w:rsidR="00A71CF9" w:rsidTr="00A71CF9">
        <w:trPr>
          <w:trHeight w:val="262"/>
          <w:jc w:val="center"/>
        </w:trPr>
        <w:tc>
          <w:tcPr>
            <w:tcW w:w="821" w:type="dxa"/>
            <w:vMerge/>
          </w:tcPr>
          <w:p w:rsidR="00A71CF9" w:rsidRDefault="00A71CF9" w:rsidP="00A71CF9">
            <w:pPr>
              <w:autoSpaceDE w:val="0"/>
              <w:autoSpaceDN w:val="0"/>
              <w:adjustRightInd w:val="0"/>
              <w:rPr>
                <w:rFonts w:cs="Arial"/>
                <w:color w:val="000000"/>
                <w:sz w:val="20"/>
                <w:szCs w:val="20"/>
              </w:rPr>
            </w:pPr>
          </w:p>
        </w:tc>
        <w:tc>
          <w:tcPr>
            <w:tcW w:w="2004"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Alagoas</w:t>
            </w:r>
          </w:p>
        </w:tc>
        <w:tc>
          <w:tcPr>
            <w:tcW w:w="2460" w:type="dxa"/>
          </w:tcPr>
          <w:p w:rsidR="00A71CF9" w:rsidRDefault="00A71CF9" w:rsidP="00A71CF9">
            <w:pPr>
              <w:autoSpaceDE w:val="0"/>
              <w:autoSpaceDN w:val="0"/>
              <w:adjustRightInd w:val="0"/>
              <w:rPr>
                <w:rFonts w:cs="Arial"/>
                <w:color w:val="000000"/>
                <w:sz w:val="20"/>
                <w:szCs w:val="20"/>
              </w:rPr>
            </w:pPr>
            <w:r>
              <w:rPr>
                <w:rFonts w:cs="Arial"/>
                <w:color w:val="000000"/>
                <w:sz w:val="20"/>
                <w:szCs w:val="20"/>
              </w:rPr>
              <w:t>82</w:t>
            </w:r>
          </w:p>
        </w:tc>
      </w:tr>
    </w:tbl>
    <w:p w:rsidR="00D069B7" w:rsidRDefault="00D069B7" w:rsidP="00A71CF9">
      <w:pPr>
        <w:keepLines/>
        <w:spacing w:before="120" w:after="120"/>
        <w:ind w:left="925"/>
        <w:rPr>
          <w:b/>
        </w:rPr>
      </w:pPr>
    </w:p>
    <w:p w:rsidR="00D069B7" w:rsidRDefault="00D069B7">
      <w:pPr>
        <w:jc w:val="left"/>
        <w:rPr>
          <w:b/>
        </w:rPr>
      </w:pPr>
      <w:r>
        <w:rPr>
          <w:b/>
        </w:rPr>
        <w:br w:type="page"/>
      </w:r>
    </w:p>
    <w:p w:rsidR="00A71CF9" w:rsidRDefault="00A71CF9" w:rsidP="00A71CF9">
      <w:pPr>
        <w:keepLines/>
        <w:spacing w:before="120" w:after="120"/>
        <w:ind w:left="925"/>
        <w:rPr>
          <w:b/>
        </w:rPr>
      </w:pPr>
    </w:p>
    <w:p w:rsidR="00A71CF9" w:rsidRPr="00010978" w:rsidRDefault="00A71CF9" w:rsidP="00A71CF9">
      <w:pPr>
        <w:pStyle w:val="RFPTituloN2"/>
        <w:numPr>
          <w:ilvl w:val="2"/>
          <w:numId w:val="11"/>
        </w:numPr>
        <w:outlineLvl w:val="2"/>
      </w:pPr>
      <w:r w:rsidRPr="00010978">
        <w:t>Promoções</w:t>
      </w:r>
    </w:p>
    <w:p w:rsidR="00A71CF9" w:rsidRPr="00010978" w:rsidRDefault="00A71CF9" w:rsidP="00A71CF9">
      <w:pPr>
        <w:pStyle w:val="PargrafodaLista"/>
        <w:keepLines/>
        <w:numPr>
          <w:ilvl w:val="2"/>
          <w:numId w:val="25"/>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Deverá ser permitido criar promoções com os seguintes parâmetros:</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Tipo de chamada com desconto: chamadas locais, longa distância e/ou longa distância internacional.</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Tipo de destino ou combinação de destinos: móvel Oi, Móvel Outras, Fixo Oi etc.</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Dia da semana: segunda-feira, terça-feira, quarta-feira, etc.</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Horário do dia;</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Valor da tarifa a ser cobrado;</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Recarga acumulada mínima e</w:t>
      </w:r>
    </w:p>
    <w:p w:rsidR="00A71CF9" w:rsidRPr="00F23D77" w:rsidRDefault="00A71CF9" w:rsidP="00F23D77">
      <w:pPr>
        <w:keepLines/>
        <w:numPr>
          <w:ilvl w:val="4"/>
          <w:numId w:val="11"/>
        </w:numPr>
        <w:spacing w:before="120" w:after="120"/>
        <w:rPr>
          <w:color w:val="000000" w:themeColor="text1"/>
        </w:rPr>
      </w:pPr>
      <w:r w:rsidRPr="00F23D77">
        <w:rPr>
          <w:color w:val="000000" w:themeColor="text1"/>
        </w:rPr>
        <w:t>Inicio e fim da promoção;</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A solução não deverá ser feita através de alteração de tarifas na matriz tarifária do saldo único.</w:t>
      </w:r>
    </w:p>
    <w:p w:rsidR="00A71CF9" w:rsidRDefault="00A71CF9" w:rsidP="00A71CF9">
      <w:pPr>
        <w:pStyle w:val="RFPTituloN2"/>
        <w:outlineLvl w:val="1"/>
        <w:rPr>
          <w:b w:val="0"/>
        </w:rPr>
      </w:pPr>
      <w:r>
        <w:rPr>
          <w:rFonts w:ascii="Calibri" w:hAnsi="Calibri" w:cs="Tahoma"/>
          <w:szCs w:val="22"/>
        </w:rPr>
        <w:br w:type="page"/>
      </w:r>
      <w:r w:rsidRPr="00232006">
        <w:t xml:space="preserve"> </w:t>
      </w:r>
      <w:r>
        <w:t>VPN e Oi Gestor – Móvel Fixa e Fixa e Móvel</w:t>
      </w:r>
    </w:p>
    <w:p w:rsidR="00A71CF9" w:rsidRPr="00EA728B" w:rsidRDefault="00A71CF9" w:rsidP="00A71CF9">
      <w:pPr>
        <w:pStyle w:val="PargrafodaLista"/>
        <w:keepLines/>
        <w:numPr>
          <w:ilvl w:val="0"/>
          <w:numId w:val="22"/>
        </w:numPr>
        <w:spacing w:before="120" w:after="120"/>
        <w:jc w:val="both"/>
        <w:rPr>
          <w:rFonts w:ascii="Arial" w:eastAsia="Times New Roman" w:hAnsi="Arial"/>
          <w:vanish/>
          <w:sz w:val="24"/>
          <w:szCs w:val="24"/>
          <w:lang w:eastAsia="pt-BR"/>
        </w:rPr>
      </w:pPr>
    </w:p>
    <w:p w:rsidR="00A71CF9" w:rsidRPr="00EA728B" w:rsidRDefault="00A71CF9" w:rsidP="00A71CF9">
      <w:pPr>
        <w:pStyle w:val="PargrafodaLista"/>
        <w:keepLines/>
        <w:numPr>
          <w:ilvl w:val="0"/>
          <w:numId w:val="22"/>
        </w:numPr>
        <w:spacing w:before="120" w:after="120"/>
        <w:jc w:val="both"/>
        <w:rPr>
          <w:rFonts w:ascii="Arial" w:eastAsia="Times New Roman" w:hAnsi="Arial"/>
          <w:vanish/>
          <w:sz w:val="24"/>
          <w:szCs w:val="24"/>
          <w:lang w:eastAsia="pt-BR"/>
        </w:rPr>
      </w:pPr>
    </w:p>
    <w:p w:rsidR="00A71CF9" w:rsidRPr="00EA728B" w:rsidRDefault="00A71CF9" w:rsidP="00A71CF9">
      <w:pPr>
        <w:pStyle w:val="PargrafodaLista"/>
        <w:keepLines/>
        <w:numPr>
          <w:ilvl w:val="0"/>
          <w:numId w:val="22"/>
        </w:numPr>
        <w:spacing w:before="120" w:after="120"/>
        <w:jc w:val="both"/>
        <w:rPr>
          <w:rFonts w:ascii="Arial" w:eastAsia="Times New Roman" w:hAnsi="Arial"/>
          <w:vanish/>
          <w:sz w:val="24"/>
          <w:szCs w:val="24"/>
          <w:lang w:eastAsia="pt-BR"/>
        </w:rPr>
      </w:pPr>
    </w:p>
    <w:p w:rsidR="00A71CF9" w:rsidRPr="00EA728B" w:rsidRDefault="00A71CF9" w:rsidP="00A71CF9">
      <w:pPr>
        <w:pStyle w:val="PargrafodaLista"/>
        <w:keepLines/>
        <w:numPr>
          <w:ilvl w:val="0"/>
          <w:numId w:val="22"/>
        </w:numPr>
        <w:spacing w:before="120" w:after="120"/>
        <w:jc w:val="both"/>
        <w:rPr>
          <w:rFonts w:ascii="Arial" w:eastAsia="Times New Roman" w:hAnsi="Arial"/>
          <w:vanish/>
          <w:sz w:val="24"/>
          <w:szCs w:val="24"/>
          <w:lang w:eastAsia="pt-BR"/>
        </w:rPr>
      </w:pPr>
    </w:p>
    <w:p w:rsidR="00A71CF9" w:rsidRPr="00EA728B" w:rsidRDefault="00A71CF9" w:rsidP="00A71CF9">
      <w:pPr>
        <w:pStyle w:val="PargrafodaLista"/>
        <w:keepLines/>
        <w:numPr>
          <w:ilvl w:val="0"/>
          <w:numId w:val="22"/>
        </w:numPr>
        <w:spacing w:before="120" w:after="120"/>
        <w:jc w:val="both"/>
        <w:rPr>
          <w:rFonts w:ascii="Arial" w:eastAsia="Times New Roman" w:hAnsi="Arial"/>
          <w:vanish/>
          <w:sz w:val="24"/>
          <w:szCs w:val="24"/>
          <w:lang w:eastAsia="pt-BR"/>
        </w:rPr>
      </w:pPr>
    </w:p>
    <w:p w:rsidR="00A71CF9" w:rsidRPr="00EA728B" w:rsidRDefault="00A71CF9" w:rsidP="00A71CF9">
      <w:pPr>
        <w:pStyle w:val="PargrafodaLista"/>
        <w:keepLines/>
        <w:numPr>
          <w:ilvl w:val="1"/>
          <w:numId w:val="22"/>
        </w:numPr>
        <w:spacing w:before="120" w:after="120"/>
        <w:jc w:val="both"/>
        <w:rPr>
          <w:rFonts w:ascii="Arial" w:eastAsia="Times New Roman" w:hAnsi="Arial"/>
          <w:vanish/>
          <w:sz w:val="24"/>
          <w:szCs w:val="24"/>
          <w:lang w:eastAsia="pt-BR"/>
        </w:rPr>
      </w:pPr>
    </w:p>
    <w:p w:rsidR="00A71CF9" w:rsidRPr="00EA728B" w:rsidRDefault="00A71CF9" w:rsidP="00A71CF9">
      <w:pPr>
        <w:pStyle w:val="PargrafodaLista"/>
        <w:keepLines/>
        <w:numPr>
          <w:ilvl w:val="1"/>
          <w:numId w:val="22"/>
        </w:numPr>
        <w:spacing w:before="120" w:after="120"/>
        <w:jc w:val="both"/>
        <w:rPr>
          <w:rFonts w:ascii="Arial" w:eastAsia="Times New Roman" w:hAnsi="Arial"/>
          <w:vanish/>
          <w:sz w:val="24"/>
          <w:szCs w:val="24"/>
          <w:lang w:eastAsia="pt-BR"/>
        </w:rPr>
      </w:pPr>
    </w:p>
    <w:p w:rsidR="00A71CF9" w:rsidRPr="00EA728B" w:rsidRDefault="00A71CF9" w:rsidP="00A71CF9">
      <w:pPr>
        <w:pStyle w:val="PargrafodaLista"/>
        <w:keepLines/>
        <w:numPr>
          <w:ilvl w:val="1"/>
          <w:numId w:val="22"/>
        </w:numPr>
        <w:spacing w:before="120" w:after="120"/>
        <w:jc w:val="both"/>
        <w:rPr>
          <w:rFonts w:ascii="Arial" w:eastAsia="Times New Roman" w:hAnsi="Arial"/>
          <w:vanish/>
          <w:sz w:val="24"/>
          <w:szCs w:val="24"/>
          <w:lang w:eastAsia="pt-BR"/>
        </w:rPr>
      </w:pPr>
    </w:p>
    <w:p w:rsidR="00A71CF9" w:rsidRPr="00EA728B" w:rsidRDefault="00A71CF9" w:rsidP="00A71CF9">
      <w:pPr>
        <w:pStyle w:val="PargrafodaLista"/>
        <w:keepLines/>
        <w:numPr>
          <w:ilvl w:val="1"/>
          <w:numId w:val="22"/>
        </w:numPr>
        <w:spacing w:before="120" w:after="120"/>
        <w:jc w:val="both"/>
        <w:rPr>
          <w:rFonts w:ascii="Arial" w:eastAsia="Times New Roman" w:hAnsi="Arial"/>
          <w:vanish/>
          <w:sz w:val="24"/>
          <w:szCs w:val="24"/>
          <w:lang w:eastAsia="pt-BR"/>
        </w:rPr>
      </w:pPr>
    </w:p>
    <w:p w:rsidR="00A71CF9" w:rsidRPr="00EA728B" w:rsidRDefault="00A71CF9" w:rsidP="00A71CF9">
      <w:pPr>
        <w:pStyle w:val="PargrafodaLista"/>
        <w:keepLines/>
        <w:numPr>
          <w:ilvl w:val="1"/>
          <w:numId w:val="22"/>
        </w:numPr>
        <w:spacing w:before="120" w:after="120"/>
        <w:jc w:val="both"/>
        <w:rPr>
          <w:rFonts w:ascii="Arial" w:eastAsia="Times New Roman" w:hAnsi="Arial"/>
          <w:vanish/>
          <w:sz w:val="24"/>
          <w:szCs w:val="24"/>
          <w:lang w:eastAsia="pt-BR"/>
        </w:rPr>
      </w:pP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A tarifação deverá seguir rigorosamente o previsto no SMP para as chamadas originadas pelos móveis, assim como, caso as chamadas sejam iniciadas pelos clientes fixos deverão seguir as regras previstas no STFC.</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Deverá ser garantida a integração com a portabilidade numérica.</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A solução deverá agrupar os assinantes móveis pertencentes a uma mesma empresa ou contrato através do VPN_ID.</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Não deverá existir qualquer restrição relacionada ao número de clientes sob um mesmo grupo VPN_ID.</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A </w:t>
      </w:r>
      <w:r w:rsidR="002F086C">
        <w:rPr>
          <w:color w:val="000000" w:themeColor="text1"/>
        </w:rPr>
        <w:t>Solução OCS Convergente</w:t>
      </w:r>
      <w:r w:rsidRPr="00F23D77">
        <w:rPr>
          <w:color w:val="000000" w:themeColor="text1"/>
        </w:rPr>
        <w:t xml:space="preserve"> deverá suportar a realização de ligação de forma abreviada, através de 4 ou 5 dígitos.</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A </w:t>
      </w:r>
      <w:r w:rsidR="002F086C">
        <w:rPr>
          <w:color w:val="000000" w:themeColor="text1"/>
        </w:rPr>
        <w:t>Solução OCS Convergente</w:t>
      </w:r>
      <w:r w:rsidRPr="00F23D77">
        <w:rPr>
          <w:color w:val="000000" w:themeColor="text1"/>
        </w:rPr>
        <w:t xml:space="preserve"> deverá integrar os assinantes fixos e móveis de forma que façam parte de um mesmo grupo de VPN.</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Deverá ser identificado o tipo da chamada: </w:t>
      </w:r>
      <w:proofErr w:type="spellStart"/>
      <w:r w:rsidRPr="00F23D77">
        <w:rPr>
          <w:color w:val="000000" w:themeColor="text1"/>
        </w:rPr>
        <w:t>on</w:t>
      </w:r>
      <w:proofErr w:type="spellEnd"/>
      <w:r w:rsidRPr="00F23D77">
        <w:rPr>
          <w:color w:val="000000" w:themeColor="text1"/>
        </w:rPr>
        <w:t xml:space="preserve"> net ou off net;</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 xml:space="preserve">Deverá ser possível a marcação do campo FCI do CDR para definir se a chamada é </w:t>
      </w:r>
      <w:proofErr w:type="spellStart"/>
      <w:r w:rsidRPr="00F23D77">
        <w:rPr>
          <w:color w:val="000000" w:themeColor="text1"/>
        </w:rPr>
        <w:t>on</w:t>
      </w:r>
      <w:proofErr w:type="spellEnd"/>
      <w:r w:rsidRPr="00F23D77">
        <w:rPr>
          <w:color w:val="000000" w:themeColor="text1"/>
        </w:rPr>
        <w:t xml:space="preserve"> net ou off net. Essa informação deverá ser utilizada no pós-processamento para definir se uma chamada deverá ou não ser cobrada.</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Deverá ser possível a diferenciação da tarifação pelo tipo de ligação: local, longa distância por código de área, longa distância internacional, roaming, etc.</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Deverá ser possível a diferenciação da tarifação por destino: móvel Oi, móvel outras, fixo Oi, fixo outras, móvel rádio, portal de voz, etc.</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Todos os clientes VPN e Oi Gestor deverão ter o CNPJ da empresa contratante do plano, sendo que o CNPJ pode ser preenchido de duas formas:</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Raiz – Apenas os</w:t>
      </w:r>
      <w:r w:rsidR="00F23D77">
        <w:rPr>
          <w:color w:val="000000" w:themeColor="text1"/>
        </w:rPr>
        <w:t xml:space="preserve"> primeiros 8 dígitos do CNPJ;</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Completo – Todos os 14 dígitos do CNPJ.</w:t>
      </w:r>
    </w:p>
    <w:p w:rsidR="00A71CF9" w:rsidRDefault="00A71CF9" w:rsidP="00F23D77">
      <w:pPr>
        <w:keepLines/>
        <w:numPr>
          <w:ilvl w:val="2"/>
          <w:numId w:val="11"/>
        </w:numPr>
        <w:spacing w:before="120" w:after="120"/>
      </w:pPr>
      <w:r w:rsidRPr="00F23D77">
        <w:rPr>
          <w:color w:val="000000" w:themeColor="text1"/>
        </w:rPr>
        <w:t xml:space="preserve">Deverá ser categorizado como </w:t>
      </w:r>
      <w:proofErr w:type="spellStart"/>
      <w:r w:rsidRPr="00F23D77">
        <w:rPr>
          <w:color w:val="000000" w:themeColor="text1"/>
        </w:rPr>
        <w:t>on</w:t>
      </w:r>
      <w:proofErr w:type="spellEnd"/>
      <w:r w:rsidRPr="00F23D77">
        <w:rPr>
          <w:color w:val="000000" w:themeColor="text1"/>
        </w:rPr>
        <w:t>-net:</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Se a origem ou o destino da ligação tiver CNPJ raiz, deverá sempre ser verificado os </w:t>
      </w:r>
      <w:proofErr w:type="gramStart"/>
      <w:r w:rsidRPr="00F23D77">
        <w:rPr>
          <w:color w:val="000000" w:themeColor="text1"/>
        </w:rPr>
        <w:t>8</w:t>
      </w:r>
      <w:proofErr w:type="gramEnd"/>
      <w:r w:rsidRPr="00F23D77">
        <w:rPr>
          <w:color w:val="000000" w:themeColor="text1"/>
        </w:rPr>
        <w:t xml:space="preserve"> primeiros dígitos do CNPJ, podendo o destino da ligação ser VPN ou Oi Controle;</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Se ambos os terminais tiverem CNPJ completo a </w:t>
      </w:r>
      <w:r w:rsidR="002F086C">
        <w:rPr>
          <w:color w:val="000000" w:themeColor="text1"/>
        </w:rPr>
        <w:t>Solução OCS Convergente</w:t>
      </w:r>
      <w:r w:rsidRPr="00F23D77">
        <w:rPr>
          <w:color w:val="000000" w:themeColor="text1"/>
        </w:rPr>
        <w:t xml:space="preserve"> deverá verificar se os </w:t>
      </w:r>
      <w:proofErr w:type="spellStart"/>
      <w:r w:rsidRPr="00F23D77">
        <w:rPr>
          <w:color w:val="000000" w:themeColor="text1"/>
        </w:rPr>
        <w:t>CNPJs</w:t>
      </w:r>
      <w:proofErr w:type="spellEnd"/>
      <w:r w:rsidRPr="00F23D77">
        <w:rPr>
          <w:color w:val="000000" w:themeColor="text1"/>
        </w:rPr>
        <w:t xml:space="preserve"> são iguais, podendo o destino </w:t>
      </w:r>
      <w:proofErr w:type="gramStart"/>
      <w:r w:rsidRPr="00F23D77">
        <w:rPr>
          <w:color w:val="000000" w:themeColor="text1"/>
        </w:rPr>
        <w:t>da ligação ser</w:t>
      </w:r>
      <w:proofErr w:type="gramEnd"/>
      <w:r w:rsidRPr="00F23D77">
        <w:rPr>
          <w:color w:val="000000" w:themeColor="text1"/>
        </w:rPr>
        <w:t xml:space="preserve"> VPN ou Oi Controle ou</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Se o VPN_ID do originador é igual ao VPN_ID do cliente de destino.</w:t>
      </w:r>
    </w:p>
    <w:p w:rsidR="00A71CF9" w:rsidRPr="00F23D77" w:rsidRDefault="00A71CF9" w:rsidP="00F23D77">
      <w:pPr>
        <w:keepLines/>
        <w:numPr>
          <w:ilvl w:val="2"/>
          <w:numId w:val="11"/>
        </w:numPr>
        <w:spacing w:before="120" w:after="120"/>
        <w:rPr>
          <w:color w:val="000000" w:themeColor="text1"/>
        </w:rPr>
      </w:pPr>
      <w:r w:rsidRPr="00F23D77">
        <w:rPr>
          <w:color w:val="000000" w:themeColor="text1"/>
        </w:rPr>
        <w:t>Será utilizado o termo que segue para definir as chamadas entre assinantes corporativos:</w:t>
      </w:r>
    </w:p>
    <w:p w:rsidR="00A71CF9" w:rsidRPr="00F23D77" w:rsidRDefault="00A71CF9" w:rsidP="00F23D77">
      <w:pPr>
        <w:keepLines/>
        <w:numPr>
          <w:ilvl w:val="3"/>
          <w:numId w:val="11"/>
        </w:numPr>
        <w:spacing w:before="120" w:after="120"/>
        <w:rPr>
          <w:color w:val="000000" w:themeColor="text1"/>
        </w:rPr>
      </w:pPr>
      <w:proofErr w:type="spellStart"/>
      <w:r w:rsidRPr="00F23D77">
        <w:rPr>
          <w:color w:val="000000" w:themeColor="text1"/>
        </w:rPr>
        <w:t>Intra</w:t>
      </w:r>
      <w:proofErr w:type="spellEnd"/>
      <w:r w:rsidRPr="00F23D77">
        <w:rPr>
          <w:color w:val="000000" w:themeColor="text1"/>
        </w:rPr>
        <w:t xml:space="preserve"> </w:t>
      </w:r>
      <w:proofErr w:type="gramStart"/>
      <w:r w:rsidRPr="00F23D77">
        <w:rPr>
          <w:color w:val="000000" w:themeColor="text1"/>
        </w:rPr>
        <w:t>sub grupo</w:t>
      </w:r>
      <w:proofErr w:type="gramEnd"/>
      <w:r w:rsidRPr="00F23D77">
        <w:rPr>
          <w:color w:val="000000" w:themeColor="text1"/>
        </w:rPr>
        <w:t xml:space="preserve"> (sempre </w:t>
      </w:r>
      <w:proofErr w:type="spellStart"/>
      <w:r w:rsidRPr="00F23D77">
        <w:rPr>
          <w:color w:val="000000" w:themeColor="text1"/>
        </w:rPr>
        <w:t>on</w:t>
      </w:r>
      <w:proofErr w:type="spellEnd"/>
      <w:r w:rsidRPr="00F23D77">
        <w:rPr>
          <w:color w:val="000000" w:themeColor="text1"/>
        </w:rPr>
        <w:t>-net) – para definir as chamadas dentro da mesma VPN</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Inter </w:t>
      </w:r>
      <w:proofErr w:type="gramStart"/>
      <w:r w:rsidRPr="00F23D77">
        <w:rPr>
          <w:color w:val="000000" w:themeColor="text1"/>
        </w:rPr>
        <w:t>sub grupo</w:t>
      </w:r>
      <w:proofErr w:type="gramEnd"/>
      <w:r w:rsidRPr="00F23D77">
        <w:rPr>
          <w:color w:val="000000" w:themeColor="text1"/>
        </w:rPr>
        <w:t xml:space="preserve"> (pode ser </w:t>
      </w:r>
      <w:proofErr w:type="spellStart"/>
      <w:r w:rsidRPr="00F23D77">
        <w:rPr>
          <w:color w:val="000000" w:themeColor="text1"/>
        </w:rPr>
        <w:t>on</w:t>
      </w:r>
      <w:proofErr w:type="spellEnd"/>
      <w:r w:rsidRPr="00F23D77">
        <w:rPr>
          <w:color w:val="000000" w:themeColor="text1"/>
        </w:rPr>
        <w:t>-net)– chamada entre clientes de mesma VPN mas de código de área diferente.</w:t>
      </w:r>
    </w:p>
    <w:p w:rsidR="00A71CF9" w:rsidRPr="00F23D77" w:rsidRDefault="00A71CF9" w:rsidP="00F23D77">
      <w:pPr>
        <w:keepLines/>
        <w:numPr>
          <w:ilvl w:val="3"/>
          <w:numId w:val="11"/>
        </w:numPr>
        <w:spacing w:before="120" w:after="120"/>
        <w:rPr>
          <w:color w:val="000000" w:themeColor="text1"/>
        </w:rPr>
      </w:pPr>
      <w:proofErr w:type="spellStart"/>
      <w:proofErr w:type="gramStart"/>
      <w:r w:rsidRPr="00F23D77">
        <w:rPr>
          <w:color w:val="000000" w:themeColor="text1"/>
        </w:rPr>
        <w:t>Intra</w:t>
      </w:r>
      <w:proofErr w:type="spellEnd"/>
      <w:r w:rsidRPr="00F23D77">
        <w:rPr>
          <w:color w:val="000000" w:themeColor="text1"/>
        </w:rPr>
        <w:t xml:space="preserve"> empresa</w:t>
      </w:r>
      <w:proofErr w:type="gramEnd"/>
      <w:r w:rsidRPr="00F23D77">
        <w:rPr>
          <w:color w:val="000000" w:themeColor="text1"/>
        </w:rPr>
        <w:t xml:space="preserve"> (pode ser </w:t>
      </w:r>
      <w:proofErr w:type="spellStart"/>
      <w:r w:rsidRPr="00F23D77">
        <w:rPr>
          <w:color w:val="000000" w:themeColor="text1"/>
        </w:rPr>
        <w:t>on</w:t>
      </w:r>
      <w:proofErr w:type="spellEnd"/>
      <w:r w:rsidRPr="00F23D77">
        <w:rPr>
          <w:color w:val="000000" w:themeColor="text1"/>
        </w:rPr>
        <w:t>-net) – Chamada entre clientes com o mesmo CNPJ completo ou Raiz.</w:t>
      </w:r>
    </w:p>
    <w:p w:rsidR="00A71CF9" w:rsidRPr="00F23D77" w:rsidRDefault="00A71CF9" w:rsidP="00F23D77">
      <w:pPr>
        <w:keepLines/>
        <w:numPr>
          <w:ilvl w:val="3"/>
          <w:numId w:val="11"/>
        </w:numPr>
        <w:spacing w:before="120" w:after="120"/>
        <w:rPr>
          <w:color w:val="000000" w:themeColor="text1"/>
        </w:rPr>
      </w:pPr>
      <w:r w:rsidRPr="00F23D77">
        <w:rPr>
          <w:color w:val="000000" w:themeColor="text1"/>
        </w:rPr>
        <w:t xml:space="preserve">Extra empresa (sempre </w:t>
      </w:r>
      <w:proofErr w:type="gramStart"/>
      <w:r w:rsidRPr="00F23D77">
        <w:rPr>
          <w:color w:val="000000" w:themeColor="text1"/>
        </w:rPr>
        <w:t>off</w:t>
      </w:r>
      <w:proofErr w:type="gramEnd"/>
      <w:r w:rsidRPr="00F23D77">
        <w:rPr>
          <w:color w:val="000000" w:themeColor="text1"/>
        </w:rPr>
        <w:t>-net) – VPN ID ou CNPJ diferentes.</w:t>
      </w:r>
    </w:p>
    <w:p w:rsidR="00A71CF9" w:rsidRPr="00EB0EDA" w:rsidRDefault="00A71CF9" w:rsidP="00A71CF9">
      <w:pPr>
        <w:keepLines/>
        <w:spacing w:before="120" w:after="120"/>
      </w:pPr>
    </w:p>
    <w:p w:rsidR="00A71CF9" w:rsidRPr="00BF7E55" w:rsidRDefault="00A71CF9" w:rsidP="005218CD">
      <w:pPr>
        <w:pStyle w:val="RFPTituloN2"/>
        <w:numPr>
          <w:ilvl w:val="2"/>
          <w:numId w:val="11"/>
        </w:numPr>
      </w:pPr>
      <w:r w:rsidRPr="007A376C">
        <w:t>Permissões por status</w:t>
      </w:r>
    </w:p>
    <w:tbl>
      <w:tblPr>
        <w:tblStyle w:val="Tabelacomgrade"/>
        <w:tblW w:w="0" w:type="auto"/>
        <w:tblInd w:w="925" w:type="dxa"/>
        <w:tblLook w:val="04A0" w:firstRow="1" w:lastRow="0" w:firstColumn="1" w:lastColumn="0" w:noHBand="0" w:noVBand="1"/>
      </w:tblPr>
      <w:tblGrid>
        <w:gridCol w:w="3047"/>
        <w:gridCol w:w="3009"/>
        <w:gridCol w:w="3016"/>
      </w:tblGrid>
      <w:tr w:rsidR="00A71CF9" w:rsidTr="00A71CF9">
        <w:tc>
          <w:tcPr>
            <w:tcW w:w="3047" w:type="dxa"/>
            <w:vAlign w:val="center"/>
          </w:tcPr>
          <w:p w:rsidR="00A71CF9" w:rsidRPr="006E4DD7" w:rsidRDefault="00A71CF9" w:rsidP="00A71CF9">
            <w:pPr>
              <w:keepLines/>
              <w:spacing w:before="120" w:after="120"/>
              <w:jc w:val="left"/>
              <w:rPr>
                <w:b/>
              </w:rPr>
            </w:pPr>
            <w:r w:rsidRPr="006E4DD7">
              <w:rPr>
                <w:b/>
              </w:rPr>
              <w:t>Atividade</w:t>
            </w:r>
          </w:p>
        </w:tc>
        <w:tc>
          <w:tcPr>
            <w:tcW w:w="3009" w:type="dxa"/>
            <w:vAlign w:val="center"/>
          </w:tcPr>
          <w:p w:rsidR="00A71CF9" w:rsidRPr="006E4DD7" w:rsidRDefault="00A71CF9" w:rsidP="00A71CF9">
            <w:pPr>
              <w:keepLines/>
              <w:spacing w:before="120" w:after="120"/>
              <w:jc w:val="left"/>
              <w:rPr>
                <w:b/>
              </w:rPr>
            </w:pPr>
            <w:r w:rsidRPr="006E4DD7">
              <w:rPr>
                <w:b/>
              </w:rPr>
              <w:t>Status = Ativo</w:t>
            </w:r>
          </w:p>
        </w:tc>
        <w:tc>
          <w:tcPr>
            <w:tcW w:w="3016" w:type="dxa"/>
            <w:vAlign w:val="center"/>
          </w:tcPr>
          <w:p w:rsidR="00A71CF9" w:rsidRPr="006E4DD7" w:rsidRDefault="00A71CF9" w:rsidP="00A71CF9">
            <w:pPr>
              <w:keepLines/>
              <w:spacing w:before="120" w:after="120"/>
              <w:jc w:val="left"/>
              <w:rPr>
                <w:b/>
              </w:rPr>
            </w:pPr>
            <w:r w:rsidRPr="006E4DD7">
              <w:rPr>
                <w:b/>
              </w:rPr>
              <w:t>Status = Suspenso</w:t>
            </w:r>
          </w:p>
        </w:tc>
      </w:tr>
      <w:tr w:rsidR="00A71CF9" w:rsidTr="00A71CF9">
        <w:tc>
          <w:tcPr>
            <w:tcW w:w="3047" w:type="dxa"/>
            <w:vAlign w:val="center"/>
          </w:tcPr>
          <w:p w:rsidR="00A71CF9" w:rsidRDefault="00A71CF9" w:rsidP="00A71CF9">
            <w:pPr>
              <w:keepLines/>
              <w:spacing w:before="120" w:after="120"/>
              <w:jc w:val="left"/>
            </w:pPr>
            <w:r>
              <w:t>Chamada de Emergência</w:t>
            </w:r>
          </w:p>
        </w:tc>
        <w:tc>
          <w:tcPr>
            <w:tcW w:w="3009" w:type="dxa"/>
            <w:vAlign w:val="center"/>
          </w:tcPr>
          <w:p w:rsidR="00A71CF9" w:rsidRDefault="00A71CF9" w:rsidP="00A71CF9">
            <w:pPr>
              <w:keepLines/>
              <w:spacing w:before="120" w:after="120"/>
              <w:jc w:val="left"/>
            </w:pPr>
            <w:r>
              <w:t>Permitido</w:t>
            </w:r>
          </w:p>
        </w:tc>
        <w:tc>
          <w:tcPr>
            <w:tcW w:w="3016" w:type="dxa"/>
            <w:vAlign w:val="center"/>
          </w:tcPr>
          <w:p w:rsidR="00A71CF9" w:rsidRDefault="00A71CF9" w:rsidP="00A71CF9">
            <w:pPr>
              <w:keepLines/>
              <w:spacing w:before="120" w:after="120"/>
              <w:jc w:val="left"/>
            </w:pPr>
            <w:r>
              <w:t>Permitido</w:t>
            </w:r>
          </w:p>
        </w:tc>
      </w:tr>
      <w:tr w:rsidR="00A71CF9" w:rsidTr="00A71CF9">
        <w:tc>
          <w:tcPr>
            <w:tcW w:w="3047" w:type="dxa"/>
            <w:vAlign w:val="center"/>
          </w:tcPr>
          <w:p w:rsidR="00A71CF9" w:rsidRDefault="00A71CF9" w:rsidP="00A71CF9">
            <w:pPr>
              <w:keepLines/>
              <w:spacing w:before="120" w:after="120"/>
              <w:jc w:val="left"/>
            </w:pPr>
            <w:r>
              <w:t xml:space="preserve">Chamadas para o </w:t>
            </w:r>
            <w:proofErr w:type="spellStart"/>
            <w:r>
              <w:t>Call</w:t>
            </w:r>
            <w:proofErr w:type="spellEnd"/>
            <w:r>
              <w:t xml:space="preserve"> Center</w:t>
            </w:r>
          </w:p>
        </w:tc>
        <w:tc>
          <w:tcPr>
            <w:tcW w:w="3009" w:type="dxa"/>
            <w:vAlign w:val="center"/>
          </w:tcPr>
          <w:p w:rsidR="00A71CF9" w:rsidRDefault="00A71CF9" w:rsidP="00A71CF9">
            <w:pPr>
              <w:jc w:val="left"/>
            </w:pPr>
            <w:r w:rsidRPr="00DF77CD">
              <w:t>Permitido</w:t>
            </w:r>
          </w:p>
        </w:tc>
        <w:tc>
          <w:tcPr>
            <w:tcW w:w="3016" w:type="dxa"/>
            <w:vAlign w:val="center"/>
          </w:tcPr>
          <w:p w:rsidR="00A71CF9" w:rsidRDefault="00A71CF9" w:rsidP="00A71CF9">
            <w:pPr>
              <w:jc w:val="left"/>
            </w:pPr>
            <w:r w:rsidRPr="00DF77CD">
              <w:t>Permitido</w:t>
            </w:r>
          </w:p>
        </w:tc>
      </w:tr>
      <w:tr w:rsidR="00A71CF9" w:rsidTr="00A71CF9">
        <w:tc>
          <w:tcPr>
            <w:tcW w:w="3047" w:type="dxa"/>
            <w:vAlign w:val="center"/>
          </w:tcPr>
          <w:p w:rsidR="00A71CF9" w:rsidRDefault="00A71CF9" w:rsidP="00A71CF9">
            <w:pPr>
              <w:keepLines/>
              <w:spacing w:before="120" w:after="120"/>
              <w:jc w:val="left"/>
            </w:pPr>
            <w:proofErr w:type="gramStart"/>
            <w:r>
              <w:t>Eventos via</w:t>
            </w:r>
            <w:proofErr w:type="gramEnd"/>
            <w:r>
              <w:t xml:space="preserve"> TI</w:t>
            </w:r>
          </w:p>
        </w:tc>
        <w:tc>
          <w:tcPr>
            <w:tcW w:w="3009" w:type="dxa"/>
            <w:vAlign w:val="center"/>
          </w:tcPr>
          <w:p w:rsidR="00A71CF9" w:rsidRDefault="00A71CF9" w:rsidP="00A71CF9">
            <w:pPr>
              <w:jc w:val="left"/>
            </w:pPr>
            <w:r w:rsidRPr="00DF77CD">
              <w:t>Permitido</w:t>
            </w:r>
          </w:p>
        </w:tc>
        <w:tc>
          <w:tcPr>
            <w:tcW w:w="3016" w:type="dxa"/>
            <w:vAlign w:val="center"/>
          </w:tcPr>
          <w:p w:rsidR="00A71CF9" w:rsidRDefault="00A71CF9" w:rsidP="00A71CF9">
            <w:pPr>
              <w:jc w:val="left"/>
            </w:pPr>
            <w:r w:rsidRPr="00DF77CD">
              <w:t>Permitido</w:t>
            </w:r>
          </w:p>
        </w:tc>
      </w:tr>
      <w:tr w:rsidR="00A71CF9" w:rsidTr="00A71CF9">
        <w:tc>
          <w:tcPr>
            <w:tcW w:w="3047" w:type="dxa"/>
            <w:vAlign w:val="center"/>
          </w:tcPr>
          <w:p w:rsidR="00A71CF9" w:rsidRDefault="00A71CF9" w:rsidP="00A71CF9">
            <w:pPr>
              <w:keepLines/>
              <w:spacing w:before="120" w:after="120"/>
              <w:jc w:val="left"/>
            </w:pPr>
            <w:r>
              <w:t>Chamadas Originadas</w:t>
            </w:r>
          </w:p>
        </w:tc>
        <w:tc>
          <w:tcPr>
            <w:tcW w:w="3009" w:type="dxa"/>
            <w:vAlign w:val="center"/>
          </w:tcPr>
          <w:p w:rsidR="00A71CF9" w:rsidRDefault="00A71CF9" w:rsidP="00A71CF9">
            <w:pPr>
              <w:jc w:val="left"/>
            </w:pPr>
            <w:r w:rsidRPr="00DF77CD">
              <w:t>Permitido</w:t>
            </w:r>
          </w:p>
        </w:tc>
        <w:tc>
          <w:tcPr>
            <w:tcW w:w="3016" w:type="dxa"/>
            <w:vAlign w:val="center"/>
          </w:tcPr>
          <w:p w:rsidR="00A71CF9" w:rsidRDefault="00A71CF9" w:rsidP="00A71CF9">
            <w:pPr>
              <w:keepLines/>
              <w:spacing w:before="120" w:after="120"/>
              <w:jc w:val="left"/>
            </w:pPr>
            <w:r>
              <w:t>Bloqueado</w:t>
            </w:r>
          </w:p>
        </w:tc>
      </w:tr>
      <w:tr w:rsidR="00A71CF9" w:rsidTr="00A71CF9">
        <w:tc>
          <w:tcPr>
            <w:tcW w:w="3047" w:type="dxa"/>
            <w:vAlign w:val="center"/>
          </w:tcPr>
          <w:p w:rsidR="00A71CF9" w:rsidRDefault="00A71CF9" w:rsidP="00A71CF9">
            <w:pPr>
              <w:keepLines/>
              <w:spacing w:before="120" w:after="120"/>
              <w:jc w:val="left"/>
            </w:pPr>
            <w:r>
              <w:t>Chamadas Terminadas</w:t>
            </w:r>
          </w:p>
        </w:tc>
        <w:tc>
          <w:tcPr>
            <w:tcW w:w="3009" w:type="dxa"/>
            <w:vAlign w:val="center"/>
          </w:tcPr>
          <w:p w:rsidR="00A71CF9" w:rsidRDefault="00A71CF9" w:rsidP="00A71CF9">
            <w:pPr>
              <w:jc w:val="left"/>
            </w:pPr>
            <w:r w:rsidRPr="00DF77CD">
              <w:t>Permitido</w:t>
            </w:r>
          </w:p>
        </w:tc>
        <w:tc>
          <w:tcPr>
            <w:tcW w:w="3016" w:type="dxa"/>
            <w:vAlign w:val="center"/>
          </w:tcPr>
          <w:p w:rsidR="00A71CF9" w:rsidRDefault="00A71CF9" w:rsidP="00A71CF9">
            <w:pPr>
              <w:jc w:val="left"/>
            </w:pPr>
            <w:r w:rsidRPr="001A0B42">
              <w:t>Bloqueado</w:t>
            </w:r>
          </w:p>
        </w:tc>
      </w:tr>
      <w:tr w:rsidR="00A71CF9" w:rsidTr="00A71CF9">
        <w:tc>
          <w:tcPr>
            <w:tcW w:w="3047" w:type="dxa"/>
            <w:vAlign w:val="center"/>
          </w:tcPr>
          <w:p w:rsidR="00A71CF9" w:rsidRDefault="00A71CF9" w:rsidP="00A71CF9">
            <w:pPr>
              <w:keepLines/>
              <w:spacing w:before="120" w:after="120"/>
              <w:jc w:val="left"/>
            </w:pPr>
            <w:r>
              <w:t>Chamadas Desviadas</w:t>
            </w:r>
          </w:p>
        </w:tc>
        <w:tc>
          <w:tcPr>
            <w:tcW w:w="3009" w:type="dxa"/>
            <w:vAlign w:val="center"/>
          </w:tcPr>
          <w:p w:rsidR="00A71CF9" w:rsidRDefault="00A71CF9" w:rsidP="00A71CF9">
            <w:pPr>
              <w:jc w:val="left"/>
            </w:pPr>
            <w:r w:rsidRPr="00DF77CD">
              <w:t>Permitido</w:t>
            </w:r>
          </w:p>
        </w:tc>
        <w:tc>
          <w:tcPr>
            <w:tcW w:w="3016" w:type="dxa"/>
            <w:vAlign w:val="center"/>
          </w:tcPr>
          <w:p w:rsidR="00A71CF9" w:rsidRDefault="00A71CF9" w:rsidP="00A71CF9">
            <w:pPr>
              <w:jc w:val="left"/>
            </w:pPr>
            <w:r w:rsidRPr="001A0B42">
              <w:t>Bloqueado</w:t>
            </w:r>
          </w:p>
        </w:tc>
      </w:tr>
      <w:tr w:rsidR="00A71CF9" w:rsidTr="00A71CF9">
        <w:tc>
          <w:tcPr>
            <w:tcW w:w="3047" w:type="dxa"/>
            <w:vAlign w:val="center"/>
          </w:tcPr>
          <w:p w:rsidR="00A71CF9" w:rsidRDefault="00A71CF9" w:rsidP="00A71CF9">
            <w:pPr>
              <w:keepLines/>
              <w:spacing w:before="120" w:after="120"/>
              <w:jc w:val="left"/>
            </w:pPr>
            <w:r>
              <w:t>Envio de SMS</w:t>
            </w:r>
          </w:p>
        </w:tc>
        <w:tc>
          <w:tcPr>
            <w:tcW w:w="3009" w:type="dxa"/>
            <w:vAlign w:val="center"/>
          </w:tcPr>
          <w:p w:rsidR="00A71CF9" w:rsidRDefault="00A71CF9" w:rsidP="00A71CF9">
            <w:pPr>
              <w:jc w:val="left"/>
            </w:pPr>
            <w:r w:rsidRPr="00DF77CD">
              <w:t>Permitido</w:t>
            </w:r>
          </w:p>
        </w:tc>
        <w:tc>
          <w:tcPr>
            <w:tcW w:w="3016" w:type="dxa"/>
            <w:vAlign w:val="center"/>
          </w:tcPr>
          <w:p w:rsidR="00A71CF9" w:rsidRDefault="00A71CF9" w:rsidP="00A71CF9">
            <w:pPr>
              <w:jc w:val="left"/>
            </w:pPr>
            <w:r w:rsidRPr="001A0B42">
              <w:t>Bloqueado</w:t>
            </w:r>
          </w:p>
        </w:tc>
      </w:tr>
      <w:tr w:rsidR="00A71CF9" w:rsidTr="00A71CF9">
        <w:tc>
          <w:tcPr>
            <w:tcW w:w="3047" w:type="dxa"/>
            <w:vAlign w:val="center"/>
          </w:tcPr>
          <w:p w:rsidR="00A71CF9" w:rsidRDefault="00A71CF9" w:rsidP="00A71CF9">
            <w:pPr>
              <w:keepLines/>
              <w:spacing w:before="120" w:after="120"/>
              <w:jc w:val="left"/>
            </w:pPr>
            <w:r>
              <w:t>GPRS</w:t>
            </w:r>
          </w:p>
        </w:tc>
        <w:tc>
          <w:tcPr>
            <w:tcW w:w="3009" w:type="dxa"/>
            <w:vAlign w:val="center"/>
          </w:tcPr>
          <w:p w:rsidR="00A71CF9" w:rsidRDefault="00A71CF9" w:rsidP="00A71CF9">
            <w:pPr>
              <w:jc w:val="left"/>
            </w:pPr>
            <w:r w:rsidRPr="00DF77CD">
              <w:t>Permitido</w:t>
            </w:r>
          </w:p>
        </w:tc>
        <w:tc>
          <w:tcPr>
            <w:tcW w:w="3016" w:type="dxa"/>
            <w:vAlign w:val="center"/>
          </w:tcPr>
          <w:p w:rsidR="00A71CF9" w:rsidRDefault="00A71CF9" w:rsidP="00A71CF9">
            <w:pPr>
              <w:jc w:val="left"/>
            </w:pPr>
            <w:r w:rsidRPr="001A0B42">
              <w:t>Bloqueado</w:t>
            </w:r>
          </w:p>
        </w:tc>
      </w:tr>
    </w:tbl>
    <w:p w:rsidR="00A71CF9" w:rsidRDefault="00A71CF9" w:rsidP="00A71CF9">
      <w:pPr>
        <w:keepLines/>
        <w:spacing w:before="120" w:after="120"/>
        <w:ind w:left="925"/>
        <w:rPr>
          <w:b/>
        </w:rPr>
      </w:pPr>
    </w:p>
    <w:p w:rsidR="00A71CF9" w:rsidRPr="005E1C5F" w:rsidRDefault="00A71CF9" w:rsidP="00A71CF9">
      <w:pPr>
        <w:pStyle w:val="RFPTituloN2"/>
        <w:numPr>
          <w:ilvl w:val="2"/>
          <w:numId w:val="11"/>
        </w:numPr>
        <w:outlineLvl w:val="2"/>
      </w:pPr>
      <w:r w:rsidRPr="00AA204D">
        <w:t xml:space="preserve">Acesso ao </w:t>
      </w:r>
      <w:proofErr w:type="spellStart"/>
      <w:r w:rsidRPr="00AA204D">
        <w:t>Call</w:t>
      </w:r>
      <w:proofErr w:type="spellEnd"/>
      <w:r w:rsidRPr="00AA204D">
        <w:t xml:space="preserve"> Center</w:t>
      </w:r>
    </w:p>
    <w:p w:rsidR="00A71CF9" w:rsidRPr="00AA204D"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AA204D"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5218CD" w:rsidRDefault="00A71CF9" w:rsidP="005218CD">
      <w:pPr>
        <w:keepLines/>
        <w:numPr>
          <w:ilvl w:val="3"/>
          <w:numId w:val="11"/>
        </w:numPr>
        <w:spacing w:before="120" w:after="120"/>
        <w:rPr>
          <w:color w:val="000000" w:themeColor="text1"/>
        </w:rPr>
      </w:pPr>
      <w:r w:rsidRPr="005218CD">
        <w:rPr>
          <w:color w:val="000000" w:themeColor="text1"/>
        </w:rPr>
        <w:t xml:space="preserve">A solução deverá permitir o cadastro dos shorts </w:t>
      </w:r>
      <w:proofErr w:type="spellStart"/>
      <w:r w:rsidRPr="005218CD">
        <w:rPr>
          <w:color w:val="000000" w:themeColor="text1"/>
        </w:rPr>
        <w:t>codes</w:t>
      </w:r>
      <w:proofErr w:type="spellEnd"/>
      <w:r w:rsidRPr="005218CD">
        <w:rPr>
          <w:color w:val="000000" w:themeColor="text1"/>
        </w:rPr>
        <w:t xml:space="preserve"> de acesso ao </w:t>
      </w:r>
      <w:proofErr w:type="spellStart"/>
      <w:r w:rsidRPr="005218CD">
        <w:rPr>
          <w:color w:val="000000" w:themeColor="text1"/>
        </w:rPr>
        <w:t>Call</w:t>
      </w:r>
      <w:proofErr w:type="spellEnd"/>
      <w:r w:rsidRPr="005218CD">
        <w:rPr>
          <w:color w:val="000000" w:themeColor="text1"/>
        </w:rPr>
        <w:t xml:space="preserve"> Center. Nesse caso a </w:t>
      </w:r>
      <w:r w:rsidR="002F086C">
        <w:rPr>
          <w:color w:val="000000" w:themeColor="text1"/>
        </w:rPr>
        <w:t>Solução OCS Convergente</w:t>
      </w:r>
      <w:r w:rsidRPr="005218CD">
        <w:rPr>
          <w:color w:val="000000" w:themeColor="text1"/>
        </w:rPr>
        <w:t xml:space="preserve"> deverá enviar um CAP Continue para a rede.</w:t>
      </w:r>
    </w:p>
    <w:p w:rsidR="00A71CF9" w:rsidRPr="005218CD" w:rsidRDefault="00A71CF9" w:rsidP="005218CD">
      <w:pPr>
        <w:keepLines/>
        <w:numPr>
          <w:ilvl w:val="3"/>
          <w:numId w:val="11"/>
        </w:numPr>
        <w:spacing w:before="120" w:after="120"/>
        <w:rPr>
          <w:color w:val="000000" w:themeColor="text1"/>
        </w:rPr>
      </w:pPr>
      <w:r w:rsidRPr="005218CD">
        <w:rPr>
          <w:color w:val="000000" w:themeColor="text1"/>
        </w:rPr>
        <w:t xml:space="preserve">Chamadas com destino para o </w:t>
      </w:r>
      <w:proofErr w:type="spellStart"/>
      <w:r w:rsidRPr="005218CD">
        <w:rPr>
          <w:color w:val="000000" w:themeColor="text1"/>
        </w:rPr>
        <w:t>Call</w:t>
      </w:r>
      <w:proofErr w:type="spellEnd"/>
      <w:r w:rsidRPr="005218CD">
        <w:rPr>
          <w:color w:val="000000" w:themeColor="text1"/>
        </w:rPr>
        <w:t xml:space="preserve"> Center não deverão ser tarifadas, mas deverão ser guardados os registros de acesso.</w:t>
      </w:r>
    </w:p>
    <w:p w:rsidR="00A71CF9" w:rsidRDefault="00A71CF9" w:rsidP="00A71CF9">
      <w:pPr>
        <w:keepLines/>
        <w:spacing w:before="120" w:after="120"/>
        <w:ind w:left="641"/>
      </w:pPr>
    </w:p>
    <w:p w:rsidR="00A71CF9" w:rsidRPr="00AA204D" w:rsidRDefault="00A71CF9" w:rsidP="00A71CF9">
      <w:pPr>
        <w:pStyle w:val="RFPTituloN2"/>
        <w:numPr>
          <w:ilvl w:val="2"/>
          <w:numId w:val="11"/>
        </w:numPr>
        <w:outlineLvl w:val="2"/>
      </w:pPr>
      <w:r w:rsidRPr="00AA204D">
        <w:t>Roaming outbound</w:t>
      </w:r>
    </w:p>
    <w:p w:rsidR="00A71CF9" w:rsidRPr="00AA204D"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5218CD" w:rsidRDefault="00A71CF9" w:rsidP="005218CD">
      <w:pPr>
        <w:keepLines/>
        <w:numPr>
          <w:ilvl w:val="3"/>
          <w:numId w:val="11"/>
        </w:numPr>
        <w:spacing w:before="120" w:after="120"/>
        <w:rPr>
          <w:color w:val="000000" w:themeColor="text1"/>
        </w:rPr>
      </w:pPr>
      <w:r w:rsidRPr="005218CD">
        <w:rPr>
          <w:color w:val="000000" w:themeColor="text1"/>
        </w:rPr>
        <w:t xml:space="preserve">Caso um cliente esteja em roaming off net, quando o cliente acessar o </w:t>
      </w:r>
      <w:proofErr w:type="spellStart"/>
      <w:r w:rsidRPr="005218CD">
        <w:rPr>
          <w:color w:val="000000" w:themeColor="text1"/>
        </w:rPr>
        <w:t>Call</w:t>
      </w:r>
      <w:proofErr w:type="spellEnd"/>
      <w:r w:rsidRPr="005218CD">
        <w:rPr>
          <w:color w:val="000000" w:themeColor="text1"/>
        </w:rPr>
        <w:t xml:space="preserve"> Center deverá ser considerado que </w:t>
      </w:r>
      <w:r w:rsidR="002F086C">
        <w:rPr>
          <w:color w:val="000000" w:themeColor="text1"/>
        </w:rPr>
        <w:t>Solução OCS Convergente</w:t>
      </w:r>
      <w:r w:rsidRPr="005218CD">
        <w:rPr>
          <w:color w:val="000000" w:themeColor="text1"/>
        </w:rPr>
        <w:t xml:space="preserve"> receberá um código específico para o acesso ao </w:t>
      </w:r>
      <w:proofErr w:type="spellStart"/>
      <w:r w:rsidRPr="005218CD">
        <w:rPr>
          <w:color w:val="000000" w:themeColor="text1"/>
        </w:rPr>
        <w:t>Call</w:t>
      </w:r>
      <w:proofErr w:type="spellEnd"/>
      <w:r w:rsidRPr="005218CD">
        <w:rPr>
          <w:color w:val="000000" w:themeColor="text1"/>
        </w:rPr>
        <w:t xml:space="preserve"> Center.</w:t>
      </w:r>
    </w:p>
    <w:p w:rsidR="00A71CF9" w:rsidRPr="005218CD" w:rsidRDefault="00A71CF9" w:rsidP="005218CD">
      <w:pPr>
        <w:keepLines/>
        <w:numPr>
          <w:ilvl w:val="3"/>
          <w:numId w:val="11"/>
        </w:numPr>
        <w:spacing w:before="120" w:after="120"/>
        <w:rPr>
          <w:color w:val="000000" w:themeColor="text1"/>
        </w:rPr>
      </w:pPr>
      <w:r w:rsidRPr="005218CD">
        <w:rPr>
          <w:color w:val="000000" w:themeColor="text1"/>
        </w:rPr>
        <w:t xml:space="preserve">As chamadas para a consulta de saldo, com os clientes em roaming outbound, deverão ser </w:t>
      </w:r>
      <w:proofErr w:type="gramStart"/>
      <w:r w:rsidRPr="005218CD">
        <w:rPr>
          <w:color w:val="000000" w:themeColor="text1"/>
        </w:rPr>
        <w:t>desconectadas com uma razão específica e enviado</w:t>
      </w:r>
      <w:proofErr w:type="gramEnd"/>
      <w:r w:rsidRPr="005218CD">
        <w:rPr>
          <w:color w:val="000000" w:themeColor="text1"/>
        </w:rPr>
        <w:t xml:space="preserve"> um SMS com cada saldo que o cliente possua. Deverá ser possível escolher se esse SMS deverá ou não ficar registrado no aparelho do cliente.</w:t>
      </w:r>
    </w:p>
    <w:p w:rsidR="00A71CF9" w:rsidRDefault="00A71CF9" w:rsidP="00A71CF9">
      <w:pPr>
        <w:keepLines/>
        <w:spacing w:before="120" w:after="120"/>
        <w:ind w:left="1209"/>
        <w:jc w:val="left"/>
      </w:pPr>
    </w:p>
    <w:p w:rsidR="00A71CF9" w:rsidRPr="00AA204D" w:rsidRDefault="00A71CF9" w:rsidP="00A71CF9">
      <w:pPr>
        <w:pStyle w:val="RFPTituloN2"/>
        <w:numPr>
          <w:ilvl w:val="2"/>
          <w:numId w:val="11"/>
        </w:numPr>
        <w:outlineLvl w:val="2"/>
      </w:pPr>
      <w:r w:rsidRPr="00AA204D">
        <w:t>Números Especiais</w:t>
      </w:r>
    </w:p>
    <w:p w:rsidR="00A71CF9" w:rsidRPr="00AA204D"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5218CD" w:rsidRDefault="00A71CF9" w:rsidP="005218CD">
      <w:pPr>
        <w:keepLines/>
        <w:numPr>
          <w:ilvl w:val="3"/>
          <w:numId w:val="11"/>
        </w:numPr>
        <w:spacing w:before="120" w:after="120"/>
        <w:rPr>
          <w:color w:val="000000" w:themeColor="text1"/>
        </w:rPr>
      </w:pPr>
      <w:r w:rsidRPr="005218CD">
        <w:rPr>
          <w:color w:val="000000" w:themeColor="text1"/>
        </w:rPr>
        <w:t>Número de destinos com o formato, 1XX, 1XXX e 1XXXX não deverão ser considerado como número de destino dentro da VPN e por isso não deverão receber normalização, sendo enviado um continue para a rede.</w:t>
      </w:r>
    </w:p>
    <w:p w:rsidR="00A71CF9" w:rsidRPr="005218CD" w:rsidRDefault="00A71CF9" w:rsidP="005218CD">
      <w:pPr>
        <w:keepLines/>
        <w:numPr>
          <w:ilvl w:val="3"/>
          <w:numId w:val="11"/>
        </w:numPr>
        <w:spacing w:before="120" w:after="120"/>
        <w:rPr>
          <w:color w:val="000000" w:themeColor="text1"/>
        </w:rPr>
      </w:pPr>
      <w:r w:rsidRPr="005218CD">
        <w:rPr>
          <w:color w:val="000000" w:themeColor="text1"/>
        </w:rPr>
        <w:t>Deverá existir uma tabela de números especiais que permita definir o modelo de tarifação (gratuito, bloqueado ou tarifado por evento, tarifado por minuto, etc) e o valor da tarifa para os números especiais cadastrados nessa tabela.</w:t>
      </w:r>
    </w:p>
    <w:p w:rsidR="00A71CF9" w:rsidRDefault="00A71CF9" w:rsidP="00A71CF9">
      <w:pPr>
        <w:keepLines/>
        <w:spacing w:before="120" w:after="120"/>
      </w:pPr>
    </w:p>
    <w:p w:rsidR="00A71CF9" w:rsidRPr="0069765C" w:rsidRDefault="00A71CF9" w:rsidP="00A71CF9">
      <w:pPr>
        <w:pStyle w:val="RFPTituloN2"/>
        <w:numPr>
          <w:ilvl w:val="2"/>
          <w:numId w:val="11"/>
        </w:numPr>
        <w:outlineLvl w:val="2"/>
      </w:pPr>
      <w:r w:rsidRPr="00AA204D">
        <w:t>Short Code</w:t>
      </w:r>
    </w:p>
    <w:p w:rsidR="00A71CF9" w:rsidRPr="00AA204D"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5218CD" w:rsidRDefault="00A71CF9" w:rsidP="005218CD">
      <w:pPr>
        <w:keepLines/>
        <w:numPr>
          <w:ilvl w:val="3"/>
          <w:numId w:val="11"/>
        </w:numPr>
        <w:spacing w:before="120" w:after="120"/>
        <w:rPr>
          <w:color w:val="000000" w:themeColor="text1"/>
        </w:rPr>
      </w:pPr>
      <w:r w:rsidRPr="005218CD">
        <w:rPr>
          <w:color w:val="000000" w:themeColor="text1"/>
        </w:rPr>
        <w:t>Deverá existir uma configuração que permita: cadastrar o Short Code, o número a ser traduzido e o modelo de tarif</w:t>
      </w:r>
      <w:r w:rsidR="005218CD">
        <w:rPr>
          <w:color w:val="000000" w:themeColor="text1"/>
        </w:rPr>
        <w:t>ação a ser utilizado (</w:t>
      </w:r>
      <w:proofErr w:type="gramStart"/>
      <w:r w:rsidR="005218CD">
        <w:rPr>
          <w:color w:val="000000" w:themeColor="text1"/>
        </w:rPr>
        <w:t xml:space="preserve">gratuito, </w:t>
      </w:r>
      <w:r w:rsidRPr="005218CD">
        <w:rPr>
          <w:color w:val="000000" w:themeColor="text1"/>
        </w:rPr>
        <w:t>tarifado</w:t>
      </w:r>
      <w:proofErr w:type="gramEnd"/>
      <w:r w:rsidRPr="005218CD">
        <w:rPr>
          <w:color w:val="000000" w:themeColor="text1"/>
        </w:rPr>
        <w:t xml:space="preserve"> por evento, tarifado por minuto, etc)</w:t>
      </w:r>
    </w:p>
    <w:p w:rsidR="00A71CF9" w:rsidRDefault="00A71CF9" w:rsidP="00A71CF9">
      <w:pPr>
        <w:jc w:val="left"/>
      </w:pPr>
    </w:p>
    <w:p w:rsidR="00A71CF9" w:rsidRPr="00AA204D" w:rsidRDefault="00A71CF9" w:rsidP="00A71CF9">
      <w:pPr>
        <w:pStyle w:val="RFPTituloN2"/>
        <w:numPr>
          <w:ilvl w:val="2"/>
          <w:numId w:val="11"/>
        </w:numPr>
        <w:outlineLvl w:val="2"/>
      </w:pPr>
      <w:r w:rsidRPr="00AA204D">
        <w:t>Internet Discada</w:t>
      </w:r>
    </w:p>
    <w:p w:rsidR="00A71CF9" w:rsidRPr="00AA204D"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Os seguintes formatos deverão ser considerados com uma Internet discada: *600, 1700MCDU, 0+CN+1700MCDU e 0+CSP+CN+1700MCDU.</w:t>
      </w: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A tarifação desses cenários deverá ser sempre como uma chamada local.</w:t>
      </w:r>
    </w:p>
    <w:p w:rsidR="00A71CF9" w:rsidRPr="000C5ACF" w:rsidRDefault="00A71CF9" w:rsidP="00A71CF9">
      <w:pPr>
        <w:keepLines/>
        <w:spacing w:before="120" w:after="120"/>
        <w:ind w:left="925"/>
        <w:rPr>
          <w:b/>
        </w:rPr>
      </w:pPr>
    </w:p>
    <w:p w:rsidR="00A71CF9" w:rsidRPr="000414F3" w:rsidRDefault="00A71CF9" w:rsidP="00A71CF9">
      <w:pPr>
        <w:pStyle w:val="RFPTituloN2"/>
        <w:numPr>
          <w:ilvl w:val="2"/>
          <w:numId w:val="11"/>
        </w:numPr>
        <w:outlineLvl w:val="2"/>
      </w:pPr>
      <w:r w:rsidRPr="00AA204D">
        <w:t>VPN – Assinantes do plano Básico</w:t>
      </w:r>
    </w:p>
    <w:p w:rsidR="00A71CF9" w:rsidRPr="00AA204D"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 xml:space="preserve">Não possuem o consumo monitorado pela </w:t>
      </w:r>
      <w:r w:rsidR="002F086C">
        <w:rPr>
          <w:color w:val="000000" w:themeColor="text1"/>
        </w:rPr>
        <w:t>Solução OCS Convergente</w:t>
      </w:r>
      <w:r w:rsidRPr="00E5638D">
        <w:rPr>
          <w:color w:val="000000" w:themeColor="text1"/>
        </w:rPr>
        <w:t>;</w:t>
      </w: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Não possui matriz tarifária;</w:t>
      </w:r>
    </w:p>
    <w:p w:rsidR="00A71CF9" w:rsidRDefault="00A71CF9" w:rsidP="00A71CF9">
      <w:pPr>
        <w:keepLines/>
        <w:spacing w:before="120" w:after="120"/>
        <w:ind w:left="925"/>
        <w:rPr>
          <w:b/>
        </w:rPr>
      </w:pPr>
    </w:p>
    <w:p w:rsidR="00A71CF9" w:rsidRPr="000414F3" w:rsidRDefault="00A71CF9" w:rsidP="00A71CF9">
      <w:pPr>
        <w:pStyle w:val="RFPTituloN2"/>
        <w:numPr>
          <w:ilvl w:val="2"/>
          <w:numId w:val="11"/>
        </w:numPr>
        <w:outlineLvl w:val="2"/>
      </w:pPr>
      <w:r w:rsidRPr="00AA204D">
        <w:t>Oi Gestor</w:t>
      </w:r>
    </w:p>
    <w:p w:rsidR="00A71CF9" w:rsidRDefault="00A71CF9" w:rsidP="00A71CF9">
      <w:pPr>
        <w:keepLines/>
        <w:spacing w:before="120" w:after="120"/>
        <w:ind w:firstLine="709"/>
      </w:pPr>
    </w:p>
    <w:p w:rsidR="00A71CF9" w:rsidRDefault="00A71CF9" w:rsidP="00A71CF9">
      <w:pPr>
        <w:keepLines/>
        <w:spacing w:before="120" w:after="120"/>
        <w:ind w:firstLine="709"/>
      </w:pPr>
      <w:r w:rsidRPr="00EB0470">
        <w:t>As seguintes funcionalidades deverão ser permitidas para os clientes Oi Gestor:</w:t>
      </w:r>
    </w:p>
    <w:p w:rsidR="00A71CF9" w:rsidRPr="00AA204D"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Identificação se o cliente deverá ter controle de uso ou não.</w:t>
      </w: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Deverá ter data de corte customizável por cliente.</w:t>
      </w: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 xml:space="preserve">Todos os planos deverão ter um bolso padrão que deverá ser recarregado mensalmente onde deverão ser debitados todos os tipos de uso off net. </w:t>
      </w: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 xml:space="preserve">Os bolsos deverão ser flexíveis podendo assumir de qualquer unidade de crédito, ou seja, unidade, reais, </w:t>
      </w:r>
      <w:proofErr w:type="spellStart"/>
      <w:r w:rsidRPr="00E5638D">
        <w:rPr>
          <w:color w:val="000000" w:themeColor="text1"/>
        </w:rPr>
        <w:t>SMSs</w:t>
      </w:r>
      <w:proofErr w:type="spellEnd"/>
      <w:r w:rsidRPr="00E5638D">
        <w:rPr>
          <w:color w:val="000000" w:themeColor="text1"/>
        </w:rPr>
        <w:t xml:space="preserve">, minutos, MB, KB, </w:t>
      </w:r>
      <w:proofErr w:type="gramStart"/>
      <w:r w:rsidRPr="00E5638D">
        <w:rPr>
          <w:color w:val="000000" w:themeColor="text1"/>
        </w:rPr>
        <w:t>etc</w:t>
      </w:r>
      <w:proofErr w:type="gramEnd"/>
    </w:p>
    <w:p w:rsidR="00A71CF9" w:rsidRPr="00E5638D" w:rsidRDefault="00A71CF9" w:rsidP="00E5638D">
      <w:pPr>
        <w:keepLines/>
        <w:numPr>
          <w:ilvl w:val="3"/>
          <w:numId w:val="11"/>
        </w:numPr>
        <w:spacing w:before="120" w:after="120"/>
        <w:rPr>
          <w:color w:val="000000" w:themeColor="text1"/>
        </w:rPr>
      </w:pPr>
      <w:r w:rsidRPr="00E5638D">
        <w:rPr>
          <w:color w:val="000000" w:themeColor="text1"/>
        </w:rPr>
        <w:t>Todas as funcionalidades descritas neste documento, e que deverão ser disponibilizadas para os clientes Gestor, deverão ser administradas através do portal Web.</w:t>
      </w:r>
    </w:p>
    <w:p w:rsidR="00A71CF9" w:rsidRDefault="00A71CF9" w:rsidP="00E5638D">
      <w:pPr>
        <w:keepLines/>
        <w:numPr>
          <w:ilvl w:val="3"/>
          <w:numId w:val="11"/>
        </w:numPr>
        <w:spacing w:before="120" w:after="120"/>
        <w:rPr>
          <w:color w:val="000000" w:themeColor="text1"/>
        </w:rPr>
      </w:pPr>
      <w:r w:rsidRPr="00E5638D">
        <w:rPr>
          <w:color w:val="000000" w:themeColor="text1"/>
        </w:rPr>
        <w:t>Deverá existir uma ferramenta para cadastro manual e em massa de todas as funcionalidades descritas no portal.</w:t>
      </w:r>
    </w:p>
    <w:p w:rsidR="00AB33B1" w:rsidRPr="00E5638D" w:rsidRDefault="00AB33B1" w:rsidP="00E5638D">
      <w:pPr>
        <w:keepLines/>
        <w:numPr>
          <w:ilvl w:val="3"/>
          <w:numId w:val="11"/>
        </w:numPr>
        <w:spacing w:before="120" w:after="120"/>
        <w:rPr>
          <w:color w:val="000000" w:themeColor="text1"/>
        </w:rPr>
      </w:pPr>
      <w:r>
        <w:rPr>
          <w:color w:val="000000" w:themeColor="text1"/>
        </w:rPr>
        <w:t>Deverá ser permitida a navegação do cliente em regime de árvore sobre toda sua estrutura de terminais/ramais com a respectiva identificação do saldo/consumo destes.</w:t>
      </w:r>
    </w:p>
    <w:p w:rsidR="00A71CF9" w:rsidRPr="00BC1F98" w:rsidRDefault="00A71CF9" w:rsidP="00A71CF9">
      <w:pPr>
        <w:keepLines/>
        <w:spacing w:before="120" w:after="120"/>
        <w:ind w:left="925"/>
        <w:rPr>
          <w:b/>
        </w:rPr>
      </w:pPr>
    </w:p>
    <w:p w:rsidR="00A71CF9" w:rsidRPr="00E5638D" w:rsidRDefault="00A71CF9" w:rsidP="00E5638D">
      <w:pPr>
        <w:pStyle w:val="RFPTituloN2"/>
        <w:numPr>
          <w:ilvl w:val="2"/>
          <w:numId w:val="11"/>
        </w:numPr>
        <w:outlineLvl w:val="2"/>
      </w:pPr>
      <w:r w:rsidRPr="00E5638D">
        <w:t>Controle de uso</w:t>
      </w:r>
    </w:p>
    <w:p w:rsidR="00A71CF9" w:rsidRPr="00BC1F98" w:rsidRDefault="00A71CF9" w:rsidP="00A71CF9">
      <w:pPr>
        <w:keepLines/>
        <w:spacing w:before="120" w:after="120"/>
        <w:ind w:left="1350"/>
        <w:rPr>
          <w:b/>
        </w:rPr>
      </w:pP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 xml:space="preserve">O serviço deverá ser responsável por monitorar o uso </w:t>
      </w:r>
      <w:r w:rsidR="00AB33B1">
        <w:rPr>
          <w:color w:val="000000" w:themeColor="text1"/>
        </w:rPr>
        <w:t>e</w:t>
      </w:r>
      <w:proofErr w:type="gramStart"/>
      <w:r w:rsidR="00AB33B1">
        <w:rPr>
          <w:color w:val="000000" w:themeColor="text1"/>
        </w:rPr>
        <w:t xml:space="preserve"> </w:t>
      </w:r>
      <w:r w:rsidRPr="00E5638D">
        <w:rPr>
          <w:color w:val="000000" w:themeColor="text1"/>
        </w:rPr>
        <w:t xml:space="preserve"> </w:t>
      </w:r>
      <w:proofErr w:type="gramEnd"/>
      <w:r w:rsidRPr="00E5638D">
        <w:rPr>
          <w:color w:val="000000" w:themeColor="text1"/>
        </w:rPr>
        <w:t xml:space="preserve">caso seja identificado que o consumo de um determinado uso chegou a um limite pré-definido pelo portal a </w:t>
      </w:r>
      <w:r w:rsidR="002F086C">
        <w:rPr>
          <w:color w:val="000000" w:themeColor="text1"/>
        </w:rPr>
        <w:t>Solução OCS Convergente</w:t>
      </w:r>
      <w:r w:rsidRPr="00E5638D">
        <w:rPr>
          <w:color w:val="000000" w:themeColor="text1"/>
        </w:rPr>
        <w:t xml:space="preserve"> deverá enviar um SMS para o cliente informando que um limite de uso foi atingido.</w:t>
      </w: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Deverá ser permitido configurar até cinco alertas informan</w:t>
      </w:r>
      <w:r w:rsidR="00E5638D">
        <w:rPr>
          <w:color w:val="000000" w:themeColor="text1"/>
        </w:rPr>
        <w:t xml:space="preserve">do que o cliente consumiu X% da </w:t>
      </w:r>
      <w:r w:rsidRPr="00E5638D">
        <w:rPr>
          <w:color w:val="000000" w:themeColor="text1"/>
        </w:rPr>
        <w:t>franquia/</w:t>
      </w:r>
      <w:r w:rsidR="00E5638D">
        <w:rPr>
          <w:color w:val="000000" w:themeColor="text1"/>
        </w:rPr>
        <w:t xml:space="preserve"> do </w:t>
      </w:r>
      <w:r w:rsidRPr="00E5638D">
        <w:rPr>
          <w:color w:val="000000" w:themeColor="text1"/>
        </w:rPr>
        <w:t>bolso controlado. Sendo que esses parâmetros deverão ser disponibilizados através do Portal Web.</w:t>
      </w:r>
    </w:p>
    <w:p w:rsidR="00A71CF9" w:rsidRDefault="00A71CF9" w:rsidP="00A71CF9">
      <w:pPr>
        <w:keepLines/>
        <w:spacing w:before="120" w:after="120"/>
      </w:pPr>
    </w:p>
    <w:p w:rsidR="00A71CF9" w:rsidRPr="00E5638D" w:rsidRDefault="00A71CF9" w:rsidP="00E5638D">
      <w:pPr>
        <w:pStyle w:val="RFPTituloN2"/>
        <w:numPr>
          <w:ilvl w:val="2"/>
          <w:numId w:val="11"/>
        </w:numPr>
        <w:outlineLvl w:val="2"/>
      </w:pPr>
      <w:r w:rsidRPr="00E5638D">
        <w:t>Planos</w:t>
      </w:r>
    </w:p>
    <w:p w:rsidR="00A71CF9" w:rsidRPr="00BC1F98" w:rsidRDefault="00A71CF9" w:rsidP="00A71CF9">
      <w:pPr>
        <w:keepLines/>
        <w:spacing w:before="120" w:after="120"/>
        <w:ind w:left="1350"/>
        <w:rPr>
          <w:b/>
        </w:rPr>
      </w:pP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FLEX2 (Flexível)</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Plano que incluem tarifas exclusivas, para cada VPN_ID, sendo essas, negociadas entre o executivo de vendas e a empresa contratante. </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Todos os tipos de uso (Voz, Dados e SMS) deverá ter a possibilidade de configuração de tarifas exclusivas por VPN_ID que deverão ser cadastradas através do Portal Web;</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Este plano deverá permitir a alocação de crédito por tipo de uso (SMS, local, LDN, LDI, local para outra operadora, dados, etc). Esses créditos deverão ser recarregados ou revalidados mensalmente através da </w:t>
      </w:r>
      <w:r w:rsidR="002F086C">
        <w:rPr>
          <w:color w:val="000000" w:themeColor="text1"/>
        </w:rPr>
        <w:t>Solução OCS Convergente</w:t>
      </w:r>
      <w:r w:rsidRPr="00E5638D">
        <w:rPr>
          <w:color w:val="000000" w:themeColor="text1"/>
        </w:rPr>
        <w:t>.</w:t>
      </w:r>
    </w:p>
    <w:p w:rsidR="00A71CF9" w:rsidRDefault="00A71CF9" w:rsidP="00A71CF9">
      <w:pPr>
        <w:keepLines/>
        <w:spacing w:before="120" w:after="120"/>
        <w:ind w:left="1777"/>
      </w:pP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IF (Franquia Individual)</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 O IF deverá disponibilizar franquias mensais, recarregadas pela </w:t>
      </w:r>
      <w:r w:rsidR="002F086C">
        <w:rPr>
          <w:color w:val="000000" w:themeColor="text1"/>
        </w:rPr>
        <w:t>Solução OCS Convergente</w:t>
      </w:r>
      <w:r w:rsidRPr="00E5638D">
        <w:rPr>
          <w:color w:val="000000" w:themeColor="text1"/>
        </w:rPr>
        <w:t xml:space="preserve"> na data de corte, onde o valor deverá ser definido pelo tipo do plano e CN do cliente, mas independente do VPN_ID; </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 Este plano deverá oferecer tarifas customizáveis apenas por planos e código de área, ou seja, não precisará variar por VPN_ID;</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 Deverá existir uma versão corridor que garanta por um período, normalmente durante a vigência do contrato, o uso da matriz tarifária existente no momento da venda do plano. Logo, em caso de atualização de tarifa, alguns VPN_ID utilizarão as novas tarifas enquanto outros poderão ainda utilizar versões antigas das matrizes de tarifação. Não deverá existir limite de matrizes de tarifação em uso.</w:t>
      </w:r>
    </w:p>
    <w:p w:rsidR="00A71CF9" w:rsidRDefault="00A71CF9" w:rsidP="00A71CF9">
      <w:pPr>
        <w:keepLines/>
        <w:spacing w:before="120" w:after="120"/>
      </w:pP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NF (Sem Franquia)</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 O plano NF não deverá disponibilizar franquias individuais por uso, apenas o saldo padrão disponibilizado aos clientes gestores.</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 Este plano deverá oferecer tarifas customizáveis apenas por planos e código de área, ou seja, não precisará variar por VPN_ID.</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 Deverá existir uma versão corridor que garanta por um período, normalmente durante a vigência do contrato, o uso da matriz tarifária existente no momento da venda do plano. Logo, em caso de atualização de tarifa, alguns VPN_ID utilizarão as novas tarifas enquanto outros poderão ainda utilizar versões antigas das matrizes de tarifação. Não deverá existir limite de matrizes de tarifação em uso.</w:t>
      </w:r>
    </w:p>
    <w:p w:rsidR="00A71CF9" w:rsidRDefault="00A71CF9" w:rsidP="00A71CF9">
      <w:pPr>
        <w:keepLines/>
        <w:spacing w:before="120" w:after="120"/>
      </w:pP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Classe</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Deverá ser criado o conceito de classe de restrições/permissões, onde cada classe deverá ter o seu conjunto de configurações.</w:t>
      </w:r>
    </w:p>
    <w:p w:rsidR="00A71CF9" w:rsidRDefault="00A71CF9" w:rsidP="00A71CF9">
      <w:pPr>
        <w:keepLines/>
        <w:spacing w:before="120" w:after="120"/>
        <w:ind w:left="1136"/>
      </w:pPr>
    </w:p>
    <w:p w:rsidR="00A71CF9" w:rsidRDefault="00A71CF9" w:rsidP="00A71CF9">
      <w:pPr>
        <w:keepLines/>
        <w:spacing w:before="120" w:after="120"/>
        <w:ind w:left="1136"/>
      </w:pPr>
      <w:r>
        <w:t>As seguintes informações deverão ser customizáveis por classe:</w:t>
      </w:r>
    </w:p>
    <w:p w:rsidR="00A71CF9" w:rsidRPr="006538BA" w:rsidRDefault="00A71CF9" w:rsidP="00A71CF9">
      <w:pPr>
        <w:keepLines/>
        <w:spacing w:before="120" w:after="120"/>
        <w:ind w:left="1136"/>
        <w:rPr>
          <w:b/>
        </w:rPr>
      </w:pPr>
    </w:p>
    <w:p w:rsidR="00A71CF9" w:rsidRPr="00E5638D" w:rsidRDefault="00A71CF9" w:rsidP="00E5638D">
      <w:pPr>
        <w:keepLines/>
        <w:numPr>
          <w:ilvl w:val="4"/>
          <w:numId w:val="11"/>
        </w:numPr>
        <w:spacing w:before="120" w:after="120"/>
        <w:rPr>
          <w:b/>
          <w:color w:val="000000" w:themeColor="text1"/>
        </w:rPr>
      </w:pPr>
      <w:r w:rsidRPr="00E5638D">
        <w:rPr>
          <w:b/>
          <w:color w:val="000000" w:themeColor="text1"/>
        </w:rPr>
        <w:t xml:space="preserve"> Calendário</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A configuração de restrição de calendário deverá bloquear ou permitir o uso considerando um calendário customizável por hora, dia da semana, final de semana e feriado.</w:t>
      </w:r>
    </w:p>
    <w:p w:rsidR="00A71CF9" w:rsidRPr="00E5638D" w:rsidRDefault="00A71CF9" w:rsidP="00E5638D">
      <w:pPr>
        <w:keepLines/>
        <w:numPr>
          <w:ilvl w:val="5"/>
          <w:numId w:val="11"/>
        </w:numPr>
        <w:spacing w:before="120" w:after="120"/>
        <w:rPr>
          <w:color w:val="000000" w:themeColor="text1"/>
        </w:rPr>
      </w:pPr>
      <w:proofErr w:type="gramStart"/>
      <w:r w:rsidRPr="00E5638D">
        <w:rPr>
          <w:color w:val="000000" w:themeColor="text1"/>
        </w:rPr>
        <w:t>Deverão</w:t>
      </w:r>
      <w:proofErr w:type="gramEnd"/>
      <w:r w:rsidRPr="00E5638D">
        <w:rPr>
          <w:color w:val="000000" w:themeColor="text1"/>
        </w:rPr>
        <w:t xml:space="preserve"> ser tratadas como exceções a restrição de calendário, as seguintes chamadas: número de emergência, chamadas gratuitas, chamadas de resgate ao voice mail e chamadas terminadas sem custo.</w:t>
      </w:r>
    </w:p>
    <w:p w:rsidR="00A71CF9" w:rsidRPr="00403CE3" w:rsidRDefault="00A71CF9" w:rsidP="00A71CF9">
      <w:pPr>
        <w:keepLines/>
        <w:spacing w:before="120" w:after="120"/>
        <w:ind w:left="1777"/>
      </w:pPr>
    </w:p>
    <w:p w:rsidR="00A71CF9" w:rsidRPr="00E5638D" w:rsidRDefault="00A71CF9" w:rsidP="00E5638D">
      <w:pPr>
        <w:keepLines/>
        <w:numPr>
          <w:ilvl w:val="4"/>
          <w:numId w:val="11"/>
        </w:numPr>
        <w:spacing w:before="120" w:after="120"/>
        <w:rPr>
          <w:b/>
          <w:color w:val="000000" w:themeColor="text1"/>
        </w:rPr>
      </w:pPr>
      <w:r w:rsidRPr="00E5638D">
        <w:rPr>
          <w:b/>
          <w:color w:val="000000" w:themeColor="text1"/>
        </w:rPr>
        <w:t>CSP permitidos</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Deverá ser customizável a lista de operadoras de longa distância permitida.</w:t>
      </w:r>
    </w:p>
    <w:p w:rsidR="00A71CF9" w:rsidRPr="006538BA" w:rsidRDefault="00A71CF9" w:rsidP="00A71CF9">
      <w:pPr>
        <w:keepLines/>
        <w:spacing w:before="120" w:after="120"/>
        <w:ind w:left="1777"/>
      </w:pPr>
    </w:p>
    <w:p w:rsidR="00A71CF9" w:rsidRPr="00E5638D" w:rsidRDefault="00A71CF9" w:rsidP="00E5638D">
      <w:pPr>
        <w:keepLines/>
        <w:numPr>
          <w:ilvl w:val="4"/>
          <w:numId w:val="11"/>
        </w:numPr>
        <w:spacing w:before="120" w:after="120"/>
        <w:rPr>
          <w:b/>
          <w:color w:val="000000" w:themeColor="text1"/>
        </w:rPr>
      </w:pPr>
      <w:r w:rsidRPr="00E5638D">
        <w:rPr>
          <w:b/>
          <w:color w:val="000000" w:themeColor="text1"/>
        </w:rPr>
        <w:t>Duração máxima de uma ligação</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Deverá ser customizada, por tipo de ligação, a duração máxima de uma chamada, caso essa ultrapasse o limite estipulado pelo gestor deverá ser desconectada.</w:t>
      </w:r>
    </w:p>
    <w:p w:rsidR="00A71CF9" w:rsidRDefault="00A71CF9" w:rsidP="00A71CF9">
      <w:pPr>
        <w:keepLines/>
        <w:spacing w:before="120" w:after="120"/>
      </w:pPr>
    </w:p>
    <w:p w:rsidR="00A71CF9" w:rsidRPr="00E5638D" w:rsidRDefault="00A71CF9" w:rsidP="00E5638D">
      <w:pPr>
        <w:keepLines/>
        <w:numPr>
          <w:ilvl w:val="4"/>
          <w:numId w:val="11"/>
        </w:numPr>
        <w:spacing w:before="120" w:after="120"/>
        <w:rPr>
          <w:b/>
          <w:color w:val="000000" w:themeColor="text1"/>
        </w:rPr>
      </w:pPr>
      <w:r w:rsidRPr="00E5638D">
        <w:rPr>
          <w:b/>
          <w:color w:val="000000" w:themeColor="text1"/>
        </w:rPr>
        <w:t>Restrições de uso (liga ou desliga)</w:t>
      </w:r>
    </w:p>
    <w:p w:rsidR="00A71CF9" w:rsidRDefault="00A71CF9" w:rsidP="00A71CF9">
      <w:pPr>
        <w:keepLines/>
        <w:spacing w:before="120" w:after="120"/>
      </w:pPr>
    </w:p>
    <w:p w:rsidR="00A71CF9" w:rsidRPr="0013780E" w:rsidRDefault="00A71CF9" w:rsidP="00A71CF9">
      <w:pPr>
        <w:keepLines/>
        <w:spacing w:before="120" w:after="120"/>
        <w:ind w:left="427" w:firstLine="709"/>
      </w:pPr>
      <w:r>
        <w:t>A</w:t>
      </w:r>
      <w:r w:rsidRPr="0013780E">
        <w:t>s</w:t>
      </w:r>
      <w:r>
        <w:t xml:space="preserve"> seguintes</w:t>
      </w:r>
      <w:r w:rsidRPr="0013780E">
        <w:t xml:space="preserve"> restrições de uso deverão ser </w:t>
      </w:r>
      <w:r>
        <w:t>disponibilizadas</w:t>
      </w:r>
      <w:r w:rsidRPr="0013780E">
        <w:t>:</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Lista de números gratuitos ou iniciais do número (</w:t>
      </w:r>
      <w:proofErr w:type="spellStart"/>
      <w:r w:rsidRPr="00E5638D">
        <w:rPr>
          <w:color w:val="000000" w:themeColor="text1"/>
        </w:rPr>
        <w:t>longest</w:t>
      </w:r>
      <w:proofErr w:type="spellEnd"/>
      <w:r w:rsidRPr="00E5638D">
        <w:rPr>
          <w:color w:val="000000" w:themeColor="text1"/>
        </w:rPr>
        <w:t xml:space="preserve"> </w:t>
      </w:r>
      <w:proofErr w:type="spellStart"/>
      <w:r w:rsidRPr="00E5638D">
        <w:rPr>
          <w:color w:val="000000" w:themeColor="text1"/>
        </w:rPr>
        <w:t>matching</w:t>
      </w:r>
      <w:proofErr w:type="spellEnd"/>
      <w:r w:rsidRPr="00E5638D">
        <w:rPr>
          <w:color w:val="000000" w:themeColor="text1"/>
        </w:rPr>
        <w:t>) para os serviços de SMS, Dados e Voz;</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Lista de números bloqueados ou iniciais do número (</w:t>
      </w:r>
      <w:proofErr w:type="spellStart"/>
      <w:r w:rsidRPr="00E5638D">
        <w:rPr>
          <w:color w:val="000000" w:themeColor="text1"/>
        </w:rPr>
        <w:t>longest</w:t>
      </w:r>
      <w:proofErr w:type="spellEnd"/>
      <w:r w:rsidRPr="00E5638D">
        <w:rPr>
          <w:color w:val="000000" w:themeColor="text1"/>
        </w:rPr>
        <w:t xml:space="preserve"> </w:t>
      </w:r>
      <w:proofErr w:type="spellStart"/>
      <w:r w:rsidRPr="00E5638D">
        <w:rPr>
          <w:color w:val="000000" w:themeColor="text1"/>
        </w:rPr>
        <w:t>matching</w:t>
      </w:r>
      <w:proofErr w:type="spellEnd"/>
      <w:r w:rsidRPr="00E5638D">
        <w:rPr>
          <w:color w:val="000000" w:themeColor="text1"/>
        </w:rPr>
        <w:t>) para os serviços de SMS, Dados e Voz;</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Seleção de CSP(s) permitido(s) por tipo de ligação:</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Originar chamadas de LDN,</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Originar chamadas de LDI, </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Originar chamadas de VC2 ou </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Originar chamadas de VC3.</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Originar chamadas </w:t>
      </w:r>
      <w:proofErr w:type="spellStart"/>
      <w:r w:rsidRPr="00E5638D">
        <w:rPr>
          <w:color w:val="000000" w:themeColor="text1"/>
        </w:rPr>
        <w:t>intra</w:t>
      </w:r>
      <w:proofErr w:type="spellEnd"/>
      <w:r w:rsidRPr="00E5638D">
        <w:rPr>
          <w:color w:val="000000" w:themeColor="text1"/>
        </w:rPr>
        <w:t xml:space="preserve"> </w:t>
      </w:r>
      <w:proofErr w:type="gramStart"/>
      <w:r w:rsidRPr="00E5638D">
        <w:rPr>
          <w:color w:val="000000" w:themeColor="text1"/>
        </w:rPr>
        <w:t>sub grupo</w:t>
      </w:r>
      <w:proofErr w:type="gramEnd"/>
      <w:r w:rsidRPr="00E5638D">
        <w:rPr>
          <w:color w:val="000000" w:themeColor="text1"/>
        </w:rPr>
        <w:t>;</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Originar chamadas inter </w:t>
      </w:r>
      <w:proofErr w:type="gramStart"/>
      <w:r w:rsidRPr="00E5638D">
        <w:rPr>
          <w:color w:val="000000" w:themeColor="text1"/>
        </w:rPr>
        <w:t>sub grupo</w:t>
      </w:r>
      <w:proofErr w:type="gramEnd"/>
      <w:r w:rsidRPr="00E5638D">
        <w:rPr>
          <w:color w:val="000000" w:themeColor="text1"/>
        </w:rPr>
        <w:t>;</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 Originar qualquer tipo de chamadas - </w:t>
      </w:r>
      <w:proofErr w:type="gramStart"/>
      <w:r w:rsidRPr="00E5638D">
        <w:rPr>
          <w:color w:val="000000" w:themeColor="text1"/>
        </w:rPr>
        <w:t>extra empresa</w:t>
      </w:r>
      <w:proofErr w:type="gramEnd"/>
      <w:r w:rsidRPr="00E5638D">
        <w:rPr>
          <w:color w:val="000000" w:themeColor="text1"/>
        </w:rPr>
        <w:t xml:space="preserve"> (fora da VPN);</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Originar chamada local VC1 - </w:t>
      </w:r>
      <w:proofErr w:type="gramStart"/>
      <w:r w:rsidRPr="00E5638D">
        <w:rPr>
          <w:color w:val="000000" w:themeColor="text1"/>
        </w:rPr>
        <w:t>extra empresa</w:t>
      </w:r>
      <w:proofErr w:type="gramEnd"/>
      <w:r w:rsidRPr="00E5638D">
        <w:rPr>
          <w:color w:val="000000" w:themeColor="text1"/>
        </w:rPr>
        <w:t>;</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Chamadas originadas VC2 - </w:t>
      </w:r>
      <w:proofErr w:type="gramStart"/>
      <w:r w:rsidRPr="00E5638D">
        <w:rPr>
          <w:color w:val="000000" w:themeColor="text1"/>
        </w:rPr>
        <w:t>extra empresa</w:t>
      </w:r>
      <w:proofErr w:type="gramEnd"/>
      <w:r w:rsidRPr="00E5638D">
        <w:rPr>
          <w:color w:val="000000" w:themeColor="text1"/>
        </w:rPr>
        <w:t>;</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Chamadas originadas VC3 - </w:t>
      </w:r>
      <w:proofErr w:type="gramStart"/>
      <w:r w:rsidRPr="00E5638D">
        <w:rPr>
          <w:color w:val="000000" w:themeColor="text1"/>
        </w:rPr>
        <w:t>extra empresa</w:t>
      </w:r>
      <w:proofErr w:type="gramEnd"/>
      <w:r w:rsidRPr="00E5638D">
        <w:rPr>
          <w:color w:val="000000" w:themeColor="text1"/>
        </w:rPr>
        <w:t>;</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Chamadas originadas LDI - </w:t>
      </w:r>
      <w:proofErr w:type="gramStart"/>
      <w:r w:rsidRPr="00E5638D">
        <w:rPr>
          <w:color w:val="000000" w:themeColor="text1"/>
        </w:rPr>
        <w:t>extra empresa</w:t>
      </w:r>
      <w:proofErr w:type="gramEnd"/>
      <w:r w:rsidRPr="00E5638D">
        <w:rPr>
          <w:color w:val="000000" w:themeColor="text1"/>
        </w:rPr>
        <w:t>;</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Chamadas originadas para número especiais como 0300, 0303, 0500 e 0900 - </w:t>
      </w:r>
      <w:proofErr w:type="gramStart"/>
      <w:r w:rsidRPr="00E5638D">
        <w:rPr>
          <w:color w:val="000000" w:themeColor="text1"/>
        </w:rPr>
        <w:t>extra empresa</w:t>
      </w:r>
      <w:proofErr w:type="gramEnd"/>
      <w:r w:rsidRPr="00E5638D">
        <w:rPr>
          <w:color w:val="000000" w:themeColor="text1"/>
        </w:rPr>
        <w:t>.</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Chamadas para números especiais – </w:t>
      </w:r>
      <w:proofErr w:type="gramStart"/>
      <w:r w:rsidRPr="00E5638D">
        <w:rPr>
          <w:color w:val="000000" w:themeColor="text1"/>
        </w:rPr>
        <w:t>extra empresa</w:t>
      </w:r>
      <w:proofErr w:type="gramEnd"/>
      <w:r w:rsidRPr="00E5638D">
        <w:rPr>
          <w:color w:val="000000" w:themeColor="text1"/>
        </w:rPr>
        <w:t>;</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Chamadas recebidas em roaming VC2 e/ou VC3 - </w:t>
      </w:r>
      <w:proofErr w:type="gramStart"/>
      <w:r w:rsidRPr="00E5638D">
        <w:rPr>
          <w:color w:val="000000" w:themeColor="text1"/>
        </w:rPr>
        <w:t>extra empresa</w:t>
      </w:r>
      <w:proofErr w:type="gramEnd"/>
      <w:r w:rsidRPr="00E5638D">
        <w:rPr>
          <w:color w:val="000000" w:themeColor="text1"/>
        </w:rPr>
        <w:t xml:space="preserve"> se estiver roaming VC3;</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Chamadas originadas a cobrar;</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Chamadas recebidas a cobrar – sempre </w:t>
      </w:r>
      <w:proofErr w:type="gramStart"/>
      <w:r w:rsidRPr="00E5638D">
        <w:rPr>
          <w:color w:val="000000" w:themeColor="text1"/>
        </w:rPr>
        <w:t>extra empresa</w:t>
      </w:r>
      <w:proofErr w:type="gramEnd"/>
      <w:r w:rsidRPr="00E5638D">
        <w:rPr>
          <w:color w:val="000000" w:themeColor="text1"/>
        </w:rPr>
        <w:t>;</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Envio de SMS;</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Acesso a Dados;</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Acesso a Dados via CSD (1700MCDU e *600)</w:t>
      </w:r>
    </w:p>
    <w:p w:rsidR="006C3A57" w:rsidRDefault="006C3A57">
      <w:pPr>
        <w:jc w:val="left"/>
      </w:pPr>
      <w:r>
        <w:br w:type="page"/>
      </w:r>
    </w:p>
    <w:p w:rsidR="00A71CF9" w:rsidRDefault="00A71CF9" w:rsidP="00A71CF9">
      <w:pPr>
        <w:keepLines/>
        <w:spacing w:before="120" w:after="120"/>
        <w:ind w:left="1209"/>
      </w:pPr>
    </w:p>
    <w:p w:rsidR="00A71CF9" w:rsidRPr="00E5638D" w:rsidRDefault="00A71CF9" w:rsidP="00E5638D">
      <w:pPr>
        <w:keepLines/>
        <w:numPr>
          <w:ilvl w:val="4"/>
          <w:numId w:val="11"/>
        </w:numPr>
        <w:spacing w:before="120" w:after="120"/>
        <w:rPr>
          <w:b/>
          <w:color w:val="000000" w:themeColor="text1"/>
        </w:rPr>
      </w:pPr>
      <w:r w:rsidRPr="00E5638D">
        <w:rPr>
          <w:b/>
          <w:color w:val="000000" w:themeColor="text1"/>
        </w:rPr>
        <w:t>Lista de amigos (Friend &amp; Family)</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Deverá ser disponibilizado um serviço que permita o cadastro de até cinco números de destino gratuitos ou com tarifa reduzida.</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 O cadastro desses terminais poderá acontecer através do Portal Web pelo gestor da conta.</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Cada terminal deverá ter a sua lista de amigos específica.</w:t>
      </w:r>
    </w:p>
    <w:p w:rsidR="00A71CF9" w:rsidRPr="00AD6510" w:rsidRDefault="00A71CF9" w:rsidP="00A71CF9">
      <w:pPr>
        <w:keepLines/>
        <w:spacing w:before="120" w:after="120"/>
      </w:pP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Recarga periódica</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Deverá ser criada uma ferramenta de recarga ou revalidação da franquia que permita recarregar qualquer cliente Oi Gestor na sua data de corte.</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Esta recarga deverá acontecer caso o cliente esteja adimplente com a sua fatura.</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O valor a ser recarregado poderá ser customizado por cliente ou por plano, conforme regra já descrita.</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A recarga periódica deverá iniciar de forma autônoma, ou seja, sem a necessidade de ação humana para iniciar a sua execução.</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Deverão ser gerados registros indicando os sucessos e possíveis falhas na execução da recarga periódica. Os casos de falhas deverão ser passíveis de serem reexecutados de forma manual.</w:t>
      </w:r>
    </w:p>
    <w:p w:rsidR="00A71CF9" w:rsidRDefault="00A71CF9" w:rsidP="00A71CF9">
      <w:pPr>
        <w:jc w:val="left"/>
      </w:pP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Código de Longa Distância – Cliente Petrobras</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Todas as chamadas iniciadas por alguns clientes deverão utilizar um CSP específico, mesmo que o gestor da conta tenha especificado no portal o uso de outro CSP.</w:t>
      </w:r>
    </w:p>
    <w:p w:rsidR="00A71CF9" w:rsidRDefault="00A71CF9" w:rsidP="00A71CF9">
      <w:pPr>
        <w:keepLines/>
        <w:spacing w:before="120" w:after="120"/>
        <w:ind w:left="1493"/>
      </w:pP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Contadores</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Deverão ser criados contadores de desempenho para qualquer ação feita pelo usuário. A </w:t>
      </w:r>
      <w:r w:rsidR="002F086C">
        <w:rPr>
          <w:color w:val="000000" w:themeColor="text1"/>
        </w:rPr>
        <w:t>Solução OCS Convergente</w:t>
      </w:r>
      <w:r w:rsidRPr="00E5638D">
        <w:rPr>
          <w:color w:val="000000" w:themeColor="text1"/>
        </w:rPr>
        <w:t xml:space="preserve"> deverá registrar o serviço que recebeu o trigger, e qualquer ação que a </w:t>
      </w:r>
      <w:r w:rsidR="002F086C">
        <w:rPr>
          <w:color w:val="000000" w:themeColor="text1"/>
        </w:rPr>
        <w:t>Solução OCS Convergente</w:t>
      </w:r>
      <w:r w:rsidRPr="00E5638D">
        <w:rPr>
          <w:color w:val="000000" w:themeColor="text1"/>
        </w:rPr>
        <w:t xml:space="preserve"> faça no assinante ou no curso do serviço. Sendo assim necessário registrar: os bloqueios, as permissões, os completamentos, as informações estatísticas sobre o uso, etc.</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Estimamos que uma necessidade de 500 contadores para o completo mapeamento de todas as funcionalidades.</w:t>
      </w:r>
    </w:p>
    <w:p w:rsidR="006C3A57" w:rsidRDefault="006C3A57">
      <w:pPr>
        <w:jc w:val="left"/>
      </w:pPr>
      <w:r>
        <w:br w:type="page"/>
      </w:r>
    </w:p>
    <w:p w:rsidR="00A71CF9" w:rsidRDefault="00A71CF9" w:rsidP="00A71CF9">
      <w:pPr>
        <w:jc w:val="left"/>
      </w:pP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 xml:space="preserve">Tarifação diretamente na </w:t>
      </w:r>
      <w:r w:rsidR="002F086C">
        <w:rPr>
          <w:b/>
          <w:color w:val="000000" w:themeColor="text1"/>
        </w:rPr>
        <w:t>Solução OCS Convergente</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A </w:t>
      </w:r>
      <w:r w:rsidR="002F086C">
        <w:rPr>
          <w:color w:val="000000" w:themeColor="text1"/>
        </w:rPr>
        <w:t>Solução OCS Convergente</w:t>
      </w:r>
      <w:r w:rsidRPr="00E5638D">
        <w:rPr>
          <w:color w:val="000000" w:themeColor="text1"/>
        </w:rPr>
        <w:t xml:space="preserve"> deverá suporta a valoração e a geração dos registros, nessa modalidade não será mais necessária à marcação do campo FCI do CDR, pois a tarifação deverá ser feita completamente pela </w:t>
      </w:r>
      <w:r w:rsidR="002F086C">
        <w:rPr>
          <w:color w:val="000000" w:themeColor="text1"/>
        </w:rPr>
        <w:t>Solução OCS Convergente</w:t>
      </w:r>
      <w:r w:rsidRPr="00E5638D">
        <w:rPr>
          <w:color w:val="000000" w:themeColor="text1"/>
        </w:rPr>
        <w:t>.</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Deverá ser permitido o pós-processamento de </w:t>
      </w:r>
      <w:proofErr w:type="spellStart"/>
      <w:r w:rsidRPr="00E5638D">
        <w:rPr>
          <w:color w:val="000000" w:themeColor="text1"/>
        </w:rPr>
        <w:t>CDRs</w:t>
      </w:r>
      <w:proofErr w:type="spellEnd"/>
      <w:r w:rsidRPr="00E5638D">
        <w:rPr>
          <w:color w:val="000000" w:themeColor="text1"/>
        </w:rPr>
        <w:t xml:space="preserve"> com o objetivo de valorar e controlar o uso. Esse cenário deverá atender a possibilidade da </w:t>
      </w:r>
      <w:r w:rsidR="002F086C">
        <w:rPr>
          <w:color w:val="000000" w:themeColor="text1"/>
        </w:rPr>
        <w:t>Solução OCS Convergente</w:t>
      </w:r>
      <w:r w:rsidRPr="00E5638D">
        <w:rPr>
          <w:color w:val="000000" w:themeColor="text1"/>
        </w:rPr>
        <w:t xml:space="preserve"> deixar de ser trigada por algum período.</w:t>
      </w:r>
    </w:p>
    <w:p w:rsidR="00A71CF9" w:rsidRDefault="00A71CF9" w:rsidP="00A71CF9">
      <w:pPr>
        <w:pStyle w:val="RFPTituloN2"/>
        <w:outlineLvl w:val="1"/>
      </w:pPr>
      <w:bookmarkStart w:id="3893" w:name="_Toc335142284"/>
      <w:bookmarkEnd w:id="3893"/>
      <w:r>
        <w:t>Pré-Pago e Pós-Pago Controlado Fixo</w:t>
      </w:r>
    </w:p>
    <w:p w:rsidR="00A71CF9" w:rsidRPr="008014E2" w:rsidRDefault="00A71CF9" w:rsidP="00A71CF9">
      <w:pPr>
        <w:pStyle w:val="PargrafodaLista"/>
        <w:keepLines/>
        <w:numPr>
          <w:ilvl w:val="1"/>
          <w:numId w:val="22"/>
        </w:numPr>
        <w:spacing w:before="120" w:after="120"/>
        <w:jc w:val="both"/>
        <w:rPr>
          <w:rFonts w:ascii="Arial" w:eastAsia="Times New Roman" w:hAnsi="Arial"/>
          <w:vanish/>
          <w:sz w:val="24"/>
          <w:szCs w:val="24"/>
          <w:lang w:eastAsia="pt-BR"/>
        </w:rPr>
      </w:pPr>
    </w:p>
    <w:p w:rsidR="00A71CF9" w:rsidRPr="00E5638D" w:rsidRDefault="00A71CF9" w:rsidP="00E5638D">
      <w:pPr>
        <w:keepLines/>
        <w:numPr>
          <w:ilvl w:val="2"/>
          <w:numId w:val="11"/>
        </w:numPr>
        <w:spacing w:before="120" w:after="120"/>
        <w:rPr>
          <w:color w:val="000000" w:themeColor="text1"/>
        </w:rPr>
      </w:pPr>
      <w:r w:rsidRPr="00E5638D">
        <w:rPr>
          <w:color w:val="000000" w:themeColor="text1"/>
        </w:rPr>
        <w:t>A solução deverá prover serviço pré-pago e pós-pago controlado para terminais fixos.</w:t>
      </w:r>
    </w:p>
    <w:p w:rsidR="00A71CF9" w:rsidRPr="00E5638D" w:rsidRDefault="00A71CF9" w:rsidP="00E5638D">
      <w:pPr>
        <w:keepLines/>
        <w:numPr>
          <w:ilvl w:val="2"/>
          <w:numId w:val="11"/>
        </w:numPr>
        <w:spacing w:before="120" w:after="120"/>
        <w:rPr>
          <w:color w:val="000000" w:themeColor="text1"/>
        </w:rPr>
      </w:pPr>
      <w:r w:rsidRPr="00E5638D">
        <w:rPr>
          <w:color w:val="000000" w:themeColor="text1"/>
        </w:rPr>
        <w:t>A solução deverá suportar, no mínimo, as funcionalidades dos serviços detalhados neste tópico.</w:t>
      </w:r>
    </w:p>
    <w:p w:rsidR="00A71CF9" w:rsidRPr="00E5638D" w:rsidRDefault="00A71CF9" w:rsidP="00E5638D">
      <w:pPr>
        <w:keepLines/>
        <w:numPr>
          <w:ilvl w:val="2"/>
          <w:numId w:val="11"/>
        </w:numPr>
        <w:spacing w:before="120" w:after="120"/>
        <w:rPr>
          <w:color w:val="000000" w:themeColor="text1"/>
        </w:rPr>
      </w:pPr>
      <w:r w:rsidRPr="00E5638D">
        <w:rPr>
          <w:color w:val="000000" w:themeColor="text1"/>
        </w:rPr>
        <w:t>Estes serviços deverão seguir, obrigatoriamente, o modelo de tarifação previsto na regulamentação para o STFC, incluindo o definido para o Acesso Individual Classe Especial (AICE), conforme referencias abaixo:</w:t>
      </w: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Regulamento do Acesso Individual Classe Especial do Serviço Telefônico Fixo Comutado, de  16/12/2005 e revisões posteriores.</w:t>
      </w:r>
    </w:p>
    <w:p w:rsidR="00A71CF9" w:rsidRPr="00E5638D" w:rsidRDefault="00A71CF9" w:rsidP="00E5638D">
      <w:pPr>
        <w:keepLines/>
        <w:numPr>
          <w:ilvl w:val="3"/>
          <w:numId w:val="11"/>
        </w:numPr>
        <w:spacing w:before="120" w:after="120"/>
        <w:rPr>
          <w:color w:val="000000" w:themeColor="text1"/>
        </w:rPr>
      </w:pPr>
      <w:r w:rsidRPr="00E5638D">
        <w:rPr>
          <w:color w:val="000000" w:themeColor="text1"/>
        </w:rPr>
        <w:t>Regulamento de Tarifação do STFC, aprovado pela Resolução n.º 424 de 6 de dezembro de 2005, e revisões posteriores.</w:t>
      </w:r>
    </w:p>
    <w:p w:rsidR="00A71CF9" w:rsidRPr="00E5638D" w:rsidRDefault="00A71CF9" w:rsidP="00E5638D">
      <w:pPr>
        <w:keepLines/>
        <w:numPr>
          <w:ilvl w:val="2"/>
          <w:numId w:val="11"/>
        </w:numPr>
        <w:spacing w:before="120" w:after="120"/>
        <w:rPr>
          <w:color w:val="000000" w:themeColor="text1"/>
        </w:rPr>
      </w:pPr>
      <w:r w:rsidRPr="00E5638D">
        <w:rPr>
          <w:color w:val="000000" w:themeColor="text1"/>
        </w:rPr>
        <w:t>Deverá ser possível a criação de planos tarifários distintos para estes serviços;</w:t>
      </w:r>
    </w:p>
    <w:p w:rsidR="00A71CF9" w:rsidRPr="00E5638D" w:rsidRDefault="00A71CF9" w:rsidP="00E5638D">
      <w:pPr>
        <w:keepLines/>
        <w:numPr>
          <w:ilvl w:val="2"/>
          <w:numId w:val="11"/>
        </w:numPr>
        <w:spacing w:before="120" w:after="120"/>
        <w:rPr>
          <w:color w:val="000000" w:themeColor="text1"/>
        </w:rPr>
      </w:pPr>
      <w:r w:rsidRPr="00E5638D">
        <w:rPr>
          <w:color w:val="000000" w:themeColor="text1"/>
        </w:rPr>
        <w:t>As matrizes tarifárias desses planos deverão ser configuradas pela Proponente através da disponibilização do modelo e tarifas pela Oi.</w:t>
      </w:r>
    </w:p>
    <w:p w:rsidR="00A71CF9" w:rsidRPr="00E5638D" w:rsidRDefault="00A71CF9" w:rsidP="00E5638D">
      <w:pPr>
        <w:keepLines/>
        <w:numPr>
          <w:ilvl w:val="2"/>
          <w:numId w:val="11"/>
        </w:numPr>
        <w:spacing w:before="120" w:after="120"/>
        <w:rPr>
          <w:color w:val="000000" w:themeColor="text1"/>
        </w:rPr>
      </w:pPr>
      <w:r w:rsidRPr="00E5638D">
        <w:rPr>
          <w:color w:val="000000" w:themeColor="text1"/>
        </w:rPr>
        <w:t xml:space="preserve">Todas as funcionalidades destes serviços deverão estar disponíveis para todos os planos. Os planos serão criados pela Proponente de acordo com as especificações da Oi em relação </w:t>
      </w:r>
      <w:proofErr w:type="gramStart"/>
      <w:r w:rsidRPr="00E5638D">
        <w:rPr>
          <w:color w:val="000000" w:themeColor="text1"/>
        </w:rPr>
        <w:t>à</w:t>
      </w:r>
      <w:proofErr w:type="gramEnd"/>
      <w:r w:rsidRPr="00E5638D">
        <w:rPr>
          <w:color w:val="000000" w:themeColor="text1"/>
        </w:rPr>
        <w:t xml:space="preserve"> funcionalidades associadas a cada um deles.</w:t>
      </w:r>
    </w:p>
    <w:p w:rsidR="00A71CF9" w:rsidRPr="00E5638D" w:rsidRDefault="00A71CF9" w:rsidP="00E5638D">
      <w:pPr>
        <w:keepLines/>
        <w:numPr>
          <w:ilvl w:val="2"/>
          <w:numId w:val="11"/>
        </w:numPr>
        <w:spacing w:before="120" w:after="120"/>
        <w:rPr>
          <w:color w:val="000000" w:themeColor="text1"/>
        </w:rPr>
      </w:pPr>
      <w:r w:rsidRPr="00E5638D">
        <w:rPr>
          <w:color w:val="000000" w:themeColor="text1"/>
        </w:rPr>
        <w:t>A solução deverá prever os seguintes planos, atualmente existentes na rede da Oi:</w:t>
      </w: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 xml:space="preserve">AICE (Acesso Individual </w:t>
      </w:r>
      <w:r w:rsidR="00750F95" w:rsidRPr="00E5638D">
        <w:rPr>
          <w:b/>
          <w:color w:val="000000" w:themeColor="text1"/>
        </w:rPr>
        <w:t>Classe Especial</w:t>
      </w:r>
      <w:r w:rsidRPr="00E5638D">
        <w:rPr>
          <w:b/>
          <w:color w:val="000000" w:themeColor="text1"/>
        </w:rPr>
        <w:t>)</w:t>
      </w:r>
    </w:p>
    <w:p w:rsidR="00A71CF9" w:rsidRPr="00E5638D" w:rsidRDefault="00A71CF9" w:rsidP="00E5638D">
      <w:pPr>
        <w:keepLines/>
        <w:numPr>
          <w:ilvl w:val="4"/>
          <w:numId w:val="11"/>
        </w:numPr>
        <w:spacing w:before="120" w:after="120"/>
        <w:rPr>
          <w:color w:val="000000" w:themeColor="text1"/>
        </w:rPr>
      </w:pPr>
      <w:proofErr w:type="gramStart"/>
      <w:r w:rsidRPr="00E5638D">
        <w:rPr>
          <w:color w:val="000000" w:themeColor="text1"/>
        </w:rPr>
        <w:t>Plano pré-pago fixo</w:t>
      </w:r>
      <w:proofErr w:type="gramEnd"/>
      <w:r w:rsidRPr="00E5638D">
        <w:rPr>
          <w:color w:val="000000" w:themeColor="text1"/>
        </w:rPr>
        <w:t xml:space="preserve"> padrão, com tarifação segundo regulamentação do Acesso Individual Classe Especial (AICE).</w:t>
      </w: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Oi Fixo Controle</w:t>
      </w:r>
    </w:p>
    <w:p w:rsidR="006C3A57" w:rsidRDefault="00A71CF9" w:rsidP="00E5638D">
      <w:pPr>
        <w:keepLines/>
        <w:numPr>
          <w:ilvl w:val="4"/>
          <w:numId w:val="11"/>
        </w:numPr>
        <w:spacing w:before="120" w:after="120"/>
        <w:rPr>
          <w:color w:val="000000" w:themeColor="text1"/>
        </w:rPr>
      </w:pPr>
      <w:r w:rsidRPr="00E5638D">
        <w:rPr>
          <w:color w:val="000000" w:themeColor="text1"/>
        </w:rPr>
        <w:t>Planos de franquia pós-pago fixo controlado. Oferece franquias mensais de minutos para ligações locais para terminais fixos. Para demais chamadas não gratuitas, é necessário que o cliente adquira recargas adicionais a sua franquia.</w:t>
      </w:r>
    </w:p>
    <w:p w:rsidR="00A71CF9" w:rsidRPr="00E5638D" w:rsidRDefault="00A71CF9" w:rsidP="006C3A57">
      <w:pPr>
        <w:keepLines/>
        <w:spacing w:before="120" w:after="120"/>
        <w:ind w:left="1493"/>
        <w:rPr>
          <w:color w:val="000000" w:themeColor="text1"/>
        </w:rPr>
      </w:pP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WLL (Wireless Local Loop)</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O serviço WLL atende aos clientes fixos que possuem restrições técnica para o fornecimento de fixos cabeados. Esses assinantes são atendidos através da rede móvel, mas com restrição de </w:t>
      </w:r>
      <w:proofErr w:type="spellStart"/>
      <w:r w:rsidRPr="00E5638D">
        <w:rPr>
          <w:color w:val="000000" w:themeColor="text1"/>
        </w:rPr>
        <w:t>charging</w:t>
      </w:r>
      <w:proofErr w:type="spellEnd"/>
      <w:r w:rsidRPr="00E5638D">
        <w:rPr>
          <w:color w:val="000000" w:themeColor="text1"/>
        </w:rPr>
        <w:t xml:space="preserve"> area.</w:t>
      </w:r>
    </w:p>
    <w:p w:rsidR="00A71CF9" w:rsidRPr="006C3A57" w:rsidRDefault="00A71CF9" w:rsidP="006C3A57">
      <w:pPr>
        <w:keepLines/>
        <w:numPr>
          <w:ilvl w:val="4"/>
          <w:numId w:val="11"/>
        </w:numPr>
        <w:spacing w:before="120" w:after="120"/>
        <w:rPr>
          <w:color w:val="000000" w:themeColor="text1"/>
        </w:rPr>
      </w:pPr>
      <w:r w:rsidRPr="00E5638D">
        <w:rPr>
          <w:color w:val="000000" w:themeColor="text1"/>
        </w:rPr>
        <w:t>Possui os mesmos planos tarifários dos serviços AICE e Oi Fixo Controle, porém o acesso é feito através da rede móvel.</w:t>
      </w:r>
    </w:p>
    <w:p w:rsidR="00A71CF9" w:rsidRPr="00E5638D" w:rsidRDefault="00A71CF9" w:rsidP="00E5638D">
      <w:pPr>
        <w:keepLines/>
        <w:numPr>
          <w:ilvl w:val="3"/>
          <w:numId w:val="11"/>
        </w:numPr>
        <w:spacing w:before="120" w:after="120"/>
        <w:rPr>
          <w:b/>
          <w:color w:val="000000" w:themeColor="text1"/>
        </w:rPr>
      </w:pPr>
      <w:r w:rsidRPr="00E5638D">
        <w:rPr>
          <w:b/>
          <w:color w:val="000000" w:themeColor="text1"/>
        </w:rPr>
        <w:t xml:space="preserve">WLL (Wireless Local Loop) – </w:t>
      </w:r>
      <w:proofErr w:type="gramStart"/>
      <w:r w:rsidRPr="00E5638D">
        <w:rPr>
          <w:b/>
          <w:color w:val="000000" w:themeColor="text1"/>
        </w:rPr>
        <w:t>Auto ativação</w:t>
      </w:r>
      <w:proofErr w:type="gramEnd"/>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O processo de </w:t>
      </w:r>
      <w:proofErr w:type="gramStart"/>
      <w:r w:rsidRPr="00E5638D">
        <w:rPr>
          <w:color w:val="000000" w:themeColor="text1"/>
        </w:rPr>
        <w:t>auto ativação</w:t>
      </w:r>
      <w:proofErr w:type="gramEnd"/>
      <w:r w:rsidRPr="00E5638D">
        <w:rPr>
          <w:color w:val="000000" w:themeColor="text1"/>
        </w:rPr>
        <w:t xml:space="preserve"> é utilizado para definir a </w:t>
      </w:r>
      <w:proofErr w:type="spellStart"/>
      <w:r w:rsidRPr="00E5638D">
        <w:rPr>
          <w:color w:val="000000" w:themeColor="text1"/>
        </w:rPr>
        <w:t>charging</w:t>
      </w:r>
      <w:proofErr w:type="spellEnd"/>
      <w:r w:rsidRPr="00E5638D">
        <w:rPr>
          <w:color w:val="000000" w:themeColor="text1"/>
        </w:rPr>
        <w:t xml:space="preserve"> área (CA) que atende a casa do cliente, restringindo o seu uso a essa CA.</w:t>
      </w:r>
    </w:p>
    <w:p w:rsidR="00A71CF9" w:rsidRPr="00E5638D" w:rsidRDefault="00A71CF9" w:rsidP="00E5638D">
      <w:pPr>
        <w:keepLines/>
        <w:numPr>
          <w:ilvl w:val="4"/>
          <w:numId w:val="11"/>
        </w:numPr>
        <w:spacing w:before="120" w:after="120"/>
        <w:rPr>
          <w:color w:val="000000" w:themeColor="text1"/>
        </w:rPr>
      </w:pPr>
      <w:r w:rsidRPr="00E5638D">
        <w:rPr>
          <w:color w:val="000000" w:themeColor="text1"/>
        </w:rPr>
        <w:t xml:space="preserve">Todos os clientes WLL </w:t>
      </w:r>
      <w:proofErr w:type="gramStart"/>
      <w:r w:rsidRPr="00E5638D">
        <w:rPr>
          <w:color w:val="000000" w:themeColor="text1"/>
        </w:rPr>
        <w:t>auto ativação</w:t>
      </w:r>
      <w:proofErr w:type="gramEnd"/>
      <w:r w:rsidRPr="00E5638D">
        <w:rPr>
          <w:color w:val="000000" w:themeColor="text1"/>
        </w:rPr>
        <w:t xml:space="preserve"> serão aprovisionados na rede móvel com triggers CAP2 apontando para um serviço no CAS. No momento em o cliente fizer a primeira ligação a </w:t>
      </w:r>
      <w:r w:rsidR="002F086C">
        <w:rPr>
          <w:color w:val="000000" w:themeColor="text1"/>
        </w:rPr>
        <w:t>Solução OCS Convergente</w:t>
      </w:r>
      <w:r w:rsidRPr="00E5638D">
        <w:rPr>
          <w:color w:val="000000" w:themeColor="text1"/>
        </w:rPr>
        <w:t xml:space="preserve"> deverá definir </w:t>
      </w:r>
      <w:proofErr w:type="gramStart"/>
      <w:r w:rsidRPr="00E5638D">
        <w:rPr>
          <w:color w:val="000000" w:themeColor="text1"/>
        </w:rPr>
        <w:t>o CA</w:t>
      </w:r>
      <w:proofErr w:type="gramEnd"/>
      <w:r w:rsidRPr="00E5638D">
        <w:rPr>
          <w:color w:val="000000" w:themeColor="text1"/>
        </w:rPr>
        <w:t xml:space="preserve">, através do Cell ID e Código de Área da HPLMN do cliente. Após isso, para a conclusão da ativação a </w:t>
      </w:r>
      <w:r w:rsidR="002F086C">
        <w:rPr>
          <w:color w:val="000000" w:themeColor="text1"/>
        </w:rPr>
        <w:t>Solução OCS Convergente</w:t>
      </w:r>
      <w:r w:rsidRPr="00E5638D">
        <w:rPr>
          <w:color w:val="000000" w:themeColor="text1"/>
        </w:rPr>
        <w:t xml:space="preserve"> deverá enviar um CAP Connect para </w:t>
      </w:r>
      <w:proofErr w:type="gramStart"/>
      <w:r w:rsidRPr="00E5638D">
        <w:rPr>
          <w:color w:val="000000" w:themeColor="text1"/>
        </w:rPr>
        <w:t>a URA</w:t>
      </w:r>
      <w:proofErr w:type="gramEnd"/>
      <w:r w:rsidRPr="00E5638D">
        <w:rPr>
          <w:color w:val="000000" w:themeColor="text1"/>
        </w:rPr>
        <w:t xml:space="preserve"> contendo um número de destino no formato 55+CN+Prefixo+CA, onde:</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 xml:space="preserve">55+CN+Prefixo (8 dígitos) representa a URA; </w:t>
      </w:r>
    </w:p>
    <w:p w:rsidR="00A71CF9" w:rsidRPr="00E5638D" w:rsidRDefault="00A71CF9" w:rsidP="00E5638D">
      <w:pPr>
        <w:keepLines/>
        <w:numPr>
          <w:ilvl w:val="5"/>
          <w:numId w:val="11"/>
        </w:numPr>
        <w:spacing w:before="120" w:after="120"/>
        <w:rPr>
          <w:color w:val="000000" w:themeColor="text1"/>
        </w:rPr>
      </w:pPr>
      <w:r w:rsidRPr="00E5638D">
        <w:rPr>
          <w:color w:val="000000" w:themeColor="text1"/>
        </w:rPr>
        <w:t>CA contendo 4 dígitos.</w:t>
      </w:r>
    </w:p>
    <w:p w:rsidR="00A71CF9" w:rsidRPr="005A48AF" w:rsidRDefault="00A71CF9" w:rsidP="005A48AF">
      <w:pPr>
        <w:keepLines/>
        <w:numPr>
          <w:ilvl w:val="4"/>
          <w:numId w:val="11"/>
        </w:numPr>
        <w:spacing w:before="120" w:after="120"/>
        <w:rPr>
          <w:color w:val="000000" w:themeColor="text1"/>
        </w:rPr>
      </w:pPr>
      <w:proofErr w:type="gramStart"/>
      <w:r w:rsidRPr="005A48AF">
        <w:rPr>
          <w:color w:val="000000" w:themeColor="text1"/>
        </w:rPr>
        <w:t>A URA</w:t>
      </w:r>
      <w:proofErr w:type="gramEnd"/>
      <w:r w:rsidRPr="005A48AF">
        <w:rPr>
          <w:color w:val="000000" w:themeColor="text1"/>
        </w:rPr>
        <w:t xml:space="preserve"> do </w:t>
      </w:r>
      <w:proofErr w:type="spellStart"/>
      <w:r w:rsidRPr="005A48AF">
        <w:rPr>
          <w:color w:val="000000" w:themeColor="text1"/>
        </w:rPr>
        <w:t>Call</w:t>
      </w:r>
      <w:proofErr w:type="spellEnd"/>
      <w:r w:rsidRPr="005A48AF">
        <w:rPr>
          <w:color w:val="000000" w:themeColor="text1"/>
        </w:rPr>
        <w:t xml:space="preserve"> Center será responsável por coletar o CA e abrir a OS no Siebel o aprovisionamento do CA no HLR e remoção do trigger CAP2 da rede móvel.</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 xml:space="preserve">Caso o cliente esteja em uma CA não mapeada a </w:t>
      </w:r>
      <w:r w:rsidR="002F086C">
        <w:rPr>
          <w:color w:val="000000" w:themeColor="text1"/>
        </w:rPr>
        <w:t>Solução OCS Convergente</w:t>
      </w:r>
      <w:r w:rsidRPr="005A48AF">
        <w:rPr>
          <w:color w:val="000000" w:themeColor="text1"/>
        </w:rPr>
        <w:t xml:space="preserve"> deverá enviar uma CA “curinga” representando que a ativação deverá ser feita de forma manual, pelo </w:t>
      </w:r>
      <w:proofErr w:type="spellStart"/>
      <w:r w:rsidRPr="005A48AF">
        <w:rPr>
          <w:color w:val="000000" w:themeColor="text1"/>
        </w:rPr>
        <w:t>Call</w:t>
      </w:r>
      <w:proofErr w:type="spellEnd"/>
      <w:r w:rsidRPr="005A48AF">
        <w:rPr>
          <w:color w:val="000000" w:themeColor="text1"/>
        </w:rPr>
        <w:t xml:space="preserve"> Center.</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Além do trigger CAP2 na rede móvel, que é exclusiva para a ativação O acesso a este serviço é feito através de Trigger CAP2 originado nas plataformas 7IP, conforme definido no item Arquitetura.</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Deverá ser considerada a possibilidade de IOT, pois não é garantida a total aderência ao padrão do CAP2 utilizado pelas plataformas 7IP.</w:t>
      </w:r>
    </w:p>
    <w:p w:rsidR="00A71CF9" w:rsidRDefault="00A71CF9" w:rsidP="00A71CF9">
      <w:pPr>
        <w:keepLines/>
        <w:spacing w:before="120" w:after="120"/>
        <w:ind w:left="925"/>
      </w:pPr>
    </w:p>
    <w:p w:rsidR="00A71CF9" w:rsidRPr="00AA204D"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AA204D"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AA204D"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AA204D"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AA204D"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AA204D"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AA204D"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AA204D"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AA204D"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92179D" w:rsidRDefault="00A71CF9" w:rsidP="00A71CF9">
      <w:pPr>
        <w:pStyle w:val="RFPTituloN2"/>
        <w:numPr>
          <w:ilvl w:val="2"/>
          <w:numId w:val="11"/>
        </w:numPr>
        <w:outlineLvl w:val="2"/>
      </w:pPr>
      <w:r w:rsidRPr="00AA204D">
        <w:t>Bolsos e Contas</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 solução deverá ser flexível de forma a permitir a configuração de bolsos ou contas por plano, com parametrização dos tipos de chamadas debitáveis de cada bolso ou conta;</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possível a customização da ordem de consumo entre os diferentes bolsos criados.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Os bolsos deverão ser flexíveis podendo assumir qualquer unidade de crédito, ou seja, unidade, reais, </w:t>
      </w:r>
      <w:proofErr w:type="spellStart"/>
      <w:r w:rsidRPr="005A48AF">
        <w:rPr>
          <w:color w:val="000000" w:themeColor="text1"/>
        </w:rPr>
        <w:t>SMSs</w:t>
      </w:r>
      <w:proofErr w:type="spellEnd"/>
      <w:r w:rsidRPr="005A48AF">
        <w:rPr>
          <w:color w:val="000000" w:themeColor="text1"/>
        </w:rPr>
        <w:t xml:space="preserve">, minutos, MB, KB, </w:t>
      </w:r>
      <w:proofErr w:type="gramStart"/>
      <w:r w:rsidRPr="005A48AF">
        <w:rPr>
          <w:color w:val="000000" w:themeColor="text1"/>
        </w:rPr>
        <w:t>etc</w:t>
      </w:r>
      <w:proofErr w:type="gramEnd"/>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serviço proposto já deverá estar preparado para no mínimo, os seguintes bolsos: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Principal (para todos os tipos de chamada).</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Local para fixos e serviços especiais (</w:t>
      </w:r>
      <w:r w:rsidR="00750F95" w:rsidRPr="005A48AF">
        <w:rPr>
          <w:color w:val="000000" w:themeColor="text1"/>
        </w:rPr>
        <w:t>tri dígitos</w:t>
      </w:r>
      <w:r w:rsidRPr="005A48AF">
        <w:rPr>
          <w:color w:val="000000" w:themeColor="text1"/>
        </w:rPr>
        <w:t>).</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Local para fixos.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Longa Distância com CSP 31 ou 14 para terminais fixos e móveis Oi.</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Longa Distância com CSP 31 ou 14 para fixos e móveis de qualquer operadora.</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serviço deverá fornecer anúncios de voz informativos, quando os limiares de saldo forem atingidos em cada bolso.</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 A solução deverá ser capaz de interagir com plataformas IVR, periféricos inteligentes e Media Servers existentes na rede da Oi, através das interfaces de sinalização SS7 definidas no capítulo de Arquitetura para a execução destes anúncios.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parametrizável a frequência destes anúncios para cada bolso.</w:t>
      </w:r>
    </w:p>
    <w:p w:rsidR="00A71CF9" w:rsidRDefault="00A71CF9" w:rsidP="00A71CF9">
      <w:pPr>
        <w:keepLines/>
        <w:spacing w:before="120" w:after="120"/>
      </w:pPr>
    </w:p>
    <w:p w:rsidR="00A71CF9" w:rsidRPr="00AA204D" w:rsidRDefault="00A71CF9" w:rsidP="00A71CF9">
      <w:pPr>
        <w:pStyle w:val="RFPTituloN2"/>
        <w:numPr>
          <w:ilvl w:val="2"/>
          <w:numId w:val="11"/>
        </w:numPr>
        <w:outlineLvl w:val="2"/>
      </w:pPr>
      <w:r w:rsidRPr="00AA204D">
        <w:t>Franquia mensal</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Os planos pós-pagos fixos controlados deverão contar com franquias mensais de minutos em determinados bolsos;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sistema proposto deverá ser capaz de gerar automaticamente, sem acionamento de sistema externo ou ação humana, recargas nestes bolsos, para grupos de clientes, planos, e em períodos determinados.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sistema deverá ser capaz de processar recargas para 2 milhões de assinantes num tempo total inferior a 30 minutos.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sistema deverá ser responsável por recarregar a franquia dos clientes em datas especificas;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valor a ser recarregado poderá ser customizado por cliente ou por plano;</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Deverão ser gerados registros indicando os sucessos e possíveis falhas na execução destas recargas periódicas. Os casos de falhas deverão ser passíveis de serem reexecutados de forma manual.</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serviço proposto deverá contemplar 34 planos de franquias diferenciados.</w:t>
      </w:r>
    </w:p>
    <w:p w:rsidR="00A71CF9" w:rsidRDefault="00A71CF9" w:rsidP="00A71CF9">
      <w:pPr>
        <w:keepLines/>
        <w:autoSpaceDE w:val="0"/>
        <w:autoSpaceDN w:val="0"/>
        <w:adjustRightInd w:val="0"/>
        <w:spacing w:before="120" w:after="120"/>
      </w:pPr>
    </w:p>
    <w:p w:rsidR="00A71CF9" w:rsidRPr="00AA204D" w:rsidRDefault="00A71CF9" w:rsidP="00A71CF9">
      <w:pPr>
        <w:pStyle w:val="RFPTituloN2"/>
        <w:numPr>
          <w:ilvl w:val="2"/>
          <w:numId w:val="11"/>
        </w:numPr>
        <w:outlineLvl w:val="2"/>
      </w:pPr>
      <w:r w:rsidRPr="00AA204D">
        <w:t>Franquia Dial Ilimitado</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Além das franquias mensais, deverá ser criada uma franquia que permite ao cliente originar chamadas gratuitas para provedores de internet;</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criada uma interface para o cadastro desta franquia.</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Não haverá bolso específico para esta franquia. Os clientes cadastrados neste serviço deverão ter acesso </w:t>
      </w:r>
      <w:proofErr w:type="gramStart"/>
      <w:r w:rsidRPr="005A48AF">
        <w:rPr>
          <w:color w:val="000000" w:themeColor="text1"/>
        </w:rPr>
        <w:t>a</w:t>
      </w:r>
      <w:proofErr w:type="gramEnd"/>
      <w:r w:rsidRPr="005A48AF">
        <w:rPr>
          <w:color w:val="000000" w:themeColor="text1"/>
        </w:rPr>
        <w:t xml:space="preserve"> internet dial-up gratuito, sem a necessidade de controle de saldo.</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possível cadastrar os números de destino que serão considerados gratuitos.</w:t>
      </w:r>
    </w:p>
    <w:p w:rsidR="00A71CF9" w:rsidRDefault="00A71CF9" w:rsidP="00A71CF9">
      <w:pPr>
        <w:keepLines/>
        <w:autoSpaceDE w:val="0"/>
        <w:autoSpaceDN w:val="0"/>
        <w:adjustRightInd w:val="0"/>
        <w:spacing w:before="120" w:after="120"/>
      </w:pPr>
    </w:p>
    <w:p w:rsidR="00A71CF9" w:rsidRPr="00AA204D" w:rsidRDefault="00A71CF9" w:rsidP="00A71CF9">
      <w:pPr>
        <w:pStyle w:val="RFPTituloN2"/>
        <w:numPr>
          <w:ilvl w:val="2"/>
          <w:numId w:val="11"/>
        </w:numPr>
        <w:outlineLvl w:val="2"/>
      </w:pPr>
      <w:r w:rsidRPr="00AA204D">
        <w:t>Pacotes</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sistema deverá permitir a contratação de pacotes mensais de chamadas.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Os assinantes que contratarem estes pacotes deverão ter uma marcação em seus templates que identifiquem estes pacotes e a respectiva data de concessão.</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sistema deverá conceder, automaticamente, o valor dos pacotes nas datas de aniversário de cada assinante, com processo similar ao detalhado no item Franquia Mensal.</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Os pacotes deverão ser parametrizáveis em relação ao valor, bolso a ser </w:t>
      </w:r>
      <w:proofErr w:type="gramStart"/>
      <w:r w:rsidRPr="005A48AF">
        <w:rPr>
          <w:color w:val="000000" w:themeColor="text1"/>
        </w:rPr>
        <w:t>concedido, validade</w:t>
      </w:r>
      <w:proofErr w:type="gramEnd"/>
      <w:r w:rsidRPr="005A48AF">
        <w:rPr>
          <w:color w:val="000000" w:themeColor="text1"/>
        </w:rPr>
        <w:t>, se os pacotes podem ser sobrescritos a cada concessão, etc.</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criada uma interface para gerenciar estes pacotes que permita a contratação, remoção e alteração.</w:t>
      </w:r>
    </w:p>
    <w:p w:rsidR="00A71CF9" w:rsidRDefault="00A71CF9" w:rsidP="00A71CF9">
      <w:pPr>
        <w:keepLines/>
        <w:spacing w:before="120" w:after="120"/>
      </w:pPr>
    </w:p>
    <w:p w:rsidR="00A71CF9" w:rsidRPr="00AA204D" w:rsidRDefault="00A71CF9" w:rsidP="00A71CF9">
      <w:pPr>
        <w:pStyle w:val="RFPTituloN2"/>
        <w:numPr>
          <w:ilvl w:val="2"/>
          <w:numId w:val="11"/>
        </w:numPr>
        <w:outlineLvl w:val="2"/>
      </w:pPr>
      <w:r w:rsidRPr="00AA204D">
        <w:t>Lista de amigos (Friend &amp; Family)</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serviço deverá permitir o cadastro de números de destino gratuitos ou com tarifação diferenciada (modelo de tarifação diferenciada ou valor de tarifa reduzida).</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disponibilizada uma interface para que seja feito este cadastro, detalhado no item Interfaces.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Cada terminal deverá ter a sua lista de amigos específica.</w:t>
      </w:r>
    </w:p>
    <w:p w:rsidR="00A71CF9" w:rsidRDefault="00A71CF9" w:rsidP="00A71CF9">
      <w:pPr>
        <w:keepLines/>
        <w:spacing w:before="120" w:after="120"/>
      </w:pPr>
    </w:p>
    <w:p w:rsidR="00A71CF9" w:rsidRPr="00AA204D" w:rsidRDefault="00A71CF9" w:rsidP="00A71CF9">
      <w:pPr>
        <w:pStyle w:val="RFPTituloN2"/>
        <w:numPr>
          <w:ilvl w:val="2"/>
          <w:numId w:val="11"/>
        </w:numPr>
        <w:outlineLvl w:val="2"/>
      </w:pPr>
      <w:r w:rsidRPr="00AA204D">
        <w:t>Formato de discagem</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Os seguintes formatos de discagem deverão ser aceitos por este serviço:</w:t>
      </w:r>
    </w:p>
    <w:tbl>
      <w:tblPr>
        <w:tblStyle w:val="Tabelacomgrade"/>
        <w:tblW w:w="0" w:type="auto"/>
        <w:tblInd w:w="675" w:type="dxa"/>
        <w:tblLook w:val="04A0" w:firstRow="1" w:lastRow="0" w:firstColumn="1" w:lastColumn="0" w:noHBand="0" w:noVBand="1"/>
      </w:tblPr>
      <w:tblGrid>
        <w:gridCol w:w="2043"/>
        <w:gridCol w:w="2654"/>
        <w:gridCol w:w="3348"/>
      </w:tblGrid>
      <w:tr w:rsidR="00A71CF9" w:rsidRPr="00AE0B36" w:rsidTr="00A71CF9">
        <w:tc>
          <w:tcPr>
            <w:tcW w:w="2043" w:type="dxa"/>
            <w:vAlign w:val="center"/>
          </w:tcPr>
          <w:p w:rsidR="00A71CF9" w:rsidRPr="00AE0B36" w:rsidRDefault="00A71CF9" w:rsidP="00A71CF9">
            <w:pPr>
              <w:rPr>
                <w:rFonts w:cs="Arial"/>
                <w:b/>
                <w:bCs/>
                <w:sz w:val="20"/>
                <w:szCs w:val="20"/>
              </w:rPr>
            </w:pPr>
            <w:r w:rsidRPr="00AE0B36">
              <w:rPr>
                <w:rFonts w:cs="Arial"/>
                <w:b/>
                <w:bCs/>
                <w:sz w:val="20"/>
                <w:szCs w:val="20"/>
              </w:rPr>
              <w:t>Formato de Discagem</w:t>
            </w:r>
          </w:p>
        </w:tc>
        <w:tc>
          <w:tcPr>
            <w:tcW w:w="2654" w:type="dxa"/>
          </w:tcPr>
          <w:p w:rsidR="00A71CF9" w:rsidRPr="00AE0B36" w:rsidRDefault="00A71CF9" w:rsidP="00A71CF9">
            <w:pPr>
              <w:rPr>
                <w:rFonts w:cs="Arial"/>
                <w:b/>
                <w:bCs/>
                <w:sz w:val="20"/>
                <w:szCs w:val="20"/>
              </w:rPr>
            </w:pPr>
            <w:r w:rsidRPr="00AE0B36">
              <w:rPr>
                <w:rFonts w:cs="Arial"/>
                <w:b/>
                <w:bCs/>
                <w:sz w:val="20"/>
                <w:szCs w:val="20"/>
              </w:rPr>
              <w:t>Comprimento</w:t>
            </w:r>
          </w:p>
        </w:tc>
        <w:tc>
          <w:tcPr>
            <w:tcW w:w="3348" w:type="dxa"/>
            <w:vAlign w:val="center"/>
          </w:tcPr>
          <w:p w:rsidR="00A71CF9" w:rsidRPr="00AE0B36" w:rsidRDefault="00A71CF9" w:rsidP="00A71CF9">
            <w:pPr>
              <w:rPr>
                <w:rFonts w:cs="Arial"/>
                <w:b/>
                <w:bCs/>
                <w:sz w:val="20"/>
                <w:szCs w:val="20"/>
              </w:rPr>
            </w:pPr>
            <w:r w:rsidRPr="00AE0B36">
              <w:rPr>
                <w:rFonts w:cs="Arial"/>
                <w:b/>
                <w:bCs/>
                <w:sz w:val="20"/>
                <w:szCs w:val="20"/>
              </w:rPr>
              <w:t>Tipo de ligação</w:t>
            </w:r>
          </w:p>
        </w:tc>
      </w:tr>
      <w:tr w:rsidR="00A71CF9" w:rsidRPr="00AE0B36" w:rsidTr="00A71CF9">
        <w:tc>
          <w:tcPr>
            <w:tcW w:w="2043" w:type="dxa"/>
            <w:vAlign w:val="center"/>
          </w:tcPr>
          <w:p w:rsidR="00A71CF9" w:rsidRPr="00AE0B36" w:rsidRDefault="00A71CF9" w:rsidP="00A71CF9">
            <w:pPr>
              <w:rPr>
                <w:rFonts w:cs="Arial"/>
                <w:sz w:val="20"/>
                <w:szCs w:val="20"/>
              </w:rPr>
            </w:pPr>
            <w:proofErr w:type="gramStart"/>
            <w:r w:rsidRPr="00AE0B36">
              <w:rPr>
                <w:rFonts w:cs="Arial"/>
                <w:sz w:val="20"/>
                <w:szCs w:val="20"/>
              </w:rPr>
              <w:t>1XX</w:t>
            </w:r>
            <w:proofErr w:type="gramEnd"/>
            <w:r>
              <w:rPr>
                <w:rFonts w:cs="Arial"/>
                <w:sz w:val="20"/>
                <w:szCs w:val="20"/>
              </w:rPr>
              <w:t xml:space="preserve"> e 1XXX</w:t>
            </w:r>
          </w:p>
        </w:tc>
        <w:tc>
          <w:tcPr>
            <w:tcW w:w="2654" w:type="dxa"/>
          </w:tcPr>
          <w:p w:rsidR="00A71CF9" w:rsidRPr="00AE0B36" w:rsidRDefault="00A71CF9" w:rsidP="00A71CF9">
            <w:pPr>
              <w:rPr>
                <w:rFonts w:cs="Arial"/>
                <w:sz w:val="20"/>
                <w:szCs w:val="20"/>
              </w:rPr>
            </w:pPr>
            <w:r w:rsidRPr="00AE0B36">
              <w:rPr>
                <w:rFonts w:cs="Arial"/>
                <w:sz w:val="20"/>
                <w:szCs w:val="20"/>
              </w:rPr>
              <w:t xml:space="preserve">3 ou 4 </w:t>
            </w:r>
            <w:r w:rsidR="00750F95" w:rsidRPr="00AE0B36">
              <w:rPr>
                <w:rFonts w:cs="Arial"/>
                <w:sz w:val="20"/>
                <w:szCs w:val="20"/>
              </w:rPr>
              <w:t>dígitos</w:t>
            </w:r>
          </w:p>
        </w:tc>
        <w:tc>
          <w:tcPr>
            <w:tcW w:w="3348" w:type="dxa"/>
            <w:vAlign w:val="center"/>
          </w:tcPr>
          <w:p w:rsidR="00A71CF9" w:rsidRPr="00AE0B36" w:rsidRDefault="00A71CF9" w:rsidP="00A71CF9">
            <w:pPr>
              <w:rPr>
                <w:rFonts w:cs="Arial"/>
                <w:sz w:val="20"/>
                <w:szCs w:val="20"/>
              </w:rPr>
            </w:pPr>
            <w:r w:rsidRPr="00AE0B36">
              <w:rPr>
                <w:rFonts w:cs="Arial"/>
                <w:sz w:val="20"/>
                <w:szCs w:val="20"/>
              </w:rPr>
              <w:t>Serviços Especiais</w:t>
            </w:r>
            <w:r>
              <w:rPr>
                <w:rFonts w:cs="Arial"/>
                <w:sz w:val="20"/>
                <w:szCs w:val="20"/>
              </w:rPr>
              <w:t xml:space="preserve"> Públicos e Emergência.</w:t>
            </w:r>
          </w:p>
        </w:tc>
      </w:tr>
      <w:tr w:rsidR="00A71CF9" w:rsidRPr="00AE0B36" w:rsidTr="00A71CF9">
        <w:tc>
          <w:tcPr>
            <w:tcW w:w="2043" w:type="dxa"/>
            <w:vAlign w:val="center"/>
          </w:tcPr>
          <w:p w:rsidR="00A71CF9" w:rsidRPr="00AE0B36" w:rsidRDefault="00A71CF9" w:rsidP="00A71CF9">
            <w:pPr>
              <w:rPr>
                <w:rFonts w:cs="Arial"/>
                <w:sz w:val="20"/>
                <w:szCs w:val="20"/>
              </w:rPr>
            </w:pPr>
            <w:r w:rsidRPr="00AE0B36">
              <w:rPr>
                <w:rFonts w:cs="Arial"/>
                <w:sz w:val="20"/>
                <w:szCs w:val="20"/>
              </w:rPr>
              <w:t>103+CSP</w:t>
            </w:r>
          </w:p>
        </w:tc>
        <w:tc>
          <w:tcPr>
            <w:tcW w:w="2654" w:type="dxa"/>
          </w:tcPr>
          <w:p w:rsidR="00A71CF9" w:rsidRPr="00AE0B36" w:rsidRDefault="00A71CF9" w:rsidP="00A71CF9">
            <w:pPr>
              <w:rPr>
                <w:rFonts w:cs="Arial"/>
                <w:sz w:val="20"/>
                <w:szCs w:val="20"/>
              </w:rPr>
            </w:pPr>
            <w:r>
              <w:rPr>
                <w:rFonts w:cs="Arial"/>
                <w:sz w:val="20"/>
                <w:szCs w:val="20"/>
              </w:rPr>
              <w:t>5</w:t>
            </w:r>
          </w:p>
        </w:tc>
        <w:tc>
          <w:tcPr>
            <w:tcW w:w="3348" w:type="dxa"/>
            <w:vAlign w:val="center"/>
          </w:tcPr>
          <w:p w:rsidR="00A71CF9" w:rsidRPr="00AE0B36" w:rsidRDefault="00A71CF9" w:rsidP="00A71CF9">
            <w:pPr>
              <w:rPr>
                <w:rFonts w:cs="Arial"/>
                <w:sz w:val="20"/>
                <w:szCs w:val="20"/>
              </w:rPr>
            </w:pPr>
            <w:r w:rsidRPr="00AE0B36">
              <w:rPr>
                <w:rFonts w:cs="Arial"/>
                <w:sz w:val="20"/>
                <w:szCs w:val="20"/>
              </w:rPr>
              <w:t>Serviço Reservado para cada Carrier de Longa Distancia</w:t>
            </w:r>
          </w:p>
        </w:tc>
      </w:tr>
      <w:tr w:rsidR="00A71CF9" w:rsidRPr="00AE0B36" w:rsidTr="00A71CF9">
        <w:tc>
          <w:tcPr>
            <w:tcW w:w="2043" w:type="dxa"/>
            <w:vAlign w:val="center"/>
          </w:tcPr>
          <w:p w:rsidR="00A71CF9" w:rsidRPr="00AE0B36" w:rsidRDefault="00A71CF9" w:rsidP="00A71CF9">
            <w:pPr>
              <w:rPr>
                <w:rFonts w:cs="Arial"/>
                <w:sz w:val="20"/>
                <w:szCs w:val="20"/>
              </w:rPr>
            </w:pPr>
            <w:r w:rsidRPr="00AE0B36">
              <w:rPr>
                <w:rFonts w:cs="Arial"/>
                <w:sz w:val="20"/>
                <w:szCs w:val="20"/>
              </w:rPr>
              <w:t>SN</w:t>
            </w:r>
          </w:p>
        </w:tc>
        <w:tc>
          <w:tcPr>
            <w:tcW w:w="2654" w:type="dxa"/>
          </w:tcPr>
          <w:p w:rsidR="00A71CF9" w:rsidRPr="00AE0B36" w:rsidRDefault="00A71CF9" w:rsidP="00A71CF9">
            <w:pPr>
              <w:rPr>
                <w:rFonts w:cs="Arial"/>
                <w:sz w:val="20"/>
                <w:szCs w:val="20"/>
              </w:rPr>
            </w:pPr>
            <w:r w:rsidRPr="00AE0B36">
              <w:rPr>
                <w:rFonts w:cs="Arial"/>
                <w:sz w:val="20"/>
                <w:szCs w:val="20"/>
              </w:rPr>
              <w:t>8 ou 9</w:t>
            </w:r>
          </w:p>
        </w:tc>
        <w:tc>
          <w:tcPr>
            <w:tcW w:w="3348" w:type="dxa"/>
            <w:vAlign w:val="center"/>
          </w:tcPr>
          <w:p w:rsidR="00A71CF9" w:rsidRPr="00AE0B36" w:rsidRDefault="00A71CF9" w:rsidP="00A71CF9">
            <w:pPr>
              <w:rPr>
                <w:rFonts w:cs="Arial"/>
                <w:sz w:val="20"/>
                <w:szCs w:val="20"/>
              </w:rPr>
            </w:pPr>
            <w:r>
              <w:rPr>
                <w:rFonts w:cs="Arial"/>
                <w:sz w:val="20"/>
                <w:szCs w:val="20"/>
              </w:rPr>
              <w:t xml:space="preserve">Chamadas local, Chamada para provedores de internet </w:t>
            </w:r>
            <w:proofErr w:type="gramStart"/>
            <w:r>
              <w:rPr>
                <w:rFonts w:cs="Arial"/>
                <w:sz w:val="20"/>
                <w:szCs w:val="20"/>
              </w:rPr>
              <w:t>dial-up</w:t>
            </w:r>
            <w:proofErr w:type="gramEnd"/>
          </w:p>
        </w:tc>
      </w:tr>
      <w:tr w:rsidR="00A71CF9" w:rsidRPr="00AE0B36" w:rsidTr="00A71CF9">
        <w:tc>
          <w:tcPr>
            <w:tcW w:w="2043" w:type="dxa"/>
            <w:vAlign w:val="center"/>
          </w:tcPr>
          <w:p w:rsidR="00A71CF9" w:rsidRPr="00AE0B36" w:rsidRDefault="00A71CF9" w:rsidP="00A71CF9">
            <w:pPr>
              <w:rPr>
                <w:rFonts w:cs="Arial"/>
                <w:sz w:val="20"/>
                <w:szCs w:val="20"/>
              </w:rPr>
            </w:pPr>
            <w:r>
              <w:rPr>
                <w:rFonts w:cs="Arial"/>
                <w:sz w:val="20"/>
                <w:szCs w:val="20"/>
              </w:rPr>
              <w:t xml:space="preserve">0 </w:t>
            </w:r>
            <w:r w:rsidRPr="00AE0B36">
              <w:rPr>
                <w:rFonts w:cs="Arial"/>
                <w:sz w:val="20"/>
                <w:szCs w:val="20"/>
              </w:rPr>
              <w:t xml:space="preserve">+ </w:t>
            </w:r>
            <w:r>
              <w:rPr>
                <w:rFonts w:cs="Arial"/>
                <w:sz w:val="20"/>
                <w:szCs w:val="20"/>
              </w:rPr>
              <w:t>CN</w:t>
            </w:r>
            <w:r w:rsidRPr="00AE0B36">
              <w:rPr>
                <w:rFonts w:cs="Arial"/>
                <w:sz w:val="20"/>
                <w:szCs w:val="20"/>
              </w:rPr>
              <w:t xml:space="preserve"> + SN</w:t>
            </w:r>
          </w:p>
        </w:tc>
        <w:tc>
          <w:tcPr>
            <w:tcW w:w="2654" w:type="dxa"/>
          </w:tcPr>
          <w:p w:rsidR="00A71CF9" w:rsidRPr="00AE0B36" w:rsidRDefault="00A71CF9" w:rsidP="00A71CF9">
            <w:pPr>
              <w:rPr>
                <w:rFonts w:cs="Arial"/>
                <w:sz w:val="20"/>
                <w:szCs w:val="20"/>
              </w:rPr>
            </w:pPr>
            <w:r>
              <w:rPr>
                <w:rFonts w:cs="Arial"/>
                <w:sz w:val="20"/>
                <w:szCs w:val="20"/>
              </w:rPr>
              <w:t>11</w:t>
            </w:r>
          </w:p>
        </w:tc>
        <w:tc>
          <w:tcPr>
            <w:tcW w:w="3348" w:type="dxa"/>
            <w:vAlign w:val="center"/>
          </w:tcPr>
          <w:p w:rsidR="00A71CF9" w:rsidRPr="00AE0B36" w:rsidRDefault="00A71CF9" w:rsidP="00A71CF9">
            <w:pPr>
              <w:rPr>
                <w:rFonts w:cs="Arial"/>
                <w:sz w:val="20"/>
                <w:szCs w:val="20"/>
              </w:rPr>
            </w:pPr>
            <w:r>
              <w:rPr>
                <w:rFonts w:cs="Arial"/>
                <w:sz w:val="20"/>
                <w:szCs w:val="20"/>
              </w:rPr>
              <w:t>Chamada Local ou Longa Distância Nacional sem CSP, onde o serviço poderá completar com o CSP da Oi.</w:t>
            </w:r>
          </w:p>
        </w:tc>
      </w:tr>
      <w:tr w:rsidR="00A71CF9" w:rsidRPr="00AE0B36" w:rsidTr="00A71CF9">
        <w:tc>
          <w:tcPr>
            <w:tcW w:w="2043" w:type="dxa"/>
            <w:vAlign w:val="center"/>
          </w:tcPr>
          <w:p w:rsidR="00A71CF9" w:rsidRPr="00AE0B36" w:rsidRDefault="00A71CF9" w:rsidP="00A71CF9">
            <w:pPr>
              <w:rPr>
                <w:rFonts w:cs="Arial"/>
                <w:sz w:val="20"/>
                <w:szCs w:val="20"/>
              </w:rPr>
            </w:pPr>
            <w:r w:rsidRPr="00AE0B36">
              <w:rPr>
                <w:rFonts w:cs="Arial"/>
                <w:sz w:val="20"/>
                <w:szCs w:val="20"/>
              </w:rPr>
              <w:t xml:space="preserve">0 + CSP + </w:t>
            </w:r>
            <w:r>
              <w:rPr>
                <w:rFonts w:cs="Arial"/>
                <w:sz w:val="20"/>
                <w:szCs w:val="20"/>
              </w:rPr>
              <w:t>CN</w:t>
            </w:r>
            <w:r w:rsidRPr="00AE0B36">
              <w:rPr>
                <w:rFonts w:cs="Arial"/>
                <w:sz w:val="20"/>
                <w:szCs w:val="20"/>
              </w:rPr>
              <w:t xml:space="preserve"> + SN</w:t>
            </w:r>
          </w:p>
        </w:tc>
        <w:tc>
          <w:tcPr>
            <w:tcW w:w="2654" w:type="dxa"/>
          </w:tcPr>
          <w:p w:rsidR="00A71CF9" w:rsidRPr="00AE0B36" w:rsidRDefault="00A71CF9" w:rsidP="00A71CF9">
            <w:pPr>
              <w:rPr>
                <w:rFonts w:cs="Arial"/>
                <w:sz w:val="20"/>
                <w:szCs w:val="20"/>
              </w:rPr>
            </w:pPr>
            <w:r w:rsidRPr="00AE0B36">
              <w:rPr>
                <w:rFonts w:cs="Arial"/>
                <w:sz w:val="20"/>
                <w:szCs w:val="20"/>
              </w:rPr>
              <w:t>1</w:t>
            </w:r>
            <w:r>
              <w:rPr>
                <w:rFonts w:cs="Arial"/>
                <w:sz w:val="20"/>
                <w:szCs w:val="20"/>
              </w:rPr>
              <w:t>3 ou 14</w:t>
            </w:r>
          </w:p>
        </w:tc>
        <w:tc>
          <w:tcPr>
            <w:tcW w:w="3348" w:type="dxa"/>
            <w:vAlign w:val="center"/>
          </w:tcPr>
          <w:p w:rsidR="00A71CF9" w:rsidRPr="00AE0B36" w:rsidRDefault="00A71CF9" w:rsidP="00A71CF9">
            <w:pPr>
              <w:rPr>
                <w:rFonts w:cs="Arial"/>
                <w:sz w:val="20"/>
                <w:szCs w:val="20"/>
              </w:rPr>
            </w:pPr>
            <w:r w:rsidRPr="00AE0B36">
              <w:rPr>
                <w:rFonts w:cs="Arial"/>
                <w:sz w:val="20"/>
                <w:szCs w:val="20"/>
              </w:rPr>
              <w:t>Chamada de Longa distância nacional</w:t>
            </w:r>
            <w:r>
              <w:rPr>
                <w:rFonts w:cs="Arial"/>
                <w:sz w:val="20"/>
                <w:szCs w:val="20"/>
              </w:rPr>
              <w:t xml:space="preserve"> ou Chamada Local.</w:t>
            </w:r>
          </w:p>
        </w:tc>
      </w:tr>
      <w:tr w:rsidR="00A71CF9" w:rsidRPr="00AE0B36" w:rsidTr="00A71CF9">
        <w:tc>
          <w:tcPr>
            <w:tcW w:w="2043" w:type="dxa"/>
            <w:vAlign w:val="center"/>
          </w:tcPr>
          <w:p w:rsidR="00A71CF9" w:rsidRPr="00AE0B36" w:rsidRDefault="00A71CF9" w:rsidP="00A71CF9">
            <w:pPr>
              <w:rPr>
                <w:rFonts w:cs="Arial"/>
                <w:sz w:val="20"/>
                <w:szCs w:val="20"/>
              </w:rPr>
            </w:pPr>
            <w:r w:rsidRPr="00AE0B36">
              <w:rPr>
                <w:rFonts w:cs="Arial"/>
                <w:sz w:val="20"/>
                <w:szCs w:val="20"/>
              </w:rPr>
              <w:t xml:space="preserve">00 + CSP + CC + </w:t>
            </w:r>
            <w:r>
              <w:rPr>
                <w:rFonts w:cs="Arial"/>
                <w:sz w:val="20"/>
                <w:szCs w:val="20"/>
              </w:rPr>
              <w:t>CN</w:t>
            </w:r>
            <w:r w:rsidRPr="00AE0B36">
              <w:rPr>
                <w:rFonts w:cs="Arial"/>
                <w:sz w:val="20"/>
                <w:szCs w:val="20"/>
              </w:rPr>
              <w:t>+ SN</w:t>
            </w:r>
          </w:p>
        </w:tc>
        <w:tc>
          <w:tcPr>
            <w:tcW w:w="2654" w:type="dxa"/>
          </w:tcPr>
          <w:p w:rsidR="00A71CF9" w:rsidRPr="00AE0B36" w:rsidRDefault="00A71CF9" w:rsidP="00A71CF9">
            <w:pPr>
              <w:rPr>
                <w:rFonts w:cs="Arial"/>
                <w:sz w:val="20"/>
                <w:szCs w:val="20"/>
              </w:rPr>
            </w:pPr>
            <w:r w:rsidRPr="00AE0B36">
              <w:rPr>
                <w:rFonts w:cs="Arial"/>
                <w:sz w:val="20"/>
                <w:szCs w:val="20"/>
              </w:rPr>
              <w:t>&gt; 11</w:t>
            </w:r>
          </w:p>
        </w:tc>
        <w:tc>
          <w:tcPr>
            <w:tcW w:w="3348" w:type="dxa"/>
            <w:vAlign w:val="center"/>
          </w:tcPr>
          <w:p w:rsidR="00A71CF9" w:rsidRPr="00AE0B36" w:rsidRDefault="00A71CF9" w:rsidP="00A71CF9">
            <w:pPr>
              <w:rPr>
                <w:rFonts w:cs="Arial"/>
                <w:sz w:val="20"/>
                <w:szCs w:val="20"/>
              </w:rPr>
            </w:pPr>
            <w:r w:rsidRPr="00AE0B36">
              <w:rPr>
                <w:rFonts w:cs="Arial"/>
                <w:sz w:val="20"/>
                <w:szCs w:val="20"/>
              </w:rPr>
              <w:t>Chamada de Longa distância Internacional</w:t>
            </w:r>
          </w:p>
        </w:tc>
      </w:tr>
      <w:tr w:rsidR="00A71CF9" w:rsidRPr="00AE0B36" w:rsidTr="00A71CF9">
        <w:tc>
          <w:tcPr>
            <w:tcW w:w="2043" w:type="dxa"/>
            <w:vAlign w:val="center"/>
          </w:tcPr>
          <w:p w:rsidR="00A71CF9" w:rsidRPr="00AE0B36" w:rsidRDefault="00A71CF9" w:rsidP="00A71CF9">
            <w:pPr>
              <w:rPr>
                <w:rFonts w:cs="Arial"/>
                <w:sz w:val="20"/>
                <w:szCs w:val="20"/>
              </w:rPr>
            </w:pPr>
            <w:r>
              <w:rPr>
                <w:rFonts w:cs="Arial"/>
                <w:sz w:val="20"/>
                <w:szCs w:val="20"/>
              </w:rPr>
              <w:t>0800 288 8831</w:t>
            </w:r>
          </w:p>
        </w:tc>
        <w:tc>
          <w:tcPr>
            <w:tcW w:w="2654" w:type="dxa"/>
          </w:tcPr>
          <w:p w:rsidR="00A71CF9" w:rsidRPr="00AE0B36" w:rsidRDefault="00A71CF9" w:rsidP="00A71CF9">
            <w:pPr>
              <w:rPr>
                <w:rFonts w:cs="Arial"/>
                <w:sz w:val="20"/>
                <w:szCs w:val="20"/>
              </w:rPr>
            </w:pPr>
            <w:r w:rsidRPr="00AE0B36">
              <w:rPr>
                <w:rFonts w:cs="Arial"/>
                <w:sz w:val="20"/>
                <w:szCs w:val="20"/>
              </w:rPr>
              <w:t>11</w:t>
            </w:r>
          </w:p>
        </w:tc>
        <w:tc>
          <w:tcPr>
            <w:tcW w:w="3348" w:type="dxa"/>
            <w:vAlign w:val="center"/>
          </w:tcPr>
          <w:p w:rsidR="00A71CF9" w:rsidRPr="00AE0B36" w:rsidRDefault="00A71CF9" w:rsidP="00A71CF9">
            <w:pPr>
              <w:rPr>
                <w:rFonts w:cs="Arial"/>
                <w:sz w:val="20"/>
                <w:szCs w:val="20"/>
              </w:rPr>
            </w:pPr>
            <w:r w:rsidRPr="00AE0B36">
              <w:rPr>
                <w:rFonts w:cs="Arial"/>
                <w:sz w:val="20"/>
                <w:szCs w:val="20"/>
              </w:rPr>
              <w:t>Acesso a</w:t>
            </w:r>
            <w:r>
              <w:rPr>
                <w:rFonts w:cs="Arial"/>
                <w:sz w:val="20"/>
                <w:szCs w:val="20"/>
              </w:rPr>
              <w:t xml:space="preserve">o Menu para </w:t>
            </w:r>
            <w:r w:rsidRPr="00AE0B36">
              <w:rPr>
                <w:rFonts w:cs="Arial"/>
                <w:sz w:val="20"/>
                <w:szCs w:val="20"/>
              </w:rPr>
              <w:t>Consultas de Saldo, Recargas, etc.</w:t>
            </w:r>
          </w:p>
        </w:tc>
      </w:tr>
    </w:tbl>
    <w:p w:rsidR="00A71CF9" w:rsidRDefault="00A71CF9" w:rsidP="00A71CF9">
      <w:pPr>
        <w:keepLines/>
        <w:spacing w:before="120" w:after="120"/>
        <w:ind w:left="1209"/>
      </w:pPr>
    </w:p>
    <w:p w:rsidR="00A71CF9" w:rsidRPr="00BC1F98" w:rsidRDefault="00A71CF9" w:rsidP="00A71CF9">
      <w:pPr>
        <w:keepLines/>
        <w:spacing w:before="120" w:after="120"/>
        <w:ind w:left="1209"/>
      </w:pPr>
      <w:r>
        <w:t>Onde:</w:t>
      </w:r>
    </w:p>
    <w:tbl>
      <w:tblPr>
        <w:tblStyle w:val="Tabelacomgrade"/>
        <w:tblW w:w="0" w:type="auto"/>
        <w:tblInd w:w="675" w:type="dxa"/>
        <w:tblLook w:val="04A0" w:firstRow="1" w:lastRow="0" w:firstColumn="1" w:lastColumn="0" w:noHBand="0" w:noVBand="1"/>
      </w:tblPr>
      <w:tblGrid>
        <w:gridCol w:w="2808"/>
        <w:gridCol w:w="5237"/>
      </w:tblGrid>
      <w:tr w:rsidR="00A71CF9" w:rsidRPr="00AE0B36" w:rsidTr="00A71CF9">
        <w:tc>
          <w:tcPr>
            <w:tcW w:w="2808" w:type="dxa"/>
          </w:tcPr>
          <w:p w:rsidR="00A71CF9" w:rsidRPr="00AE0B36" w:rsidRDefault="00A71CF9" w:rsidP="00A71CF9">
            <w:pPr>
              <w:rPr>
                <w:rFonts w:cs="Arial"/>
                <w:sz w:val="20"/>
                <w:szCs w:val="20"/>
              </w:rPr>
            </w:pPr>
            <w:r w:rsidRPr="00AE0B36">
              <w:rPr>
                <w:rFonts w:cs="Arial"/>
                <w:sz w:val="20"/>
                <w:szCs w:val="20"/>
              </w:rPr>
              <w:t>CC</w:t>
            </w:r>
          </w:p>
        </w:tc>
        <w:tc>
          <w:tcPr>
            <w:tcW w:w="5237" w:type="dxa"/>
          </w:tcPr>
          <w:p w:rsidR="00A71CF9" w:rsidRPr="00AE0B36" w:rsidRDefault="00A71CF9" w:rsidP="00A71CF9">
            <w:pPr>
              <w:rPr>
                <w:rFonts w:cs="Arial"/>
                <w:sz w:val="20"/>
                <w:szCs w:val="20"/>
              </w:rPr>
            </w:pPr>
            <w:r w:rsidRPr="00AE0B36">
              <w:rPr>
                <w:rFonts w:cs="Arial"/>
                <w:sz w:val="20"/>
                <w:szCs w:val="20"/>
              </w:rPr>
              <w:t>Código de Área</w:t>
            </w:r>
            <w:r>
              <w:rPr>
                <w:rFonts w:cs="Arial"/>
                <w:sz w:val="20"/>
                <w:szCs w:val="20"/>
              </w:rPr>
              <w:t xml:space="preserve"> Internacional (</w:t>
            </w:r>
            <w:proofErr w:type="spellStart"/>
            <w:r>
              <w:rPr>
                <w:rFonts w:cs="Arial"/>
                <w:sz w:val="20"/>
                <w:szCs w:val="20"/>
              </w:rPr>
              <w:t>International</w:t>
            </w:r>
            <w:proofErr w:type="spellEnd"/>
            <w:r>
              <w:rPr>
                <w:rFonts w:cs="Arial"/>
                <w:sz w:val="20"/>
                <w:szCs w:val="20"/>
              </w:rPr>
              <w:t xml:space="preserve"> </w:t>
            </w:r>
            <w:r w:rsidRPr="00AE0B36">
              <w:rPr>
                <w:rFonts w:cs="Arial"/>
                <w:sz w:val="20"/>
                <w:szCs w:val="20"/>
              </w:rPr>
              <w:t>Area Code)</w:t>
            </w:r>
          </w:p>
        </w:tc>
      </w:tr>
      <w:tr w:rsidR="00A71CF9" w:rsidRPr="00AE0B36" w:rsidTr="00A71CF9">
        <w:tc>
          <w:tcPr>
            <w:tcW w:w="2808" w:type="dxa"/>
          </w:tcPr>
          <w:p w:rsidR="00A71CF9" w:rsidRPr="003552C5" w:rsidRDefault="00A71CF9" w:rsidP="00A71CF9">
            <w:pPr>
              <w:rPr>
                <w:rFonts w:cs="Arial"/>
                <w:sz w:val="20"/>
                <w:szCs w:val="20"/>
                <w:vertAlign w:val="superscript"/>
              </w:rPr>
            </w:pPr>
            <w:r w:rsidRPr="00AE0B36">
              <w:rPr>
                <w:rFonts w:cs="Arial"/>
                <w:sz w:val="20"/>
                <w:szCs w:val="20"/>
              </w:rPr>
              <w:t>CSP</w:t>
            </w:r>
          </w:p>
        </w:tc>
        <w:tc>
          <w:tcPr>
            <w:tcW w:w="5237" w:type="dxa"/>
          </w:tcPr>
          <w:p w:rsidR="00A71CF9" w:rsidRPr="00AE0B36" w:rsidRDefault="00A71CF9" w:rsidP="00A71CF9">
            <w:pPr>
              <w:rPr>
                <w:rFonts w:cs="Arial"/>
                <w:sz w:val="20"/>
                <w:szCs w:val="20"/>
              </w:rPr>
            </w:pPr>
            <w:r w:rsidRPr="00AE0B36">
              <w:rPr>
                <w:rFonts w:cs="Arial"/>
                <w:sz w:val="20"/>
                <w:szCs w:val="20"/>
              </w:rPr>
              <w:t>Código da prestadora de serviço para longa distância.</w:t>
            </w:r>
          </w:p>
        </w:tc>
      </w:tr>
      <w:tr w:rsidR="00A71CF9" w:rsidRPr="00AE0B36" w:rsidTr="00A71CF9">
        <w:tc>
          <w:tcPr>
            <w:tcW w:w="2808" w:type="dxa"/>
          </w:tcPr>
          <w:p w:rsidR="00A71CF9" w:rsidRPr="00AE0B36" w:rsidRDefault="00A71CF9" w:rsidP="00A71CF9">
            <w:pPr>
              <w:rPr>
                <w:rFonts w:cs="Arial"/>
                <w:sz w:val="20"/>
                <w:szCs w:val="20"/>
              </w:rPr>
            </w:pPr>
            <w:r>
              <w:rPr>
                <w:rFonts w:cs="Arial"/>
                <w:sz w:val="20"/>
                <w:szCs w:val="20"/>
              </w:rPr>
              <w:t>CN</w:t>
            </w:r>
          </w:p>
        </w:tc>
        <w:tc>
          <w:tcPr>
            <w:tcW w:w="5237" w:type="dxa"/>
          </w:tcPr>
          <w:p w:rsidR="00A71CF9" w:rsidRPr="00AE0B36" w:rsidRDefault="00A71CF9" w:rsidP="00A71CF9">
            <w:pPr>
              <w:rPr>
                <w:rFonts w:cs="Arial"/>
                <w:sz w:val="20"/>
                <w:szCs w:val="20"/>
              </w:rPr>
            </w:pPr>
            <w:r>
              <w:rPr>
                <w:rFonts w:cs="Arial"/>
                <w:sz w:val="20"/>
                <w:szCs w:val="20"/>
              </w:rPr>
              <w:t>Código Nacional</w:t>
            </w:r>
          </w:p>
        </w:tc>
      </w:tr>
      <w:tr w:rsidR="00A71CF9" w:rsidRPr="00AE0B36" w:rsidTr="00A71CF9">
        <w:tc>
          <w:tcPr>
            <w:tcW w:w="2808" w:type="dxa"/>
          </w:tcPr>
          <w:p w:rsidR="00A71CF9" w:rsidRPr="00AE0B36" w:rsidRDefault="00A71CF9" w:rsidP="00A71CF9">
            <w:pPr>
              <w:rPr>
                <w:rFonts w:cs="Arial"/>
                <w:sz w:val="20"/>
                <w:szCs w:val="20"/>
              </w:rPr>
            </w:pPr>
            <w:r w:rsidRPr="00AE0B36">
              <w:rPr>
                <w:rFonts w:cs="Arial"/>
                <w:sz w:val="20"/>
                <w:szCs w:val="20"/>
              </w:rPr>
              <w:t>SN</w:t>
            </w:r>
          </w:p>
        </w:tc>
        <w:tc>
          <w:tcPr>
            <w:tcW w:w="5237" w:type="dxa"/>
          </w:tcPr>
          <w:p w:rsidR="00A71CF9" w:rsidRPr="00AE0B36" w:rsidRDefault="00A71CF9" w:rsidP="00A71CF9">
            <w:pPr>
              <w:rPr>
                <w:rFonts w:cs="Arial"/>
                <w:sz w:val="20"/>
                <w:szCs w:val="20"/>
              </w:rPr>
            </w:pPr>
            <w:r w:rsidRPr="00AE0B36">
              <w:rPr>
                <w:rFonts w:cs="Arial"/>
                <w:sz w:val="20"/>
                <w:szCs w:val="20"/>
              </w:rPr>
              <w:t>Número do assinante com 8 ou 9 dígitos</w:t>
            </w:r>
          </w:p>
        </w:tc>
      </w:tr>
    </w:tbl>
    <w:p w:rsidR="00A71CF9" w:rsidRDefault="00A71CF9" w:rsidP="00A71CF9">
      <w:pPr>
        <w:keepLines/>
        <w:autoSpaceDE w:val="0"/>
        <w:autoSpaceDN w:val="0"/>
        <w:adjustRightInd w:val="0"/>
        <w:spacing w:before="120" w:after="120"/>
        <w:ind w:left="1209"/>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Os demais cenários de chamadas não trigam estes serviços e são controlados pela rede fixa, sem tarifação. No entanto, a nova </w:t>
      </w:r>
      <w:r w:rsidR="002F086C">
        <w:rPr>
          <w:color w:val="000000" w:themeColor="text1"/>
        </w:rPr>
        <w:t>Solução OCS Convergente</w:t>
      </w:r>
      <w:r w:rsidRPr="005A48AF">
        <w:rPr>
          <w:color w:val="000000" w:themeColor="text1"/>
        </w:rPr>
        <w:t xml:space="preserve"> deverá ser capaz de controlar todos os cenários, caso seja de interesse da Oi o encaminhamento desses triggers para o CAS/OCS.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serviço não é trigado para chamadas terminadas, e não são suportadas chamadas recebidas a cobrar para estes clientes.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serviço deverá ser customizável de forma a suportar a adição de novos formatos de discagem.</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serviço deverá estar preparado para, também, suportar terminais com 9 dígitos.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Deverão ser aceitos todos os </w:t>
      </w:r>
      <w:proofErr w:type="spellStart"/>
      <w:r w:rsidRPr="005A48AF">
        <w:rPr>
          <w:color w:val="000000" w:themeColor="text1"/>
        </w:rPr>
        <w:t>CSPs</w:t>
      </w:r>
      <w:proofErr w:type="spellEnd"/>
      <w:r w:rsidRPr="005A48AF">
        <w:rPr>
          <w:color w:val="000000" w:themeColor="text1"/>
        </w:rPr>
        <w:t xml:space="preserve"> existentes e reservados para uso interno ou futuro.</w:t>
      </w:r>
    </w:p>
    <w:p w:rsidR="00A71CF9" w:rsidRDefault="00A71CF9" w:rsidP="00A71CF9">
      <w:pPr>
        <w:keepLines/>
        <w:autoSpaceDE w:val="0"/>
        <w:autoSpaceDN w:val="0"/>
        <w:adjustRightInd w:val="0"/>
        <w:spacing w:before="120" w:after="120"/>
        <w:ind w:left="1209"/>
      </w:pPr>
    </w:p>
    <w:p w:rsidR="00A71CF9" w:rsidRPr="00AA204D" w:rsidRDefault="00A71CF9" w:rsidP="00A71CF9">
      <w:pPr>
        <w:pStyle w:val="RFPTituloN2"/>
        <w:numPr>
          <w:ilvl w:val="2"/>
          <w:numId w:val="11"/>
        </w:numPr>
        <w:outlineLvl w:val="2"/>
      </w:pPr>
      <w:r w:rsidRPr="00AA204D">
        <w:tab/>
        <w:t>Tarifação</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 solução deverá suportar e ser configurável em relação às características de tarifação definidas na regulamentação para o STFC e AICE.</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 solução deverá suportar o cadastramento de tarifas brutas ou tarifas liquidas sem imposto e realizar os cálculos de imposto para obter a tarifa bruta.</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Deverá ser possível configuração de diferentes degraus tarifários. </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 solução deverá ter configurado os seguintes degraus existentes para os planos atuais: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DL – Camadas locais para fixos (dentro do mesmo código de localidade e/ou entre as exceções definidas)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D1 – Chamadas locais para fixos (dentro de mesma área tarifária).</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D2 – Chamadas (para fixo) LDN compreendendo distâncias maiores que 50 km e até 100 km;</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D3 – Chamadas (para fixo) LDN compreendendo distâncias maiores que 100 km e até 300 km;</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D4 – Chamadas (para fixo) LDN compreendendo distâncias maiores que 300 km.</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 xml:space="preserve">VC1 – Chamadas locais para móveis (dentro do mesmo CN – </w:t>
      </w:r>
      <w:r w:rsidR="00750F95" w:rsidRPr="005A48AF">
        <w:rPr>
          <w:color w:val="000000" w:themeColor="text1"/>
        </w:rPr>
        <w:t>exemplo</w:t>
      </w:r>
      <w:r w:rsidRPr="005A48AF">
        <w:rPr>
          <w:color w:val="000000" w:themeColor="text1"/>
        </w:rPr>
        <w:t>: 21 para 21)</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VC2 – Chamadas LDN para móveis para o segundo dígito do CN diferente (</w:t>
      </w:r>
      <w:r w:rsidR="00750F95" w:rsidRPr="005A48AF">
        <w:rPr>
          <w:color w:val="000000" w:themeColor="text1"/>
        </w:rPr>
        <w:t>exemplo</w:t>
      </w:r>
      <w:r w:rsidRPr="005A48AF">
        <w:rPr>
          <w:color w:val="000000" w:themeColor="text1"/>
        </w:rPr>
        <w:t>: 21 para 24)</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 xml:space="preserve">VC3 – Chamadas LDN para móveis de </w:t>
      </w:r>
      <w:proofErr w:type="spellStart"/>
      <w:r w:rsidRPr="005A48AF">
        <w:rPr>
          <w:color w:val="000000" w:themeColor="text1"/>
        </w:rPr>
        <w:t>CNs</w:t>
      </w:r>
      <w:proofErr w:type="spellEnd"/>
      <w:r w:rsidRPr="005A48AF">
        <w:rPr>
          <w:color w:val="000000" w:themeColor="text1"/>
        </w:rPr>
        <w:t xml:space="preserve"> com primeiro dígito diferente (</w:t>
      </w:r>
      <w:r w:rsidR="00750F95" w:rsidRPr="005A48AF">
        <w:rPr>
          <w:color w:val="000000" w:themeColor="text1"/>
        </w:rPr>
        <w:t>exemplo</w:t>
      </w:r>
      <w:r w:rsidRPr="005A48AF">
        <w:rPr>
          <w:color w:val="000000" w:themeColor="text1"/>
        </w:rPr>
        <w:t>: 21 para 31)</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INTL – Chamadas internacionais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 xml:space="preserve">* Os degraus </w:t>
      </w:r>
      <w:proofErr w:type="spellStart"/>
      <w:r w:rsidRPr="005A48AF">
        <w:rPr>
          <w:color w:val="000000" w:themeColor="text1"/>
        </w:rPr>
        <w:t>Dn</w:t>
      </w:r>
      <w:proofErr w:type="spellEnd"/>
      <w:r w:rsidRPr="005A48AF">
        <w:rPr>
          <w:color w:val="000000" w:themeColor="text1"/>
        </w:rPr>
        <w:t xml:space="preserve"> e </w:t>
      </w:r>
      <w:proofErr w:type="spellStart"/>
      <w:proofErr w:type="gramStart"/>
      <w:r w:rsidRPr="005A48AF">
        <w:rPr>
          <w:color w:val="000000" w:themeColor="text1"/>
        </w:rPr>
        <w:t>VCn</w:t>
      </w:r>
      <w:proofErr w:type="spellEnd"/>
      <w:proofErr w:type="gramEnd"/>
      <w:r w:rsidRPr="005A48AF">
        <w:rPr>
          <w:color w:val="000000" w:themeColor="text1"/>
        </w:rPr>
        <w:t xml:space="preserve"> devem ser diferenciados por operadora destino.</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possível a diferenciação da tarifação pelo tipo de ligação: local, longa distância por código de área, longa distância internacional, roaming, etc.</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possível a diferenciação da tarifação por destino: móvel Oi, móvel outras, fixo Oi, fixo outras, móvel rádio, portal de voz, serviços especiais (</w:t>
      </w:r>
      <w:r w:rsidR="00750F95" w:rsidRPr="005A48AF">
        <w:rPr>
          <w:color w:val="000000" w:themeColor="text1"/>
        </w:rPr>
        <w:t>tri dígitos</w:t>
      </w:r>
      <w:r w:rsidRPr="005A48AF">
        <w:rPr>
          <w:color w:val="000000" w:themeColor="text1"/>
        </w:rPr>
        <w:t xml:space="preserve"> e </w:t>
      </w:r>
      <w:proofErr w:type="spellStart"/>
      <w:r w:rsidRPr="005A48AF">
        <w:rPr>
          <w:color w:val="000000" w:themeColor="text1"/>
        </w:rPr>
        <w:t>quadridigitos</w:t>
      </w:r>
      <w:proofErr w:type="spellEnd"/>
      <w:r w:rsidRPr="005A48AF">
        <w:rPr>
          <w:color w:val="000000" w:themeColor="text1"/>
        </w:rPr>
        <w:t>), chamadas para provedores de internet, etc.</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 solução deverá garantir integração com a portabilidade numérica existente na Oi para diferenciação dos destinos.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possível a variação de tarifação por dias específicos da semana ou feriados.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A valor das tarifas deverão ser </w:t>
      </w:r>
      <w:proofErr w:type="gramStart"/>
      <w:r w:rsidRPr="005A48AF">
        <w:rPr>
          <w:color w:val="000000" w:themeColor="text1"/>
        </w:rPr>
        <w:t>flexibilizadas</w:t>
      </w:r>
      <w:proofErr w:type="gramEnd"/>
      <w:r w:rsidRPr="005A48AF">
        <w:rPr>
          <w:color w:val="000000" w:themeColor="text1"/>
        </w:rPr>
        <w:t xml:space="preserve"> por áreas de concessão para prestação do SMC.</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Deverá ser possível a configuração de no mínimo 4 modulações horárias diferentes (Diferenciado, Normal, Reduzida e </w:t>
      </w:r>
      <w:proofErr w:type="spellStart"/>
      <w:r w:rsidRPr="005A48AF">
        <w:rPr>
          <w:color w:val="000000" w:themeColor="text1"/>
        </w:rPr>
        <w:t>Super</w:t>
      </w:r>
      <w:proofErr w:type="spellEnd"/>
      <w:r w:rsidRPr="005A48AF">
        <w:rPr>
          <w:color w:val="000000" w:themeColor="text1"/>
        </w:rPr>
        <w:t xml:space="preserve"> Reduzido).</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possível variar o valor da tarifa e modelo de tarifação de acordo com a modulação horária;</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possível variar o valor da tarifa e modelo de tarifação de acordo com o plano do assinante;</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Deverá ser possível definir modelos de tarifação diferenciados para determinados tipos de chamada, </w:t>
      </w:r>
      <w:r w:rsidR="00750F95">
        <w:rPr>
          <w:color w:val="000000" w:themeColor="text1"/>
        </w:rPr>
        <w:t>exemplo</w:t>
      </w:r>
      <w:r w:rsidRPr="005A48AF">
        <w:rPr>
          <w:color w:val="000000" w:themeColor="text1"/>
        </w:rPr>
        <w:t>. Tarifação por minuto para chamadas locais e por evento (FLAT) para chamadas para provedores de internet.</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Deverá ser possível configurar uma tarifação flat em uma determinada modulação horária, </w:t>
      </w:r>
      <w:r w:rsidR="00750F95" w:rsidRPr="005A48AF">
        <w:rPr>
          <w:color w:val="000000" w:themeColor="text1"/>
        </w:rPr>
        <w:t>exemplo</w:t>
      </w:r>
      <w:r w:rsidRPr="005A48AF">
        <w:rPr>
          <w:color w:val="000000" w:themeColor="text1"/>
        </w:rPr>
        <w:t>. Reduzida, e outro modelo num horário normal.</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 solução deverá realizar a troca automática entre os tipos de tarifação quando uma chamada iniciar num horário (</w:t>
      </w:r>
      <w:r w:rsidR="00750F95" w:rsidRPr="005A48AF">
        <w:rPr>
          <w:color w:val="000000" w:themeColor="text1"/>
        </w:rPr>
        <w:t>exemplo</w:t>
      </w:r>
      <w:r w:rsidRPr="005A48AF">
        <w:rPr>
          <w:color w:val="000000" w:themeColor="text1"/>
        </w:rPr>
        <w:t>. Reduzido) e terminar em outro (</w:t>
      </w:r>
      <w:r w:rsidR="00750F95" w:rsidRPr="005A48AF">
        <w:rPr>
          <w:color w:val="000000" w:themeColor="text1"/>
        </w:rPr>
        <w:t>exemplo</w:t>
      </w:r>
      <w:r w:rsidRPr="005A48AF">
        <w:rPr>
          <w:color w:val="000000" w:themeColor="text1"/>
        </w:rPr>
        <w:t>. Normal).</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 solução deverá conter 34 matrizes tarifárias distintas para os planos existentes atualmente.</w:t>
      </w:r>
    </w:p>
    <w:p w:rsidR="00A71CF9" w:rsidRDefault="00A71CF9" w:rsidP="00A71CF9">
      <w:pPr>
        <w:autoSpaceDE w:val="0"/>
        <w:autoSpaceDN w:val="0"/>
        <w:adjustRightInd w:val="0"/>
        <w:jc w:val="left"/>
        <w:rPr>
          <w:rFonts w:ascii="Century-Book" w:eastAsiaTheme="minorHAnsi" w:hAnsi="Century-Book" w:cs="Century-Book"/>
          <w:color w:val="000000"/>
          <w:sz w:val="22"/>
          <w:szCs w:val="22"/>
          <w:lang w:eastAsia="en-US"/>
        </w:rPr>
      </w:pPr>
    </w:p>
    <w:p w:rsidR="00A71CF9" w:rsidRPr="00AA204D" w:rsidRDefault="00A71CF9" w:rsidP="00A71CF9">
      <w:pPr>
        <w:pStyle w:val="RFPTituloN2"/>
        <w:numPr>
          <w:ilvl w:val="2"/>
          <w:numId w:val="11"/>
        </w:numPr>
        <w:outlineLvl w:val="2"/>
      </w:pPr>
      <w:r w:rsidRPr="00AA204D">
        <w:t xml:space="preserve">Taxa para </w:t>
      </w:r>
      <w:proofErr w:type="spellStart"/>
      <w:r w:rsidRPr="00AA204D">
        <w:t>completamento</w:t>
      </w:r>
      <w:proofErr w:type="spellEnd"/>
      <w:r w:rsidRPr="00AA204D">
        <w:t xml:space="preserve"> de chamadas</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Deverá ser possível incluir uma taxa adicional para </w:t>
      </w:r>
      <w:proofErr w:type="spellStart"/>
      <w:r w:rsidRPr="005A48AF">
        <w:rPr>
          <w:color w:val="000000" w:themeColor="text1"/>
        </w:rPr>
        <w:t>completamento</w:t>
      </w:r>
      <w:proofErr w:type="spellEnd"/>
      <w:r w:rsidRPr="005A48AF">
        <w:rPr>
          <w:color w:val="000000" w:themeColor="text1"/>
        </w:rPr>
        <w:t xml:space="preserve"> de chamadas para determinados planos.</w:t>
      </w:r>
    </w:p>
    <w:p w:rsidR="00A71CF9" w:rsidRDefault="00A71CF9" w:rsidP="00A71CF9">
      <w:pPr>
        <w:autoSpaceDE w:val="0"/>
        <w:autoSpaceDN w:val="0"/>
        <w:adjustRightInd w:val="0"/>
        <w:jc w:val="left"/>
        <w:rPr>
          <w:rFonts w:ascii="TTE115E468t00" w:eastAsiaTheme="minorHAnsi" w:hAnsi="TTE115E468t00" w:cs="TTE115E468t00"/>
          <w:sz w:val="20"/>
          <w:szCs w:val="20"/>
          <w:lang w:eastAsia="en-US"/>
        </w:rPr>
      </w:pPr>
    </w:p>
    <w:p w:rsidR="00A71CF9" w:rsidRPr="00AA204D" w:rsidRDefault="00A71CF9" w:rsidP="00A71CF9">
      <w:pPr>
        <w:pStyle w:val="RFPTituloN2"/>
        <w:numPr>
          <w:ilvl w:val="2"/>
          <w:numId w:val="11"/>
        </w:numPr>
        <w:outlineLvl w:val="2"/>
      </w:pPr>
      <w:r w:rsidRPr="00AA204D">
        <w:tab/>
        <w:t>Concatenação de chamadas</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possível concatenar chamadas sucessivas, quando efetuadas entre os mesmos terminais e tarifá-las como uma única ligação.</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Para que ocorra a concatenação das chamadas, os seguintes critérios deverão ser atendidos: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 xml:space="preserve">Duração das deve ser menor ou igual </w:t>
      </w:r>
      <w:r w:rsidR="00750F95" w:rsidRPr="005A48AF">
        <w:rPr>
          <w:color w:val="000000" w:themeColor="text1"/>
        </w:rPr>
        <w:t>há</w:t>
      </w:r>
      <w:r w:rsidRPr="005A48AF">
        <w:rPr>
          <w:color w:val="000000" w:themeColor="text1"/>
        </w:rPr>
        <w:t xml:space="preserve"> 30 segundos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Origem e Destino das chamadas são os mesmos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Intervalo entre as chamadas deve ser menor do que 120 segundos</w:t>
      </w:r>
    </w:p>
    <w:p w:rsidR="00A71CF9" w:rsidRDefault="00A71CF9" w:rsidP="00A71CF9">
      <w:pPr>
        <w:keepLines/>
        <w:spacing w:before="120" w:after="120"/>
        <w:rPr>
          <w:b/>
        </w:rPr>
      </w:pPr>
      <w:r w:rsidRPr="00274FC9">
        <w:rPr>
          <w:b/>
        </w:rPr>
        <w:tab/>
      </w:r>
    </w:p>
    <w:p w:rsidR="00A71CF9" w:rsidRPr="00AA204D" w:rsidRDefault="00A71CF9" w:rsidP="00A71CF9">
      <w:pPr>
        <w:pStyle w:val="RFPTituloN2"/>
        <w:numPr>
          <w:ilvl w:val="2"/>
          <w:numId w:val="11"/>
        </w:numPr>
        <w:outlineLvl w:val="2"/>
      </w:pPr>
      <w:r w:rsidRPr="00AA204D">
        <w:tab/>
        <w:t>Gerenciamento do ciclo de vida</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 solução será responsável pelo gerenciamento do ciclo de vida de cada assinante. Deverá ser possível configurar diferentes períodos e status do ciclo de vida.</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 solução já deverá conter os 4 status abaixo:</w:t>
      </w:r>
    </w:p>
    <w:p w:rsidR="00A71CF9" w:rsidRDefault="00A71CF9" w:rsidP="00A71CF9">
      <w:pPr>
        <w:autoSpaceDE w:val="0"/>
        <w:autoSpaceDN w:val="0"/>
        <w:adjustRightInd w:val="0"/>
        <w:jc w:val="left"/>
        <w:rPr>
          <w:rFonts w:ascii="TTE11733A8t00" w:eastAsiaTheme="minorHAnsi" w:hAnsi="TTE11733A8t00" w:cs="TTE11733A8t00"/>
          <w:sz w:val="23"/>
          <w:szCs w:val="23"/>
          <w:lang w:eastAsia="en-US"/>
        </w:rPr>
      </w:pPr>
    </w:p>
    <w:tbl>
      <w:tblPr>
        <w:tblW w:w="7220" w:type="dxa"/>
        <w:jc w:val="center"/>
        <w:tblInd w:w="55" w:type="dxa"/>
        <w:tblCellMar>
          <w:left w:w="70" w:type="dxa"/>
          <w:right w:w="70" w:type="dxa"/>
        </w:tblCellMar>
        <w:tblLook w:val="04A0" w:firstRow="1" w:lastRow="0" w:firstColumn="1" w:lastColumn="0" w:noHBand="0" w:noVBand="1"/>
      </w:tblPr>
      <w:tblGrid>
        <w:gridCol w:w="3640"/>
        <w:gridCol w:w="3580"/>
      </w:tblGrid>
      <w:tr w:rsidR="00A71CF9" w:rsidRPr="002F5C8E" w:rsidTr="00A71CF9">
        <w:trPr>
          <w:trHeight w:val="300"/>
          <w:jc w:val="center"/>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1CF9" w:rsidRPr="002F5C8E" w:rsidRDefault="00A71CF9" w:rsidP="00A71CF9">
            <w:pPr>
              <w:jc w:val="left"/>
              <w:rPr>
                <w:rFonts w:ascii="Calibri" w:hAnsi="Calibri"/>
                <w:color w:val="000000"/>
              </w:rPr>
            </w:pPr>
            <w:r w:rsidRPr="002F5C8E">
              <w:rPr>
                <w:rFonts w:ascii="Calibri" w:hAnsi="Calibri"/>
                <w:color w:val="000000"/>
                <w:sz w:val="22"/>
                <w:szCs w:val="22"/>
              </w:rPr>
              <w:t>Status</w:t>
            </w:r>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rsidR="00A71CF9" w:rsidRPr="002F5C8E" w:rsidRDefault="00A71CF9" w:rsidP="00A71CF9">
            <w:pPr>
              <w:jc w:val="left"/>
              <w:rPr>
                <w:rFonts w:ascii="Calibri" w:hAnsi="Calibri"/>
                <w:color w:val="000000"/>
              </w:rPr>
            </w:pPr>
            <w:r w:rsidRPr="002F5C8E">
              <w:rPr>
                <w:rFonts w:ascii="Calibri" w:hAnsi="Calibri"/>
                <w:color w:val="000000"/>
                <w:sz w:val="22"/>
                <w:szCs w:val="22"/>
              </w:rPr>
              <w:t>Permissões</w:t>
            </w:r>
          </w:p>
        </w:tc>
      </w:tr>
      <w:tr w:rsidR="00A71CF9" w:rsidRPr="002F5C8E" w:rsidTr="00A71CF9">
        <w:trPr>
          <w:trHeight w:val="2100"/>
          <w:jc w:val="center"/>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rsidR="00A71CF9" w:rsidRPr="002F5C8E" w:rsidRDefault="00A71CF9" w:rsidP="00A71CF9">
            <w:pPr>
              <w:jc w:val="left"/>
              <w:rPr>
                <w:rFonts w:ascii="Calibri" w:hAnsi="Calibri"/>
                <w:color w:val="000000"/>
              </w:rPr>
            </w:pPr>
            <w:proofErr w:type="gramStart"/>
            <w:r w:rsidRPr="002F5C8E">
              <w:rPr>
                <w:rFonts w:ascii="Calibri" w:hAnsi="Calibri"/>
                <w:color w:val="000000"/>
                <w:sz w:val="22"/>
                <w:szCs w:val="22"/>
              </w:rPr>
              <w:t>1</w:t>
            </w:r>
            <w:proofErr w:type="gramEnd"/>
            <w:r w:rsidRPr="002F5C8E">
              <w:rPr>
                <w:rFonts w:ascii="Calibri" w:hAnsi="Calibri"/>
                <w:color w:val="000000"/>
                <w:sz w:val="22"/>
                <w:szCs w:val="22"/>
              </w:rPr>
              <w:t xml:space="preserve">, Inicial, </w:t>
            </w:r>
            <w:proofErr w:type="spellStart"/>
            <w:r w:rsidRPr="002F5C8E">
              <w:rPr>
                <w:rFonts w:ascii="Calibri" w:hAnsi="Calibri"/>
                <w:color w:val="000000"/>
                <w:sz w:val="22"/>
                <w:szCs w:val="22"/>
              </w:rPr>
              <w:t>Pré</w:t>
            </w:r>
            <w:proofErr w:type="spellEnd"/>
            <w:r w:rsidRPr="002F5C8E">
              <w:rPr>
                <w:rFonts w:ascii="Calibri" w:hAnsi="Calibri"/>
                <w:color w:val="000000"/>
                <w:sz w:val="22"/>
                <w:szCs w:val="22"/>
              </w:rPr>
              <w:t>-Ativo</w:t>
            </w:r>
          </w:p>
        </w:tc>
        <w:tc>
          <w:tcPr>
            <w:tcW w:w="3580" w:type="dxa"/>
            <w:tcBorders>
              <w:top w:val="nil"/>
              <w:left w:val="nil"/>
              <w:bottom w:val="single" w:sz="4" w:space="0" w:color="auto"/>
              <w:right w:val="single" w:sz="4" w:space="0" w:color="auto"/>
            </w:tcBorders>
            <w:shd w:val="clear" w:color="auto" w:fill="auto"/>
            <w:vAlign w:val="bottom"/>
            <w:hideMark/>
          </w:tcPr>
          <w:p w:rsidR="00A71CF9" w:rsidRDefault="00A71CF9" w:rsidP="00A71CF9">
            <w:pPr>
              <w:jc w:val="left"/>
              <w:rPr>
                <w:rFonts w:ascii="Calibri" w:hAnsi="Calibri"/>
                <w:color w:val="000000"/>
              </w:rPr>
            </w:pPr>
            <w:r w:rsidRPr="002F5C8E">
              <w:rPr>
                <w:rFonts w:ascii="Calibri" w:hAnsi="Calibri"/>
                <w:color w:val="000000"/>
                <w:sz w:val="22"/>
                <w:szCs w:val="22"/>
              </w:rPr>
              <w:t xml:space="preserve">Estado Inicial no momento do aprovisionamento. </w:t>
            </w:r>
          </w:p>
          <w:p w:rsidR="00A71CF9" w:rsidRDefault="00A71CF9" w:rsidP="00A71CF9">
            <w:pPr>
              <w:jc w:val="left"/>
              <w:rPr>
                <w:rFonts w:ascii="Calibri" w:hAnsi="Calibri"/>
                <w:color w:val="000000"/>
              </w:rPr>
            </w:pPr>
            <w:r w:rsidRPr="002F5C8E">
              <w:rPr>
                <w:rFonts w:ascii="Calibri" w:hAnsi="Calibri"/>
                <w:color w:val="000000"/>
                <w:sz w:val="22"/>
                <w:szCs w:val="22"/>
              </w:rPr>
              <w:t>Permite a originação de eventos (chamadas, recarga, consultas, etc), restritos a existência</w:t>
            </w:r>
            <w:r>
              <w:rPr>
                <w:rFonts w:ascii="Calibri" w:hAnsi="Calibri"/>
                <w:color w:val="000000"/>
                <w:sz w:val="22"/>
                <w:szCs w:val="22"/>
              </w:rPr>
              <w:t xml:space="preserve"> de saldo válido.</w:t>
            </w:r>
          </w:p>
          <w:p w:rsidR="00A71CF9" w:rsidRPr="002F5C8E" w:rsidRDefault="00A71CF9" w:rsidP="00A71CF9">
            <w:pPr>
              <w:jc w:val="left"/>
              <w:rPr>
                <w:rFonts w:ascii="Calibri" w:hAnsi="Calibri"/>
                <w:color w:val="000000"/>
              </w:rPr>
            </w:pPr>
            <w:r>
              <w:rPr>
                <w:rFonts w:ascii="Calibri" w:hAnsi="Calibri"/>
                <w:color w:val="000000"/>
                <w:sz w:val="22"/>
                <w:szCs w:val="22"/>
              </w:rPr>
              <w:t>Quando da originação da primeira chamada, o status é</w:t>
            </w:r>
            <w:r w:rsidRPr="002F5C8E">
              <w:rPr>
                <w:rFonts w:ascii="Calibri" w:hAnsi="Calibri"/>
                <w:color w:val="000000"/>
                <w:sz w:val="22"/>
                <w:szCs w:val="22"/>
              </w:rPr>
              <w:t xml:space="preserve"> automaticamente alterado para </w:t>
            </w:r>
            <w:proofErr w:type="gramStart"/>
            <w:r w:rsidRPr="002F5C8E">
              <w:rPr>
                <w:rFonts w:ascii="Calibri" w:hAnsi="Calibri"/>
                <w:color w:val="000000"/>
                <w:sz w:val="22"/>
                <w:szCs w:val="22"/>
              </w:rPr>
              <w:t>2</w:t>
            </w:r>
            <w:proofErr w:type="gramEnd"/>
          </w:p>
        </w:tc>
      </w:tr>
      <w:tr w:rsidR="00A71CF9" w:rsidRPr="002F5C8E" w:rsidTr="00A71CF9">
        <w:trPr>
          <w:trHeight w:val="900"/>
          <w:jc w:val="center"/>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rsidR="00A71CF9" w:rsidRPr="002F5C8E" w:rsidRDefault="00A71CF9" w:rsidP="00A71CF9">
            <w:pPr>
              <w:jc w:val="left"/>
              <w:rPr>
                <w:rFonts w:ascii="Calibri" w:hAnsi="Calibri"/>
                <w:color w:val="000000"/>
              </w:rPr>
            </w:pPr>
            <w:r w:rsidRPr="002F5C8E">
              <w:rPr>
                <w:rFonts w:ascii="Calibri" w:hAnsi="Calibri"/>
                <w:color w:val="000000"/>
                <w:sz w:val="22"/>
                <w:szCs w:val="22"/>
              </w:rPr>
              <w:t>2, Ativo</w:t>
            </w:r>
          </w:p>
        </w:tc>
        <w:tc>
          <w:tcPr>
            <w:tcW w:w="3580" w:type="dxa"/>
            <w:tcBorders>
              <w:top w:val="nil"/>
              <w:left w:val="nil"/>
              <w:bottom w:val="single" w:sz="4" w:space="0" w:color="auto"/>
              <w:right w:val="single" w:sz="4" w:space="0" w:color="auto"/>
            </w:tcBorders>
            <w:shd w:val="clear" w:color="auto" w:fill="auto"/>
            <w:vAlign w:val="bottom"/>
            <w:hideMark/>
          </w:tcPr>
          <w:p w:rsidR="00A71CF9" w:rsidRPr="002F5C8E" w:rsidRDefault="00A71CF9" w:rsidP="00A71CF9">
            <w:pPr>
              <w:jc w:val="left"/>
              <w:rPr>
                <w:rFonts w:ascii="Calibri" w:hAnsi="Calibri"/>
                <w:color w:val="000000"/>
              </w:rPr>
            </w:pPr>
            <w:r w:rsidRPr="002F5C8E">
              <w:rPr>
                <w:rFonts w:ascii="Calibri" w:hAnsi="Calibri"/>
                <w:color w:val="000000"/>
                <w:sz w:val="22"/>
                <w:szCs w:val="22"/>
              </w:rPr>
              <w:t xml:space="preserve">Estado normal do assinante. </w:t>
            </w:r>
            <w:proofErr w:type="gramStart"/>
            <w:r w:rsidRPr="002F5C8E">
              <w:rPr>
                <w:rFonts w:ascii="Calibri" w:hAnsi="Calibri"/>
                <w:color w:val="000000"/>
                <w:sz w:val="22"/>
                <w:szCs w:val="22"/>
              </w:rPr>
              <w:t>Permite</w:t>
            </w:r>
            <w:proofErr w:type="gramEnd"/>
            <w:r w:rsidRPr="002F5C8E">
              <w:rPr>
                <w:rFonts w:ascii="Calibri" w:hAnsi="Calibri"/>
                <w:color w:val="000000"/>
                <w:sz w:val="22"/>
                <w:szCs w:val="22"/>
              </w:rPr>
              <w:t xml:space="preserve"> todos os eventos, restritos a existência de saldo válido.</w:t>
            </w:r>
          </w:p>
        </w:tc>
      </w:tr>
      <w:tr w:rsidR="00A71CF9" w:rsidRPr="002F5C8E" w:rsidTr="00A71CF9">
        <w:trPr>
          <w:trHeight w:val="900"/>
          <w:jc w:val="center"/>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rsidR="00A71CF9" w:rsidRPr="002F5C8E" w:rsidRDefault="00A71CF9" w:rsidP="00A71CF9">
            <w:pPr>
              <w:jc w:val="left"/>
              <w:rPr>
                <w:rFonts w:ascii="Calibri" w:hAnsi="Calibri"/>
                <w:color w:val="000000"/>
              </w:rPr>
            </w:pPr>
            <w:proofErr w:type="gramStart"/>
            <w:r w:rsidRPr="002F5C8E">
              <w:rPr>
                <w:rFonts w:ascii="Calibri" w:hAnsi="Calibri"/>
                <w:color w:val="000000"/>
                <w:sz w:val="22"/>
                <w:szCs w:val="22"/>
              </w:rPr>
              <w:t>3</w:t>
            </w:r>
            <w:proofErr w:type="gramEnd"/>
            <w:r w:rsidRPr="002F5C8E">
              <w:rPr>
                <w:rFonts w:ascii="Calibri" w:hAnsi="Calibri"/>
                <w:color w:val="000000"/>
                <w:sz w:val="22"/>
                <w:szCs w:val="22"/>
              </w:rPr>
              <w:t>, Crédito Expirado</w:t>
            </w:r>
          </w:p>
        </w:tc>
        <w:tc>
          <w:tcPr>
            <w:tcW w:w="3580" w:type="dxa"/>
            <w:tcBorders>
              <w:top w:val="nil"/>
              <w:left w:val="nil"/>
              <w:bottom w:val="single" w:sz="4" w:space="0" w:color="auto"/>
              <w:right w:val="single" w:sz="4" w:space="0" w:color="auto"/>
            </w:tcBorders>
            <w:shd w:val="clear" w:color="auto" w:fill="auto"/>
            <w:vAlign w:val="bottom"/>
            <w:hideMark/>
          </w:tcPr>
          <w:p w:rsidR="00A71CF9" w:rsidRPr="002F5C8E" w:rsidRDefault="00A71CF9" w:rsidP="00A71CF9">
            <w:pPr>
              <w:jc w:val="left"/>
              <w:rPr>
                <w:rFonts w:ascii="Calibri" w:hAnsi="Calibri"/>
                <w:color w:val="000000"/>
              </w:rPr>
            </w:pPr>
            <w:r w:rsidRPr="002F5C8E">
              <w:rPr>
                <w:rFonts w:ascii="Calibri" w:hAnsi="Calibri"/>
                <w:color w:val="000000"/>
                <w:sz w:val="22"/>
                <w:szCs w:val="22"/>
              </w:rPr>
              <w:t>Estado para assinantes sem créditos válidos. Permite somente originação de eventos gratuitos.</w:t>
            </w:r>
          </w:p>
        </w:tc>
      </w:tr>
      <w:tr w:rsidR="00A71CF9" w:rsidRPr="002F5C8E" w:rsidTr="00A71CF9">
        <w:trPr>
          <w:trHeight w:val="1200"/>
          <w:jc w:val="center"/>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rsidR="00A71CF9" w:rsidRPr="002F5C8E" w:rsidRDefault="00A71CF9" w:rsidP="00A71CF9">
            <w:pPr>
              <w:jc w:val="left"/>
              <w:rPr>
                <w:rFonts w:ascii="Calibri" w:hAnsi="Calibri"/>
                <w:color w:val="000000"/>
              </w:rPr>
            </w:pPr>
            <w:proofErr w:type="gramStart"/>
            <w:r w:rsidRPr="002F5C8E">
              <w:rPr>
                <w:rFonts w:ascii="Calibri" w:hAnsi="Calibri"/>
                <w:color w:val="000000"/>
                <w:sz w:val="22"/>
                <w:szCs w:val="22"/>
              </w:rPr>
              <w:t>4</w:t>
            </w:r>
            <w:proofErr w:type="gramEnd"/>
            <w:r w:rsidRPr="002F5C8E">
              <w:rPr>
                <w:rFonts w:ascii="Calibri" w:hAnsi="Calibri"/>
                <w:color w:val="000000"/>
                <w:sz w:val="22"/>
                <w:szCs w:val="22"/>
              </w:rPr>
              <w:t>, Expirado, Desligado, Desconectado</w:t>
            </w:r>
          </w:p>
        </w:tc>
        <w:tc>
          <w:tcPr>
            <w:tcW w:w="3580" w:type="dxa"/>
            <w:tcBorders>
              <w:top w:val="nil"/>
              <w:left w:val="nil"/>
              <w:bottom w:val="single" w:sz="4" w:space="0" w:color="auto"/>
              <w:right w:val="single" w:sz="4" w:space="0" w:color="auto"/>
            </w:tcBorders>
            <w:shd w:val="clear" w:color="auto" w:fill="auto"/>
            <w:vAlign w:val="bottom"/>
            <w:hideMark/>
          </w:tcPr>
          <w:p w:rsidR="00A71CF9" w:rsidRPr="002F5C8E" w:rsidRDefault="00A71CF9" w:rsidP="00A71CF9">
            <w:pPr>
              <w:jc w:val="left"/>
              <w:rPr>
                <w:rFonts w:ascii="Calibri" w:hAnsi="Calibri"/>
                <w:color w:val="000000"/>
              </w:rPr>
            </w:pPr>
            <w:r w:rsidRPr="002F5C8E">
              <w:rPr>
                <w:rFonts w:ascii="Calibri" w:hAnsi="Calibri"/>
                <w:color w:val="000000"/>
                <w:sz w:val="22"/>
                <w:szCs w:val="22"/>
              </w:rPr>
              <w:t>Estado final do assinante. Não é permitido qualquer evento. Assinantes neste estado serão removidos da base.</w:t>
            </w:r>
          </w:p>
        </w:tc>
      </w:tr>
    </w:tbl>
    <w:p w:rsidR="00A71CF9" w:rsidRDefault="00A71CF9" w:rsidP="00A71CF9">
      <w:pPr>
        <w:autoSpaceDE w:val="0"/>
        <w:autoSpaceDN w:val="0"/>
        <w:adjustRightInd w:val="0"/>
        <w:jc w:val="left"/>
        <w:rPr>
          <w:rFonts w:ascii="TTE11733A8t00" w:eastAsiaTheme="minorHAnsi" w:hAnsi="TTE11733A8t00" w:cs="TTE11733A8t00"/>
          <w:sz w:val="23"/>
          <w:szCs w:val="23"/>
          <w:lang w:eastAsia="en-US"/>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serviço deverá registrar qualquer mudança de status do assinante.</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disponibilizada uma interface para alteração do status, conforme detalhamento no item Interfaces.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Na migração entre os status 1 e 2, o serviço deverá ser capaz de executar as seguintes ações: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Criação de bolsos;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 xml:space="preserve">Concessões de bônus de ofertas e pacotes; </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Alterações de datas de expiração dos bolsos;</w:t>
      </w:r>
    </w:p>
    <w:p w:rsidR="00A71CF9" w:rsidRDefault="00A71CF9" w:rsidP="00A71CF9">
      <w:pPr>
        <w:autoSpaceDE w:val="0"/>
        <w:autoSpaceDN w:val="0"/>
        <w:adjustRightInd w:val="0"/>
        <w:jc w:val="left"/>
        <w:rPr>
          <w:rFonts w:ascii="TTE11733A8t00" w:eastAsiaTheme="minorHAnsi" w:hAnsi="TTE11733A8t00" w:cs="TTE11733A8t00"/>
          <w:sz w:val="23"/>
          <w:szCs w:val="23"/>
          <w:lang w:eastAsia="en-US"/>
        </w:rPr>
      </w:pPr>
    </w:p>
    <w:p w:rsidR="00A71CF9" w:rsidRPr="00AA204D" w:rsidRDefault="00A71CF9" w:rsidP="00A71CF9">
      <w:pPr>
        <w:pStyle w:val="RFPTituloN2"/>
        <w:numPr>
          <w:ilvl w:val="2"/>
          <w:numId w:val="11"/>
        </w:numPr>
        <w:outlineLvl w:val="2"/>
      </w:pPr>
      <w:r w:rsidRPr="00AA204D">
        <w:t xml:space="preserve">Acesso ao </w:t>
      </w:r>
      <w:proofErr w:type="spellStart"/>
      <w:r w:rsidRPr="00AA204D">
        <w:t>Call</w:t>
      </w:r>
      <w:proofErr w:type="spellEnd"/>
      <w:r w:rsidRPr="00AA204D">
        <w:t xml:space="preserve"> Center e Menu de Opções</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A solução deverá prover um serviço de interação com os </w:t>
      </w:r>
      <w:r w:rsidR="00750F95" w:rsidRPr="005A48AF">
        <w:rPr>
          <w:color w:val="000000" w:themeColor="text1"/>
        </w:rPr>
        <w:t>Periféricos</w:t>
      </w:r>
      <w:r w:rsidRPr="005A48AF">
        <w:rPr>
          <w:color w:val="000000" w:themeColor="text1"/>
        </w:rPr>
        <w:t xml:space="preserve"> Inteligentes, </w:t>
      </w:r>
      <w:proofErr w:type="spellStart"/>
      <w:r w:rsidRPr="005A48AF">
        <w:rPr>
          <w:color w:val="000000" w:themeColor="text1"/>
        </w:rPr>
        <w:t>IVRs</w:t>
      </w:r>
      <w:proofErr w:type="spellEnd"/>
      <w:r w:rsidRPr="005A48AF">
        <w:rPr>
          <w:color w:val="000000" w:themeColor="text1"/>
        </w:rPr>
        <w:t xml:space="preserve"> e Media Server da rede da Oi para disponibilização de Menu de funções para gerencia da conta aos usuários.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O Menu deverá suportar funções de consulta de saldo, recarga via Voucher, troca de senha, redirecionamento para </w:t>
      </w:r>
      <w:proofErr w:type="spellStart"/>
      <w:r w:rsidRPr="005A48AF">
        <w:rPr>
          <w:color w:val="000000" w:themeColor="text1"/>
        </w:rPr>
        <w:t>Call</w:t>
      </w:r>
      <w:proofErr w:type="spellEnd"/>
      <w:r w:rsidRPr="005A48AF">
        <w:rPr>
          <w:color w:val="000000" w:themeColor="text1"/>
        </w:rPr>
        <w:t xml:space="preserve"> Center e recarga automática.</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As funções existentes no Menu poderão variar de acordo com o plano do assinante.</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Dependendo da opção selecionada, a solução deverá ser capaz de interagir com sistemas externos para consultas e tomada de decisão.</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possível realizar cobranças no bolso do cliente dependendo da opção selecionada.</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Poderá ser configurável um limite de consultas ao menu, sendo tarifadas a partir de determinada utilização.</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fluxo deste menu está resumido abaixo:</w:t>
      </w:r>
    </w:p>
    <w:p w:rsidR="00A71CF9" w:rsidRDefault="00A71CF9" w:rsidP="00A71CF9">
      <w:pPr>
        <w:keepLines/>
        <w:autoSpaceDE w:val="0"/>
        <w:autoSpaceDN w:val="0"/>
        <w:adjustRightInd w:val="0"/>
        <w:spacing w:before="120" w:after="120"/>
      </w:pPr>
    </w:p>
    <w:p w:rsidR="00A71CF9" w:rsidRPr="005F4DCB" w:rsidRDefault="00A71CF9" w:rsidP="00A71CF9">
      <w:pPr>
        <w:keepLines/>
        <w:autoSpaceDE w:val="0"/>
        <w:autoSpaceDN w:val="0"/>
        <w:adjustRightInd w:val="0"/>
        <w:spacing w:before="120" w:after="120"/>
        <w:jc w:val="center"/>
      </w:pPr>
      <w:r>
        <w:rPr>
          <w:noProof/>
        </w:rPr>
        <w:drawing>
          <wp:inline distT="0" distB="0" distL="0" distR="0" wp14:anchorId="40172974" wp14:editId="539E0EFF">
            <wp:extent cx="5400675" cy="4429125"/>
            <wp:effectExtent l="19050" t="0" r="9525"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400675" cy="4429125"/>
                    </a:xfrm>
                    <a:prstGeom prst="rect">
                      <a:avLst/>
                    </a:prstGeom>
                    <a:noFill/>
                    <a:ln w="9525">
                      <a:noFill/>
                      <a:miter lim="800000"/>
                      <a:headEnd/>
                      <a:tailEnd/>
                    </a:ln>
                  </pic:spPr>
                </pic:pic>
              </a:graphicData>
            </a:graphic>
          </wp:inline>
        </w:drawing>
      </w:r>
    </w:p>
    <w:p w:rsidR="00A71CF9" w:rsidRDefault="00A71CF9" w:rsidP="00A71CF9">
      <w:pPr>
        <w:keepLines/>
        <w:spacing w:before="120" w:after="120"/>
        <w:ind w:left="925"/>
        <w:rPr>
          <w:b/>
        </w:rPr>
      </w:pPr>
    </w:p>
    <w:p w:rsidR="00A71CF9" w:rsidRPr="00127DAA" w:rsidRDefault="00A71CF9" w:rsidP="00A71CF9">
      <w:pPr>
        <w:pStyle w:val="RFPTituloN2"/>
        <w:numPr>
          <w:ilvl w:val="2"/>
          <w:numId w:val="11"/>
        </w:numPr>
        <w:outlineLvl w:val="2"/>
        <w:rPr>
          <w:b w:val="0"/>
        </w:rPr>
      </w:pPr>
      <w:r w:rsidRPr="00AA204D">
        <w:t>Template do assinante</w:t>
      </w:r>
    </w:p>
    <w:p w:rsidR="00A71CF9" w:rsidRDefault="00A71CF9" w:rsidP="00A71CF9">
      <w:pPr>
        <w:keepLines/>
        <w:spacing w:before="120" w:after="120"/>
      </w:pP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template dos assinantes deste serviço deverá suportar todas as funcionalidades descritas neste documento, e prever evoluções de novas funcionalidades.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template do assinante deverá possuir, no mínimo:</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O status do ciclo de vida;</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O plano de preço;</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O plano;</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O perfil;</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Os bolsos;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A data de expiração do assinante;</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A data de última recarga;</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A data da ultima atualização do assinante;</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A data de ativação;</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Senha do cliente;</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Informações sobre promoção;</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Informações sobre pacotes contratados;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Acumulado de recargas realizadas por mês, dos últimos 3 meses.</w:t>
      </w:r>
    </w:p>
    <w:p w:rsidR="00A71CF9" w:rsidRDefault="00A71CF9" w:rsidP="00A71CF9"/>
    <w:p w:rsidR="00A71CF9" w:rsidRDefault="00A71CF9" w:rsidP="00A71CF9">
      <w:pPr>
        <w:jc w:val="left"/>
      </w:pPr>
    </w:p>
    <w:p w:rsidR="00A71CF9" w:rsidRPr="00AA204D" w:rsidRDefault="00A71CF9" w:rsidP="00A71CF9">
      <w:pPr>
        <w:pStyle w:val="RFPTituloN2"/>
        <w:numPr>
          <w:ilvl w:val="2"/>
          <w:numId w:val="11"/>
        </w:numPr>
        <w:outlineLvl w:val="2"/>
      </w:pPr>
      <w:r w:rsidRPr="00AA204D">
        <w:t>Registros</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A solução deverá gerar registro de qualquer evento ou ação efetuado, originado pelo assinante ou pela própria </w:t>
      </w:r>
      <w:r w:rsidR="002F086C">
        <w:rPr>
          <w:color w:val="000000" w:themeColor="text1"/>
        </w:rPr>
        <w:t>Solução OCS Convergente</w:t>
      </w:r>
      <w:r w:rsidRPr="005A48AF">
        <w:rPr>
          <w:color w:val="000000" w:themeColor="text1"/>
        </w:rPr>
        <w:t xml:space="preserve"> (</w:t>
      </w:r>
      <w:r w:rsidR="00750F95" w:rsidRPr="005A48AF">
        <w:rPr>
          <w:color w:val="000000" w:themeColor="text1"/>
        </w:rPr>
        <w:t>exemplo</w:t>
      </w:r>
      <w:r w:rsidRPr="005A48AF">
        <w:rPr>
          <w:color w:val="000000" w:themeColor="text1"/>
        </w:rPr>
        <w:t>. Concessão da franquia automática), como:</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 xml:space="preserve">Todas as tentativas de chamada, bem sucedidas ou não, com a causa do não </w:t>
      </w:r>
      <w:proofErr w:type="spellStart"/>
      <w:r w:rsidRPr="005A48AF">
        <w:rPr>
          <w:color w:val="000000" w:themeColor="text1"/>
        </w:rPr>
        <w:t>completamento</w:t>
      </w:r>
      <w:proofErr w:type="spellEnd"/>
      <w:r w:rsidRPr="005A48AF">
        <w:rPr>
          <w:color w:val="000000" w:themeColor="text1"/>
        </w:rPr>
        <w:t>, duração, tipo de chamada, tarifa aplicada, etc.</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Qualquer transação que modifique, ou tente modificar, o saldo e/ou o status do assinante, indicando o motivo de cada um.</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Acesso ao menu do IVR e mudanças feitas na conta do usuário por causa desse acesso (cobrança de consulta ao saldo, recarga, etc).</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Tentativas mal sucedidas de recarga de cartões.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Tentativas mal sucedidas de cobrança de saldo (através de API, por exemplo, tentando cobrar um valor maior que o disponível na conta do usuário).</w:t>
      </w:r>
    </w:p>
    <w:p w:rsidR="00A71CF9" w:rsidRDefault="00A71CF9" w:rsidP="00A71CF9">
      <w:pPr>
        <w:pStyle w:val="PargrafodaLista"/>
        <w:rPr>
          <w:b/>
        </w:rPr>
      </w:pPr>
    </w:p>
    <w:p w:rsidR="00A71CF9" w:rsidRPr="00AA204D" w:rsidRDefault="00A71CF9" w:rsidP="00A71CF9">
      <w:pPr>
        <w:pStyle w:val="RFPTituloN2"/>
        <w:numPr>
          <w:ilvl w:val="2"/>
          <w:numId w:val="11"/>
        </w:numPr>
        <w:outlineLvl w:val="2"/>
      </w:pPr>
      <w:r w:rsidRPr="00AA204D">
        <w:t>Contadores</w:t>
      </w:r>
    </w:p>
    <w:p w:rsidR="00A71CF9" w:rsidRPr="00AA204D" w:rsidRDefault="00A71CF9" w:rsidP="00A71CF9">
      <w:pPr>
        <w:pStyle w:val="PargrafodaLista"/>
        <w:keepLines/>
        <w:numPr>
          <w:ilvl w:val="2"/>
          <w:numId w:val="22"/>
        </w:numPr>
        <w:autoSpaceDE w:val="0"/>
        <w:autoSpaceDN w:val="0"/>
        <w:adjustRightInd w:val="0"/>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Deverão ser criados contadores de desempenho para qualquer ação feita pelo usuário. O sistema deverá registrar o serviço que recebeu o trigger, e qualquer ação que a </w:t>
      </w:r>
      <w:r w:rsidR="002F086C">
        <w:rPr>
          <w:color w:val="000000" w:themeColor="text1"/>
        </w:rPr>
        <w:t>Solução OCS Convergente</w:t>
      </w:r>
      <w:r w:rsidRPr="005A48AF">
        <w:rPr>
          <w:color w:val="000000" w:themeColor="text1"/>
        </w:rPr>
        <w:t xml:space="preserve"> faça no assinante ou no curso do serviço. </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Devem ser registrados, no mínimo, os itens abaixo:</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Todos os tipos de tentativa e status da chamada.</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Todas as tentativas, tipos e status das recargas.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Consultas a sistemas externos como portabilidade e TI.</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Acessos a IVR.</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Todos os status de bloqueios, as permissões, os completamentos, durações das chamadas, as informações estatísticas sobre o uso, etc.</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Estimamos que seja necessário cerca de 500 contadores para o completo mapeamento de todas as funcionalidades do serviço.</w:t>
      </w:r>
    </w:p>
    <w:p w:rsidR="00A71CF9" w:rsidRDefault="00A71CF9" w:rsidP="00A71CF9">
      <w:pPr>
        <w:keepLines/>
        <w:autoSpaceDE w:val="0"/>
        <w:autoSpaceDN w:val="0"/>
        <w:adjustRightInd w:val="0"/>
        <w:spacing w:before="120" w:after="120"/>
        <w:ind w:left="1209"/>
      </w:pPr>
    </w:p>
    <w:p w:rsidR="00A71CF9" w:rsidRPr="00AA204D" w:rsidRDefault="00A71CF9" w:rsidP="00A71CF9">
      <w:pPr>
        <w:pStyle w:val="RFPTituloN2"/>
        <w:numPr>
          <w:ilvl w:val="2"/>
          <w:numId w:val="11"/>
        </w:numPr>
        <w:outlineLvl w:val="2"/>
      </w:pPr>
      <w:r w:rsidRPr="00AA204D">
        <w:t>Ofertas</w:t>
      </w:r>
      <w:r w:rsidR="00AB33B1">
        <w:t xml:space="preserve"> pré-pagas</w:t>
      </w:r>
    </w:p>
    <w:p w:rsidR="00A71CF9" w:rsidRPr="00AA204D"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 solução deverá permitir configuração de promoções que concedam bônus e/ou tarifas diferenciadas para determinadas chamadas.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As seguintes promoções já deverão estar configuradas na solução:</w:t>
      </w:r>
    </w:p>
    <w:p w:rsidR="00A71CF9" w:rsidRPr="005A48AF" w:rsidRDefault="00A71CF9" w:rsidP="005A48AF">
      <w:pPr>
        <w:keepLines/>
        <w:numPr>
          <w:ilvl w:val="4"/>
          <w:numId w:val="11"/>
        </w:numPr>
        <w:spacing w:before="120" w:after="120"/>
        <w:rPr>
          <w:b/>
        </w:rPr>
      </w:pPr>
      <w:r w:rsidRPr="005A48AF">
        <w:rPr>
          <w:b/>
          <w:color w:val="000000" w:themeColor="text1"/>
        </w:rPr>
        <w:t>Bônus associado a recargas realizadas.</w:t>
      </w:r>
    </w:p>
    <w:p w:rsidR="00A71CF9" w:rsidRPr="005A48AF" w:rsidRDefault="00A71CF9" w:rsidP="005A48AF">
      <w:pPr>
        <w:keepLines/>
        <w:numPr>
          <w:ilvl w:val="5"/>
          <w:numId w:val="11"/>
        </w:numPr>
        <w:spacing w:before="120" w:after="120"/>
        <w:rPr>
          <w:color w:val="000000" w:themeColor="text1"/>
        </w:rPr>
      </w:pPr>
      <w:r w:rsidRPr="005A48AF">
        <w:rPr>
          <w:color w:val="000000" w:themeColor="text1"/>
        </w:rPr>
        <w:t xml:space="preserve">Deverá ser possível restringir os clientes que irão receber o bônus da promoção, de acordo com período de vigência da promoção, dia da recarga, origem da recarga, o valor mínimo das recargas, e qualquer variável do </w:t>
      </w:r>
      <w:r w:rsidRPr="005A48AF">
        <w:rPr>
          <w:i/>
          <w:color w:val="000000" w:themeColor="text1"/>
        </w:rPr>
        <w:t>template</w:t>
      </w:r>
      <w:r w:rsidRPr="005A48AF">
        <w:rPr>
          <w:color w:val="000000" w:themeColor="text1"/>
        </w:rPr>
        <w:t xml:space="preserve"> do assinante, como plano, data de ultima atividade, data de ultima recarga, etc.</w:t>
      </w:r>
    </w:p>
    <w:p w:rsidR="00A71CF9" w:rsidRPr="005A48AF" w:rsidRDefault="00A71CF9" w:rsidP="005A48AF">
      <w:pPr>
        <w:keepLines/>
        <w:numPr>
          <w:ilvl w:val="5"/>
          <w:numId w:val="11"/>
        </w:numPr>
        <w:spacing w:before="120" w:after="120"/>
        <w:rPr>
          <w:color w:val="000000" w:themeColor="text1"/>
        </w:rPr>
      </w:pPr>
      <w:r w:rsidRPr="005A48AF">
        <w:rPr>
          <w:color w:val="000000" w:themeColor="text1"/>
        </w:rPr>
        <w:t>Deverá ser parametrizável o valor do bônus concedido na promoção e o bolso a ser concedido. O valor poderá ser fixo ou múltiplo do valor recarregado.</w:t>
      </w:r>
    </w:p>
    <w:p w:rsidR="00A71CF9" w:rsidRPr="005A48AF" w:rsidRDefault="00A71CF9" w:rsidP="005A48AF">
      <w:pPr>
        <w:keepLines/>
        <w:numPr>
          <w:ilvl w:val="4"/>
          <w:numId w:val="11"/>
        </w:numPr>
        <w:spacing w:before="120" w:after="120"/>
        <w:rPr>
          <w:b/>
          <w:color w:val="000000" w:themeColor="text1"/>
        </w:rPr>
      </w:pPr>
      <w:r w:rsidRPr="005A48AF">
        <w:rPr>
          <w:b/>
          <w:color w:val="000000" w:themeColor="text1"/>
        </w:rPr>
        <w:t>Chamadas Dial-Up gratuitas associadas a recargas realizadas.</w:t>
      </w:r>
    </w:p>
    <w:p w:rsidR="00A71CF9" w:rsidRPr="005A48AF" w:rsidRDefault="00A71CF9" w:rsidP="005A48AF">
      <w:pPr>
        <w:keepLines/>
        <w:numPr>
          <w:ilvl w:val="5"/>
          <w:numId w:val="11"/>
        </w:numPr>
        <w:spacing w:before="120" w:after="120"/>
        <w:rPr>
          <w:color w:val="000000" w:themeColor="text1"/>
        </w:rPr>
      </w:pPr>
      <w:r w:rsidRPr="005A48AF">
        <w:rPr>
          <w:color w:val="000000" w:themeColor="text1"/>
        </w:rPr>
        <w:t>Deverá ser possível restringir os clientes que irão receber o benefício das chamadas gratuitas, de acordo com período de vigência da promoção, dia da recarga, origem da recarga, o valor mínimo das recargas, e qualquer variável do template do assinante, como plano, data de ultima atividade, data de ultima recarga, etc.</w:t>
      </w:r>
    </w:p>
    <w:p w:rsidR="00A71CF9" w:rsidRPr="005A48AF" w:rsidRDefault="00A71CF9" w:rsidP="005A48AF">
      <w:pPr>
        <w:keepLines/>
        <w:numPr>
          <w:ilvl w:val="5"/>
          <w:numId w:val="11"/>
        </w:numPr>
        <w:spacing w:before="120" w:after="120"/>
        <w:rPr>
          <w:color w:val="000000" w:themeColor="text1"/>
        </w:rPr>
      </w:pPr>
      <w:r w:rsidRPr="005A48AF">
        <w:rPr>
          <w:color w:val="000000" w:themeColor="text1"/>
        </w:rPr>
        <w:t>Deverão ser configuráveis os destinos das chamadas que serão gratuitos e o período do beneficio.</w:t>
      </w:r>
    </w:p>
    <w:p w:rsidR="00A71CF9" w:rsidRDefault="00A71CF9" w:rsidP="00A71CF9"/>
    <w:p w:rsidR="00A71CF9" w:rsidRPr="00AA204D" w:rsidRDefault="00A71CF9" w:rsidP="00A71CF9">
      <w:pPr>
        <w:pStyle w:val="RFPTituloN2"/>
        <w:numPr>
          <w:ilvl w:val="2"/>
          <w:numId w:val="11"/>
        </w:numPr>
        <w:outlineLvl w:val="2"/>
      </w:pPr>
      <w:r w:rsidRPr="00AA204D">
        <w:t>Recarga Automática</w:t>
      </w:r>
    </w:p>
    <w:p w:rsidR="00A71CF9" w:rsidRDefault="00A71CF9" w:rsidP="00A71CF9"/>
    <w:p w:rsidR="00A71CF9" w:rsidRPr="004B6C74"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serviço deverá possuir uma funcionalidade para oferecer a contratação de recargas automáticas para determinados assinantes em 2 momentos:</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Quando o usuário realizar uma chamada e não possuir crédito suficiente para completá-la.</w:t>
      </w:r>
    </w:p>
    <w:p w:rsidR="00A71CF9" w:rsidRPr="005A48AF" w:rsidRDefault="00A71CF9" w:rsidP="005A48AF">
      <w:pPr>
        <w:keepLines/>
        <w:numPr>
          <w:ilvl w:val="4"/>
          <w:numId w:val="11"/>
        </w:numPr>
        <w:spacing w:before="120" w:after="120"/>
        <w:rPr>
          <w:color w:val="000000" w:themeColor="text1"/>
        </w:rPr>
      </w:pPr>
      <w:r w:rsidRPr="005A48AF">
        <w:rPr>
          <w:color w:val="000000" w:themeColor="text1"/>
        </w:rPr>
        <w:t>Através de uma opção no Menu de Opções.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envio ou não da opção de recarga deverá ser parametrizável por plano e data de ativação do assinante.</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criada uma API Outbound que o serviço deverá invocar para consulta de viabilidade destas recargas e busca do CPF do assinante a um sistema externo.</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Esta interface deverá enviar o número do terminal e deverá receber o status se a recarga pode ser concedida e o CPF do assinante.</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serviço deverá validar o CPF do assinante.</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Deverá ser criada uma API Outbound que o serviço deverá invocar para informar a um sistema externo, que as recargas foram concluídas com sucesso.</w:t>
      </w:r>
    </w:p>
    <w:p w:rsidR="00A71CF9" w:rsidRDefault="00A71CF9" w:rsidP="00A71CF9">
      <w:pPr>
        <w:jc w:val="left"/>
      </w:pPr>
    </w:p>
    <w:p w:rsidR="00A71CF9" w:rsidRPr="009F7430" w:rsidRDefault="00A71CF9" w:rsidP="00A71CF9">
      <w:pPr>
        <w:keepLines/>
        <w:numPr>
          <w:ilvl w:val="1"/>
          <w:numId w:val="11"/>
        </w:numPr>
        <w:spacing w:before="120" w:after="120"/>
        <w:outlineLvl w:val="1"/>
        <w:rPr>
          <w:b/>
          <w:color w:val="000000"/>
        </w:rPr>
      </w:pPr>
      <w:proofErr w:type="gramStart"/>
      <w:r w:rsidRPr="009F7430">
        <w:rPr>
          <w:b/>
          <w:color w:val="000000"/>
        </w:rPr>
        <w:t>3G</w:t>
      </w:r>
      <w:proofErr w:type="gramEnd"/>
      <w:r w:rsidRPr="009F7430">
        <w:rPr>
          <w:b/>
          <w:color w:val="000000"/>
        </w:rPr>
        <w:t xml:space="preserve"> Pós-pago</w:t>
      </w:r>
    </w:p>
    <w:p w:rsidR="00A71CF9" w:rsidRPr="009F7430" w:rsidRDefault="00A71CF9" w:rsidP="00A71CF9">
      <w:pPr>
        <w:pStyle w:val="PargrafodaLista"/>
        <w:keepLines/>
        <w:numPr>
          <w:ilvl w:val="1"/>
          <w:numId w:val="25"/>
        </w:numPr>
        <w:spacing w:before="120" w:after="120"/>
        <w:jc w:val="both"/>
        <w:rPr>
          <w:rFonts w:ascii="Arial" w:eastAsia="Times New Roman" w:hAnsi="Arial"/>
          <w:vanish/>
          <w:sz w:val="24"/>
          <w:szCs w:val="24"/>
          <w:lang w:eastAsia="pt-BR"/>
        </w:rPr>
      </w:pPr>
    </w:p>
    <w:p w:rsidR="00A71CF9" w:rsidRPr="009F7430" w:rsidRDefault="00A71CF9" w:rsidP="00A71CF9">
      <w:pPr>
        <w:pStyle w:val="PargrafodaLista"/>
        <w:keepLines/>
        <w:numPr>
          <w:ilvl w:val="1"/>
          <w:numId w:val="25"/>
        </w:numPr>
        <w:spacing w:before="120" w:after="120"/>
        <w:jc w:val="both"/>
        <w:rPr>
          <w:rFonts w:ascii="Arial" w:eastAsia="Times New Roman" w:hAnsi="Arial"/>
          <w:vanish/>
          <w:sz w:val="24"/>
          <w:szCs w:val="24"/>
          <w:lang w:eastAsia="pt-BR"/>
        </w:rPr>
      </w:pPr>
    </w:p>
    <w:p w:rsidR="00A71CF9" w:rsidRPr="009F7430" w:rsidRDefault="00A71CF9" w:rsidP="00A71CF9">
      <w:pPr>
        <w:pStyle w:val="PargrafodaLista"/>
        <w:keepLines/>
        <w:numPr>
          <w:ilvl w:val="1"/>
          <w:numId w:val="25"/>
        </w:numPr>
        <w:spacing w:before="120" w:after="120"/>
        <w:jc w:val="both"/>
        <w:rPr>
          <w:rFonts w:ascii="Arial" w:eastAsia="Times New Roman" w:hAnsi="Arial"/>
          <w:vanish/>
          <w:sz w:val="24"/>
          <w:szCs w:val="24"/>
          <w:lang w:eastAsia="pt-BR"/>
        </w:rPr>
      </w:pPr>
    </w:p>
    <w:p w:rsidR="00A71CF9" w:rsidRPr="005A48AF" w:rsidRDefault="00A71CF9" w:rsidP="005A48AF">
      <w:pPr>
        <w:keepLines/>
        <w:numPr>
          <w:ilvl w:val="2"/>
          <w:numId w:val="11"/>
        </w:numPr>
        <w:spacing w:before="120" w:after="120"/>
        <w:rPr>
          <w:color w:val="000000" w:themeColor="text1"/>
        </w:rPr>
      </w:pPr>
      <w:r w:rsidRPr="005A48AF">
        <w:rPr>
          <w:color w:val="000000" w:themeColor="text1"/>
        </w:rPr>
        <w:t xml:space="preserve">A solução deverá prover serviço de controle de consumo de dados de usuários </w:t>
      </w:r>
    </w:p>
    <w:p w:rsidR="00A71CF9" w:rsidRPr="005A48AF" w:rsidRDefault="00A71CF9" w:rsidP="005A48AF">
      <w:pPr>
        <w:keepLines/>
        <w:numPr>
          <w:ilvl w:val="2"/>
          <w:numId w:val="11"/>
        </w:numPr>
        <w:spacing w:before="120" w:after="120"/>
        <w:rPr>
          <w:color w:val="000000" w:themeColor="text1"/>
        </w:rPr>
      </w:pPr>
      <w:r w:rsidRPr="005A48AF">
        <w:rPr>
          <w:color w:val="000000" w:themeColor="text1"/>
        </w:rPr>
        <w:t>Os usuários deste serviço possuem franquia mensal para uso de dados</w:t>
      </w:r>
    </w:p>
    <w:p w:rsidR="00A71CF9" w:rsidRPr="005A48AF" w:rsidRDefault="00A71CF9" w:rsidP="005A48AF">
      <w:pPr>
        <w:keepLines/>
        <w:numPr>
          <w:ilvl w:val="2"/>
          <w:numId w:val="11"/>
        </w:numPr>
        <w:spacing w:before="120" w:after="120"/>
        <w:rPr>
          <w:color w:val="000000" w:themeColor="text1"/>
        </w:rPr>
      </w:pPr>
      <w:r w:rsidRPr="005A48AF">
        <w:rPr>
          <w:color w:val="000000" w:themeColor="text1"/>
        </w:rPr>
        <w:t>O serviço deve controlar o consumo em bytes do usuário e quando o mesmo ultrapassar a franquia contratada duas ações são possíveis: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Downgrade de velocidade, utilizando a Interface Diameter. O serviço deve utilizar a seguinte AVP diameter para esta atividade:</w:t>
      </w:r>
    </w:p>
    <w:p w:rsidR="00A71CF9" w:rsidRPr="009F7430" w:rsidRDefault="00A71CF9" w:rsidP="00A71CF9">
      <w:pPr>
        <w:autoSpaceDE w:val="0"/>
        <w:autoSpaceDN w:val="0"/>
        <w:adjustRightInd w:val="0"/>
        <w:ind w:left="1416"/>
        <w:jc w:val="left"/>
        <w:rPr>
          <w:rFonts w:ascii="Calibri" w:eastAsia="Calibri" w:hAnsi="Calibri"/>
          <w:lang w:eastAsia="en-US"/>
        </w:rPr>
      </w:pPr>
      <w:proofErr w:type="gramStart"/>
      <w:r w:rsidRPr="009F7430">
        <w:rPr>
          <w:rFonts w:ascii="Calibri" w:eastAsia="Calibri" w:hAnsi="Calibri"/>
          <w:lang w:eastAsia="en-US"/>
        </w:rPr>
        <w:t>QoS</w:t>
      </w:r>
      <w:proofErr w:type="gramEnd"/>
      <w:r w:rsidRPr="009F7430">
        <w:rPr>
          <w:rFonts w:ascii="Calibri" w:eastAsia="Calibri" w:hAnsi="Calibri"/>
          <w:lang w:eastAsia="en-US"/>
        </w:rPr>
        <w:t xml:space="preserve"> Information AVP </w:t>
      </w:r>
    </w:p>
    <w:p w:rsidR="00A71CF9" w:rsidRPr="009F7430" w:rsidRDefault="00A71CF9" w:rsidP="00A71CF9">
      <w:pPr>
        <w:autoSpaceDE w:val="0"/>
        <w:autoSpaceDN w:val="0"/>
        <w:adjustRightInd w:val="0"/>
        <w:ind w:left="1416"/>
        <w:jc w:val="left"/>
        <w:rPr>
          <w:rFonts w:ascii="Calibri" w:eastAsia="Calibri" w:hAnsi="Calibri"/>
          <w:lang w:eastAsia="en-US"/>
        </w:rPr>
      </w:pPr>
      <w:r w:rsidRPr="009F7430">
        <w:rPr>
          <w:rFonts w:ascii="Calibri" w:eastAsia="Calibri" w:hAnsi="Calibri"/>
          <w:lang w:eastAsia="en-US"/>
        </w:rPr>
        <w:t xml:space="preserve">A AVP para controle de </w:t>
      </w:r>
      <w:proofErr w:type="gramStart"/>
      <w:r w:rsidRPr="009F7430">
        <w:rPr>
          <w:rFonts w:ascii="Calibri" w:eastAsia="Calibri" w:hAnsi="Calibri"/>
          <w:lang w:eastAsia="en-US"/>
        </w:rPr>
        <w:t>QoS</w:t>
      </w:r>
      <w:proofErr w:type="gramEnd"/>
      <w:r w:rsidRPr="009F7430">
        <w:rPr>
          <w:rFonts w:ascii="Calibri" w:eastAsia="Calibri" w:hAnsi="Calibri"/>
          <w:lang w:eastAsia="en-US"/>
        </w:rPr>
        <w:t xml:space="preserve"> via a interface Gy implementada pela NSN: </w:t>
      </w:r>
    </w:p>
    <w:p w:rsidR="00A71CF9" w:rsidRPr="009F7430" w:rsidRDefault="00A71CF9" w:rsidP="00A71CF9">
      <w:pPr>
        <w:autoSpaceDE w:val="0"/>
        <w:autoSpaceDN w:val="0"/>
        <w:adjustRightInd w:val="0"/>
        <w:ind w:left="1416"/>
        <w:jc w:val="left"/>
        <w:rPr>
          <w:rFonts w:ascii="Calibri" w:eastAsia="Calibri" w:hAnsi="Calibri"/>
          <w:lang w:val="en-US" w:eastAsia="en-US"/>
        </w:rPr>
      </w:pPr>
      <w:r w:rsidRPr="009F7430">
        <w:rPr>
          <w:rFonts w:ascii="Calibri" w:eastAsia="Calibri" w:hAnsi="Calibri"/>
          <w:lang w:val="en-US" w:eastAsia="en-US"/>
        </w:rPr>
        <w:t>QoS-</w:t>
      </w:r>
      <w:proofErr w:type="gramStart"/>
      <w:r w:rsidRPr="009F7430">
        <w:rPr>
          <w:rFonts w:ascii="Calibri" w:eastAsia="Calibri" w:hAnsi="Calibri"/>
          <w:lang w:val="en-US" w:eastAsia="en-US"/>
        </w:rPr>
        <w:t>Information :</w:t>
      </w:r>
      <w:proofErr w:type="gramEnd"/>
      <w:r w:rsidRPr="009F7430">
        <w:rPr>
          <w:rFonts w:ascii="Calibri" w:eastAsia="Calibri" w:hAnsi="Calibri"/>
          <w:lang w:val="en-US" w:eastAsia="en-US"/>
        </w:rPr>
        <w:t xml:space="preserve">:= &lt; AVP Header: 1016 &gt; </w:t>
      </w:r>
    </w:p>
    <w:p w:rsidR="00A71CF9" w:rsidRPr="009F7430" w:rsidRDefault="00A71CF9" w:rsidP="00A71CF9">
      <w:pPr>
        <w:autoSpaceDE w:val="0"/>
        <w:autoSpaceDN w:val="0"/>
        <w:adjustRightInd w:val="0"/>
        <w:ind w:left="1416"/>
        <w:jc w:val="left"/>
        <w:rPr>
          <w:rFonts w:ascii="Calibri" w:eastAsia="Calibri" w:hAnsi="Calibri"/>
          <w:lang w:val="en-US" w:eastAsia="en-US"/>
        </w:rPr>
      </w:pPr>
      <w:proofErr w:type="gramStart"/>
      <w:r w:rsidRPr="009F7430">
        <w:rPr>
          <w:rFonts w:ascii="Calibri" w:eastAsia="Calibri" w:hAnsi="Calibri"/>
          <w:lang w:val="en-US" w:eastAsia="en-US"/>
        </w:rPr>
        <w:t>[ QoS</w:t>
      </w:r>
      <w:proofErr w:type="gramEnd"/>
      <w:r w:rsidRPr="009F7430">
        <w:rPr>
          <w:rFonts w:ascii="Calibri" w:eastAsia="Calibri" w:hAnsi="Calibri"/>
          <w:lang w:val="en-US" w:eastAsia="en-US"/>
        </w:rPr>
        <w:t xml:space="preserve">-Class-Identifier ] </w:t>
      </w:r>
    </w:p>
    <w:p w:rsidR="00A71CF9" w:rsidRPr="009F7430" w:rsidRDefault="00A71CF9" w:rsidP="00A71CF9">
      <w:pPr>
        <w:autoSpaceDE w:val="0"/>
        <w:autoSpaceDN w:val="0"/>
        <w:adjustRightInd w:val="0"/>
        <w:ind w:left="1416"/>
        <w:jc w:val="left"/>
        <w:rPr>
          <w:rFonts w:ascii="Calibri" w:eastAsia="Calibri" w:hAnsi="Calibri"/>
          <w:lang w:val="en-US" w:eastAsia="en-US"/>
        </w:rPr>
      </w:pPr>
      <w:proofErr w:type="gramStart"/>
      <w:r w:rsidRPr="009F7430">
        <w:rPr>
          <w:rFonts w:ascii="Calibri" w:eastAsia="Calibri" w:hAnsi="Calibri"/>
          <w:lang w:val="en-US" w:eastAsia="en-US"/>
        </w:rPr>
        <w:t>[ Max</w:t>
      </w:r>
      <w:proofErr w:type="gramEnd"/>
      <w:r w:rsidRPr="009F7430">
        <w:rPr>
          <w:rFonts w:ascii="Calibri" w:eastAsia="Calibri" w:hAnsi="Calibri"/>
          <w:lang w:val="en-US" w:eastAsia="en-US"/>
        </w:rPr>
        <w:t xml:space="preserve">-Requested-Bandwidth-UL ] </w:t>
      </w:r>
    </w:p>
    <w:p w:rsidR="00A71CF9" w:rsidRPr="009F7430" w:rsidRDefault="00A71CF9" w:rsidP="00A71CF9">
      <w:pPr>
        <w:autoSpaceDE w:val="0"/>
        <w:autoSpaceDN w:val="0"/>
        <w:adjustRightInd w:val="0"/>
        <w:ind w:left="1416"/>
        <w:jc w:val="left"/>
        <w:rPr>
          <w:rFonts w:ascii="Calibri" w:eastAsia="Calibri" w:hAnsi="Calibri"/>
          <w:lang w:val="en-US" w:eastAsia="en-US"/>
        </w:rPr>
      </w:pPr>
      <w:proofErr w:type="gramStart"/>
      <w:r w:rsidRPr="009F7430">
        <w:rPr>
          <w:rFonts w:ascii="Calibri" w:eastAsia="Calibri" w:hAnsi="Calibri"/>
          <w:lang w:val="en-US" w:eastAsia="en-US"/>
        </w:rPr>
        <w:t>[ Max</w:t>
      </w:r>
      <w:proofErr w:type="gramEnd"/>
      <w:r w:rsidRPr="009F7430">
        <w:rPr>
          <w:rFonts w:ascii="Calibri" w:eastAsia="Calibri" w:hAnsi="Calibri"/>
          <w:lang w:val="en-US" w:eastAsia="en-US"/>
        </w:rPr>
        <w:t xml:space="preserve">-Requested-Bandwidth-DL ] </w:t>
      </w:r>
    </w:p>
    <w:p w:rsidR="00A71CF9" w:rsidRPr="009F7430" w:rsidRDefault="00A71CF9" w:rsidP="00A71CF9">
      <w:pPr>
        <w:autoSpaceDE w:val="0"/>
        <w:autoSpaceDN w:val="0"/>
        <w:adjustRightInd w:val="0"/>
        <w:ind w:left="1416"/>
        <w:jc w:val="left"/>
        <w:rPr>
          <w:rFonts w:ascii="Calibri" w:eastAsia="Calibri" w:hAnsi="Calibri"/>
          <w:lang w:val="en-US" w:eastAsia="en-US"/>
        </w:rPr>
      </w:pPr>
      <w:proofErr w:type="gramStart"/>
      <w:r w:rsidRPr="009F7430">
        <w:rPr>
          <w:rFonts w:ascii="Calibri" w:eastAsia="Calibri" w:hAnsi="Calibri"/>
          <w:lang w:val="en-US" w:eastAsia="en-US"/>
        </w:rPr>
        <w:t>[ Guaranteed</w:t>
      </w:r>
      <w:proofErr w:type="gramEnd"/>
      <w:r w:rsidRPr="009F7430">
        <w:rPr>
          <w:rFonts w:ascii="Calibri" w:eastAsia="Calibri" w:hAnsi="Calibri"/>
          <w:lang w:val="en-US" w:eastAsia="en-US"/>
        </w:rPr>
        <w:t xml:space="preserve">-Bitrate-UL ] </w:t>
      </w:r>
    </w:p>
    <w:p w:rsidR="00A71CF9" w:rsidRPr="009F7430" w:rsidRDefault="00A71CF9" w:rsidP="00A71CF9">
      <w:pPr>
        <w:autoSpaceDE w:val="0"/>
        <w:autoSpaceDN w:val="0"/>
        <w:adjustRightInd w:val="0"/>
        <w:ind w:left="1416"/>
        <w:jc w:val="left"/>
        <w:rPr>
          <w:rFonts w:ascii="Calibri" w:eastAsia="Calibri" w:hAnsi="Calibri"/>
          <w:lang w:val="en-US" w:eastAsia="en-US"/>
        </w:rPr>
      </w:pPr>
      <w:proofErr w:type="gramStart"/>
      <w:r w:rsidRPr="009F7430">
        <w:rPr>
          <w:rFonts w:ascii="Calibri" w:eastAsia="Calibri" w:hAnsi="Calibri"/>
          <w:lang w:val="en-US" w:eastAsia="en-US"/>
        </w:rPr>
        <w:t>[ Guaranteed</w:t>
      </w:r>
      <w:proofErr w:type="gramEnd"/>
      <w:r w:rsidRPr="009F7430">
        <w:rPr>
          <w:rFonts w:ascii="Calibri" w:eastAsia="Calibri" w:hAnsi="Calibri"/>
          <w:lang w:val="en-US" w:eastAsia="en-US"/>
        </w:rPr>
        <w:t xml:space="preserve">-Bitrate-DL ] </w:t>
      </w:r>
    </w:p>
    <w:p w:rsidR="00A71CF9" w:rsidRPr="009F7430" w:rsidRDefault="00A71CF9" w:rsidP="00A71CF9">
      <w:pPr>
        <w:autoSpaceDE w:val="0"/>
        <w:autoSpaceDN w:val="0"/>
        <w:adjustRightInd w:val="0"/>
        <w:ind w:left="1416"/>
        <w:jc w:val="left"/>
        <w:rPr>
          <w:rFonts w:ascii="Calibri" w:eastAsia="Calibri" w:hAnsi="Calibri"/>
          <w:lang w:val="en-US" w:eastAsia="en-US"/>
        </w:rPr>
      </w:pPr>
      <w:proofErr w:type="gramStart"/>
      <w:r w:rsidRPr="009F7430">
        <w:rPr>
          <w:rFonts w:ascii="Calibri" w:eastAsia="Calibri" w:hAnsi="Calibri"/>
          <w:lang w:val="en-US" w:eastAsia="en-US"/>
        </w:rPr>
        <w:t>[ Bearer</w:t>
      </w:r>
      <w:proofErr w:type="gramEnd"/>
      <w:r w:rsidRPr="009F7430">
        <w:rPr>
          <w:rFonts w:ascii="Calibri" w:eastAsia="Calibri" w:hAnsi="Calibri"/>
          <w:lang w:val="en-US" w:eastAsia="en-US"/>
        </w:rPr>
        <w:t xml:space="preserve">-Identifier ] </w:t>
      </w:r>
    </w:p>
    <w:p w:rsidR="00A71CF9" w:rsidRPr="009F7430" w:rsidRDefault="00A71CF9" w:rsidP="00A71CF9">
      <w:pPr>
        <w:ind w:left="1416"/>
        <w:rPr>
          <w:rFonts w:ascii="Calibri" w:hAnsi="Calibri"/>
          <w:lang w:val="en-US"/>
        </w:rPr>
      </w:pPr>
      <w:proofErr w:type="gramStart"/>
      <w:r w:rsidRPr="009F7430">
        <w:rPr>
          <w:rFonts w:ascii="Calibri" w:hAnsi="Calibri"/>
          <w:lang w:val="en-US"/>
        </w:rPr>
        <w:t>[ Allocation</w:t>
      </w:r>
      <w:proofErr w:type="gramEnd"/>
      <w:r w:rsidRPr="009F7430">
        <w:rPr>
          <w:rFonts w:ascii="Calibri" w:hAnsi="Calibri"/>
          <w:lang w:val="en-US"/>
        </w:rPr>
        <w:t>-Retention-Priority]</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Permitir que o usuário </w:t>
      </w:r>
      <w:proofErr w:type="gramStart"/>
      <w:r w:rsidRPr="005A48AF">
        <w:rPr>
          <w:color w:val="000000" w:themeColor="text1"/>
        </w:rPr>
        <w:t>continue</w:t>
      </w:r>
      <w:proofErr w:type="gramEnd"/>
      <w:r w:rsidRPr="005A48AF">
        <w:rPr>
          <w:color w:val="000000" w:themeColor="text1"/>
        </w:rPr>
        <w:t xml:space="preserve"> navegando para cobrança futura do consumo </w:t>
      </w:r>
      <w:r w:rsidR="005A48AF" w:rsidRPr="005A48AF">
        <w:rPr>
          <w:color w:val="000000" w:themeColor="text1"/>
        </w:rPr>
        <w:t>além</w:t>
      </w:r>
      <w:r w:rsidRPr="005A48AF">
        <w:rPr>
          <w:color w:val="000000" w:themeColor="text1"/>
        </w:rPr>
        <w:t xml:space="preserve"> da franquia. </w:t>
      </w:r>
    </w:p>
    <w:p w:rsidR="00A71CF9" w:rsidRPr="005A48AF" w:rsidRDefault="00A71CF9" w:rsidP="005A48AF">
      <w:pPr>
        <w:keepLines/>
        <w:numPr>
          <w:ilvl w:val="2"/>
          <w:numId w:val="11"/>
        </w:numPr>
        <w:spacing w:before="120" w:after="120"/>
        <w:rPr>
          <w:color w:val="000000" w:themeColor="text1"/>
        </w:rPr>
      </w:pPr>
      <w:r w:rsidRPr="005A48AF">
        <w:rPr>
          <w:color w:val="000000" w:themeColor="text1"/>
        </w:rPr>
        <w:t>Deverá ser possível a configuração de conteúdos gratuitos, que não devem ser debitados da franquia mensal. Essa configuração deve ser feita com base nos parâmetros de “rating group” e “service ID” recebidos da rede (GGSN).</w:t>
      </w:r>
    </w:p>
    <w:p w:rsidR="00A71CF9" w:rsidRPr="005A48AF" w:rsidRDefault="00A71CF9" w:rsidP="005A48AF">
      <w:pPr>
        <w:keepLines/>
        <w:numPr>
          <w:ilvl w:val="2"/>
          <w:numId w:val="11"/>
        </w:numPr>
        <w:spacing w:before="120" w:after="120"/>
        <w:rPr>
          <w:color w:val="000000" w:themeColor="text1"/>
        </w:rPr>
      </w:pPr>
      <w:r w:rsidRPr="005A48AF">
        <w:rPr>
          <w:color w:val="000000" w:themeColor="text1"/>
        </w:rPr>
        <w:t>O serviço deve enviar informações de tarifação via a “AVP FCI” do Diameter. As informações devem ser diferentes para os seguintes cenários: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Cliente navegando dentro da franquia;</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Cliente navegando fora da franquia e com downgrade de velocidade</w:t>
      </w:r>
      <w:r w:rsidR="005A48AF">
        <w:rPr>
          <w:color w:val="000000" w:themeColor="text1"/>
        </w:rPr>
        <w:t>;</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Cliente navegando fora da franquia e sem downgrade de velocidade</w:t>
      </w:r>
      <w:r w:rsidR="005A48AF">
        <w:rPr>
          <w:color w:val="000000" w:themeColor="text1"/>
        </w:rPr>
        <w:t>;</w:t>
      </w:r>
    </w:p>
    <w:p w:rsidR="00A71CF9" w:rsidRPr="005A48AF" w:rsidRDefault="00A71CF9" w:rsidP="005A48AF">
      <w:pPr>
        <w:keepLines/>
        <w:numPr>
          <w:ilvl w:val="2"/>
          <w:numId w:val="11"/>
        </w:numPr>
        <w:spacing w:before="120" w:after="120"/>
        <w:rPr>
          <w:color w:val="000000" w:themeColor="text1"/>
        </w:rPr>
      </w:pPr>
      <w:r w:rsidRPr="005A48AF">
        <w:rPr>
          <w:color w:val="000000" w:themeColor="text1"/>
        </w:rPr>
        <w:t xml:space="preserve">O serviço deve notificar o usuário, via mensagem de SMS de acordo com o consumo alcançado e renovação da franquia. No mínimo as seguintes notificações devem ser enviadas. </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Consumo de 50% da franquia de dados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Consumo de 80% da franquia de dados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Consumo de toda a franquia de dados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Renovação da franquia.</w:t>
      </w:r>
    </w:p>
    <w:p w:rsidR="00A71CF9" w:rsidRPr="005A48AF" w:rsidRDefault="00A71CF9" w:rsidP="005A48AF">
      <w:pPr>
        <w:keepLines/>
        <w:numPr>
          <w:ilvl w:val="2"/>
          <w:numId w:val="11"/>
        </w:numPr>
        <w:spacing w:before="120" w:after="120"/>
        <w:rPr>
          <w:color w:val="000000" w:themeColor="text1"/>
        </w:rPr>
      </w:pPr>
      <w:r w:rsidRPr="005A48AF">
        <w:rPr>
          <w:color w:val="000000" w:themeColor="text1"/>
        </w:rPr>
        <w:t xml:space="preserve">O serviço deve disponibilizar uma interface </w:t>
      </w:r>
      <w:r w:rsidR="00097C6E">
        <w:rPr>
          <w:color w:val="000000" w:themeColor="text1"/>
        </w:rPr>
        <w:t>WS</w:t>
      </w:r>
      <w:r w:rsidRPr="005A48AF">
        <w:rPr>
          <w:color w:val="000000" w:themeColor="text1"/>
        </w:rPr>
        <w:t xml:space="preserve"> para informar a TI os níveis de consumo e renovação de franquia do cliente. No mínimo as seguintes notificações devem ser enviadas. </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Consumo de 50% da franquia de dados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Consumo de 80% da franquia de dados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Consumo de toda a franquia de dados</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Renovação da franquia.</w:t>
      </w:r>
    </w:p>
    <w:p w:rsidR="00A71CF9" w:rsidRPr="005A48AF" w:rsidRDefault="00A71CF9" w:rsidP="005A48AF">
      <w:pPr>
        <w:keepLines/>
        <w:numPr>
          <w:ilvl w:val="2"/>
          <w:numId w:val="11"/>
        </w:numPr>
        <w:spacing w:before="120" w:after="120"/>
        <w:rPr>
          <w:color w:val="000000" w:themeColor="text1"/>
        </w:rPr>
      </w:pPr>
      <w:r w:rsidRPr="005A48AF">
        <w:rPr>
          <w:color w:val="000000" w:themeColor="text1"/>
        </w:rPr>
        <w:t xml:space="preserve">Na interface </w:t>
      </w:r>
      <w:r w:rsidR="00097C6E">
        <w:rPr>
          <w:color w:val="000000" w:themeColor="text1"/>
        </w:rPr>
        <w:t>WS</w:t>
      </w:r>
      <w:r w:rsidRPr="005A48AF">
        <w:rPr>
          <w:color w:val="000000" w:themeColor="text1"/>
        </w:rPr>
        <w:t xml:space="preserve"> com TI devem ser enviados, no mínimo, os seguintes parâmetros: </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 xml:space="preserve">O numero do cliente, </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O nível consumido</w:t>
      </w:r>
    </w:p>
    <w:p w:rsidR="00A71CF9" w:rsidRPr="005A48AF" w:rsidRDefault="00A71CF9" w:rsidP="005A48AF">
      <w:pPr>
        <w:keepLines/>
        <w:numPr>
          <w:ilvl w:val="3"/>
          <w:numId w:val="11"/>
        </w:numPr>
        <w:spacing w:before="120" w:after="120"/>
        <w:rPr>
          <w:color w:val="000000" w:themeColor="text1"/>
        </w:rPr>
      </w:pPr>
      <w:r w:rsidRPr="005A48AF">
        <w:rPr>
          <w:color w:val="000000" w:themeColor="text1"/>
        </w:rPr>
        <w:t>ID para identificação da mensagem</w:t>
      </w:r>
    </w:p>
    <w:p w:rsidR="00A71CF9" w:rsidRPr="009F7430" w:rsidRDefault="00A71CF9" w:rsidP="00A71CF9"/>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9F7430" w:rsidRDefault="00A71CF9" w:rsidP="00D45102">
      <w:pPr>
        <w:pStyle w:val="RFPTituloN2"/>
        <w:numPr>
          <w:ilvl w:val="2"/>
          <w:numId w:val="29"/>
        </w:numPr>
        <w:outlineLvl w:val="2"/>
      </w:pPr>
      <w:r w:rsidRPr="004B6C74">
        <w:t>Regras para alteração de plano:</w:t>
      </w:r>
    </w:p>
    <w:p w:rsidR="00A71CF9" w:rsidRDefault="00A71CF9" w:rsidP="00A71CF9">
      <w:pPr>
        <w:ind w:left="360"/>
      </w:pPr>
      <w:r>
        <w:rPr>
          <w:noProof/>
        </w:rPr>
        <w:drawing>
          <wp:inline distT="0" distB="0" distL="0" distR="0" wp14:anchorId="71B22DE4" wp14:editId="5B977B30">
            <wp:extent cx="5610225" cy="2171700"/>
            <wp:effectExtent l="0" t="0" r="9525" b="0"/>
            <wp:docPr id="531" name="Imagem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610225" cy="2171700"/>
                    </a:xfrm>
                    <a:prstGeom prst="rect">
                      <a:avLst/>
                    </a:prstGeom>
                    <a:noFill/>
                    <a:ln w="9525">
                      <a:noFill/>
                      <a:miter lim="800000"/>
                      <a:headEnd/>
                      <a:tailEnd/>
                    </a:ln>
                  </pic:spPr>
                </pic:pic>
              </a:graphicData>
            </a:graphic>
          </wp:inline>
        </w:drawing>
      </w:r>
    </w:p>
    <w:p w:rsidR="00A71CF9" w:rsidRDefault="00A71CF9" w:rsidP="00A71CF9">
      <w:pPr>
        <w:ind w:left="360"/>
      </w:pPr>
    </w:p>
    <w:p w:rsidR="00A71CF9" w:rsidRDefault="00A71CF9" w:rsidP="00A71CF9">
      <w:r>
        <w:rPr>
          <w:noProof/>
        </w:rPr>
        <w:drawing>
          <wp:inline distT="0" distB="0" distL="0" distR="0" wp14:anchorId="5D5DC7E9" wp14:editId="71CB2FED">
            <wp:extent cx="5610225" cy="2171700"/>
            <wp:effectExtent l="0" t="0" r="952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610225" cy="2171700"/>
                    </a:xfrm>
                    <a:prstGeom prst="rect">
                      <a:avLst/>
                    </a:prstGeom>
                    <a:noFill/>
                    <a:ln w="9525">
                      <a:noFill/>
                      <a:miter lim="800000"/>
                      <a:headEnd/>
                      <a:tailEnd/>
                    </a:ln>
                  </pic:spPr>
                </pic:pic>
              </a:graphicData>
            </a:graphic>
          </wp:inline>
        </w:drawing>
      </w:r>
    </w:p>
    <w:p w:rsidR="00A71CF9" w:rsidRDefault="00A71CF9" w:rsidP="00A71CF9"/>
    <w:p w:rsidR="00A71CF9" w:rsidRDefault="00A71CF9" w:rsidP="00A71CF9"/>
    <w:p w:rsidR="00A71CF9" w:rsidRDefault="00A71CF9" w:rsidP="00A71CF9"/>
    <w:p w:rsidR="00A71CF9" w:rsidRDefault="00A71CF9" w:rsidP="00A71CF9"/>
    <w:p w:rsidR="00A71CF9" w:rsidRPr="004B6C74" w:rsidRDefault="00A71CF9" w:rsidP="00A71CF9">
      <w:pPr>
        <w:pStyle w:val="RFPTituloN2"/>
        <w:numPr>
          <w:ilvl w:val="2"/>
          <w:numId w:val="11"/>
        </w:numPr>
        <w:outlineLvl w:val="2"/>
      </w:pPr>
      <w:r w:rsidRPr="004B6C74">
        <w:t xml:space="preserve">Regras para alteração de ciclo de faturamento </w:t>
      </w:r>
      <w:r w:rsidR="00750F95" w:rsidRPr="004B6C74">
        <w:t>(</w:t>
      </w:r>
      <w:r w:rsidRPr="004B6C74">
        <w:t>data de corte</w:t>
      </w:r>
      <w:r w:rsidR="00750F95" w:rsidRPr="004B6C74">
        <w:t>)</w:t>
      </w:r>
      <w:r w:rsidRPr="004B6C74">
        <w:t>:</w:t>
      </w:r>
    </w:p>
    <w:p w:rsidR="00A71CF9" w:rsidRDefault="00A71CF9" w:rsidP="00A71CF9"/>
    <w:p w:rsidR="00A71CF9" w:rsidRDefault="005F5DCA" w:rsidP="00A71CF9">
      <w:r>
        <w:rPr>
          <w:noProof/>
        </w:rPr>
        <mc:AlternateContent>
          <mc:Choice Requires="wpg">
            <w:drawing>
              <wp:inline distT="0" distB="0" distL="0" distR="0" wp14:anchorId="1AFA81B9" wp14:editId="174F5BF8">
                <wp:extent cx="5988050" cy="2663825"/>
                <wp:effectExtent l="0" t="0" r="0" b="0"/>
                <wp:docPr id="562" name="Grupo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8050" cy="2663825"/>
                          <a:chOff x="107504" y="404664"/>
                          <a:chExt cx="8894513" cy="2663874"/>
                        </a:xfrm>
                      </wpg:grpSpPr>
                      <wps:wsp>
                        <wps:cNvPr id="219" name="CaixaDeTexto 46"/>
                        <wps:cNvSpPr txBox="1"/>
                        <wps:spPr>
                          <a:xfrm>
                            <a:off x="107504" y="404664"/>
                            <a:ext cx="8784976" cy="33855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b/>
                                  <w:bCs/>
                                  <w:color w:val="000000" w:themeColor="text1"/>
                                  <w:kern w:val="24"/>
                                  <w:sz w:val="32"/>
                                  <w:szCs w:val="32"/>
                                </w:rPr>
                                <w:t xml:space="preserve">Exemplo Cenário 1 – Franquia 100 </w:t>
                              </w:r>
                              <w:proofErr w:type="gramStart"/>
                              <w:r>
                                <w:rPr>
                                  <w:rFonts w:asciiTheme="minorHAnsi" w:hAnsi="Calibri" w:cstheme="minorBidi"/>
                                  <w:b/>
                                  <w:bCs/>
                                  <w:color w:val="000000" w:themeColor="text1"/>
                                  <w:kern w:val="24"/>
                                  <w:sz w:val="32"/>
                                  <w:szCs w:val="32"/>
                                </w:rPr>
                                <w:t>Mb</w:t>
                              </w:r>
                              <w:proofErr w:type="gramEnd"/>
                            </w:p>
                          </w:txbxContent>
                        </wps:txbx>
                        <wps:bodyPr wrap="square" rtlCol="0">
                          <a:noAutofit/>
                        </wps:bodyPr>
                      </wps:wsp>
                      <wps:wsp>
                        <wps:cNvPr id="220" name="Conector reto 220"/>
                        <wps:cNvCnPr/>
                        <wps:spPr>
                          <a:xfrm>
                            <a:off x="1083448" y="1569381"/>
                            <a:ext cx="4496664" cy="181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Elipse 221"/>
                        <wps:cNvSpPr/>
                        <wps:spPr>
                          <a:xfrm>
                            <a:off x="5537911" y="1357492"/>
                            <a:ext cx="618265" cy="37080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wps:txbx>
                        <wps:bodyPr rtlCol="0" anchor="ctr"/>
                      </wps:wsp>
                      <wps:wsp>
                        <wps:cNvPr id="222" name="Elipse 222"/>
                        <wps:cNvSpPr/>
                        <wps:spPr>
                          <a:xfrm>
                            <a:off x="712489" y="1357492"/>
                            <a:ext cx="556439" cy="37080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wps:txbx>
                        <wps:bodyPr rtlCol="0" anchor="ctr"/>
                      </wps:wsp>
                      <wps:wsp>
                        <wps:cNvPr id="223" name="Elipse 223"/>
                        <wps:cNvSpPr/>
                        <wps:spPr>
                          <a:xfrm>
                            <a:off x="3419872" y="1357492"/>
                            <a:ext cx="556439" cy="370806"/>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wps:txbx>
                        <wps:bodyPr rtlCol="0" anchor="ctr"/>
                      </wps:wsp>
                      <wps:wsp>
                        <wps:cNvPr id="224" name="CaixaDeTexto 75"/>
                        <wps:cNvSpPr txBox="1"/>
                        <wps:spPr>
                          <a:xfrm>
                            <a:off x="341517" y="2791539"/>
                            <a:ext cx="8660500" cy="276999"/>
                          </a:xfrm>
                          <a:prstGeom prst="rect">
                            <a:avLst/>
                          </a:prstGeom>
                          <a:noFill/>
                        </wps:spPr>
                        <wps:txbx>
                          <w:txbxContent>
                            <w:p w:rsidR="00B34151" w:rsidRDefault="00B34151" w:rsidP="00A71CF9">
                              <w:pPr>
                                <w:pStyle w:val="NormalWeb"/>
                                <w:spacing w:before="0" w:beforeAutospacing="0" w:after="0" w:afterAutospacing="0"/>
                                <w:ind w:left="446" w:hanging="446"/>
                              </w:pPr>
                              <w:r>
                                <w:rPr>
                                  <w:rFonts w:asciiTheme="minorHAnsi" w:hAnsi="Calibri" w:cstheme="minorBidi"/>
                                  <w:color w:val="000000" w:themeColor="text1"/>
                                  <w:kern w:val="24"/>
                                </w:rPr>
                                <w:t xml:space="preserve">O cliente que altera seu ciclo do de corte 03 para corte </w:t>
                              </w:r>
                              <w:proofErr w:type="gramStart"/>
                              <w:r>
                                <w:rPr>
                                  <w:rFonts w:asciiTheme="minorHAnsi" w:hAnsi="Calibri" w:cstheme="minorBidi"/>
                                  <w:color w:val="000000" w:themeColor="text1"/>
                                  <w:kern w:val="24"/>
                                </w:rPr>
                                <w:t>13 .</w:t>
                              </w:r>
                              <w:proofErr w:type="gramEnd"/>
                              <w:r>
                                <w:rPr>
                                  <w:rFonts w:asciiTheme="minorHAnsi" w:hAnsi="Calibri" w:cstheme="minorBidi"/>
                                  <w:color w:val="000000" w:themeColor="text1"/>
                                  <w:kern w:val="24"/>
                                </w:rPr>
                                <w:t xml:space="preserve"> Alteração feita no dia</w:t>
                              </w:r>
                              <w:proofErr w:type="gramStart"/>
                              <w:r>
                                <w:rPr>
                                  <w:rFonts w:asciiTheme="minorHAnsi" w:hAnsi="Calibri" w:cstheme="minorBidi"/>
                                  <w:color w:val="000000" w:themeColor="text1"/>
                                  <w:kern w:val="24"/>
                                </w:rPr>
                                <w:t xml:space="preserve">  </w:t>
                              </w:r>
                              <w:proofErr w:type="gramEnd"/>
                              <w:r>
                                <w:rPr>
                                  <w:rFonts w:asciiTheme="minorHAnsi" w:hAnsi="Calibri" w:cstheme="minorBidi"/>
                                  <w:b/>
                                  <w:bCs/>
                                  <w:color w:val="000000" w:themeColor="text1"/>
                                  <w:kern w:val="24"/>
                                </w:rPr>
                                <w:t>5</w:t>
                              </w:r>
                              <w:r>
                                <w:rPr>
                                  <w:rFonts w:asciiTheme="minorHAnsi" w:hAnsi="Calibri" w:cstheme="minorBidi"/>
                                  <w:color w:val="000000" w:themeColor="text1"/>
                                  <w:kern w:val="24"/>
                                </w:rPr>
                                <w:t>.</w:t>
                              </w:r>
                            </w:p>
                          </w:txbxContent>
                        </wps:txbx>
                        <wps:bodyPr wrap="square" rtlCol="0">
                          <a:noAutofit/>
                        </wps:bodyPr>
                      </wps:wsp>
                      <wps:wsp>
                        <wps:cNvPr id="225" name="Elipse 225"/>
                        <wps:cNvSpPr/>
                        <wps:spPr>
                          <a:xfrm>
                            <a:off x="1835388" y="1170351"/>
                            <a:ext cx="1339189" cy="536106"/>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text1"/>
                                  <w:kern w:val="24"/>
                                </w:rPr>
                                <w:t xml:space="preserve">3 a 12 </w:t>
                              </w:r>
                            </w:p>
                          </w:txbxContent>
                        </wps:txbx>
                        <wps:bodyPr rtlCol="0" anchor="ctr"/>
                      </wps:wsp>
                      <wps:wsp>
                        <wps:cNvPr id="226" name="Conector reto 226"/>
                        <wps:cNvCnPr/>
                        <wps:spPr>
                          <a:xfrm>
                            <a:off x="971600" y="2430180"/>
                            <a:ext cx="7344816" cy="21486"/>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27" name="CaixaDeTexto 78"/>
                        <wps:cNvSpPr txBox="1"/>
                        <wps:spPr>
                          <a:xfrm>
                            <a:off x="1907704" y="723474"/>
                            <a:ext cx="2664296" cy="276999"/>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Data da solicitação da alteração</w:t>
                              </w:r>
                            </w:p>
                          </w:txbxContent>
                        </wps:txbx>
                        <wps:bodyPr wrap="square" rtlCol="0">
                          <a:noAutofit/>
                        </wps:bodyPr>
                      </wps:wsp>
                      <wps:wsp>
                        <wps:cNvPr id="228" name="Conector reto 228"/>
                        <wps:cNvCnPr/>
                        <wps:spPr>
                          <a:xfrm rot="5400000">
                            <a:off x="1699974" y="1170040"/>
                            <a:ext cx="504056"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29" name="Conector reto 229"/>
                        <wps:cNvCnPr>
                          <a:stCxn id="222" idx="4"/>
                        </wps:cNvCnPr>
                        <wps:spPr>
                          <a:xfrm rot="5400000">
                            <a:off x="630214" y="2069685"/>
                            <a:ext cx="701882" cy="19109"/>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30" name="Conector reto 230"/>
                        <wps:cNvCnPr/>
                        <wps:spPr>
                          <a:xfrm rot="5400000">
                            <a:off x="7955920" y="2069684"/>
                            <a:ext cx="701882" cy="19109"/>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31" name="Conector reto 231"/>
                        <wps:cNvCnPr/>
                        <wps:spPr>
                          <a:xfrm rot="16200000" flipH="1">
                            <a:off x="3484188" y="1208164"/>
                            <a:ext cx="417994" cy="9813"/>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32" name="Conector reto 232"/>
                        <wps:cNvCnPr/>
                        <wps:spPr>
                          <a:xfrm>
                            <a:off x="5724128" y="1587570"/>
                            <a:ext cx="244827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33" name="Elipse 233"/>
                        <wps:cNvSpPr/>
                        <wps:spPr>
                          <a:xfrm>
                            <a:off x="7976001" y="1371546"/>
                            <a:ext cx="556439" cy="370806"/>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wps:txbx>
                        <wps:bodyPr rtlCol="0" anchor="ctr"/>
                      </wps:wsp>
                      <wps:wsp>
                        <wps:cNvPr id="234" name="Texto explicativo retangular 234"/>
                        <wps:cNvSpPr/>
                        <wps:spPr>
                          <a:xfrm>
                            <a:off x="5364107" y="557969"/>
                            <a:ext cx="1944216" cy="612648"/>
                          </a:xfrm>
                          <a:prstGeom prst="wedgeRectCallout">
                            <a:avLst>
                              <a:gd name="adj1" fmla="val -128275"/>
                              <a:gd name="adj2" fmla="val 105031"/>
                            </a:avLst>
                          </a:prstGeom>
                        </wps:spPr>
                        <wps:style>
                          <a:lnRef idx="2">
                            <a:schemeClr val="accent1"/>
                          </a:lnRef>
                          <a:fillRef idx="1">
                            <a:schemeClr val="lt1"/>
                          </a:fillRef>
                          <a:effectRef idx="0">
                            <a:schemeClr val="accent1"/>
                          </a:effectRef>
                          <a:fontRef idx="minor">
                            <a:schemeClr val="dk1"/>
                          </a:fontRef>
                        </wps:style>
                        <wps:txbx>
                          <w:txbxContent>
                            <w:p w:rsidR="00B34151" w:rsidRDefault="00B34151" w:rsidP="00A71CF9">
                              <w:pPr>
                                <w:pStyle w:val="NormalWeb"/>
                                <w:spacing w:before="0" w:beforeAutospacing="0" w:after="0" w:afterAutospacing="0"/>
                              </w:pPr>
                              <w:r>
                                <w:rPr>
                                  <w:rFonts w:asciiTheme="minorHAnsi" w:hAnsi="Calibri" w:cstheme="minorBidi"/>
                                  <w:color w:val="000000" w:themeColor="dark1"/>
                                  <w:kern w:val="24"/>
                                </w:rPr>
                                <w:t xml:space="preserve">Não recarregar neste dia, pois já houve uma recarga neste </w:t>
                              </w:r>
                              <w:proofErr w:type="gramStart"/>
                              <w:r>
                                <w:rPr>
                                  <w:rFonts w:asciiTheme="minorHAnsi" w:hAnsi="Calibri" w:cstheme="minorBidi"/>
                                  <w:color w:val="000000" w:themeColor="dark1"/>
                                  <w:kern w:val="24"/>
                                </w:rPr>
                                <w:t>ciclo</w:t>
                              </w:r>
                              <w:proofErr w:type="gramEnd"/>
                            </w:p>
                          </w:txbxContent>
                        </wps:txbx>
                        <wps:bodyPr wrap="square" rtlCol="0" anchor="ctr">
                          <a:noAutofit/>
                        </wps:bodyPr>
                      </wps:wsp>
                      <wps:wsp>
                        <wps:cNvPr id="235" name="Texto explicativo retangular 235"/>
                        <wps:cNvSpPr/>
                        <wps:spPr>
                          <a:xfrm>
                            <a:off x="2317412" y="1728252"/>
                            <a:ext cx="1872208" cy="1081670"/>
                          </a:xfrm>
                          <a:prstGeom prst="wedgeRectCallout">
                            <a:avLst>
                              <a:gd name="adj1" fmla="val 259377"/>
                              <a:gd name="adj2" fmla="val -63257"/>
                            </a:avLst>
                          </a:prstGeom>
                        </wps:spPr>
                        <wps:style>
                          <a:lnRef idx="2">
                            <a:schemeClr val="dk1"/>
                          </a:lnRef>
                          <a:fillRef idx="1">
                            <a:schemeClr val="lt1"/>
                          </a:fillRef>
                          <a:effectRef idx="0">
                            <a:schemeClr val="dk1"/>
                          </a:effectRef>
                          <a:fontRef idx="minor">
                            <a:schemeClr val="dk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dark1"/>
                                  <w:kern w:val="24"/>
                                </w:rPr>
                                <w:t>Adicionar o proporcional ao tempo pontilhado no saldo cliente e alterar a data de corte para o dia 13</w:t>
                              </w:r>
                            </w:p>
                          </w:txbxContent>
                        </wps:txbx>
                        <wps:bodyPr rtlCol="0" anchor="ctr"/>
                      </wps:wsp>
                    </wpg:wgp>
                  </a:graphicData>
                </a:graphic>
              </wp:inline>
            </w:drawing>
          </mc:Choice>
          <mc:Fallback>
            <w:pict>
              <v:group id="Grupo 562" o:spid="_x0000_s1060" style="width:471.5pt;height:209.75pt;mso-position-horizontal-relative:char;mso-position-vertical-relative:line" coordorigin="1075,4046" coordsize="88945,26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">
                <v:shape id="CaixaDeTexto 46" o:spid="_x0000_s1061" type="#_x0000_t202" style="position:absolute;left:1075;top:4046;width:87849;height:3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B34151" w:rsidRDefault="00B34151" w:rsidP="00A71CF9">
                        <w:pPr>
                          <w:pStyle w:val="NormalWeb"/>
                          <w:spacing w:before="0" w:beforeAutospacing="0" w:after="0" w:afterAutospacing="0"/>
                        </w:pPr>
                        <w:r>
                          <w:rPr>
                            <w:rFonts w:asciiTheme="minorHAnsi" w:hAnsi="Calibri" w:cstheme="minorBidi"/>
                            <w:b/>
                            <w:bCs/>
                            <w:color w:val="000000" w:themeColor="text1"/>
                            <w:kern w:val="24"/>
                            <w:sz w:val="32"/>
                            <w:szCs w:val="32"/>
                          </w:rPr>
                          <w:t xml:space="preserve">Exemplo Cenário 1 – Franquia 100 </w:t>
                        </w:r>
                        <w:proofErr w:type="gramStart"/>
                        <w:r>
                          <w:rPr>
                            <w:rFonts w:asciiTheme="minorHAnsi" w:hAnsi="Calibri" w:cstheme="minorBidi"/>
                            <w:b/>
                            <w:bCs/>
                            <w:color w:val="000000" w:themeColor="text1"/>
                            <w:kern w:val="24"/>
                            <w:sz w:val="32"/>
                            <w:szCs w:val="32"/>
                          </w:rPr>
                          <w:t>Mb</w:t>
                        </w:r>
                        <w:proofErr w:type="gramEnd"/>
                      </w:p>
                    </w:txbxContent>
                  </v:textbox>
                </v:shape>
                <v:line id="Conector reto 220" o:spid="_x0000_s1062" style="position:absolute;visibility:visible;mso-wrap-style:square" from="10834,15693" to="55801,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aRbsIAAADcAAAADwAAAGRycy9kb3ducmV2LnhtbERPzWrCQBC+C32HZQredNNIxaauIoWC&#10;2F6MPsA0O02C2dl0d9TYp+8eCh4/vv/lenCdulCIrWcDT9MMFHHlbcu1gePhfbIAFQXZYueZDNwo&#10;wnr1MFpiYf2V93QppVYphGOBBhqRvtA6Vg05jFPfEyfu2weHkmCotQ14TeGu03mWzbXDllNDgz29&#10;NVSdyrMz8PPxuY23ry6X+fPv7hQ2ixeZRWPGj8PmFZTQIHfxv3trDeR5mp/OpCO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2aRbsIAAADcAAAADwAAAAAAAAAAAAAA&#10;AAChAgAAZHJzL2Rvd25yZXYueG1sUEsFBgAAAAAEAAQA+QAAAJADAAAAAA==&#10;" strokecolor="#4579b8 [3044]"/>
                <v:oval id="Elipse 221" o:spid="_x0000_s1063" style="position:absolute;left:55379;top:13574;width:6182;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bbIMYA&#10;AADcAAAADwAAAGRycy9kb3ducmV2LnhtbESPQWvCQBSE74L/YXmFXkQ35hAkuooKSkEP1lZsb4/s&#10;MwnNvo3ZVaO/vlsQehxm5htmMmtNJa7UuNKyguEgAkGcWV1yruDzY9UfgXAeWWNlmRTcycFs2u1M&#10;MNX2xu903ftcBAi7FBUU3teplC4ryKAb2Jo4eCfbGPRBNrnUDd4C3FQyjqJEGiw5LBRY07Kg7Gd/&#10;MQq+k9WCk92mx9vaZYvDGh9fx7NSry/tfAzCU+v/w8/2m1YQx0P4Ox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bbIMYAAADcAAAADwAAAAAAAAAAAAAAAACYAgAAZHJz&#10;L2Rvd25yZXYueG1sUEsFBgAAAAAEAAQA9QAAAIsDA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v:textbox>
                </v:oval>
                <v:oval id="Elipse 222" o:spid="_x0000_s1064" style="position:absolute;left:7124;top:13574;width:5565;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FV8YA&#10;AADcAAAADwAAAGRycy9kb3ducmV2LnhtbESPT2vCQBTE7wW/w/IEL6VuzCGU1FVUUIT24F+0t0f2&#10;NQlm38bsVlM/vSsUPA4z8xtmOG5NJS7UuNKygkE/AkGcWV1yrmC3nb+9g3AeWWNlmRT8kYPxqPMy&#10;xFTbK6/psvG5CBB2KSoovK9TKV1WkEHXtzVx8H5sY9AH2eRSN3gNcFPJOIoSabDksFBgTbOCstPm&#10;1yj4TuZTTlafr/xVu2y6X+DteDgr1eu2kw8Qnlr/DP+3l1pBHMfwOBOOgB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FV8YAAADcAAAADwAAAAAAAAAAAAAAAACYAgAAZHJz&#10;L2Rvd25yZXYueG1sUEsFBgAAAAAEAAQA9QAAAIsDA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v:textbox>
                </v:oval>
                <v:oval id="Elipse 223" o:spid="_x0000_s1065" style="position:absolute;left:34198;top:13574;width:5565;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6G3cgA&#10;AADcAAAADwAAAGRycy9kb3ducmV2LnhtbESPW0vDQBSE3wX/w3IEX6TdNKI0abdFBMWWXugN+njI&#10;niZps2djdm3iv3cFwcdhZr5hxtPOVOJKjSstKxj0IxDEmdUl5wr2u7feEITzyBory6TgmxxMJ7c3&#10;Y0y1bXlD163PRYCwS1FB4X2dSumyggy6vq2Jg3eyjUEfZJNL3WAb4KaScRQ9S4Mlh4UCa3otKLts&#10;v4yC1WE/my/fF+fEtk/Lh89jlSTrgVL3d93LCISnzv+H/9ofWkEcP8LvmXAE5OQ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7obdyAAAANwAAAAPAAAAAAAAAAAAAAAAAJgCAABk&#10;cnMvZG93bnJldi54bWxQSwUGAAAAAAQABAD1AAAAjQMAAAAA&#10;" fillcolor="#938953 [161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v:textbox>
                </v:oval>
                <v:shape id="CaixaDeTexto 75" o:spid="_x0000_s1066" type="#_x0000_t202" style="position:absolute;left:3415;top:27915;width:86605;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B34151" w:rsidRDefault="00B34151" w:rsidP="00A71CF9">
                        <w:pPr>
                          <w:pStyle w:val="NormalWeb"/>
                          <w:spacing w:before="0" w:beforeAutospacing="0" w:after="0" w:afterAutospacing="0"/>
                          <w:ind w:left="446" w:hanging="446"/>
                        </w:pPr>
                        <w:r>
                          <w:rPr>
                            <w:rFonts w:asciiTheme="minorHAnsi" w:hAnsi="Calibri" w:cstheme="minorBidi"/>
                            <w:color w:val="000000" w:themeColor="text1"/>
                            <w:kern w:val="24"/>
                          </w:rPr>
                          <w:t xml:space="preserve">O cliente que altera seu ciclo do de corte 03 para corte </w:t>
                        </w:r>
                        <w:proofErr w:type="gramStart"/>
                        <w:r>
                          <w:rPr>
                            <w:rFonts w:asciiTheme="minorHAnsi" w:hAnsi="Calibri" w:cstheme="minorBidi"/>
                            <w:color w:val="000000" w:themeColor="text1"/>
                            <w:kern w:val="24"/>
                          </w:rPr>
                          <w:t>13 .</w:t>
                        </w:r>
                        <w:proofErr w:type="gramEnd"/>
                        <w:r>
                          <w:rPr>
                            <w:rFonts w:asciiTheme="minorHAnsi" w:hAnsi="Calibri" w:cstheme="minorBidi"/>
                            <w:color w:val="000000" w:themeColor="text1"/>
                            <w:kern w:val="24"/>
                          </w:rPr>
                          <w:t xml:space="preserve"> Alteração feita no dia</w:t>
                        </w:r>
                        <w:proofErr w:type="gramStart"/>
                        <w:r>
                          <w:rPr>
                            <w:rFonts w:asciiTheme="minorHAnsi" w:hAnsi="Calibri" w:cstheme="minorBidi"/>
                            <w:color w:val="000000" w:themeColor="text1"/>
                            <w:kern w:val="24"/>
                          </w:rPr>
                          <w:t xml:space="preserve">  </w:t>
                        </w:r>
                        <w:proofErr w:type="gramEnd"/>
                        <w:r>
                          <w:rPr>
                            <w:rFonts w:asciiTheme="minorHAnsi" w:hAnsi="Calibri" w:cstheme="minorBidi"/>
                            <w:b/>
                            <w:bCs/>
                            <w:color w:val="000000" w:themeColor="text1"/>
                            <w:kern w:val="24"/>
                          </w:rPr>
                          <w:t>5</w:t>
                        </w:r>
                        <w:r>
                          <w:rPr>
                            <w:rFonts w:asciiTheme="minorHAnsi" w:hAnsi="Calibri" w:cstheme="minorBidi"/>
                            <w:color w:val="000000" w:themeColor="text1"/>
                            <w:kern w:val="24"/>
                          </w:rPr>
                          <w:t>.</w:t>
                        </w:r>
                      </w:p>
                    </w:txbxContent>
                  </v:textbox>
                </v:shape>
                <v:oval id="Elipse 225" o:spid="_x0000_s1067" style="position:absolute;left:18353;top:11703;width:13392;height:5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HhFMQA&#10;AADcAAAADwAAAGRycy9kb3ducmV2LnhtbESP0WrCQBRE34X+w3ILvunGLZYSXUVqqtIX0foBl+w1&#10;CWbvptlVo1/vFgo+DjNzhpnOO1uLC7W+cqxhNExAEOfOVFxoOPx8DT5A+IBssHZMGm7kYT576U0x&#10;Ne7KO7rsQyEihH2KGsoQmlRKn5dk0Q9dQxy9o2sthijbQpoWrxFua6mS5F1arDgulNjQZ0n5aX+2&#10;kaKW2e60XmTqe/t2XzW/MpNqq3X/tVtMQATqwjP8394YDUqN4e9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B4RTEAAAA3AAAAA8AAAAAAAAAAAAAAAAAmAIAAGRycy9k&#10;b3ducmV2LnhtbFBLBQYAAAAABAAEAPUAAACJAwAAAAA=&#10;" fillcolor="#ffc000"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text1"/>
                            <w:kern w:val="24"/>
                          </w:rPr>
                          <w:t xml:space="preserve">3 a 12 </w:t>
                        </w:r>
                      </w:p>
                    </w:txbxContent>
                  </v:textbox>
                </v:oval>
                <v:line id="Conector reto 226" o:spid="_x0000_s1068" style="position:absolute;visibility:visible;mso-wrap-style:square" from="9716,24301" to="83164,24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LW+8QAAADcAAAADwAAAGRycy9kb3ducmV2LnhtbESPQYvCMBSE74L/ITzBm6b2oFKNItaF&#10;1YvoLuz10Tzb7jYvtYm1/nsjCHscZuYbZrnuTCVaalxpWcFkHIEgzqwuOVfw/fUxmoNwHlljZZkU&#10;PMjBetXvLTHR9s4nas8+FwHCLkEFhfd1IqXLCjLoxrYmDt7FNgZ9kE0udYP3ADeVjKNoKg2WHBYK&#10;rGlbUPZ3vhkF6XF7O3KWbtLZ78/8+thfd215UGo46DYLEJ46/x9+tz+1gjiewutMOAJ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ctb7xAAAANwAAAAPAAAAAAAAAAAA&#10;AAAAAKECAABkcnMvZG93bnJldi54bWxQSwUGAAAAAAQABAD5AAAAkgMAAAAA&#10;" strokecolor="#f79646 [3209]">
                  <v:stroke dashstyle="1 1"/>
                </v:line>
                <v:shape id="CaixaDeTexto 78" o:spid="_x0000_s1069" type="#_x0000_t202" style="position:absolute;left:19077;top:7234;width:26643;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Data da solicitação da alteração</w:t>
                        </w:r>
                      </w:p>
                    </w:txbxContent>
                  </v:textbox>
                </v:shape>
                <v:line id="Conector reto 228" o:spid="_x0000_s1070" style="position:absolute;rotation:90;visibility:visible;mso-wrap-style:square" from="17000,11700" to="2204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xE/MMAAADcAAAADwAAAGRycy9kb3ducmV2LnhtbERPy0oDMRTdC/5DuEJ3NuNQtIxNSxX6&#10;cCM4SnF5mVwng5ObIUk7ab/eLIQuD+e9WCXbixP50DlW8DAtQBA3TnfcKvj63NzPQYSIrLF3TArO&#10;FGC1vL1ZYKXdyB90qmMrcgiHChWYGIdKytAYshimbiDO3I/zFmOGvpXa45jDbS/LoniUFjvODQYH&#10;ejXU/NZHq+CS5vXLLs2+30v/djls4/rJHEalJndp/QwiUopX8b97rxWUZV6bz+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8RPzDAAAA3AAAAA8AAAAAAAAAAAAA&#10;AAAAoQIAAGRycy9kb3ducmV2LnhtbFBLBQYAAAAABAAEAPkAAACRAwAAAAA=&#10;" strokecolor="#4579b8 [3044]">
                  <v:stroke dashstyle="1 1"/>
                </v:line>
                <v:line id="Conector reto 229" o:spid="_x0000_s1071" style="position:absolute;rotation:90;visibility:visible;mso-wrap-style:square" from="6302,20696" to="13321,20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tHMUAAADcAAAADwAAAGRycy9kb3ducmV2LnhtbESPQWvCQBSE7wX/w/KEXqRuDCJtdBOC&#10;WFp6q0rPz+wzG8y+Ddk1pv313ULB4zAz3zCbYrStGKj3jWMFi3kCgrhyuuFawfHw+vQMwgdkja1j&#10;UvBNHop88rDBTLsbf9KwD7WIEPYZKjAhdJmUvjJk0c9dRxy9s+sthij7WuoebxFuW5kmyUpabDgu&#10;GOxoa6i67K9Wwccw+0m+VrMDL7amPA7l8rR7Wyr1OB3LNYhAY7iH/9vvWkGavsDf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tHMUAAADcAAAADwAAAAAAAAAA&#10;AAAAAAChAgAAZHJzL2Rvd25yZXYueG1sUEsFBgAAAAAEAAQA+QAAAJMDAAAAAA==&#10;" strokecolor="#f79646 [3209]">
                  <v:stroke dashstyle="1 1"/>
                </v:line>
                <v:line id="Conector reto 230" o:spid="_x0000_s1072" style="position:absolute;rotation:90;visibility:visible;mso-wrap-style:square" from="79559,20696" to="86578,20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WSXMMAAADcAAAADwAAAGRycy9kb3ducmV2LnhtbERPyWrDMBC9B/oPYgq5mEaOa0JwowQT&#10;WlJ6y0LOU2tqmVojY6m2k6+vDoUeH2/f7CbbioF63zhWsFykIIgrpxuuFVzOb09rED4ga2wdk4Ib&#10;edhtH2YbLLQb+UjDKdQihrAvUIEJoSuk9JUhi37hOuLIfbneYoiwr6XucYzhtpVZmq6kxYZjg8GO&#10;9oaq79OPVfAxJPf0ukrOvNyb8jKU+efrIVdq/jiVLyACTeFf/Od+1wqy5zg/no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FklzDAAAA3AAAAA8AAAAAAAAAAAAA&#10;AAAAoQIAAGRycy9kb3ducmV2LnhtbFBLBQYAAAAABAAEAPkAAACRAwAAAAA=&#10;" strokecolor="#f79646 [3209]">
                  <v:stroke dashstyle="1 1"/>
                </v:line>
                <v:line id="Conector reto 231" o:spid="_x0000_s1073" style="position:absolute;rotation:90;flip:x;visibility:visible;mso-wrap-style:square" from="34841,12081" to="39021,12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c9lcQAAADcAAAADwAAAGRycy9kb3ducmV2LnhtbESPT2vCQBTE7wW/w/IEb3U32opEV1Gh&#10;4LWpQo+v2Zc/mn0bstskfvtuodDjMDO/Ybb70Taip87XjjUkcwWCOHem5lLD5ePteQ3CB2SDjWPS&#10;8CAP+93kaYupcQO/U5+FUkQI+xQ1VCG0qZQ+r8iin7uWOHqF6yyGKLtSmg6HCLeNXCi1khZrjgsV&#10;tnSqKL9n31aDOg7Ldn1/rYvD7Ss7X4uXXiWfWs+m42EDItAY/sN/7bPRsFgm8HsmHg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lz2VxAAAANwAAAAPAAAAAAAAAAAA&#10;AAAAAKECAABkcnMvZG93bnJldi54bWxQSwUGAAAAAAQABAD5AAAAkgMAAAAA&#10;" strokecolor="#4579b8 [3044]">
                  <v:stroke dashstyle="1 1"/>
                </v:line>
                <v:line id="Conector reto 232" o:spid="_x0000_s1074" style="position:absolute;visibility:visible;mso-wrap-style:square" from="57241,15875" to="81724,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TfUsMAAADcAAAADwAAAGRycy9kb3ducmV2LnhtbESP0YrCMBRE3wX/IVzBN03tirhdo4jQ&#10;peqT7n7Apbm2xeamNKmtf28WFnwcZuYMs9kNphYPal1lWcFiHoEgzq2uuFDw+5PO1iCcR9ZYWyYF&#10;T3Kw245HG0y07flCj6svRICwS1BB6X2TSOnykgy6uW2Ig3ezrUEfZFtI3WIf4KaWcRStpMGKw0KJ&#10;DR1Kyu/XzihIT+dl77Ls062ao7+ny+771HVKTSfD/guEp8G/w//tTCuIP2L4OxOO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k31LDAAAA3AAAAA8AAAAAAAAAAAAA&#10;AAAAoQIAAGRycy9kb3ducmV2LnhtbFBLBQYAAAAABAAEAPkAAACRAwAAAAA=&#10;" strokecolor="#4579b8 [3044]">
                  <v:stroke dashstyle="dash"/>
                </v:line>
                <v:oval id="Elipse 233" o:spid="_x0000_s1075" style="position:absolute;left:79760;top:13715;width:5564;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QAMgA&#10;AADcAAAADwAAAGRycy9kb3ducmV2LnhtbESP3UrEMBSE7wXfIRzBm8VNf1ixtWkRQVFxFdcVvDw0&#10;x7banNQmbuvbm4UFL4eZ+YYpqtn0Ykej6ywriJcRCOLa6o4bBdvXm7MLEM4ja+wtk4JfclCVx0cF&#10;5tpO/EK7jW9EgLDLUUHr/ZBL6eqWDLqlHYiD92FHgz7IsZF6xCnATS+TKDqXBjsOCy0OdN1S/bX5&#10;MQqe3rb3D+vbx8/MTqv14vu9z7LnWKnTk/nqEoSn2f+HD+07rSBJU9ifCUdAl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NxAAyAAAANwAAAAPAAAAAAAAAAAAAAAAAJgCAABk&#10;cnMvZG93bnJldi54bWxQSwUGAAAAAAQABAD1AAAAjQMAAAAA&#10;" fillcolor="#938953 [161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v:textbox>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o explicativo retangular 234" o:spid="_x0000_s1076" type="#_x0000_t61" style="position:absolute;left:53641;top:5579;width:19442;height:6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NdsUA&#10;AADcAAAADwAAAGRycy9kb3ducmV2LnhtbESPT2vCQBTE7wW/w/KE3urmT6kaXUOwLbQHD0bx/Mg+&#10;k2D2bchuY/rtu4VCj8PM/IbZ5pPpxEiDay0riBcRCOLK6pZrBefT+9MKhPPIGjvLpOCbHOS72cMW&#10;M23vfKSx9LUIEHYZKmi87zMpXdWQQbewPXHwrnYw6IMcaqkHvAe46WQSRS/SYMthocGe9g1Vt/LL&#10;KCgvh/X6+lYklC5fKf60U1foo1KP86nYgPA0+f/wX/tDK0jSZ/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w12xQAAANwAAAAPAAAAAAAAAAAAAAAAAJgCAABkcnMv&#10;ZG93bnJldi54bWxQSwUGAAAAAAQABAD1AAAAigMAAAAA&#10;" adj="-16907,33487" fillcolor="white [3201]" strokecolor="#4f81bd [3204]" strokeweight="2pt">
                  <v:textbox>
                    <w:txbxContent>
                      <w:p w:rsidR="00B34151" w:rsidRDefault="00B34151" w:rsidP="00A71CF9">
                        <w:pPr>
                          <w:pStyle w:val="NormalWeb"/>
                          <w:spacing w:before="0" w:beforeAutospacing="0" w:after="0" w:afterAutospacing="0"/>
                        </w:pPr>
                        <w:r>
                          <w:rPr>
                            <w:rFonts w:asciiTheme="minorHAnsi" w:hAnsi="Calibri" w:cstheme="minorBidi"/>
                            <w:color w:val="000000" w:themeColor="dark1"/>
                            <w:kern w:val="24"/>
                          </w:rPr>
                          <w:t xml:space="preserve">Não recarregar neste dia, pois já houve uma recarga neste </w:t>
                        </w:r>
                        <w:proofErr w:type="gramStart"/>
                        <w:r>
                          <w:rPr>
                            <w:rFonts w:asciiTheme="minorHAnsi" w:hAnsi="Calibri" w:cstheme="minorBidi"/>
                            <w:color w:val="000000" w:themeColor="dark1"/>
                            <w:kern w:val="24"/>
                          </w:rPr>
                          <w:t>ciclo</w:t>
                        </w:r>
                        <w:proofErr w:type="gramEnd"/>
                      </w:p>
                    </w:txbxContent>
                  </v:textbox>
                </v:shape>
                <v:shape id="Texto explicativo retangular 235" o:spid="_x0000_s1077" type="#_x0000_t61" style="position:absolute;left:23174;top:17282;width:18722;height:10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VnBMQA&#10;AADcAAAADwAAAGRycy9kb3ducmV2LnhtbESPQWsCMRSE70L/Q3gFL1KTrm6RrVFKxSJ60rb3x+Z1&#10;d+nmZUnSdfvvjSB4HGbmG2a5HmwrevKhcazheapAEJfONFxp+PrcPi1AhIhssHVMGv4pwHr1MFpi&#10;YdyZj9SfYiUShEOBGuoYu0LKUNZkMUxdR5y8H+ctxiR9JY3Hc4LbVmZKvUiLDaeFGjt6r6n8Pf1Z&#10;DXJi8sX3vPMcerWng8o2/eZD6/Hj8PYKItIQ7+Fbe2c0ZLMcrmfSEZC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FZwTEAAAA3AAAAA8AAAAAAAAAAAAAAAAAmAIAAGRycy9k&#10;b3ducmV2LnhtbFBLBQYAAAAABAAEAPUAAACJAwAAAAA=&#10;" adj="66825,-2864" fillcolor="white [3201]" strokecolor="black [3200]"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dark1"/>
                            <w:kern w:val="24"/>
                          </w:rPr>
                          <w:t>Adicionar o proporcional ao tempo pontilhado no saldo cliente e alterar a data de corte para o dia 13</w:t>
                        </w:r>
                      </w:p>
                    </w:txbxContent>
                  </v:textbox>
                </v:shape>
                <w10:anchorlock/>
              </v:group>
            </w:pict>
          </mc:Fallback>
        </mc:AlternateContent>
      </w:r>
    </w:p>
    <w:p w:rsidR="00A71CF9" w:rsidRDefault="005F5DCA" w:rsidP="00A71CF9">
      <w:pPr>
        <w:rPr>
          <w:rFonts w:ascii="Calibri" w:hAnsi="Calibri"/>
        </w:rPr>
      </w:pPr>
      <w:r>
        <w:rPr>
          <w:rFonts w:ascii="Calibri" w:hAnsi="Calibri"/>
          <w:noProof/>
        </w:rPr>
        <mc:AlternateContent>
          <mc:Choice Requires="wpg">
            <w:drawing>
              <wp:inline distT="0" distB="0" distL="0" distR="0" wp14:anchorId="5A87F0B0" wp14:editId="2C298799">
                <wp:extent cx="5913755" cy="2951480"/>
                <wp:effectExtent l="0" t="0" r="0" b="0"/>
                <wp:docPr id="563" name="Grupo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3755" cy="2951480"/>
                          <a:chOff x="107504" y="3140968"/>
                          <a:chExt cx="8784976" cy="2951539"/>
                        </a:xfrm>
                      </wpg:grpSpPr>
                      <wps:wsp>
                        <wps:cNvPr id="237" name="Conector reto 237"/>
                        <wps:cNvCnPr/>
                        <wps:spPr>
                          <a:xfrm>
                            <a:off x="1083448" y="4490931"/>
                            <a:ext cx="3992608" cy="181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8" name="Elipse 238"/>
                        <wps:cNvSpPr/>
                        <wps:spPr>
                          <a:xfrm>
                            <a:off x="4860032" y="4279042"/>
                            <a:ext cx="618265" cy="37080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wps:txbx>
                        <wps:bodyPr rtlCol="0" anchor="ctr"/>
                      </wps:wsp>
                      <wps:wsp>
                        <wps:cNvPr id="239" name="Elipse 239"/>
                        <wps:cNvSpPr/>
                        <wps:spPr>
                          <a:xfrm>
                            <a:off x="712489" y="4279042"/>
                            <a:ext cx="556439" cy="37080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wps:txbx>
                        <wps:bodyPr rtlCol="0" anchor="ctr"/>
                      </wps:wsp>
                      <wps:wsp>
                        <wps:cNvPr id="240" name="Elipse 240"/>
                        <wps:cNvSpPr/>
                        <wps:spPr>
                          <a:xfrm>
                            <a:off x="7020272" y="4279042"/>
                            <a:ext cx="556439" cy="370806"/>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wps:txbx>
                        <wps:bodyPr rtlCol="0" anchor="ctr"/>
                      </wps:wsp>
                      <wps:wsp>
                        <wps:cNvPr id="241" name="CaixaDeTexto 1"/>
                        <wps:cNvSpPr txBox="1"/>
                        <wps:spPr>
                          <a:xfrm>
                            <a:off x="341531" y="5815508"/>
                            <a:ext cx="8550949" cy="276999"/>
                          </a:xfrm>
                          <a:prstGeom prst="rect">
                            <a:avLst/>
                          </a:prstGeom>
                          <a:noFill/>
                        </wps:spPr>
                        <wps:txbx>
                          <w:txbxContent>
                            <w:p w:rsidR="00B34151" w:rsidRDefault="00B34151" w:rsidP="00A71CF9">
                              <w:pPr>
                                <w:pStyle w:val="NormalWeb"/>
                                <w:spacing w:before="0" w:beforeAutospacing="0" w:after="0" w:afterAutospacing="0"/>
                                <w:ind w:left="446" w:hanging="446"/>
                              </w:pPr>
                              <w:r>
                                <w:rPr>
                                  <w:rFonts w:asciiTheme="minorHAnsi" w:hAnsi="Calibri" w:cstheme="minorBidi"/>
                                  <w:color w:val="000000" w:themeColor="text1"/>
                                  <w:kern w:val="24"/>
                                </w:rPr>
                                <w:t xml:space="preserve">O cliente que altera seu ciclo do de corte 03 para corte </w:t>
                              </w:r>
                              <w:proofErr w:type="gramStart"/>
                              <w:r>
                                <w:rPr>
                                  <w:rFonts w:asciiTheme="minorHAnsi" w:hAnsi="Calibri" w:cstheme="minorBidi"/>
                                  <w:color w:val="000000" w:themeColor="text1"/>
                                  <w:kern w:val="24"/>
                                </w:rPr>
                                <w:t>13 .</w:t>
                              </w:r>
                              <w:proofErr w:type="gramEnd"/>
                              <w:r>
                                <w:rPr>
                                  <w:rFonts w:asciiTheme="minorHAnsi" w:hAnsi="Calibri" w:cstheme="minorBidi"/>
                                  <w:color w:val="000000" w:themeColor="text1"/>
                                  <w:kern w:val="24"/>
                                </w:rPr>
                                <w:t xml:space="preserve"> Alteração feita no dia</w:t>
                              </w:r>
                              <w:proofErr w:type="gramStart"/>
                              <w:r>
                                <w:rPr>
                                  <w:rFonts w:asciiTheme="minorHAnsi" w:hAnsi="Calibri" w:cstheme="minorBidi"/>
                                  <w:color w:val="000000" w:themeColor="text1"/>
                                  <w:kern w:val="24"/>
                                </w:rPr>
                                <w:t xml:space="preserve">  </w:t>
                              </w:r>
                              <w:proofErr w:type="gramEnd"/>
                              <w:r>
                                <w:rPr>
                                  <w:rFonts w:asciiTheme="minorHAnsi" w:hAnsi="Calibri" w:cstheme="minorBidi"/>
                                  <w:color w:val="000000" w:themeColor="text1"/>
                                  <w:kern w:val="24"/>
                                </w:rPr>
                                <w:t>15.</w:t>
                              </w:r>
                            </w:p>
                          </w:txbxContent>
                        </wps:txbx>
                        <wps:bodyPr wrap="square" rtlCol="0">
                          <a:noAutofit/>
                        </wps:bodyPr>
                      </wps:wsp>
                      <wps:wsp>
                        <wps:cNvPr id="242" name="CaixaDeTexto 36"/>
                        <wps:cNvSpPr txBox="1"/>
                        <wps:spPr>
                          <a:xfrm>
                            <a:off x="107504" y="3140968"/>
                            <a:ext cx="8784976" cy="33855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b/>
                                  <w:bCs/>
                                  <w:color w:val="000000" w:themeColor="text1"/>
                                  <w:kern w:val="24"/>
                                  <w:sz w:val="32"/>
                                  <w:szCs w:val="32"/>
                                </w:rPr>
                                <w:t xml:space="preserve">Exemplo Cenário 2 – Franquia 100 </w:t>
                              </w:r>
                              <w:proofErr w:type="gramStart"/>
                              <w:r>
                                <w:rPr>
                                  <w:rFonts w:asciiTheme="minorHAnsi" w:hAnsi="Calibri" w:cstheme="minorBidi"/>
                                  <w:b/>
                                  <w:bCs/>
                                  <w:color w:val="000000" w:themeColor="text1"/>
                                  <w:kern w:val="24"/>
                                  <w:sz w:val="32"/>
                                  <w:szCs w:val="32"/>
                                </w:rPr>
                                <w:t>Mb</w:t>
                              </w:r>
                              <w:proofErr w:type="gramEnd"/>
                            </w:p>
                          </w:txbxContent>
                        </wps:txbx>
                        <wps:bodyPr wrap="square" rtlCol="0">
                          <a:noAutofit/>
                        </wps:bodyPr>
                      </wps:wsp>
                      <wps:wsp>
                        <wps:cNvPr id="243" name="Conector reto 243"/>
                        <wps:cNvCnPr/>
                        <wps:spPr>
                          <a:xfrm>
                            <a:off x="971600" y="5351730"/>
                            <a:ext cx="6345088" cy="0"/>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44" name="CaixaDeTexto 30"/>
                        <wps:cNvSpPr txBox="1"/>
                        <wps:spPr>
                          <a:xfrm>
                            <a:off x="2727502" y="3695546"/>
                            <a:ext cx="2664296" cy="276999"/>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 xml:space="preserve">Data da solicitação da alteração </w:t>
                              </w:r>
                            </w:p>
                          </w:txbxContent>
                        </wps:txbx>
                        <wps:bodyPr wrap="square" rtlCol="0">
                          <a:noAutofit/>
                        </wps:bodyPr>
                      </wps:wsp>
                      <wps:wsp>
                        <wps:cNvPr id="245" name="Conector reto 245"/>
                        <wps:cNvCnPr/>
                        <wps:spPr>
                          <a:xfrm rot="5400000">
                            <a:off x="2519772" y="4091590"/>
                            <a:ext cx="504056"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46" name="Conector reto 246"/>
                        <wps:cNvCnPr>
                          <a:stCxn id="239" idx="4"/>
                        </wps:cNvCnPr>
                        <wps:spPr>
                          <a:xfrm rot="5400000">
                            <a:off x="630214" y="4991235"/>
                            <a:ext cx="701882" cy="19109"/>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47" name="Conector reto 247"/>
                        <wps:cNvCnPr/>
                        <wps:spPr>
                          <a:xfrm rot="5400000">
                            <a:off x="6966918" y="4991234"/>
                            <a:ext cx="701882" cy="19109"/>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48" name="Conector reto 248"/>
                        <wps:cNvCnPr/>
                        <wps:spPr>
                          <a:xfrm>
                            <a:off x="5478297" y="4481410"/>
                            <a:ext cx="154197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49" name="Texto explicativo retangular 249"/>
                        <wps:cNvSpPr/>
                        <wps:spPr>
                          <a:xfrm>
                            <a:off x="3174576" y="4663424"/>
                            <a:ext cx="2549551" cy="1152663"/>
                          </a:xfrm>
                          <a:prstGeom prst="wedgeRectCallout">
                            <a:avLst>
                              <a:gd name="adj1" fmla="val 104619"/>
                              <a:gd name="adj2" fmla="val -53991"/>
                            </a:avLst>
                          </a:prstGeom>
                        </wps:spPr>
                        <wps:style>
                          <a:lnRef idx="2">
                            <a:schemeClr val="dk1"/>
                          </a:lnRef>
                          <a:fillRef idx="1">
                            <a:schemeClr val="lt1"/>
                          </a:fillRef>
                          <a:effectRef idx="0">
                            <a:schemeClr val="dk1"/>
                          </a:effectRef>
                          <a:fontRef idx="minor">
                            <a:schemeClr val="dk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dark1"/>
                                  <w:kern w:val="24"/>
                                </w:rPr>
                                <w:t>Adicionar o proporcional ao tempo pontilhado no saldo cliente e alterar a data de corte para o dia 13</w:t>
                              </w:r>
                            </w:p>
                          </w:txbxContent>
                        </wps:txbx>
                        <wps:bodyPr wrap="square" rtlCol="0" anchor="ctr">
                          <a:noAutofit/>
                        </wps:bodyPr>
                      </wps:wsp>
                      <wps:wsp>
                        <wps:cNvPr id="250" name="Elipse 250"/>
                        <wps:cNvSpPr/>
                        <wps:spPr>
                          <a:xfrm>
                            <a:off x="1979712" y="4293096"/>
                            <a:ext cx="556439" cy="370806"/>
                          </a:xfrm>
                          <a:prstGeom prst="ellipse">
                            <a:avLst/>
                          </a:prstGeom>
                          <a:solidFill>
                            <a:schemeClr val="bg1">
                              <a:lumMod val="85000"/>
                            </a:schemeClr>
                          </a:solidFill>
                          <a:ln>
                            <a:solidFill>
                              <a:schemeClr val="bg1">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wps:txbx>
                        <wps:bodyPr rtlCol="0" anchor="ctr"/>
                      </wps:wsp>
                      <wps:wsp>
                        <wps:cNvPr id="251" name="Elipse 251"/>
                        <wps:cNvSpPr/>
                        <wps:spPr>
                          <a:xfrm>
                            <a:off x="2483768" y="4070021"/>
                            <a:ext cx="1224136" cy="69327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text1"/>
                                  <w:kern w:val="24"/>
                                </w:rPr>
                                <w:t xml:space="preserve">13 a 02 </w:t>
                              </w:r>
                            </w:p>
                          </w:txbxContent>
                        </wps:txbx>
                        <wps:bodyPr rtlCol="0" anchor="ctr"/>
                      </wps:wsp>
                    </wpg:wgp>
                  </a:graphicData>
                </a:graphic>
              </wp:inline>
            </w:drawing>
          </mc:Choice>
          <mc:Fallback>
            <w:pict>
              <v:group id="Grupo 563" o:spid="_x0000_s1078" style="width:465.65pt;height:232.4pt;mso-position-horizontal-relative:char;mso-position-vertical-relative:line" coordorigin="1075,31409" coordsize="87849,29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">
                <v:line id="Conector reto 237" o:spid="_x0000_s1079" style="position:absolute;visibility:visible;mso-wrap-style:square" from="10834,44909" to="50760,45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afx8UAAADcAAAADwAAAGRycy9kb3ducmV2LnhtbESPUWvCQBCE3wv9D8cWfKuXRmo19RQp&#10;CGL7ovUHrLk1Ceb20rtVY399r1Do4zAz3zCzRe9adaEQG88GnoYZKOLS24YrA/vP1eMEVBRki61n&#10;MnCjCIv5/d0MC+uvvKXLTiqVIBwLNFCLdIXWsazJYRz6jjh5Rx8cSpKh0jbgNcFdq/MsG2uHDaeF&#10;Gjt6q6k87c7OwNf7xzreDm0u4+fvzSksJ1MZRWMGD/3yFZRQL//hv/baGshHL/B7Jh0BP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afx8UAAADcAAAADwAAAAAAAAAA&#10;AAAAAAChAgAAZHJzL2Rvd25yZXYueG1sUEsFBgAAAAAEAAQA+QAAAJMDAAAAAA==&#10;" strokecolor="#4579b8 [3044]"/>
                <v:oval id="Elipse 238" o:spid="_x0000_s1080" style="position:absolute;left:48600;top:42790;width:6182;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kYMQA&#10;AADcAAAADwAAAGRycy9kb3ducmV2LnhtbERPy2rCQBTdC/7DcAU3ohMtBImOoRGUQruoL2x3l8xt&#10;EszciZmppv36zqLg8nDey7QztbhR6yrLCqaTCARxbnXFhYLjYTOeg3AeWWNtmRT8kIN01e8tMdH2&#10;zju67X0hQgi7BBWU3jeJlC4vyaCb2IY4cF+2NegDbAupW7yHcFPLWRTF0mDFoaHEhtYl5Zf9t1Hw&#10;GW8yjt9fR/zWuDw7bfH343xVajjonhcgPHX+If53v2gFs6ewNpw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GDEAAAA3AAAAA8AAAAAAAAAAAAAAAAAmAIAAGRycy9k&#10;b3ducmV2LnhtbFBLBQYAAAAABAAEAPUAAACJAw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v:textbox>
                </v:oval>
                <v:oval id="Elipse 239" o:spid="_x0000_s1081" style="position:absolute;left:7124;top:42790;width:5565;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B+8cA&#10;AADcAAAADwAAAGRycy9kb3ducmV2LnhtbESPQWvCQBSE70L/w/IEL1I3VQg2ukoVFMEe1La03h7Z&#10;ZxKafRuzq0Z/vSsUehxm5htmPG1MKc5Uu8KygpdeBII4tbrgTMHnx+J5CMJ5ZI2lZVJwJQfTyVNr&#10;jIm2F97SeeczESDsElSQe18lUro0J4OuZyvi4B1sbdAHWWdS13gJcFPKfhTF0mDBYSHHiuY5pb+7&#10;k1GwjxczjjfrLr9XLp19LfH2831UqtNu3kYgPDX+P/zXXmkF/cErPM6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ZQfvHAAAA3AAAAA8AAAAAAAAAAAAAAAAAmAIAAGRy&#10;cy9kb3ducmV2LnhtbFBLBQYAAAAABAAEAPUAAACMAw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v:textbox>
                </v:oval>
                <v:oval id="Elipse 240" o:spid="_x0000_s1082" style="position:absolute;left:70202;top:42790;width:5565;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9CsUA&#10;AADcAAAADwAAAGRycy9kb3ducmV2LnhtbERPTWvCQBC9F/wPywheRDdKK010lVJoqUUtWgseh+yY&#10;xGZnY3Y16b93D0KPj/c9W7SmFFeqXWFZwWgYgSBOrS44U7D/fhs8g3AeWWNpmRT8kYPFvPMww0Tb&#10;hrd03flMhBB2CSrIva8SKV2ak0E3tBVx4I62NugDrDOpa2xCuCnlOIom0mDBoSHHil5zSn93F6Ng&#10;87Nffq7fV6fYNk/r/vlQxvHXSKlet32ZgvDU+n/x3f2hFYwfw/xwJhw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4/0KxQAAANwAAAAPAAAAAAAAAAAAAAAAAJgCAABkcnMv&#10;ZG93bnJldi54bWxQSwUGAAAAAAQABAD1AAAAigMAAAAA&#10;" fillcolor="#938953 [161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v:textbox>
                </v:oval>
                <v:shape id="CaixaDeTexto 1" o:spid="_x0000_s1083" type="#_x0000_t202" style="position:absolute;left:3415;top:58155;width:85509;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B34151" w:rsidRDefault="00B34151" w:rsidP="00A71CF9">
                        <w:pPr>
                          <w:pStyle w:val="NormalWeb"/>
                          <w:spacing w:before="0" w:beforeAutospacing="0" w:after="0" w:afterAutospacing="0"/>
                          <w:ind w:left="446" w:hanging="446"/>
                        </w:pPr>
                        <w:r>
                          <w:rPr>
                            <w:rFonts w:asciiTheme="minorHAnsi" w:hAnsi="Calibri" w:cstheme="minorBidi"/>
                            <w:color w:val="000000" w:themeColor="text1"/>
                            <w:kern w:val="24"/>
                          </w:rPr>
                          <w:t xml:space="preserve">O cliente que altera seu ciclo do de corte 03 para corte </w:t>
                        </w:r>
                        <w:proofErr w:type="gramStart"/>
                        <w:r>
                          <w:rPr>
                            <w:rFonts w:asciiTheme="minorHAnsi" w:hAnsi="Calibri" w:cstheme="minorBidi"/>
                            <w:color w:val="000000" w:themeColor="text1"/>
                            <w:kern w:val="24"/>
                          </w:rPr>
                          <w:t>13 .</w:t>
                        </w:r>
                        <w:proofErr w:type="gramEnd"/>
                        <w:r>
                          <w:rPr>
                            <w:rFonts w:asciiTheme="minorHAnsi" w:hAnsi="Calibri" w:cstheme="minorBidi"/>
                            <w:color w:val="000000" w:themeColor="text1"/>
                            <w:kern w:val="24"/>
                          </w:rPr>
                          <w:t xml:space="preserve"> Alteração feita no dia</w:t>
                        </w:r>
                        <w:proofErr w:type="gramStart"/>
                        <w:r>
                          <w:rPr>
                            <w:rFonts w:asciiTheme="minorHAnsi" w:hAnsi="Calibri" w:cstheme="minorBidi"/>
                            <w:color w:val="000000" w:themeColor="text1"/>
                            <w:kern w:val="24"/>
                          </w:rPr>
                          <w:t xml:space="preserve">  </w:t>
                        </w:r>
                        <w:proofErr w:type="gramEnd"/>
                        <w:r>
                          <w:rPr>
                            <w:rFonts w:asciiTheme="minorHAnsi" w:hAnsi="Calibri" w:cstheme="minorBidi"/>
                            <w:color w:val="000000" w:themeColor="text1"/>
                            <w:kern w:val="24"/>
                          </w:rPr>
                          <w:t>15.</w:t>
                        </w:r>
                      </w:p>
                    </w:txbxContent>
                  </v:textbox>
                </v:shape>
                <v:shape id="CaixaDeTexto 36" o:spid="_x0000_s1084" type="#_x0000_t202" style="position:absolute;left:1075;top:31409;width:87849;height:3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rsidR="00B34151" w:rsidRDefault="00B34151" w:rsidP="00A71CF9">
                        <w:pPr>
                          <w:pStyle w:val="NormalWeb"/>
                          <w:spacing w:before="0" w:beforeAutospacing="0" w:after="0" w:afterAutospacing="0"/>
                        </w:pPr>
                        <w:r>
                          <w:rPr>
                            <w:rFonts w:asciiTheme="minorHAnsi" w:hAnsi="Calibri" w:cstheme="minorBidi"/>
                            <w:b/>
                            <w:bCs/>
                            <w:color w:val="000000" w:themeColor="text1"/>
                            <w:kern w:val="24"/>
                            <w:sz w:val="32"/>
                            <w:szCs w:val="32"/>
                          </w:rPr>
                          <w:t xml:space="preserve">Exemplo Cenário 2 – Franquia 100 </w:t>
                        </w:r>
                        <w:proofErr w:type="gramStart"/>
                        <w:r>
                          <w:rPr>
                            <w:rFonts w:asciiTheme="minorHAnsi" w:hAnsi="Calibri" w:cstheme="minorBidi"/>
                            <w:b/>
                            <w:bCs/>
                            <w:color w:val="000000" w:themeColor="text1"/>
                            <w:kern w:val="24"/>
                            <w:sz w:val="32"/>
                            <w:szCs w:val="32"/>
                          </w:rPr>
                          <w:t>Mb</w:t>
                        </w:r>
                        <w:proofErr w:type="gramEnd"/>
                      </w:p>
                    </w:txbxContent>
                  </v:textbox>
                </v:shape>
                <v:line id="Conector reto 243" o:spid="_x0000_s1085" style="position:absolute;visibility:visible;mso-wrap-style:square" from="9716,53517" to="73166,53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qQw8YAAADcAAAADwAAAGRycy9kb3ducmV2LnhtbESPQWvCQBSE74L/YXmCt7qplSppNiKm&#10;gu1FTAu9PrKvSdrs25hdY/z33YLgcZiZb5hkPZhG9NS52rKCx1kEgriwuuZSwefH7mEFwnlkjY1l&#10;UnAlB+t0PEow1vbCR+pzX4oAYRejgsr7NpbSFRUZdDPbEgfv23YGfZBdKXWHlwA3jZxH0bM0WHNY&#10;qLClbUXFb342CrLD9nzgIttky5+v1en6dnrt63elppNh8wLC0+Dv4Vt7rxXMF0/wfyYc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akMPGAAAA3AAAAA8AAAAAAAAA&#10;AAAAAAAAoQIAAGRycy9kb3ducmV2LnhtbFBLBQYAAAAABAAEAPkAAACUAwAAAAA=&#10;" strokecolor="#f79646 [3209]">
                  <v:stroke dashstyle="1 1"/>
                </v:line>
                <v:shape id="CaixaDeTexto 30" o:spid="_x0000_s1086" type="#_x0000_t202" style="position:absolute;left:27275;top:36955;width:26642;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 xml:space="preserve">Data da solicitação da alteração </w:t>
                        </w:r>
                      </w:p>
                    </w:txbxContent>
                  </v:textbox>
                </v:shape>
                <v:line id="Conector reto 245" o:spid="_x0000_s1087" style="position:absolute;rotation:90;visibility:visible;mso-wrap-style:square" from="25197,40916" to="30238,40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IOwsYAAADcAAAADwAAAGRycy9kb3ducmV2LnhtbESPT0sDMRTE70K/Q3gFbzbrUm3ZNi1V&#10;8N9FcCvF42PzulncvCxJ7MZ+eiMIHoeZ+Q2z3ibbixP50DlWcD0rQBA3TnfcKnjfP1wtQYSIrLF3&#10;TAq+KcB2M7lYY6XdyG90qmMrMoRDhQpMjEMlZWgMWQwzNxBn7+i8xZilb6X2OGa47WVZFLfSYsd5&#10;weBA94aaz/rLKjinZX33lOYfr6V/OR8e425hDqNSl9O0W4GIlOJ/+K/9rBWU8xv4PZOPgN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iDsLGAAAA3AAAAA8AAAAAAAAA&#10;AAAAAAAAoQIAAGRycy9kb3ducmV2LnhtbFBLBQYAAAAABAAEAPkAAACUAwAAAAA=&#10;" strokecolor="#4579b8 [3044]">
                  <v:stroke dashstyle="1 1"/>
                </v:line>
                <v:line id="Conector reto 246" o:spid="_x0000_s1088" style="position:absolute;rotation:90;visibility:visible;mso-wrap-style:square" from="6302,49912" to="13321,50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bczsUAAADcAAAADwAAAGRycy9kb3ducmV2LnhtbESPQWvCQBSE74L/YXlCL1I3SggldROC&#10;WFp6q0rPr9nXbDD7NmS3MfXXu4WCx2FmvmG25WQ7MdLgW8cK1qsEBHHtdMuNgtPx5fEJhA/IGjvH&#10;pOCXPJTFfLbFXLsLf9B4CI2IEPY5KjAh9LmUvjZk0a9cTxy9bzdYDFEOjdQDXiLcdnKTJJm02HJc&#10;MNjTzlB9PvxYBe/j8pp8Zssjr3emOo1V+rV/TZV6WEzVM4hAU7iH/9tvWsEmzeDvTDwC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6bczsUAAADcAAAADwAAAAAAAAAA&#10;AAAAAAChAgAAZHJzL2Rvd25yZXYueG1sUEsFBgAAAAAEAAQA+QAAAJMDAAAAAA==&#10;" strokecolor="#f79646 [3209]">
                  <v:stroke dashstyle="1 1"/>
                </v:line>
                <v:line id="Conector reto 247" o:spid="_x0000_s1089" style="position:absolute;rotation:90;visibility:visible;mso-wrap-style:square" from="69669,49912" to="76688,50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p5VcUAAADcAAAADwAAAGRycy9kb3ducmV2LnhtbESPT2vCQBTE74LfYXlCL6IbJaikrhLE&#10;YunNP3h+zb5mQ7NvQ3aNsZ++Wyh4HGbmN8x629tadNT6yrGC2TQBQVw4XXGp4HJ+m6xA+ICssXZM&#10;Ch7kYbsZDtaYaXfnI3WnUIoIYZ+hAhNCk0npC0MW/dQ1xNH7cq3FEGVbSt3iPcJtLedJspAWK44L&#10;BhvaGSq+Tzer4KMb/yTXxfjMs53JL12efu4PqVIvoz5/BRGoD8/wf/tdK5inS/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p5VcUAAADcAAAADwAAAAAAAAAA&#10;AAAAAAChAgAAZHJzL2Rvd25yZXYueG1sUEsFBgAAAAAEAAQA+QAAAJMDAAAAAA==&#10;" strokecolor="#f79646 [3209]">
                  <v:stroke dashstyle="1 1"/>
                </v:line>
                <v:line id="Conector reto 248" o:spid="_x0000_s1090" style="position:absolute;visibility:visible;mso-wrap-style:square" from="54782,44814" to="70202,44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qbxb8AAADcAAAADwAAAGRycy9kb3ducmV2LnhtbERPy4rCMBTdD/gP4Qqz01QpotUoInSo&#10;uvLxAZfm2habm9Kktv69WQizPJz3ZjeYWryodZVlBbNpBII4t7riQsH9lk6WIJxH1lhbJgVvcrDb&#10;jn42mGjb84VeV1+IEMIuQQWl900ipctLMuimtiEO3MO2Bn2AbSF1i30IN7WcR9FCGqw4NJTY0KGk&#10;/HntjIL0dI57l2Urt2iO/pnG3d+p65T6HQ/7NQhPg/8Xf92ZVjCPw9pwJhwBuf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oqbxb8AAADcAAAADwAAAAAAAAAAAAAAAACh&#10;AgAAZHJzL2Rvd25yZXYueG1sUEsFBgAAAAAEAAQA+QAAAI0DAAAAAA==&#10;" strokecolor="#4579b8 [3044]">
                  <v:stroke dashstyle="dash"/>
                </v:line>
                <v:shape id="Texto explicativo retangular 249" o:spid="_x0000_s1091" type="#_x0000_t61" style="position:absolute;left:31745;top:46634;width:25496;height:11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C4+sUA&#10;AADcAAAADwAAAGRycy9kb3ducmV2LnhtbESPQWuDQBSE74H+h+UVeotrgpTUuAklUAj0IDWStreH&#10;+6IS9624GzX/vlso9DjMzDdMtp9NJ0YaXGtZwSqKQRBXVrdcKyhPb8sNCOeRNXaWScGdHOx3D4sM&#10;U20n/qCx8LUIEHYpKmi871MpXdWQQRfZnjh4FzsY9EEOtdQDTgFuOrmO42dpsOWw0GBPh4aqa3Ez&#10;CupyWsn83Xwf5D3HAr+S6/kzUerpcX7dgvA0+//wX/uoFayTF/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8Lj6xQAAANwAAAAPAAAAAAAAAAAAAAAAAJgCAABkcnMv&#10;ZG93bnJldi54bWxQSwUGAAAAAAQABAD1AAAAigMAAAAA&#10;" adj="33398,-862" fillcolor="white [3201]" strokecolor="black [3200]"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dark1"/>
                            <w:kern w:val="24"/>
                          </w:rPr>
                          <w:t>Adicionar o proporcional ao tempo pontilhado no saldo cliente e alterar a data de corte para o dia 13</w:t>
                        </w:r>
                      </w:p>
                    </w:txbxContent>
                  </v:textbox>
                </v:shape>
                <v:oval id="Elipse 250" o:spid="_x0000_s1092" style="position:absolute;left:19797;top:42930;width:5564;height:3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ptMQA&#10;AADcAAAADwAAAGRycy9kb3ducmV2LnhtbERPTWvCQBC9C/0Pywi96ca0lhJdRQsFqSg0etDbmB2T&#10;0OxsyK4x+uvdQ8Hj431P552pREuNKy0rGA0jEMSZ1SXnCva778EnCOeRNVaWScGNHMxnL70pJtpe&#10;+Zfa1OcihLBLUEHhfZ1I6bKCDLqhrYkDd7aNQR9gk0vd4DWEm0rGUfQhDZYcGgqs6aug7C+9GAWH&#10;9fJ9G9fy9HZs0/X5sMH7bvuj1Gu/W0xAeOr8U/zvXmkF8TjMD2fC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h6bTEAAAA3AAAAA8AAAAAAAAAAAAAAAAAmAIAAGRycy9k&#10;b3ducmV2LnhtbFBLBQYAAAAABAAEAPUAAACJAwAAAAA=&#10;" fillcolor="#d8d8d8 [2732]" strokecolor="#bfbfbf [2412]" strokeweight="2pt">
                  <v:stroke dashstyle="dash"/>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v:textbox>
                </v:oval>
                <v:oval id="Elipse 251" o:spid="_x0000_s1093" style="position:absolute;left:24837;top:40700;width:12242;height:6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asQA&#10;AADcAAAADwAAAGRycy9kb3ducmV2LnhtbESP0WrCQBRE3wX/YbmCb7pxS0Wiq0hNbfFFtP2AS/aa&#10;BLN30+yqab++Kwg+DjNzhlmsOluLK7W+cqxhMk5AEOfOVFxo+P56H81A+IBssHZMGn7Jw2rZ7y0w&#10;Ne7GB7oeQyEihH2KGsoQmlRKn5dk0Y9dQxy9k2sthijbQpoWbxFua6mSZCotVhwXSmzoraT8fLzY&#10;SFGb7HD+WGdqt3/52zY/MpNqr/Vw0K3nIAJ14Rl+tD+NBvU6gf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8lGrEAAAA3AAAAA8AAAAAAAAAAAAAAAAAmAIAAGRycy9k&#10;b3ducmV2LnhtbFBLBQYAAAAABAAEAPUAAACJAwAAAAA=&#10;" fillcolor="#ffc000"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text1"/>
                            <w:kern w:val="24"/>
                          </w:rPr>
                          <w:t xml:space="preserve">13 a 02 </w:t>
                        </w:r>
                      </w:p>
                    </w:txbxContent>
                  </v:textbox>
                </v:oval>
                <w10:anchorlock/>
              </v:group>
            </w:pict>
          </mc:Fallback>
        </mc:AlternateContent>
      </w:r>
    </w:p>
    <w:p w:rsidR="00A71CF9" w:rsidRDefault="00A71CF9" w:rsidP="00A71CF9">
      <w:pPr>
        <w:rPr>
          <w:rFonts w:ascii="Calibri" w:hAnsi="Calibri"/>
        </w:rPr>
      </w:pPr>
    </w:p>
    <w:p w:rsidR="00A71CF9" w:rsidRDefault="005F5DCA" w:rsidP="00A71CF9">
      <w:pPr>
        <w:rPr>
          <w:rFonts w:ascii="Calibri" w:hAnsi="Calibri"/>
        </w:rPr>
      </w:pPr>
      <w:r>
        <w:rPr>
          <w:rFonts w:ascii="Calibri" w:hAnsi="Calibri"/>
          <w:noProof/>
        </w:rPr>
        <mc:AlternateContent>
          <mc:Choice Requires="wpg">
            <w:drawing>
              <wp:inline distT="0" distB="0" distL="0" distR="0" wp14:anchorId="5043D57E" wp14:editId="5562259A">
                <wp:extent cx="6430010" cy="2849245"/>
                <wp:effectExtent l="0" t="0" r="0" b="0"/>
                <wp:docPr id="564" name="Grupo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0010" cy="2849245"/>
                          <a:chOff x="107504" y="2852936"/>
                          <a:chExt cx="9073008" cy="2849274"/>
                        </a:xfrm>
                      </wpg:grpSpPr>
                      <wps:wsp>
                        <wps:cNvPr id="253" name="Conector reto 253"/>
                        <wps:cNvCnPr>
                          <a:endCxn id="254" idx="2"/>
                        </wps:cNvCnPr>
                        <wps:spPr>
                          <a:xfrm flipV="1">
                            <a:off x="857391" y="4176413"/>
                            <a:ext cx="3858625" cy="264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Elipse 254"/>
                        <wps:cNvSpPr/>
                        <wps:spPr>
                          <a:xfrm>
                            <a:off x="4716016" y="3991010"/>
                            <a:ext cx="618265" cy="37080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lang w:val="en-US"/>
                                </w:rPr>
                                <w:t>13</w:t>
                              </w:r>
                            </w:p>
                          </w:txbxContent>
                        </wps:txbx>
                        <wps:bodyPr rtlCol="0" anchor="ctr"/>
                      </wps:wsp>
                      <wps:wsp>
                        <wps:cNvPr id="255" name="Elipse 255"/>
                        <wps:cNvSpPr/>
                        <wps:spPr>
                          <a:xfrm>
                            <a:off x="712489" y="3991010"/>
                            <a:ext cx="556439" cy="37080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wps:txbx>
                        <wps:bodyPr rtlCol="0" anchor="ctr"/>
                      </wps:wsp>
                      <wps:wsp>
                        <wps:cNvPr id="256" name="Elipse 256"/>
                        <wps:cNvSpPr/>
                        <wps:spPr>
                          <a:xfrm>
                            <a:off x="3511505" y="3991010"/>
                            <a:ext cx="556439" cy="370806"/>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wps:txbx>
                        <wps:bodyPr rtlCol="0" anchor="ctr"/>
                      </wps:wsp>
                      <wps:wsp>
                        <wps:cNvPr id="257" name="CaixaDeTexto 28"/>
                        <wps:cNvSpPr txBox="1"/>
                        <wps:spPr>
                          <a:xfrm>
                            <a:off x="341520" y="5425211"/>
                            <a:ext cx="7955420" cy="276999"/>
                          </a:xfrm>
                          <a:prstGeom prst="rect">
                            <a:avLst/>
                          </a:prstGeom>
                          <a:noFill/>
                        </wps:spPr>
                        <wps:txbx>
                          <w:txbxContent>
                            <w:p w:rsidR="00B34151" w:rsidRDefault="00B34151" w:rsidP="00A71CF9">
                              <w:pPr>
                                <w:pStyle w:val="NormalWeb"/>
                                <w:spacing w:before="0" w:beforeAutospacing="0" w:after="0" w:afterAutospacing="0"/>
                                <w:ind w:left="446" w:hanging="446"/>
                              </w:pPr>
                              <w:r>
                                <w:rPr>
                                  <w:rFonts w:asciiTheme="minorHAnsi" w:hAnsi="Calibri" w:cstheme="minorBidi"/>
                                  <w:color w:val="000000" w:themeColor="text1"/>
                                  <w:kern w:val="24"/>
                                </w:rPr>
                                <w:t xml:space="preserve">O cliente que altera seu ciclo do de corte 13 para corte </w:t>
                              </w:r>
                              <w:proofErr w:type="gramStart"/>
                              <w:r>
                                <w:rPr>
                                  <w:rFonts w:asciiTheme="minorHAnsi" w:hAnsi="Calibri" w:cstheme="minorBidi"/>
                                  <w:color w:val="000000" w:themeColor="text1"/>
                                  <w:kern w:val="24"/>
                                </w:rPr>
                                <w:t>3</w:t>
                              </w:r>
                              <w:proofErr w:type="gramEnd"/>
                              <w:r>
                                <w:rPr>
                                  <w:rFonts w:asciiTheme="minorHAnsi" w:hAnsi="Calibri" w:cstheme="minorBidi"/>
                                  <w:color w:val="000000" w:themeColor="text1"/>
                                  <w:kern w:val="24"/>
                                </w:rPr>
                                <w:t xml:space="preserve"> . Alteração feita no dia</w:t>
                              </w:r>
                              <w:proofErr w:type="gramStart"/>
                              <w:r>
                                <w:rPr>
                                  <w:rFonts w:asciiTheme="minorHAnsi" w:hAnsi="Calibri" w:cstheme="minorBidi"/>
                                  <w:color w:val="000000" w:themeColor="text1"/>
                                  <w:kern w:val="24"/>
                                </w:rPr>
                                <w:t xml:space="preserve">  </w:t>
                              </w:r>
                              <w:proofErr w:type="gramEnd"/>
                              <w:r>
                                <w:rPr>
                                  <w:rFonts w:asciiTheme="minorHAnsi" w:hAnsi="Calibri" w:cstheme="minorBidi"/>
                                  <w:b/>
                                  <w:bCs/>
                                  <w:color w:val="000000" w:themeColor="text1"/>
                                  <w:kern w:val="24"/>
                                </w:rPr>
                                <w:t>15</w:t>
                              </w:r>
                              <w:r>
                                <w:rPr>
                                  <w:rFonts w:asciiTheme="minorHAnsi" w:hAnsi="Calibri" w:cstheme="minorBidi"/>
                                  <w:color w:val="000000" w:themeColor="text1"/>
                                  <w:kern w:val="24"/>
                                </w:rPr>
                                <w:t>.</w:t>
                              </w:r>
                            </w:p>
                          </w:txbxContent>
                        </wps:txbx>
                        <wps:bodyPr wrap="square" rtlCol="0">
                          <a:noAutofit/>
                        </wps:bodyPr>
                      </wps:wsp>
                      <wps:wsp>
                        <wps:cNvPr id="258" name="CaixaDeTexto 29"/>
                        <wps:cNvSpPr txBox="1"/>
                        <wps:spPr>
                          <a:xfrm>
                            <a:off x="107504" y="2852936"/>
                            <a:ext cx="8784976" cy="33855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b/>
                                  <w:bCs/>
                                  <w:color w:val="000000" w:themeColor="text1"/>
                                  <w:kern w:val="24"/>
                                  <w:sz w:val="32"/>
                                  <w:szCs w:val="32"/>
                                </w:rPr>
                                <w:t xml:space="preserve">Exemplo Cenário 3 – Franquia 100 </w:t>
                              </w:r>
                              <w:proofErr w:type="gramStart"/>
                              <w:r>
                                <w:rPr>
                                  <w:rFonts w:asciiTheme="minorHAnsi" w:hAnsi="Calibri" w:cstheme="minorBidi"/>
                                  <w:b/>
                                  <w:bCs/>
                                  <w:color w:val="000000" w:themeColor="text1"/>
                                  <w:kern w:val="24"/>
                                  <w:sz w:val="32"/>
                                  <w:szCs w:val="32"/>
                                </w:rPr>
                                <w:t>Mb</w:t>
                              </w:r>
                              <w:proofErr w:type="gramEnd"/>
                            </w:p>
                          </w:txbxContent>
                        </wps:txbx>
                        <wps:bodyPr wrap="square" rtlCol="0">
                          <a:noAutofit/>
                        </wps:bodyPr>
                      </wps:wsp>
                      <wps:wsp>
                        <wps:cNvPr id="259" name="Elipse 259"/>
                        <wps:cNvSpPr/>
                        <wps:spPr>
                          <a:xfrm>
                            <a:off x="1475595" y="3932943"/>
                            <a:ext cx="1368152" cy="432003"/>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text1"/>
                                  <w:kern w:val="24"/>
                                </w:rPr>
                                <w:t>13 a 2</w:t>
                              </w:r>
                            </w:p>
                          </w:txbxContent>
                        </wps:txbx>
                        <wps:bodyPr rtlCol="0" anchor="ctr"/>
                      </wps:wsp>
                      <wps:wsp>
                        <wps:cNvPr id="260" name="Conector reto 260"/>
                        <wps:cNvCnPr/>
                        <wps:spPr>
                          <a:xfrm>
                            <a:off x="971600" y="5063698"/>
                            <a:ext cx="7344816" cy="21486"/>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61" name="CaixaDeTexto 32"/>
                        <wps:cNvSpPr txBox="1"/>
                        <wps:spPr>
                          <a:xfrm>
                            <a:off x="7388696" y="5168225"/>
                            <a:ext cx="1791816" cy="276999"/>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b/>
                                  <w:bCs/>
                                  <w:color w:val="E36C0A" w:themeColor="accent6" w:themeShade="BF"/>
                                  <w:kern w:val="24"/>
                                </w:rPr>
                                <w:t xml:space="preserve">Faturamento: </w:t>
                              </w:r>
                              <w:r>
                                <w:rPr>
                                  <w:rFonts w:asciiTheme="minorHAnsi" w:hAnsi="Calibri" w:cstheme="minorBidi"/>
                                  <w:color w:val="E36C0A" w:themeColor="accent6" w:themeShade="BF"/>
                                  <w:kern w:val="24"/>
                                </w:rPr>
                                <w:t>50 dias</w:t>
                              </w:r>
                            </w:p>
                          </w:txbxContent>
                        </wps:txbx>
                        <wps:bodyPr wrap="square" rtlCol="0">
                          <a:noAutofit/>
                        </wps:bodyPr>
                      </wps:wsp>
                      <wps:wsp>
                        <wps:cNvPr id="262" name="Conector reto 262"/>
                        <wps:cNvCnPr/>
                        <wps:spPr>
                          <a:xfrm rot="16200000" flipH="1">
                            <a:off x="1631078" y="3800446"/>
                            <a:ext cx="525542" cy="2771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63" name="Conector reto 263"/>
                        <wps:cNvCnPr>
                          <a:stCxn id="255" idx="4"/>
                        </wps:cNvCnPr>
                        <wps:spPr>
                          <a:xfrm rot="5400000">
                            <a:off x="630214" y="4703203"/>
                            <a:ext cx="701882" cy="19109"/>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64" name="Conector reto 264"/>
                        <wps:cNvCnPr/>
                        <wps:spPr>
                          <a:xfrm rot="5400000">
                            <a:off x="7955920" y="4703202"/>
                            <a:ext cx="701882" cy="19109"/>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65" name="CaixaDeTexto 40"/>
                        <wps:cNvSpPr txBox="1"/>
                        <wps:spPr>
                          <a:xfrm>
                            <a:off x="7524328" y="3656057"/>
                            <a:ext cx="1619672" cy="276999"/>
                          </a:xfrm>
                          <a:prstGeom prst="rect">
                            <a:avLst/>
                          </a:prstGeom>
                          <a:noFill/>
                        </wps:spPr>
                        <wps:txbx>
                          <w:txbxContent>
                            <w:p w:rsidR="00B34151" w:rsidRDefault="00B34151" w:rsidP="00A71CF9">
                              <w:pPr>
                                <w:pStyle w:val="NormalWeb"/>
                                <w:spacing w:before="0" w:beforeAutospacing="0" w:after="0" w:afterAutospacing="0"/>
                              </w:pPr>
                              <w:proofErr w:type="spellStart"/>
                              <w:r>
                                <w:rPr>
                                  <w:rFonts w:asciiTheme="minorHAnsi" w:hAnsi="Calibri" w:cstheme="minorBidi"/>
                                  <w:b/>
                                  <w:bCs/>
                                  <w:i/>
                                  <w:iCs/>
                                  <w:color w:val="000000" w:themeColor="text1"/>
                                  <w:kern w:val="24"/>
                                  <w:lang w:val="en-US"/>
                                </w:rPr>
                                <w:t>Normaliza</w:t>
                              </w:r>
                              <w:proofErr w:type="spellEnd"/>
                              <w:r>
                                <w:rPr>
                                  <w:rFonts w:asciiTheme="minorHAnsi" w:hAnsi="Calibri" w:cstheme="minorBidi"/>
                                  <w:b/>
                                  <w:bCs/>
                                  <w:i/>
                                  <w:iCs/>
                                  <w:color w:val="000000" w:themeColor="text1"/>
                                  <w:kern w:val="24"/>
                                  <w:lang w:val="en-US"/>
                                </w:rPr>
                                <w:t xml:space="preserve"> </w:t>
                              </w:r>
                              <w:proofErr w:type="spellStart"/>
                              <w:r>
                                <w:rPr>
                                  <w:rFonts w:asciiTheme="minorHAnsi" w:hAnsi="Calibri" w:cstheme="minorBidi"/>
                                  <w:b/>
                                  <w:bCs/>
                                  <w:i/>
                                  <w:iCs/>
                                  <w:color w:val="000000" w:themeColor="text1"/>
                                  <w:kern w:val="24"/>
                                  <w:lang w:val="en-US"/>
                                </w:rPr>
                                <w:t>envio</w:t>
                              </w:r>
                              <w:proofErr w:type="spellEnd"/>
                              <w:r>
                                <w:rPr>
                                  <w:rFonts w:asciiTheme="minorHAnsi" w:hAnsi="Calibri" w:cstheme="minorBidi"/>
                                  <w:b/>
                                  <w:bCs/>
                                  <w:i/>
                                  <w:iCs/>
                                  <w:color w:val="000000" w:themeColor="text1"/>
                                  <w:kern w:val="24"/>
                                  <w:lang w:val="en-US"/>
                                </w:rPr>
                                <w:t xml:space="preserve"> SMS</w:t>
                              </w:r>
                            </w:p>
                          </w:txbxContent>
                        </wps:txbx>
                        <wps:bodyPr wrap="square" rtlCol="0">
                          <a:noAutofit/>
                        </wps:bodyPr>
                      </wps:wsp>
                      <wps:wsp>
                        <wps:cNvPr id="266" name="Conector reto 266"/>
                        <wps:cNvCnPr>
                          <a:endCxn id="267" idx="2"/>
                        </wps:cNvCnPr>
                        <wps:spPr>
                          <a:xfrm>
                            <a:off x="5220072" y="4176790"/>
                            <a:ext cx="2755929" cy="1367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67" name="Elipse 267"/>
                        <wps:cNvSpPr/>
                        <wps:spPr>
                          <a:xfrm>
                            <a:off x="7976001" y="4005064"/>
                            <a:ext cx="556439" cy="370806"/>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wps:txbx>
                        <wps:bodyPr rtlCol="0" anchor="ctr"/>
                      </wps:wsp>
                      <wps:wsp>
                        <wps:cNvPr id="268" name="Texto explicativo retangular 268"/>
                        <wps:cNvSpPr/>
                        <wps:spPr>
                          <a:xfrm>
                            <a:off x="1879915" y="4508767"/>
                            <a:ext cx="3453898" cy="936104"/>
                          </a:xfrm>
                          <a:prstGeom prst="wedgeRectCallout">
                            <a:avLst>
                              <a:gd name="adj1" fmla="val 128296"/>
                              <a:gd name="adj2" fmla="val -74937"/>
                            </a:avLst>
                          </a:prstGeom>
                        </wps:spPr>
                        <wps:style>
                          <a:lnRef idx="2">
                            <a:schemeClr val="dk1"/>
                          </a:lnRef>
                          <a:fillRef idx="1">
                            <a:schemeClr val="lt1"/>
                          </a:fillRef>
                          <a:effectRef idx="0">
                            <a:schemeClr val="dk1"/>
                          </a:effectRef>
                          <a:fontRef idx="minor">
                            <a:schemeClr val="dk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dark1"/>
                                  <w:kern w:val="24"/>
                                </w:rPr>
                                <w:t>Adicionar o proporcional ao tempo pontilhado no saldo cliente e alterar a data de corte para o dia 3</w:t>
                              </w:r>
                            </w:p>
                          </w:txbxContent>
                        </wps:txbx>
                        <wps:bodyPr wrap="square" rtlCol="0" anchor="ctr">
                          <a:noAutofit/>
                        </wps:bodyPr>
                      </wps:wsp>
                      <wps:wsp>
                        <wps:cNvPr id="269" name="Texto explicativo retangular 269"/>
                        <wps:cNvSpPr/>
                        <wps:spPr>
                          <a:xfrm>
                            <a:off x="4283782" y="3284979"/>
                            <a:ext cx="1944216" cy="648065"/>
                          </a:xfrm>
                          <a:prstGeom prst="wedgeRectCallout">
                            <a:avLst>
                              <a:gd name="adj1" fmla="val -67865"/>
                              <a:gd name="adj2" fmla="val 94160"/>
                            </a:avLst>
                          </a:prstGeom>
                        </wps:spPr>
                        <wps:style>
                          <a:lnRef idx="2">
                            <a:schemeClr val="accent1"/>
                          </a:lnRef>
                          <a:fillRef idx="1">
                            <a:schemeClr val="lt1"/>
                          </a:fillRef>
                          <a:effectRef idx="0">
                            <a:schemeClr val="accent1"/>
                          </a:effectRef>
                          <a:fontRef idx="minor">
                            <a:schemeClr val="dk1"/>
                          </a:fontRef>
                        </wps:style>
                        <wps:txbx>
                          <w:txbxContent>
                            <w:p w:rsidR="00B34151" w:rsidRDefault="00B34151" w:rsidP="00A71CF9">
                              <w:pPr>
                                <w:pStyle w:val="NormalWeb"/>
                                <w:spacing w:before="0" w:beforeAutospacing="0" w:after="0" w:afterAutospacing="0"/>
                              </w:pPr>
                              <w:r>
                                <w:rPr>
                                  <w:rFonts w:asciiTheme="minorHAnsi" w:hAnsi="Calibri" w:cstheme="minorBidi"/>
                                  <w:color w:val="000000" w:themeColor="dark1"/>
                                  <w:kern w:val="24"/>
                                </w:rPr>
                                <w:t xml:space="preserve">Não recarregar neste dia, pois já houve uma recarga neste </w:t>
                              </w:r>
                              <w:proofErr w:type="gramStart"/>
                              <w:r>
                                <w:rPr>
                                  <w:rFonts w:asciiTheme="minorHAnsi" w:hAnsi="Calibri" w:cstheme="minorBidi"/>
                                  <w:color w:val="000000" w:themeColor="dark1"/>
                                  <w:kern w:val="24"/>
                                </w:rPr>
                                <w:t>ciclo</w:t>
                              </w:r>
                              <w:proofErr w:type="gramEnd"/>
                            </w:p>
                          </w:txbxContent>
                        </wps:txbx>
                        <wps:bodyPr rtlCol="0" anchor="ctr"/>
                      </wps:wsp>
                      <wps:wsp>
                        <wps:cNvPr id="270" name="CaixaDeTexto 45"/>
                        <wps:cNvSpPr txBox="1"/>
                        <wps:spPr>
                          <a:xfrm>
                            <a:off x="1763688" y="3440033"/>
                            <a:ext cx="1368152" cy="276999"/>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Data da solicitação</w:t>
                              </w:r>
                            </w:p>
                          </w:txbxContent>
                        </wps:txbx>
                        <wps:bodyPr wrap="square" rtlCol="0">
                          <a:noAutofit/>
                        </wps:bodyPr>
                      </wps:wsp>
                    </wpg:wgp>
                  </a:graphicData>
                </a:graphic>
              </wp:inline>
            </w:drawing>
          </mc:Choice>
          <mc:Fallback>
            <w:pict>
              <v:group id="Grupo 564" o:spid="_x0000_s1094" style="width:506.3pt;height:224.35pt;mso-position-horizontal-relative:char;mso-position-vertical-relative:line" coordorigin="1075,28529" coordsize="90730,28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">
                <v:line id="Conector reto 253" o:spid="_x0000_s1095" style="position:absolute;flip:y;visibility:visible;mso-wrap-style:square" from="8573,41764" to="47160,42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0UMcAAADcAAAADwAAAGRycy9kb3ducmV2LnhtbESPQWvCQBSE70L/w/IKvZmNWltJXaUI&#10;0qCgrfbQ4yP7moRm38bs1kR/vSsIHoeZ+YaZzjtTiSM1rrSsYBDFIIgzq0vOFXzvl/0JCOeRNVaW&#10;ScGJHMxnD70pJtq2/EXHnc9FgLBLUEHhfZ1I6bKCDLrI1sTB+7WNQR9kk0vdYBvgppLDOH6RBksO&#10;CwXWtCgo+9v9GwVpyqvVmZfbn8Hn4cOPyvXmuX1V6umxe38D4anz9/CtnWoFw/EIrmfC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WXRQxwAAANwAAAAPAAAAAAAA&#10;AAAAAAAAAKECAABkcnMvZG93bnJldi54bWxQSwUGAAAAAAQABAD5AAAAlQMAAAAA&#10;" strokecolor="#4579b8 [3044]"/>
                <v:oval id="Elipse 254" o:spid="_x0000_s1096" style="position:absolute;left:47160;top:39910;width:6182;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LxccA&#10;AADcAAAADwAAAGRycy9kb3ducmV2LnhtbESPT2vCQBTE74LfYXmCF6mbShtKdJVaUIR68C+tt0f2&#10;mQSzb9PsVmM/vSsUPA4z8xtmNGlMKc5Uu8Kygud+BII4tbrgTMFuO3t6A+E8ssbSMim4koPJuN0a&#10;YaLthdd03vhMBAi7BBXk3leJlC7NyaDr24o4eEdbG/RB1pnUNV4C3JRyEEWxNFhwWMixoo+c0tPm&#10;1yg4xLMpx6vPHi8rl073c/z7/vpRqttp3ocgPDX+Ef5vL7SCwesL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HC8XHAAAA3AAAAA8AAAAAAAAAAAAAAAAAmAIAAGRy&#10;cy9kb3ducmV2LnhtbFBLBQYAAAAABAAEAPUAAACMAw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lang w:val="en-US"/>
                          </w:rPr>
                          <w:t>13</w:t>
                        </w:r>
                      </w:p>
                    </w:txbxContent>
                  </v:textbox>
                </v:oval>
                <v:oval id="Elipse 255" o:spid="_x0000_s1097" style="position:absolute;left:7124;top:39910;width:5565;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uXscA&#10;AADcAAAADwAAAGRycy9kb3ducmV2LnhtbESPT2vCQBTE7wW/w/IEL6VuFAwldRUtKIIe6p9SvT2y&#10;zyQ0+zZmV41+elco9DjMzG+Y4bgxpbhQ7QrLCnrdCARxanXBmYLddvb2DsJ5ZI2lZVJwIwfjUetl&#10;iIm2V17TZeMzESDsElSQe18lUro0J4Ouayvi4B1tbdAHWWdS13gNcFPKfhTF0mDBYSHHij5zSn83&#10;Z6PgEM+mHH8tX3lVuXT6Pcf7/uekVKfdTD5AeGr8f/ivvdAK+oMBPM+EIyB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Lrl7HAAAA3AAAAA8AAAAAAAAAAAAAAAAAmAIAAGRy&#10;cy9kb3ducmV2LnhtbFBLBQYAAAAABAAEAPUAAACMAw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v:textbox>
                </v:oval>
                <v:oval id="Elipse 256" o:spid="_x0000_s1098" style="position:absolute;left:35115;top:39910;width:5564;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9WOMgA&#10;AADcAAAADwAAAGRycy9kb3ducmV2LnhtbESP3WrCQBSE7wu+w3KE3ohuFBQTXaUUWtpSFf/Ay0P2&#10;mMRmz6bZrUnf3i0IvRxm5htmvmxNKa5Uu8KyguEgAkGcWl1wpuCwf+lPQTiPrLG0TAp+ycFy0XmY&#10;Y6Jtw1u67nwmAoRdggpy76tESpfmZNANbEUcvLOtDfog60zqGpsAN6UcRdFEGiw4LORY0XNO6dfu&#10;xyhYHw/vH6vXz0tsm/Gq930q43gzVOqx2z7NQHhq/X/43n7TCkbjCfydCUd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n1Y4yAAAANwAAAAPAAAAAAAAAAAAAAAAAJgCAABk&#10;cnMvZG93bnJldi54bWxQSwUGAAAAAAQABAD1AAAAjQMAAAAA&#10;" fillcolor="#938953 [161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v:textbox>
                </v:oval>
                <v:shape id="CaixaDeTexto 28" o:spid="_x0000_s1099" type="#_x0000_t202" style="position:absolute;left:3415;top:54252;width:79554;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B34151" w:rsidRDefault="00B34151" w:rsidP="00A71CF9">
                        <w:pPr>
                          <w:pStyle w:val="NormalWeb"/>
                          <w:spacing w:before="0" w:beforeAutospacing="0" w:after="0" w:afterAutospacing="0"/>
                          <w:ind w:left="446" w:hanging="446"/>
                        </w:pPr>
                        <w:r>
                          <w:rPr>
                            <w:rFonts w:asciiTheme="minorHAnsi" w:hAnsi="Calibri" w:cstheme="minorBidi"/>
                            <w:color w:val="000000" w:themeColor="text1"/>
                            <w:kern w:val="24"/>
                          </w:rPr>
                          <w:t xml:space="preserve">O cliente que altera seu ciclo do de corte 13 para corte </w:t>
                        </w:r>
                        <w:proofErr w:type="gramStart"/>
                        <w:r>
                          <w:rPr>
                            <w:rFonts w:asciiTheme="minorHAnsi" w:hAnsi="Calibri" w:cstheme="minorBidi"/>
                            <w:color w:val="000000" w:themeColor="text1"/>
                            <w:kern w:val="24"/>
                          </w:rPr>
                          <w:t>3</w:t>
                        </w:r>
                        <w:proofErr w:type="gramEnd"/>
                        <w:r>
                          <w:rPr>
                            <w:rFonts w:asciiTheme="minorHAnsi" w:hAnsi="Calibri" w:cstheme="minorBidi"/>
                            <w:color w:val="000000" w:themeColor="text1"/>
                            <w:kern w:val="24"/>
                          </w:rPr>
                          <w:t xml:space="preserve"> . Alteração feita no dia</w:t>
                        </w:r>
                        <w:proofErr w:type="gramStart"/>
                        <w:r>
                          <w:rPr>
                            <w:rFonts w:asciiTheme="minorHAnsi" w:hAnsi="Calibri" w:cstheme="minorBidi"/>
                            <w:color w:val="000000" w:themeColor="text1"/>
                            <w:kern w:val="24"/>
                          </w:rPr>
                          <w:t xml:space="preserve">  </w:t>
                        </w:r>
                        <w:proofErr w:type="gramEnd"/>
                        <w:r>
                          <w:rPr>
                            <w:rFonts w:asciiTheme="minorHAnsi" w:hAnsi="Calibri" w:cstheme="minorBidi"/>
                            <w:b/>
                            <w:bCs/>
                            <w:color w:val="000000" w:themeColor="text1"/>
                            <w:kern w:val="24"/>
                          </w:rPr>
                          <w:t>15</w:t>
                        </w:r>
                        <w:r>
                          <w:rPr>
                            <w:rFonts w:asciiTheme="minorHAnsi" w:hAnsi="Calibri" w:cstheme="minorBidi"/>
                            <w:color w:val="000000" w:themeColor="text1"/>
                            <w:kern w:val="24"/>
                          </w:rPr>
                          <w:t>.</w:t>
                        </w:r>
                      </w:p>
                    </w:txbxContent>
                  </v:textbox>
                </v:shape>
                <v:shape id="CaixaDeTexto 29" o:spid="_x0000_s1100" type="#_x0000_t202" style="position:absolute;left:1075;top:28529;width:87849;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B34151" w:rsidRDefault="00B34151" w:rsidP="00A71CF9">
                        <w:pPr>
                          <w:pStyle w:val="NormalWeb"/>
                          <w:spacing w:before="0" w:beforeAutospacing="0" w:after="0" w:afterAutospacing="0"/>
                        </w:pPr>
                        <w:r>
                          <w:rPr>
                            <w:rFonts w:asciiTheme="minorHAnsi" w:hAnsi="Calibri" w:cstheme="minorBidi"/>
                            <w:b/>
                            <w:bCs/>
                            <w:color w:val="000000" w:themeColor="text1"/>
                            <w:kern w:val="24"/>
                            <w:sz w:val="32"/>
                            <w:szCs w:val="32"/>
                          </w:rPr>
                          <w:t xml:space="preserve">Exemplo Cenário 3 – Franquia 100 </w:t>
                        </w:r>
                        <w:proofErr w:type="gramStart"/>
                        <w:r>
                          <w:rPr>
                            <w:rFonts w:asciiTheme="minorHAnsi" w:hAnsi="Calibri" w:cstheme="minorBidi"/>
                            <w:b/>
                            <w:bCs/>
                            <w:color w:val="000000" w:themeColor="text1"/>
                            <w:kern w:val="24"/>
                            <w:sz w:val="32"/>
                            <w:szCs w:val="32"/>
                          </w:rPr>
                          <w:t>Mb</w:t>
                        </w:r>
                        <w:proofErr w:type="gramEnd"/>
                      </w:p>
                    </w:txbxContent>
                  </v:textbox>
                </v:shape>
                <v:oval id="Elipse 259" o:spid="_x0000_s1101" style="position:absolute;left:14755;top:39329;width:13682;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qYbMUA&#10;AADcAAAADwAAAGRycy9kb3ducmV2LnhtbESP0WrCQBRE34X+w3ILvummK5Y2dRWpqYovEtsPuGRv&#10;k2D2bsxuNe3Xu0LBx2FmzjCzRW8bcabO1441PI0TEMSFMzWXGr4+P0YvIHxANtg4Jg2/5GExfxjM&#10;MDXuwjmdD6EUEcI+RQ1VCG0qpS8qsujHriWO3rfrLIYou1KaDi8RbhupkuRZWqw5LlTY0ntFxfHw&#10;YyNFrbL8uFlmaref/K3bk8yk2ms9fOyXbyAC9eEe/m9vjQY1fYX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phsxQAAANwAAAAPAAAAAAAAAAAAAAAAAJgCAABkcnMv&#10;ZG93bnJldi54bWxQSwUGAAAAAAQABAD1AAAAigMAAAAA&#10;" fillcolor="#ffc000"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text1"/>
                            <w:kern w:val="24"/>
                          </w:rPr>
                          <w:t>13 a 2</w:t>
                        </w:r>
                      </w:p>
                    </w:txbxContent>
                  </v:textbox>
                </v:oval>
                <v:line id="Conector reto 260" o:spid="_x0000_s1102" style="position:absolute;visibility:visible;mso-wrap-style:square" from="9716,50636" to="83164,5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1S1MMAAADcAAAADwAAAGRycy9kb3ducmV2LnhtbERPy2rCQBTdF/yH4Ra6q5O6UEkdRRIL&#10;rZvgA9xeMrdJNHMnyYwx+fvOouDycN6rzWBq0VPnKssKPqYRCOLc6ooLBefT1/sShPPIGmvLpGAk&#10;B5v15GWFsbYPPlB/9IUIIexiVFB638RSurwkg25qG+LA/drOoA+wK6Tu8BHCTS1nUTSXBisODSU2&#10;lJSU3453oyDNknvGebpNF9fLsh1/2l1f7ZV6ex22nyA8Df4p/nd/awWzeZgfzoQj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9UtTDAAAA3AAAAA8AAAAAAAAAAAAA&#10;AAAAoQIAAGRycy9kb3ducmV2LnhtbFBLBQYAAAAABAAEAPkAAACRAwAAAAA=&#10;" strokecolor="#f79646 [3209]">
                  <v:stroke dashstyle="1 1"/>
                </v:line>
                <v:shape id="CaixaDeTexto 32" o:spid="_x0000_s1103" type="#_x0000_t202" style="position:absolute;left:73886;top:51682;width:17919;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p8QA&#10;AADcAAAADwAAAGRycy9kb3ducmV2LnhtbESPQWvCQBSE70L/w/IKveluxIY2dQ1iEXqqGFvB2yP7&#10;TEKzb0N2a9J/3xUEj8PMfMMs89G24kK9bxxrSGYKBHHpTMOVhq/DdvoCwgdkg61j0vBHHvLVw2SJ&#10;mXED7+lShEpECPsMNdQhdJmUvqzJop+5jjh6Z9dbDFH2lTQ9DhFuWzlXKpUWG44LNXa0qan8KX6t&#10;hu/P8+m4ULvq3T53gxuVZPsqtX56HNdvIAKN4R6+tT+Mhnma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mPqfEAAAA3AAAAA8AAAAAAAAAAAAAAAAAmAIAAGRycy9k&#10;b3ducmV2LnhtbFBLBQYAAAAABAAEAPUAAACJAwAAAAA=&#10;" filled="f" stroked="f">
                  <v:textbox>
                    <w:txbxContent>
                      <w:p w:rsidR="00B34151" w:rsidRDefault="00B34151" w:rsidP="00A71CF9">
                        <w:pPr>
                          <w:pStyle w:val="NormalWeb"/>
                          <w:spacing w:before="0" w:beforeAutospacing="0" w:after="0" w:afterAutospacing="0"/>
                        </w:pPr>
                        <w:r>
                          <w:rPr>
                            <w:rFonts w:asciiTheme="minorHAnsi" w:hAnsi="Calibri" w:cstheme="minorBidi"/>
                            <w:b/>
                            <w:bCs/>
                            <w:color w:val="E36C0A" w:themeColor="accent6" w:themeShade="BF"/>
                            <w:kern w:val="24"/>
                          </w:rPr>
                          <w:t xml:space="preserve">Faturamento: </w:t>
                        </w:r>
                        <w:r>
                          <w:rPr>
                            <w:rFonts w:asciiTheme="minorHAnsi" w:hAnsi="Calibri" w:cstheme="minorBidi"/>
                            <w:color w:val="E36C0A" w:themeColor="accent6" w:themeShade="BF"/>
                            <w:kern w:val="24"/>
                          </w:rPr>
                          <w:t>50 dias</w:t>
                        </w:r>
                      </w:p>
                    </w:txbxContent>
                  </v:textbox>
                </v:shape>
                <v:line id="Conector reto 262" o:spid="_x0000_s1104" style="position:absolute;rotation:90;flip:x;visibility:visible;mso-wrap-style:square" from="16310,38004" to="21565,38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aM/8UAAADcAAAADwAAAGRycy9kb3ducmV2LnhtbESPzWrDMBCE74W+g9hAb40UNzXBjRLS&#10;QCHXuin0uLXWP4m1MpZiu29fBQI5DjPzDbPeTrYVA/W+caxhMVcgiAtnGq40HL8+nlcgfEA22Dom&#10;DX/kYbt5fFhjZtzInzTkoRIRwj5DDXUIXSalL2qy6OeuI45e6XqLIcq+kqbHMcJtKxOlUmmx4bhQ&#10;Y0f7mopzfrEa1Pv40q3Or025O/3mh+9yOajFj9ZPs2n3BiLQFO7hW/tgNCRpAtcz8QjI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aM/8UAAADcAAAADwAAAAAAAAAA&#10;AAAAAAChAgAAZHJzL2Rvd25yZXYueG1sUEsFBgAAAAAEAAQA+QAAAJMDAAAAAA==&#10;" strokecolor="#4579b8 [3044]">
                  <v:stroke dashstyle="1 1"/>
                </v:line>
                <v:line id="Conector reto 263" o:spid="_x0000_s1105" style="position:absolute;rotation:90;visibility:visible;mso-wrap-style:square" from="6303,47031" to="13321,47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jNsUAAADcAAAADwAAAGRycy9kb3ducmV2LnhtbESPQWvCQBSE7wX/w/KEXkQ3WgkSXSWI&#10;paW3qnh+Zp/ZYPZtyG5j2l/fFQSPw8x8w6w2va1FR62vHCuYThIQxIXTFZcKjof38QKED8gaa8ek&#10;4Jc8bNaDlxVm2t34m7p9KEWEsM9QgQmhyaT0hSGLfuIa4uhdXGsxRNmWUrd4i3Bby1mSpNJixXHB&#10;YENbQ8V1/2MVfHWjv+SUjg483Zr82OXz8+5jrtTrsM+XIAL14Rl+tD+1gln6Bvcz8Qj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GQjNsUAAADcAAAADwAAAAAAAAAA&#10;AAAAAAChAgAAZHJzL2Rvd25yZXYueG1sUEsFBgAAAAAEAAQA+QAAAJMDAAAAAA==&#10;" strokecolor="#f79646 [3209]">
                  <v:stroke dashstyle="1 1"/>
                </v:line>
                <v:line id="Conector reto 264" o:spid="_x0000_s1106" style="position:absolute;rotation:90;visibility:visible;mso-wrap-style:square" from="79560,47031" to="86578,47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27QsUAAADcAAAADwAAAGRycy9kb3ducmV2LnhtbESPQWvCQBSE74L/YXlCL1I3SggldROC&#10;WFp6q0rPr9nXbDD7NmS3MfXXu4WCx2FmvmG25WQ7MdLgW8cK1qsEBHHtdMuNgtPx5fEJhA/IGjvH&#10;pOCXPJTFfLbFXLsLf9B4CI2IEPY5KjAh9LmUvjZk0a9cTxy9bzdYDFEOjdQDXiLcdnKTJJm02HJc&#10;MNjTzlB9PvxYBe/j8pp8Zssjr3emOo1V+rV/TZV6WEzVM4hAU7iH/9tvWsEmS+HvTDwC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427QsUAAADcAAAADwAAAAAAAAAA&#10;AAAAAAChAgAAZHJzL2Rvd25yZXYueG1sUEsFBgAAAAAEAAQA+QAAAJMDAAAAAA==&#10;" strokecolor="#f79646 [3209]">
                  <v:stroke dashstyle="1 1"/>
                </v:line>
                <v:shape id="CaixaDeTexto 40" o:spid="_x0000_s1107" type="#_x0000_t202" style="position:absolute;left:75243;top:36560;width:16197;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B34151" w:rsidRDefault="00B34151" w:rsidP="00A71CF9">
                        <w:pPr>
                          <w:pStyle w:val="NormalWeb"/>
                          <w:spacing w:before="0" w:beforeAutospacing="0" w:after="0" w:afterAutospacing="0"/>
                        </w:pPr>
                        <w:proofErr w:type="spellStart"/>
                        <w:r>
                          <w:rPr>
                            <w:rFonts w:asciiTheme="minorHAnsi" w:hAnsi="Calibri" w:cstheme="minorBidi"/>
                            <w:b/>
                            <w:bCs/>
                            <w:i/>
                            <w:iCs/>
                            <w:color w:val="000000" w:themeColor="text1"/>
                            <w:kern w:val="24"/>
                            <w:lang w:val="en-US"/>
                          </w:rPr>
                          <w:t>Normaliza</w:t>
                        </w:r>
                        <w:proofErr w:type="spellEnd"/>
                        <w:r>
                          <w:rPr>
                            <w:rFonts w:asciiTheme="minorHAnsi" w:hAnsi="Calibri" w:cstheme="minorBidi"/>
                            <w:b/>
                            <w:bCs/>
                            <w:i/>
                            <w:iCs/>
                            <w:color w:val="000000" w:themeColor="text1"/>
                            <w:kern w:val="24"/>
                            <w:lang w:val="en-US"/>
                          </w:rPr>
                          <w:t xml:space="preserve"> </w:t>
                        </w:r>
                        <w:proofErr w:type="spellStart"/>
                        <w:r>
                          <w:rPr>
                            <w:rFonts w:asciiTheme="minorHAnsi" w:hAnsi="Calibri" w:cstheme="minorBidi"/>
                            <w:b/>
                            <w:bCs/>
                            <w:i/>
                            <w:iCs/>
                            <w:color w:val="000000" w:themeColor="text1"/>
                            <w:kern w:val="24"/>
                            <w:lang w:val="en-US"/>
                          </w:rPr>
                          <w:t>envio</w:t>
                        </w:r>
                        <w:proofErr w:type="spellEnd"/>
                        <w:r>
                          <w:rPr>
                            <w:rFonts w:asciiTheme="minorHAnsi" w:hAnsi="Calibri" w:cstheme="minorBidi"/>
                            <w:b/>
                            <w:bCs/>
                            <w:i/>
                            <w:iCs/>
                            <w:color w:val="000000" w:themeColor="text1"/>
                            <w:kern w:val="24"/>
                            <w:lang w:val="en-US"/>
                          </w:rPr>
                          <w:t xml:space="preserve"> SMS</w:t>
                        </w:r>
                      </w:p>
                    </w:txbxContent>
                  </v:textbox>
                </v:shape>
                <v:line id="Conector reto 266" o:spid="_x0000_s1108" style="position:absolute;visibility:visible;mso-wrap-style:square" from="52200,41767" to="79760,4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TMIAAADcAAAADwAAAGRycy9kb3ducmV2LnhtbESP3YrCMBSE7xd8h3AE79ZUkbJWo4hQ&#10;qXrlzwMcmmNbbE5Kk9r69mZhYS+HmfmGWW8HU4sXta6yrGA2jUAQ51ZXXCi439LvHxDOI2usLZOC&#10;NznYbkZfa0y07flCr6svRICwS1BB6X2TSOnykgy6qW2Ig/ewrUEfZFtI3WIf4KaW8yiKpcGKw0KJ&#10;De1Lyp/XzihIT+dF77Js6eLm6J/pojucuk6pyXjYrUB4Gvx/+K+daQXzOIbfM+EIyM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2TMIAAADcAAAADwAAAAAAAAAAAAAA&#10;AAChAgAAZHJzL2Rvd25yZXYueG1sUEsFBgAAAAAEAAQA+QAAAJADAAAAAA==&#10;" strokecolor="#4579b8 [3044]">
                  <v:stroke dashstyle="dash"/>
                </v:line>
                <v:oval id="Elipse 267" o:spid="_x0000_s1109" style="position:absolute;left:79760;top:40050;width:5564;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85HsgA&#10;AADcAAAADwAAAGRycy9kb3ducmV2LnhtbESPQUvEMBSE74L/ITzBi9i0C662Ni2ysIuKq7hW8Pho&#10;nm21ealN3Hb/vREEj8PMfMPk5Wx6safRdZYVJFEMgri2uuNGQfWyPr8C4Tyyxt4yKTiQg7I4Psox&#10;03biZ9rvfCMChF2GClrvh0xKV7dk0EV2IA7eux0N+iDHRuoRpwA3vVzE8VIa7DgstDjQqqX6c/dt&#10;FDy+Vnf3283DR2qni+3Z11ufpk+JUqcn8801CE+z/w//tW+1gsXyEn7PhCMg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vzkeyAAAANwAAAAPAAAAAAAAAAAAAAAAAJgCAABk&#10;cnMvZG93bnJldi54bWxQSwUGAAAAAAQABAD1AAAAjQMAAAAA&#10;" fillcolor="#938953 [161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v:textbox>
                </v:oval>
                <v:shape id="Texto explicativo retangular 268" o:spid="_x0000_s1110" type="#_x0000_t61" style="position:absolute;left:18799;top:45087;width:34539;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AGNcIA&#10;AADcAAAADwAAAGRycy9kb3ducmV2LnhtbERPTWsCMRC9F/wPYYTeNKsFabdGKYIgVaRVEY9DMt1d&#10;upmsm9SN/npzEHp8vO/pPNpaXKj1lWMFo2EGglg7U3Gh4LBfDl5B+IBssHZMCq7kYT7rPU0xN67j&#10;b7rsQiFSCPscFZQhNLmUXpdk0Q9dQ5y4H9daDAm2hTQtdinc1nKcZRNpseLUUGJDi5L07+7PKsC1&#10;0adz3NDtbfuiV8fQ+fj5pdRzP368gwgUw7/44V4ZBeNJWpv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AY1wgAAANwAAAAPAAAAAAAAAAAAAAAAAJgCAABkcnMvZG93&#10;bnJldi54bWxQSwUGAAAAAAQABAD1AAAAhwMAAAAA&#10;" adj="38512,-5386" fillcolor="white [3201]" strokecolor="black [3200]"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dark1"/>
                            <w:kern w:val="24"/>
                          </w:rPr>
                          <w:t>Adicionar o proporcional ao tempo pontilhado no saldo cliente e alterar a data de corte para o dia 3</w:t>
                        </w:r>
                      </w:p>
                    </w:txbxContent>
                  </v:textbox>
                </v:shape>
                <v:shape id="Texto explicativo retangular 269" o:spid="_x0000_s1111" type="#_x0000_t61" style="position:absolute;left:42837;top:32849;width:19442;height:6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uoMMA&#10;AADcAAAADwAAAGRycy9kb3ducmV2LnhtbESPS4vCMBSF94L/IdwBd5qO4KtjFBUEN4rPhbtLc6ct&#10;NjelibX+eyMILg/n8XGm88YUoqbK5ZYV/PYiEMSJ1TmnCs6ndXcMwnlkjYVlUvAkB/NZuzXFWNsH&#10;H6g++lSEEXYxKsi8L2MpXZKRQdezJXHw/m1l0AdZpVJX+AjjppD9KBpKgzkHQoYlrTJKbse7Cdx0&#10;8Bzt8uVofN/K8/a2v14Wk6tSnZ9m8QfCU+O/4U97oxX0hx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cuoMMAAADcAAAADwAAAAAAAAAAAAAAAACYAgAAZHJzL2Rv&#10;d25yZXYueG1sUEsFBgAAAAAEAAQA9QAAAIgDAAAAAA==&#10;" adj="-3859,31139" fillcolor="white [3201]" strokecolor="#4f81bd [3204]" strokeweight="2pt">
                  <v:textbox>
                    <w:txbxContent>
                      <w:p w:rsidR="00B34151" w:rsidRDefault="00B34151" w:rsidP="00A71CF9">
                        <w:pPr>
                          <w:pStyle w:val="NormalWeb"/>
                          <w:spacing w:before="0" w:beforeAutospacing="0" w:after="0" w:afterAutospacing="0"/>
                        </w:pPr>
                        <w:r>
                          <w:rPr>
                            <w:rFonts w:asciiTheme="minorHAnsi" w:hAnsi="Calibri" w:cstheme="minorBidi"/>
                            <w:color w:val="000000" w:themeColor="dark1"/>
                            <w:kern w:val="24"/>
                          </w:rPr>
                          <w:t xml:space="preserve">Não recarregar neste dia, pois já houve uma recarga neste </w:t>
                        </w:r>
                        <w:proofErr w:type="gramStart"/>
                        <w:r>
                          <w:rPr>
                            <w:rFonts w:asciiTheme="minorHAnsi" w:hAnsi="Calibri" w:cstheme="minorBidi"/>
                            <w:color w:val="000000" w:themeColor="dark1"/>
                            <w:kern w:val="24"/>
                          </w:rPr>
                          <w:t>ciclo</w:t>
                        </w:r>
                        <w:proofErr w:type="gramEnd"/>
                      </w:p>
                    </w:txbxContent>
                  </v:textbox>
                </v:shape>
                <v:shape id="CaixaDeTexto 45" o:spid="_x0000_s1112" type="#_x0000_t202" style="position:absolute;left:17636;top:34400;width:13682;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MN4cAA&#10;AADcAAAADwAAAGRycy9kb3ducmV2LnhtbERPTYvCMBC9C/6HMIK3NVHcda1GEUXwpOjuCt6GZmyL&#10;zaQ00Xb/vTkIHh/ve75sbSkeVPvCsYbhQIEgTp0pONPw+7P9+AbhA7LB0jFp+CcPy0W3M8fEuIaP&#10;9DiFTMQQ9glqyEOoEil9mpNFP3AVceSurrYYIqwzaWpsYrgt5UipL2mx4NiQY0XrnNLb6W41/O2v&#10;l/NYHbKN/awa1yrJdiq17vfa1QxEoDa8xS/3zmgYTe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MN4cAAAADcAAAADwAAAAAAAAAAAAAAAACYAgAAZHJzL2Rvd25y&#10;ZXYueG1sUEsFBgAAAAAEAAQA9QAAAIUDAAAAAA==&#10;" filled="f" stroked="f">
                  <v:textbo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Data da solicitação</w:t>
                        </w:r>
                      </w:p>
                    </w:txbxContent>
                  </v:textbox>
                </v:shape>
                <w10:anchorlock/>
              </v:group>
            </w:pict>
          </mc:Fallback>
        </mc:AlternateContent>
      </w:r>
    </w:p>
    <w:p w:rsidR="00A71CF9" w:rsidRDefault="00A71CF9" w:rsidP="00A71CF9">
      <w:pPr>
        <w:rPr>
          <w:rFonts w:ascii="Calibri" w:hAnsi="Calibri"/>
        </w:rPr>
      </w:pPr>
    </w:p>
    <w:p w:rsidR="00A71CF9" w:rsidRDefault="005F5DCA" w:rsidP="00A71CF9">
      <w:pPr>
        <w:rPr>
          <w:rFonts w:ascii="Calibri" w:hAnsi="Calibri"/>
        </w:rPr>
      </w:pPr>
      <w:r>
        <w:rPr>
          <w:rFonts w:ascii="Calibri" w:hAnsi="Calibri"/>
          <w:noProof/>
        </w:rPr>
        <mc:AlternateContent>
          <mc:Choice Requires="wpg">
            <w:drawing>
              <wp:inline distT="0" distB="0" distL="0" distR="0" wp14:anchorId="31497530" wp14:editId="6A219005">
                <wp:extent cx="6403975" cy="2509520"/>
                <wp:effectExtent l="0" t="0" r="0" b="0"/>
                <wp:docPr id="565" name="Grupo 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3975" cy="2509520"/>
                          <a:chOff x="107504" y="44624"/>
                          <a:chExt cx="9068861" cy="2509247"/>
                        </a:xfrm>
                      </wpg:grpSpPr>
                      <wps:wsp>
                        <wps:cNvPr id="272" name="Conector reto 272"/>
                        <wps:cNvCnPr>
                          <a:endCxn id="274" idx="2"/>
                        </wps:cNvCnPr>
                        <wps:spPr>
                          <a:xfrm flipV="1">
                            <a:off x="1079301" y="1173563"/>
                            <a:ext cx="4140771" cy="264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3" name="Elipse 273"/>
                        <wps:cNvSpPr/>
                        <wps:spPr>
                          <a:xfrm>
                            <a:off x="1691680" y="980728"/>
                            <a:ext cx="556439" cy="370806"/>
                          </a:xfrm>
                          <a:prstGeom prst="ellipse">
                            <a:avLst/>
                          </a:prstGeom>
                          <a:solidFill>
                            <a:schemeClr val="bg1">
                              <a:lumMod val="85000"/>
                            </a:schemeClr>
                          </a:solidFill>
                          <a:ln>
                            <a:solidFill>
                              <a:schemeClr val="bg1">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wps:txbx>
                        <wps:bodyPr rtlCol="0" anchor="ctr"/>
                      </wps:wsp>
                      <wps:wsp>
                        <wps:cNvPr id="274" name="Elipse 274"/>
                        <wps:cNvSpPr/>
                        <wps:spPr>
                          <a:xfrm>
                            <a:off x="5220072" y="988160"/>
                            <a:ext cx="618265" cy="37080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wps:txbx>
                        <wps:bodyPr rtlCol="0" anchor="ctr"/>
                      </wps:wsp>
                      <wps:wsp>
                        <wps:cNvPr id="275" name="Elipse 275"/>
                        <wps:cNvSpPr/>
                        <wps:spPr>
                          <a:xfrm>
                            <a:off x="708342" y="988160"/>
                            <a:ext cx="556439" cy="37080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wps:txbx>
                        <wps:bodyPr rtlCol="0" anchor="ctr"/>
                      </wps:wsp>
                      <wps:wsp>
                        <wps:cNvPr id="276" name="Elipse 276"/>
                        <wps:cNvSpPr/>
                        <wps:spPr>
                          <a:xfrm>
                            <a:off x="7452320" y="988160"/>
                            <a:ext cx="556439" cy="370806"/>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wps:txbx>
                        <wps:bodyPr rtlCol="0" anchor="ctr"/>
                      </wps:wsp>
                      <wps:wsp>
                        <wps:cNvPr id="277" name="CaixaDeTexto 7"/>
                        <wps:cNvSpPr txBox="1"/>
                        <wps:spPr>
                          <a:xfrm>
                            <a:off x="337383" y="2276872"/>
                            <a:ext cx="7542838" cy="276999"/>
                          </a:xfrm>
                          <a:prstGeom prst="rect">
                            <a:avLst/>
                          </a:prstGeom>
                          <a:noFill/>
                        </wps:spPr>
                        <wps:txbx>
                          <w:txbxContent>
                            <w:p w:rsidR="00B34151" w:rsidRDefault="00B34151" w:rsidP="00A71CF9">
                              <w:pPr>
                                <w:pStyle w:val="NormalWeb"/>
                                <w:spacing w:before="0" w:beforeAutospacing="0" w:after="0" w:afterAutospacing="0"/>
                                <w:ind w:left="446" w:hanging="446"/>
                              </w:pPr>
                              <w:r>
                                <w:rPr>
                                  <w:rFonts w:asciiTheme="minorHAnsi" w:hAnsi="Calibri" w:cstheme="minorBidi"/>
                                  <w:color w:val="000000" w:themeColor="text1"/>
                                  <w:kern w:val="24"/>
                                </w:rPr>
                                <w:t>O cliente que altera seu ciclo do de corte 13 para corte 03. Alteração feita no dia</w:t>
                              </w:r>
                              <w:proofErr w:type="gramStart"/>
                              <w:r>
                                <w:rPr>
                                  <w:rFonts w:asciiTheme="minorHAnsi" w:hAnsi="Calibri" w:cstheme="minorBidi"/>
                                  <w:color w:val="000000" w:themeColor="text1"/>
                                  <w:kern w:val="24"/>
                                </w:rPr>
                                <w:t xml:space="preserve">  </w:t>
                              </w:r>
                              <w:proofErr w:type="gramEnd"/>
                              <w:r>
                                <w:rPr>
                                  <w:rFonts w:asciiTheme="minorHAnsi" w:hAnsi="Calibri" w:cstheme="minorBidi"/>
                                  <w:b/>
                                  <w:bCs/>
                                  <w:color w:val="000000" w:themeColor="text1"/>
                                  <w:kern w:val="24"/>
                                </w:rPr>
                                <w:t>5</w:t>
                              </w:r>
                              <w:r>
                                <w:rPr>
                                  <w:rFonts w:asciiTheme="minorHAnsi" w:hAnsi="Calibri" w:cstheme="minorBidi"/>
                                  <w:color w:val="000000" w:themeColor="text1"/>
                                  <w:kern w:val="24"/>
                                </w:rPr>
                                <w:t>.</w:t>
                              </w:r>
                            </w:p>
                          </w:txbxContent>
                        </wps:txbx>
                        <wps:bodyPr wrap="square" rtlCol="0">
                          <a:noAutofit/>
                        </wps:bodyPr>
                      </wps:wsp>
                      <wps:wsp>
                        <wps:cNvPr id="278" name="Elipse 278"/>
                        <wps:cNvSpPr/>
                        <wps:spPr>
                          <a:xfrm>
                            <a:off x="2202543" y="965617"/>
                            <a:ext cx="1328066" cy="570111"/>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text1"/>
                                  <w:kern w:val="24"/>
                                </w:rPr>
                                <w:t>3 a 12</w:t>
                              </w:r>
                            </w:p>
                          </w:txbxContent>
                        </wps:txbx>
                        <wps:bodyPr rtlCol="0" anchor="ctr"/>
                      </wps:wsp>
                      <wps:wsp>
                        <wps:cNvPr id="279" name="Conector reto 279"/>
                        <wps:cNvCnPr/>
                        <wps:spPr>
                          <a:xfrm>
                            <a:off x="967453" y="2060848"/>
                            <a:ext cx="6700891" cy="0"/>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80" name="CaixaDeTexto 10"/>
                        <wps:cNvSpPr txBox="1"/>
                        <wps:spPr>
                          <a:xfrm>
                            <a:off x="7384549" y="2143889"/>
                            <a:ext cx="1791816" cy="276999"/>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b/>
                                  <w:bCs/>
                                  <w:color w:val="E36C0A" w:themeColor="accent6" w:themeShade="BF"/>
                                  <w:kern w:val="24"/>
                                </w:rPr>
                                <w:t xml:space="preserve">Faturamento: </w:t>
                              </w:r>
                              <w:r>
                                <w:rPr>
                                  <w:rFonts w:asciiTheme="minorHAnsi" w:hAnsi="Calibri" w:cstheme="minorBidi"/>
                                  <w:color w:val="E36C0A" w:themeColor="accent6" w:themeShade="BF"/>
                                  <w:kern w:val="24"/>
                                </w:rPr>
                                <w:t>43dias</w:t>
                              </w:r>
                            </w:p>
                          </w:txbxContent>
                        </wps:txbx>
                        <wps:bodyPr wrap="square" rtlCol="0">
                          <a:noAutofit/>
                        </wps:bodyPr>
                      </wps:wsp>
                      <wps:wsp>
                        <wps:cNvPr id="281" name="CaixaDeTexto 11"/>
                        <wps:cNvSpPr txBox="1"/>
                        <wps:spPr>
                          <a:xfrm>
                            <a:off x="2267744" y="522112"/>
                            <a:ext cx="2664296" cy="276999"/>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Data da solicitação</w:t>
                              </w:r>
                            </w:p>
                          </w:txbxContent>
                        </wps:txbx>
                        <wps:bodyPr wrap="square" rtlCol="0">
                          <a:noAutofit/>
                        </wps:bodyPr>
                      </wps:wsp>
                      <wps:wsp>
                        <wps:cNvPr id="282" name="Conector reto 282"/>
                        <wps:cNvCnPr/>
                        <wps:spPr>
                          <a:xfrm rot="5400000">
                            <a:off x="2060014" y="803757"/>
                            <a:ext cx="504056"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83" name="Conector reto 283"/>
                        <wps:cNvCnPr>
                          <a:stCxn id="275" idx="4"/>
                        </wps:cNvCnPr>
                        <wps:spPr>
                          <a:xfrm rot="5400000">
                            <a:off x="626067" y="1700353"/>
                            <a:ext cx="701882" cy="19109"/>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84" name="Conector reto 284"/>
                        <wps:cNvCnPr/>
                        <wps:spPr>
                          <a:xfrm rot="5400000">
                            <a:off x="7326958" y="1700352"/>
                            <a:ext cx="701882" cy="19109"/>
                          </a:xfrm>
                          <a:prstGeom prst="line">
                            <a:avLst/>
                          </a:prstGeom>
                          <a:ln>
                            <a:solidFill>
                              <a:schemeClr val="accent6"/>
                            </a:solidFill>
                            <a:prstDash val="sysDot"/>
                          </a:ln>
                        </wps:spPr>
                        <wps:style>
                          <a:lnRef idx="1">
                            <a:schemeClr val="accent1"/>
                          </a:lnRef>
                          <a:fillRef idx="0">
                            <a:schemeClr val="accent1"/>
                          </a:fillRef>
                          <a:effectRef idx="0">
                            <a:schemeClr val="accent1"/>
                          </a:effectRef>
                          <a:fontRef idx="minor">
                            <a:schemeClr val="tx1"/>
                          </a:fontRef>
                        </wps:style>
                        <wps:bodyPr/>
                      </wps:wsp>
                      <wps:wsp>
                        <wps:cNvPr id="285" name="Conector reto 285"/>
                        <wps:cNvCnPr>
                          <a:endCxn id="276" idx="0"/>
                        </wps:cNvCnPr>
                        <wps:spPr>
                          <a:xfrm rot="16200000" flipH="1">
                            <a:off x="7516636" y="774256"/>
                            <a:ext cx="417994" cy="9813"/>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286" name="CaixaDeTexto 17"/>
                        <wps:cNvSpPr txBox="1"/>
                        <wps:spPr>
                          <a:xfrm>
                            <a:off x="107504" y="44624"/>
                            <a:ext cx="8784976" cy="338554"/>
                          </a:xfrm>
                          <a:prstGeom prst="rect">
                            <a:avLst/>
                          </a:prstGeom>
                          <a:noFill/>
                        </wps:spPr>
                        <wps:txbx>
                          <w:txbxContent>
                            <w:p w:rsidR="00B34151" w:rsidRDefault="00B34151" w:rsidP="00A71CF9">
                              <w:pPr>
                                <w:pStyle w:val="NormalWeb"/>
                                <w:spacing w:before="0" w:beforeAutospacing="0" w:after="0" w:afterAutospacing="0"/>
                              </w:pPr>
                              <w:r>
                                <w:rPr>
                                  <w:rFonts w:asciiTheme="minorHAnsi" w:hAnsi="Calibri" w:cstheme="minorBidi"/>
                                  <w:b/>
                                  <w:bCs/>
                                  <w:color w:val="000000" w:themeColor="text1"/>
                                  <w:kern w:val="24"/>
                                  <w:sz w:val="32"/>
                                  <w:szCs w:val="32"/>
                                </w:rPr>
                                <w:t>Exemplo Cenário</w:t>
                              </w:r>
                              <w:proofErr w:type="gramStart"/>
                              <w:r>
                                <w:rPr>
                                  <w:rFonts w:asciiTheme="minorHAnsi" w:hAnsi="Calibri" w:cstheme="minorBidi"/>
                                  <w:b/>
                                  <w:bCs/>
                                  <w:color w:val="000000" w:themeColor="text1"/>
                                  <w:kern w:val="24"/>
                                  <w:sz w:val="32"/>
                                  <w:szCs w:val="32"/>
                                </w:rPr>
                                <w:t xml:space="preserve">  </w:t>
                              </w:r>
                              <w:proofErr w:type="gramEnd"/>
                              <w:r>
                                <w:rPr>
                                  <w:rFonts w:asciiTheme="minorHAnsi" w:hAnsi="Calibri" w:cstheme="minorBidi"/>
                                  <w:b/>
                                  <w:bCs/>
                                  <w:color w:val="000000" w:themeColor="text1"/>
                                  <w:kern w:val="24"/>
                                  <w:sz w:val="32"/>
                                  <w:szCs w:val="32"/>
                                </w:rPr>
                                <w:t>4  – Franquia 100 Mb</w:t>
                              </w:r>
                            </w:p>
                          </w:txbxContent>
                        </wps:txbx>
                        <wps:bodyPr wrap="square" rtlCol="0">
                          <a:noAutofit/>
                        </wps:bodyPr>
                      </wps:wsp>
                      <wps:wsp>
                        <wps:cNvPr id="287" name="Conector reto 287"/>
                        <wps:cNvCnPr>
                          <a:stCxn id="274" idx="6"/>
                          <a:endCxn id="276" idx="2"/>
                        </wps:cNvCnPr>
                        <wps:spPr>
                          <a:xfrm>
                            <a:off x="5838337" y="1173563"/>
                            <a:ext cx="1613983"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88" name="Texto explicativo retangular 288"/>
                        <wps:cNvSpPr/>
                        <wps:spPr>
                          <a:xfrm>
                            <a:off x="3194562" y="1378406"/>
                            <a:ext cx="2643770" cy="936104"/>
                          </a:xfrm>
                          <a:prstGeom prst="wedgeRectCallout">
                            <a:avLst>
                              <a:gd name="adj1" fmla="val 122226"/>
                              <a:gd name="adj2" fmla="val -56801"/>
                            </a:avLst>
                          </a:prstGeom>
                        </wps:spPr>
                        <wps:style>
                          <a:lnRef idx="2">
                            <a:schemeClr val="dk1"/>
                          </a:lnRef>
                          <a:fillRef idx="1">
                            <a:schemeClr val="lt1"/>
                          </a:fillRef>
                          <a:effectRef idx="0">
                            <a:schemeClr val="dk1"/>
                          </a:effectRef>
                          <a:fontRef idx="minor">
                            <a:schemeClr val="dk1"/>
                          </a:fontRef>
                        </wps:style>
                        <wps:txb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dark1"/>
                                  <w:kern w:val="24"/>
                                </w:rPr>
                                <w:t>Adicionar o proporcional ao tempo pontilhado no saldo cliente e alterar a data de corte para o dia 3</w:t>
                              </w:r>
                            </w:p>
                          </w:txbxContent>
                        </wps:txbx>
                        <wps:bodyPr wrap="square" rtlCol="0" anchor="ctr">
                          <a:noAutofit/>
                        </wps:bodyPr>
                      </wps:wsp>
                    </wpg:wgp>
                  </a:graphicData>
                </a:graphic>
              </wp:inline>
            </w:drawing>
          </mc:Choice>
          <mc:Fallback>
            <w:pict>
              <v:group id="Grupo 565" o:spid="_x0000_s1113" style="width:504.25pt;height:197.6pt;mso-position-horizontal-relative:char;mso-position-vertical-relative:line" coordorigin="1075,446" coordsize="90688,2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">
                <v:line id="Conector reto 272" o:spid="_x0000_s1114" style="position:absolute;flip:y;visibility:visible;mso-wrap-style:square" from="10793,11735" to="52200,1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CNq8YAAADcAAAADwAAAGRycy9kb3ducmV2LnhtbESPT2vCQBTE7wW/w/KE3pqNaamSuooI&#10;0qBQ/x56fGSfSTD7Ns1uTeyn7xYKHoeZ+Q0znfemFldqXWVZwSiKQRDnVldcKDgdV08TEM4ja6wt&#10;k4IbOZjPBg9TTLXteE/Xgy9EgLBLUUHpfZNK6fKSDLrINsTBO9vWoA+yLaRusQtwU8skjl+lwYrD&#10;QokNLUvKL4dvoyDLeL3+4dX2c7T7evfP1ebjpRsr9TjsF28gPPX+Hv5vZ1pBMk7g70w4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gjavGAAAA3AAAAA8AAAAAAAAA&#10;AAAAAAAAoQIAAGRycy9kb3ducmV2LnhtbFBLBQYAAAAABAAEAPkAAACUAwAAAAA=&#10;" strokecolor="#4579b8 [3044]"/>
                <v:oval id="Elipse 273" o:spid="_x0000_s1115" style="position:absolute;left:16916;top:9807;width:5565;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ro8cA&#10;AADcAAAADwAAAGRycy9kb3ducmV2LnhtbESPQWvCQBSE74L/YXmCN90YpUrqKm2hUCoVjD3Y22v2&#10;mQSzb0N2jbG/visIHoeZ+YZZrjtTiZYaV1pWMBlHIIgzq0vOFXzv30cLEM4ja6wsk4IrOViv+r0l&#10;JtpeeEdt6nMRIOwSVFB4XydSuqwgg25sa+LgHW1j0AfZ5FI3eAlwU8k4ip6kwZLDQoE1vRWUndKz&#10;UXDYvM62cS1/pz9tujkevvBvv/1UajjoXp5BeOr8I3xvf2gF8XwKtzPhCM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GK6PHAAAA3AAAAA8AAAAAAAAAAAAAAAAAmAIAAGRy&#10;cy9kb3ducmV2LnhtbFBLBQYAAAAABAAEAPUAAACMAwAAAAA=&#10;" fillcolor="#d8d8d8 [2732]" strokecolor="#bfbfbf [2412]" strokeweight="2pt">
                  <v:stroke dashstyle="dash"/>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v:textbox>
                </v:oval>
                <v:oval id="Elipse 274" o:spid="_x0000_s1116" style="position:absolute;left:52200;top:9881;width:6183;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XpccA&#10;AADcAAAADwAAAGRycy9kb3ducmV2LnhtbESPQWvCQBSE70L/w/IEL1I3FYklukoVFMEe1La03h7Z&#10;ZxKafRuzq0Z/vSsUehxm5htmPG1MKc5Uu8KygpdeBII4tbrgTMHnx+L5FYTzyBpLy6TgSg6mk6fW&#10;GBNtL7yl885nIkDYJagg975KpHRpTgZdz1bEwTvY2qAPss6krvES4KaU/SiKpcGCw0KOFc1zSn93&#10;J6NgHy9mHG/WXX6vXDr7WuLt5/uoVKfdvI1AeGr8f/ivvdIK+sMBPM6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yV6XHAAAA3AAAAA8AAAAAAAAAAAAAAAAAmAIAAGRy&#10;cy9kb3ducmV2LnhtbFBLBQYAAAAABAAEAPUAAACMAw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v:textbox>
                </v:oval>
                <v:oval id="Elipse 275" o:spid="_x0000_s1117" style="position:absolute;left:7083;top:9881;width:5564;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7yPscA&#10;AADcAAAADwAAAGRycy9kb3ducmV2LnhtbESPQWvCQBSE70L/w/IEL1I3FYwlukoVFMEe1La03h7Z&#10;ZxKafRuzq0Z/vSsUehxm5htmPG1MKc5Uu8KygpdeBII4tbrgTMHnx+L5FYTzyBpLy6TgSg6mk6fW&#10;GBNtL7yl885nIkDYJagg975KpHRpTgZdz1bEwTvY2qAPss6krvES4KaU/SiKpcGCw0KOFc1zSn93&#10;J6NgHy9mHG/WXX6vXDr7WuLt5/uoVKfdvI1AeGr8f/ivvdIK+sMBPM6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8j7HAAAA3AAAAA8AAAAAAAAAAAAAAAAAmAIAAGRy&#10;cy9kb3ducmV2LnhtbFBLBQYAAAAABAAEAPUAAACMAwAAAAA=&#10;" fillcolor="#4f81bd [320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13</w:t>
                        </w:r>
                      </w:p>
                    </w:txbxContent>
                  </v:textbox>
                </v:oval>
                <v:oval id="Elipse 276" o:spid="_x0000_s1118" style="position:absolute;left:74523;top:9881;width:5564;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oKWMgA&#10;AADcAAAADwAAAGRycy9kb3ducmV2LnhtbESPQUvEMBSE74L/ITzBi9i0C662Ni2ysIuKq7hW8Pho&#10;nm21ealN3Hb/vREEj8PMfMPk5Wx6safRdZYVJFEMgri2uuNGQfWyPr8C4Tyyxt4yKTiQg7I4Psox&#10;03biZ9rvfCMChF2GClrvh0xKV7dk0EV2IA7eux0N+iDHRuoRpwA3vVzE8VIa7DgstDjQqqX6c/dt&#10;FDy+Vnf3283DR2qni+3Z11ufpk+JUqcn8801CE+z/w//tW+1gsXlEn7PhCMg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KgpYyAAAANwAAAAPAAAAAAAAAAAAAAAAAJgCAABk&#10;cnMvZG93bnJldi54bWxQSwUGAAAAAAQABAD1AAAAjQMAAAAA&#10;" fillcolor="#938953 [1614]"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FFFFFF" w:themeColor="light1"/>
                            <w:kern w:val="24"/>
                          </w:rPr>
                          <w:t>3</w:t>
                        </w:r>
                      </w:p>
                    </w:txbxContent>
                  </v:textbox>
                </v:oval>
                <v:shape id="CaixaDeTexto 7" o:spid="_x0000_s1119" type="#_x0000_t202" style="position:absolute;left:3373;top:22768;width:75429;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VlcQA&#10;AADcAAAADwAAAGRycy9kb3ducmV2LnhtbESPT4vCMBTE74LfITzBmybK+merUcRlYU/KuuuCt0fz&#10;bIvNS2mird/eCMIeh5n5DbNct7YUN6p94VjDaKhAEKfOFJxp+P35HMxB+IBssHRMGu7kYb3qdpaY&#10;GNfwN90OIRMRwj5BDXkIVSKlT3Oy6IeuIo7e2dUWQ5R1Jk2NTYTbUo6VmkqLBceFHCva5pReDler&#10;4bg7n/7e1D77sJOqca2SbN+l1v1eu1mACNSG//Cr/WU0jGc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lZXEAAAA3AAAAA8AAAAAAAAAAAAAAAAAmAIAAGRycy9k&#10;b3ducmV2LnhtbFBLBQYAAAAABAAEAPUAAACJAwAAAAA=&#10;" filled="f" stroked="f">
                  <v:textbox>
                    <w:txbxContent>
                      <w:p w:rsidR="00B34151" w:rsidRDefault="00B34151" w:rsidP="00A71CF9">
                        <w:pPr>
                          <w:pStyle w:val="NormalWeb"/>
                          <w:spacing w:before="0" w:beforeAutospacing="0" w:after="0" w:afterAutospacing="0"/>
                          <w:ind w:left="446" w:hanging="446"/>
                        </w:pPr>
                        <w:r>
                          <w:rPr>
                            <w:rFonts w:asciiTheme="minorHAnsi" w:hAnsi="Calibri" w:cstheme="minorBidi"/>
                            <w:color w:val="000000" w:themeColor="text1"/>
                            <w:kern w:val="24"/>
                          </w:rPr>
                          <w:t>O cliente que altera seu ciclo do de corte 13 para corte 03. Alteração feita no dia</w:t>
                        </w:r>
                        <w:proofErr w:type="gramStart"/>
                        <w:r>
                          <w:rPr>
                            <w:rFonts w:asciiTheme="minorHAnsi" w:hAnsi="Calibri" w:cstheme="minorBidi"/>
                            <w:color w:val="000000" w:themeColor="text1"/>
                            <w:kern w:val="24"/>
                          </w:rPr>
                          <w:t xml:space="preserve">  </w:t>
                        </w:r>
                        <w:proofErr w:type="gramEnd"/>
                        <w:r>
                          <w:rPr>
                            <w:rFonts w:asciiTheme="minorHAnsi" w:hAnsi="Calibri" w:cstheme="minorBidi"/>
                            <w:b/>
                            <w:bCs/>
                            <w:color w:val="000000" w:themeColor="text1"/>
                            <w:kern w:val="24"/>
                          </w:rPr>
                          <w:t>5</w:t>
                        </w:r>
                        <w:r>
                          <w:rPr>
                            <w:rFonts w:asciiTheme="minorHAnsi" w:hAnsi="Calibri" w:cstheme="minorBidi"/>
                            <w:color w:val="000000" w:themeColor="text1"/>
                            <w:kern w:val="24"/>
                          </w:rPr>
                          <w:t>.</w:t>
                        </w:r>
                      </w:p>
                    </w:txbxContent>
                  </v:textbox>
                </v:shape>
                <v:oval id="Elipse 278" o:spid="_x0000_s1120" style="position:absolute;left:22025;top:9656;width:13281;height:57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hl8UA&#10;AADcAAAADwAAAGRycy9kb3ducmV2LnhtbESPwU7DMAyG70i8Q2Sk3VhKJg3ULZsm6BjiMnXwAFbj&#10;tdUapzTZVnh6fEDiaP3+P/tbrkffqQsNsQ1s4WGagSKugmu5tvD5sb1/AhUTssMuMFn4pgjr1e3N&#10;EnMXrlzS5ZBqJRCOOVpoUupzrWPVkMc4DT2xZMcweEwyDrV2A14F7jttsmyuPbYsFxrs6bmh6nQ4&#10;e6GYl6I87TaFed/Pfl77L11os7d2cjduFqASjel/+a/95iyYR/lWZEQ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2GXxQAAANwAAAAPAAAAAAAAAAAAAAAAAJgCAABkcnMv&#10;ZG93bnJldi54bWxQSwUGAAAAAAQABAD1AAAAigMAAAAA&#10;" fillcolor="#ffc000" strokecolor="#243f60 [1604]"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text1"/>
                            <w:kern w:val="24"/>
                          </w:rPr>
                          <w:t>3 a 12</w:t>
                        </w:r>
                      </w:p>
                    </w:txbxContent>
                  </v:textbox>
                </v:oval>
                <v:line id="Conector reto 279" o:spid="_x0000_s1121" style="position:absolute;visibility:visible;mso-wrap-style:square" from="9674,20608" to="76683,20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5tlMUAAADcAAAADwAAAGRycy9kb3ducmV2LnhtbESPT4vCMBTE78J+h/AWvGm6HvxTjSJ2&#10;BfUi6sJeH82z7W7zUptY67c3guBxmJnfMLNFa0rRUO0Kywq++hEI4tTqgjMFP6d1bwzCeWSNpWVS&#10;cCcHi/lHZ4axtjc+UHP0mQgQdjEqyL2vYildmpNB17cVcfDOtjbog6wzqWu8Bbgp5SCKhtJgwWEh&#10;x4pWOaX/x6tRkOxX1z2nyTIZ/f2OL/ft5bspdkp1P9vlFISn1r/Dr/ZGKxiMJvA8E46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5tlMUAAADcAAAADwAAAAAAAAAA&#10;AAAAAAChAgAAZHJzL2Rvd25yZXYueG1sUEsFBgAAAAAEAAQA+QAAAJMDAAAAAA==&#10;" strokecolor="#f79646 [3209]">
                  <v:stroke dashstyle="1 1"/>
                </v:line>
                <v:shape id="CaixaDeTexto 10" o:spid="_x0000_s1122" type="#_x0000_t202" style="position:absolute;left:73845;top:21438;width:17918;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9xr8A&#10;AADcAAAADwAAAGRycy9kb3ducmV2LnhtbERPy4rCMBTdD/gP4QruxkTRQatRZAbBlTK+wN2lubbF&#10;5qY00da/NwvB5eG858vWluJBtS8caxj0FQji1JmCMw3Hw/p7AsIHZIOlY9LwJA/LRedrjolxDf/T&#10;Yx8yEUPYJ6ghD6FKpPRpThZ931XEkbu62mKIsM6kqbGJ4baUQ6V+pMWCY0OOFf3mlN72d6vhtL1e&#10;ziO1y/7suGpcqyTbqdS6121XMxCB2vARv90bo2E4if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pn3GvwAAANwAAAAPAAAAAAAAAAAAAAAAAJgCAABkcnMvZG93bnJl&#10;di54bWxQSwUGAAAAAAQABAD1AAAAhAMAAAAA&#10;" filled="f" stroked="f">
                  <v:textbox>
                    <w:txbxContent>
                      <w:p w:rsidR="00B34151" w:rsidRDefault="00B34151" w:rsidP="00A71CF9">
                        <w:pPr>
                          <w:pStyle w:val="NormalWeb"/>
                          <w:spacing w:before="0" w:beforeAutospacing="0" w:after="0" w:afterAutospacing="0"/>
                        </w:pPr>
                        <w:r>
                          <w:rPr>
                            <w:rFonts w:asciiTheme="minorHAnsi" w:hAnsi="Calibri" w:cstheme="minorBidi"/>
                            <w:b/>
                            <w:bCs/>
                            <w:color w:val="E36C0A" w:themeColor="accent6" w:themeShade="BF"/>
                            <w:kern w:val="24"/>
                          </w:rPr>
                          <w:t xml:space="preserve">Faturamento: </w:t>
                        </w:r>
                        <w:r>
                          <w:rPr>
                            <w:rFonts w:asciiTheme="minorHAnsi" w:hAnsi="Calibri" w:cstheme="minorBidi"/>
                            <w:color w:val="E36C0A" w:themeColor="accent6" w:themeShade="BF"/>
                            <w:kern w:val="24"/>
                          </w:rPr>
                          <w:t>43dias</w:t>
                        </w:r>
                      </w:p>
                    </w:txbxContent>
                  </v:textbox>
                </v:shape>
                <v:shape id="CaixaDeTexto 11" o:spid="_x0000_s1123" type="#_x0000_t202" style="position:absolute;left:22677;top:5221;width:26643;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rsidR="00B34151" w:rsidRDefault="00B34151" w:rsidP="00A71CF9">
                        <w:pPr>
                          <w:pStyle w:val="NormalWeb"/>
                          <w:spacing w:before="0" w:beforeAutospacing="0" w:after="0" w:afterAutospacing="0"/>
                        </w:pPr>
                        <w:r>
                          <w:rPr>
                            <w:rFonts w:asciiTheme="minorHAnsi" w:hAnsi="Calibri" w:cstheme="minorBidi"/>
                            <w:color w:val="000000" w:themeColor="text1"/>
                            <w:kern w:val="24"/>
                          </w:rPr>
                          <w:t>Data da solicitação</w:t>
                        </w:r>
                      </w:p>
                    </w:txbxContent>
                  </v:textbox>
                </v:shape>
                <v:line id="Conector reto 282" o:spid="_x0000_s1124" style="position:absolute;rotation:90;visibility:visible;mso-wrap-style:square" from="20600,8037" to="25640,8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IsLMYAAADcAAAADwAAAGRycy9kb3ducmV2LnhtbESPT0sDMRTE70K/Q3gFbzbbRXTZNi2t&#10;4L+L4Cqlx8fmuVncvCxJ7MZ+eiMIHoeZ+Q2z3iY7iBP50DtWsFwUIIhbp3vuFLy/3V9VIEJE1jg4&#10;JgXfFGC7mV2ssdZu4lc6NbETGcKhRgUmxrGWMrSGLIaFG4mz9+G8xZil76T2OGW4HWRZFDfSYs95&#10;weBId4baz+bLKjinqtk/puvjS+mfz4eHuLs1h0mpy3narUBESvE//Nd+0grKqoTfM/kI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yLCzGAAAA3AAAAA8AAAAAAAAA&#10;AAAAAAAAoQIAAGRycy9kb3ducmV2LnhtbFBLBQYAAAAABAAEAPkAAACUAwAAAAA=&#10;" strokecolor="#4579b8 [3044]">
                  <v:stroke dashstyle="1 1"/>
                </v:line>
                <v:line id="Conector reto 283" o:spid="_x0000_s1125" style="position:absolute;rotation:90;visibility:visible;mso-wrap-style:square" from="6260,17003" to="13279,17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jFzMQAAADcAAAADwAAAGRycy9kb3ducmV2LnhtbESPQWvCQBSE7wX/w/IEL6IbrYhEVwli&#10;sfRWlZ6f2Wc2mH0bstsY/fVdQehxmJlvmNWms5VoqfGlYwWTcQKCOHe65ELB6fgxWoDwAVlj5ZgU&#10;3MnDZt17W2Gq3Y2/qT2EQkQI+xQVmBDqVEqfG7Lox64mjt7FNRZDlE0hdYO3CLeVnCbJXFosOS4Y&#10;rGlrKL8efq2Cr3b4SH7mwyNPtiY7tdnsvNvPlBr0u2wJIlAX/sOv9qdWMF28w/N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MXMxAAAANwAAAAPAAAAAAAAAAAA&#10;AAAAAKECAABkcnMvZG93bnJldi54bWxQSwUGAAAAAAQABAD5AAAAkgMAAAAA&#10;" strokecolor="#f79646 [3209]">
                  <v:stroke dashstyle="1 1"/>
                </v:line>
                <v:line id="Conector reto 284" o:spid="_x0000_s1126" style="position:absolute;rotation:90;visibility:visible;mso-wrap-style:square" from="73269,17003" to="80288,17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FduMQAAADcAAAADwAAAGRycy9kb3ducmV2LnhtbESPQWvCQBSE74L/YXkFL6IbJYikrhLE&#10;oniriudn9jUbmn0bstsY++u7QsHjMDPfMKtNb2vRUesrxwpm0wQEceF0xaWCy/ljsgThA7LG2jEp&#10;eJCHzXo4WGGm3Z0/qTuFUkQI+wwVmBCaTEpfGLLop64hjt6Xay2GKNtS6hbvEW5rOU+ShbRYcVww&#10;2NDWUPF9+rEKjt34N7kuxmeebU1+6fL0ttunSo3e+vwdRKA+vML/7YNWMF+m8Dw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gV24xAAAANwAAAAPAAAAAAAAAAAA&#10;AAAAAKECAABkcnMvZG93bnJldi54bWxQSwUGAAAAAAQABAD5AAAAkgMAAAAA&#10;" strokecolor="#f79646 [3209]">
                  <v:stroke dashstyle="1 1"/>
                </v:line>
                <v:line id="Conector reto 285" o:spid="_x0000_s1127" style="position:absolute;rotation:90;flip:x;visibility:visible;mso-wrap-style:square" from="75166,7742" to="79346,7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PyccQAAADcAAAADwAAAGRycy9kb3ducmV2LnhtbESPT2vCQBTE7wW/w/KE3uqutkqIrqKC&#10;4LWpQo+v2Zc/mn0bsmuSfvtuodDjMDO/YTa70Taip87XjjXMZwoEce5MzaWGy8fpJQHhA7LBxjFp&#10;+CYPu+3kaYOpcQO/U5+FUkQI+xQ1VCG0qZQ+r8iin7mWOHqF6yyGKLtSmg6HCLeNXCi1khZrjgsV&#10;tnSsKL9nD6tBHYbXNrkv62J/+8rO1+KtV/NPrZ+n434NItAY/sN/7bPRsEiW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JxxAAAANwAAAAPAAAAAAAAAAAA&#10;AAAAAKECAABkcnMvZG93bnJldi54bWxQSwUGAAAAAAQABAD5AAAAkgMAAAAA&#10;" strokecolor="#4579b8 [3044]">
                  <v:stroke dashstyle="1 1"/>
                </v:line>
                <v:shape id="CaixaDeTexto 17" o:spid="_x0000_s1128" type="#_x0000_t202" style="position:absolute;left:1075;top:446;width:87849;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B34151" w:rsidRDefault="00B34151" w:rsidP="00A71CF9">
                        <w:pPr>
                          <w:pStyle w:val="NormalWeb"/>
                          <w:spacing w:before="0" w:beforeAutospacing="0" w:after="0" w:afterAutospacing="0"/>
                        </w:pPr>
                        <w:r>
                          <w:rPr>
                            <w:rFonts w:asciiTheme="minorHAnsi" w:hAnsi="Calibri" w:cstheme="minorBidi"/>
                            <w:b/>
                            <w:bCs/>
                            <w:color w:val="000000" w:themeColor="text1"/>
                            <w:kern w:val="24"/>
                            <w:sz w:val="32"/>
                            <w:szCs w:val="32"/>
                          </w:rPr>
                          <w:t>Exemplo Cenário</w:t>
                        </w:r>
                        <w:proofErr w:type="gramStart"/>
                        <w:r>
                          <w:rPr>
                            <w:rFonts w:asciiTheme="minorHAnsi" w:hAnsi="Calibri" w:cstheme="minorBidi"/>
                            <w:b/>
                            <w:bCs/>
                            <w:color w:val="000000" w:themeColor="text1"/>
                            <w:kern w:val="24"/>
                            <w:sz w:val="32"/>
                            <w:szCs w:val="32"/>
                          </w:rPr>
                          <w:t xml:space="preserve">  </w:t>
                        </w:r>
                        <w:proofErr w:type="gramEnd"/>
                        <w:r>
                          <w:rPr>
                            <w:rFonts w:asciiTheme="minorHAnsi" w:hAnsi="Calibri" w:cstheme="minorBidi"/>
                            <w:b/>
                            <w:bCs/>
                            <w:color w:val="000000" w:themeColor="text1"/>
                            <w:kern w:val="24"/>
                            <w:sz w:val="32"/>
                            <w:szCs w:val="32"/>
                          </w:rPr>
                          <w:t>4  – Franquia 100 Mb</w:t>
                        </w:r>
                      </w:p>
                    </w:txbxContent>
                  </v:textbox>
                </v:shape>
                <v:line id="Conector reto 287" o:spid="_x0000_s1129" style="position:absolute;visibility:visible;mso-wrap-style:square" from="58383,11735" to="74523,11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1LcMAAADcAAAADwAAAGRycy9kb3ducmV2LnhtbESP0YrCMBRE34X9h3AXfNNUEa3VKMtC&#10;peqT7n7Apbm2xeamNKnt/v1GEHwcZuYMs90PphYPal1lWcFsGoEgzq2uuFDw+5NOYhDOI2usLZOC&#10;P3Kw332Mtpho2/OFHldfiABhl6CC0vsmkdLlJRl0U9sQB+9mW4M+yLaQusU+wE0t51G0lAYrDgsl&#10;NvRdUn6/dkZBejovepdla7dsjv6eLrrDqeuUGn8OXxsQngb/Dr/amVYwj1fwPB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stS3DAAAA3AAAAA8AAAAAAAAAAAAA&#10;AAAAoQIAAGRycy9kb3ducmV2LnhtbFBLBQYAAAAABAAEAPkAAACRAwAAAAA=&#10;" strokecolor="#4579b8 [3044]">
                  <v:stroke dashstyle="dash"/>
                </v:line>
                <v:shape id="Texto explicativo retangular 288" o:spid="_x0000_s1130" type="#_x0000_t61" style="position:absolute;left:31945;top:13784;width:26438;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SoW70A&#10;AADcAAAADwAAAGRycy9kb3ducmV2LnhtbERPvQrCMBDeBd8hnOCmqSIi1SgiiKI4WB0cj+Zsi82l&#10;NNFWn94MguPH979YtaYUL6pdYVnBaBiBIE6tLjhTcL1sBzMQziNrLC2Tgjc5WC27nQXG2jZ8plfi&#10;MxFC2MWoIPe+iqV0aU4G3dBWxIG729qgD7DOpK6xCeGmlOMomkqDBYeGHCva5JQ+kqdR8Njhc11N&#10;kk/UHt3BYpOe3jenVL/XrucgPLX+L/6591rBeBbWhjPhCM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SoW70AAADcAAAADwAAAAAAAAAAAAAAAACYAgAAZHJzL2Rvd25yZXYu&#10;eG1sUEsFBgAAAAAEAAQA9QAAAIIDAAAAAA==&#10;" adj="37201,-1469" fillcolor="white [3201]" strokecolor="black [3200]" strokeweight="2pt">
                  <v:textbox>
                    <w:txbxContent>
                      <w:p w:rsidR="00B34151" w:rsidRDefault="00B34151" w:rsidP="00A71CF9">
                        <w:pPr>
                          <w:pStyle w:val="NormalWeb"/>
                          <w:spacing w:before="0" w:beforeAutospacing="0" w:after="0" w:afterAutospacing="0"/>
                          <w:jc w:val="center"/>
                        </w:pPr>
                        <w:r>
                          <w:rPr>
                            <w:rFonts w:asciiTheme="minorHAnsi" w:hAnsi="Calibri" w:cstheme="minorBidi"/>
                            <w:color w:val="000000" w:themeColor="dark1"/>
                            <w:kern w:val="24"/>
                          </w:rPr>
                          <w:t>Adicionar o proporcional ao tempo pontilhado no saldo cliente e alterar a data de corte para o dia 3</w:t>
                        </w:r>
                      </w:p>
                    </w:txbxContent>
                  </v:textbox>
                </v:shape>
                <w10:anchorlock/>
              </v:group>
            </w:pict>
          </mc:Fallback>
        </mc:AlternateContent>
      </w:r>
    </w:p>
    <w:p w:rsidR="00A71CF9" w:rsidRDefault="00A71CF9" w:rsidP="00A71CF9">
      <w:pPr>
        <w:keepLines/>
        <w:spacing w:before="120" w:after="120"/>
        <w:rPr>
          <w:b/>
        </w:rPr>
      </w:pPr>
    </w:p>
    <w:p w:rsidR="00A71CF9" w:rsidRPr="005A48AF" w:rsidRDefault="00A71CF9" w:rsidP="005A48AF">
      <w:pPr>
        <w:keepLines/>
        <w:numPr>
          <w:ilvl w:val="3"/>
          <w:numId w:val="11"/>
        </w:numPr>
        <w:spacing w:before="120" w:after="120"/>
        <w:rPr>
          <w:b/>
          <w:color w:val="000000" w:themeColor="text1"/>
        </w:rPr>
      </w:pPr>
      <w:r w:rsidRPr="005A48AF">
        <w:rPr>
          <w:b/>
          <w:color w:val="000000" w:themeColor="text1"/>
        </w:rPr>
        <w:t>Recarga/Ajuste - Crédito e Bônus</w:t>
      </w:r>
    </w:p>
    <w:p w:rsidR="00A71CF9" w:rsidRPr="009F7430" w:rsidRDefault="00A71CF9" w:rsidP="00A71CF9">
      <w:pPr>
        <w:keepLines/>
        <w:numPr>
          <w:ilvl w:val="4"/>
          <w:numId w:val="25"/>
        </w:numPr>
        <w:spacing w:before="120" w:after="120"/>
        <w:rPr>
          <w:b/>
        </w:rPr>
      </w:pPr>
      <w:r w:rsidRPr="009F7430">
        <w:t xml:space="preserve">Disponibilizar uma API de recarga de Crédito ou Bônus para o bolso de dados. </w:t>
      </w:r>
    </w:p>
    <w:p w:rsidR="00A71CF9" w:rsidRPr="00C63ABD" w:rsidRDefault="00A71CF9" w:rsidP="00A71CF9">
      <w:pPr>
        <w:pStyle w:val="RFPTituloN2"/>
        <w:outlineLvl w:val="1"/>
      </w:pPr>
      <w:r>
        <w:br w:type="page"/>
      </w:r>
      <w:r w:rsidRPr="00B32072">
        <w:t>Interface</w:t>
      </w:r>
      <w:r>
        <w:t xml:space="preserve">s com </w:t>
      </w:r>
      <w:proofErr w:type="gramStart"/>
      <w:r>
        <w:t>a URA</w:t>
      </w:r>
      <w:proofErr w:type="gramEnd"/>
      <w:r>
        <w:t xml:space="preserve"> do </w:t>
      </w:r>
      <w:proofErr w:type="spellStart"/>
      <w:r>
        <w:t>Call</w:t>
      </w:r>
      <w:proofErr w:type="spellEnd"/>
      <w:r>
        <w:t xml:space="preserve"> Center</w:t>
      </w:r>
    </w:p>
    <w:p w:rsidR="00A71CF9" w:rsidRPr="004B6C74" w:rsidRDefault="00A71CF9" w:rsidP="00A71CF9">
      <w:pPr>
        <w:pStyle w:val="PargrafodaLista"/>
        <w:keepLines/>
        <w:numPr>
          <w:ilvl w:val="1"/>
          <w:numId w:val="22"/>
        </w:numPr>
        <w:spacing w:before="120" w:after="120"/>
        <w:jc w:val="both"/>
        <w:rPr>
          <w:rFonts w:ascii="Arial" w:eastAsia="Times New Roman" w:hAnsi="Arial"/>
          <w:vanish/>
          <w:sz w:val="24"/>
          <w:szCs w:val="24"/>
          <w:lang w:eastAsia="pt-BR"/>
        </w:rPr>
      </w:pPr>
    </w:p>
    <w:p w:rsidR="00A71CF9" w:rsidRPr="004B6C74" w:rsidRDefault="00A71CF9" w:rsidP="00A71CF9">
      <w:pPr>
        <w:pStyle w:val="PargrafodaLista"/>
        <w:keepLines/>
        <w:numPr>
          <w:ilvl w:val="1"/>
          <w:numId w:val="22"/>
        </w:numPr>
        <w:spacing w:before="120" w:after="120"/>
        <w:jc w:val="both"/>
        <w:rPr>
          <w:rFonts w:ascii="Arial" w:eastAsia="Times New Roman" w:hAnsi="Arial"/>
          <w:vanish/>
          <w:sz w:val="24"/>
          <w:szCs w:val="24"/>
          <w:lang w:eastAsia="pt-BR"/>
        </w:rPr>
      </w:pPr>
    </w:p>
    <w:p w:rsidR="00A71CF9" w:rsidRDefault="00A71CF9" w:rsidP="00A71CF9">
      <w:pPr>
        <w:keepLines/>
        <w:numPr>
          <w:ilvl w:val="2"/>
          <w:numId w:val="22"/>
        </w:numPr>
        <w:spacing w:before="120" w:after="120"/>
      </w:pPr>
      <w:r>
        <w:t xml:space="preserve">As </w:t>
      </w:r>
      <w:proofErr w:type="spellStart"/>
      <w:r>
        <w:t>APIs</w:t>
      </w:r>
      <w:proofErr w:type="spellEnd"/>
      <w:r>
        <w:t xml:space="preserve"> deverão identificar os usuários da ação.</w:t>
      </w:r>
    </w:p>
    <w:p w:rsidR="00A71CF9" w:rsidRDefault="00A71CF9" w:rsidP="00A71CF9">
      <w:pPr>
        <w:keepLines/>
        <w:numPr>
          <w:ilvl w:val="2"/>
          <w:numId w:val="22"/>
        </w:numPr>
        <w:spacing w:before="120" w:after="120"/>
      </w:pPr>
      <w:r>
        <w:t xml:space="preserve">Todas as ações feita </w:t>
      </w:r>
      <w:proofErr w:type="gramStart"/>
      <w:r>
        <w:t>pela URA</w:t>
      </w:r>
      <w:proofErr w:type="gramEnd"/>
      <w:r>
        <w:t xml:space="preserve"> deverão ser registradas na </w:t>
      </w:r>
      <w:r w:rsidR="002F086C">
        <w:t>Solução OCS Convergente</w:t>
      </w:r>
      <w:r>
        <w:t>.</w:t>
      </w:r>
    </w:p>
    <w:p w:rsidR="00A71CF9" w:rsidRDefault="00A71CF9" w:rsidP="00A71CF9">
      <w:pPr>
        <w:keepLines/>
        <w:numPr>
          <w:ilvl w:val="2"/>
          <w:numId w:val="22"/>
        </w:numPr>
        <w:spacing w:before="120" w:after="120"/>
      </w:pPr>
      <w:r>
        <w:t xml:space="preserve">As API listadas aqui também poderão ser utilizadas por qualquer sistema que utilize o protocolo </w:t>
      </w:r>
      <w:r w:rsidR="00097C6E">
        <w:t>WS</w:t>
      </w:r>
      <w:r>
        <w:t>.</w:t>
      </w:r>
    </w:p>
    <w:p w:rsidR="00A71CF9" w:rsidRPr="00C63ABD" w:rsidRDefault="00A71CF9" w:rsidP="00A71CF9">
      <w:pPr>
        <w:keepLines/>
        <w:numPr>
          <w:ilvl w:val="2"/>
          <w:numId w:val="22"/>
        </w:numPr>
        <w:spacing w:before="120" w:after="120"/>
      </w:pPr>
      <w:r>
        <w:t xml:space="preserve">Qualquer evento solicitado através </w:t>
      </w:r>
      <w:proofErr w:type="gramStart"/>
      <w:r>
        <w:t>da URA</w:t>
      </w:r>
      <w:proofErr w:type="gramEnd"/>
      <w:r>
        <w:t xml:space="preserve"> deverá ser tratada de forma similar aos eventos solicitados diretamente a </w:t>
      </w:r>
      <w:r w:rsidR="002F086C">
        <w:t>Solução OCS Convergente</w:t>
      </w:r>
      <w:r>
        <w:t xml:space="preserve"> através dos canais de adesão disponibilizados pela rede de acesso. Desta forma, sempre deverá ser gerados registros e logs dos pagamentos ou das ações feitos permitindo o faturamento/contabilidade e auditoria.</w:t>
      </w:r>
    </w:p>
    <w:p w:rsidR="00A71CF9" w:rsidRDefault="00A71CF9" w:rsidP="00A71CF9">
      <w:pPr>
        <w:keepLines/>
        <w:numPr>
          <w:ilvl w:val="2"/>
          <w:numId w:val="22"/>
        </w:numPr>
        <w:spacing w:before="120" w:after="120"/>
      </w:pPr>
      <w:r w:rsidRPr="00C63ABD">
        <w:t xml:space="preserve">A integração com a URA deverá permitir a consulta de </w:t>
      </w:r>
      <w:r>
        <w:t xml:space="preserve">assinantes e o cadastro de ofertas através de 3 </w:t>
      </w:r>
      <w:proofErr w:type="spellStart"/>
      <w:r>
        <w:t>APIs</w:t>
      </w:r>
      <w:proofErr w:type="spellEnd"/>
      <w:r>
        <w:t>.</w:t>
      </w:r>
    </w:p>
    <w:p w:rsidR="00A71CF9" w:rsidRDefault="00A71CF9" w:rsidP="00A71CF9">
      <w:pPr>
        <w:keepLines/>
        <w:spacing w:before="120" w:after="120"/>
        <w:ind w:left="925"/>
        <w:rPr>
          <w:b/>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4B6C74" w:rsidRDefault="00A71CF9" w:rsidP="00A71CF9">
      <w:pPr>
        <w:pStyle w:val="RFPTituloN2"/>
        <w:numPr>
          <w:ilvl w:val="2"/>
          <w:numId w:val="11"/>
        </w:numPr>
        <w:outlineLvl w:val="2"/>
      </w:pPr>
      <w:r w:rsidRPr="004B6C74">
        <w:t>Cadastro de ofertas</w:t>
      </w:r>
    </w:p>
    <w:p w:rsidR="00A71CF9" w:rsidRPr="004B6C74"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Através dessa API deverá ser possível realizar o cadastro qualquer promoção para qualquer cliente que esteja na </w:t>
      </w:r>
      <w:r w:rsidR="002F086C">
        <w:rPr>
          <w:color w:val="000000" w:themeColor="text1"/>
        </w:rPr>
        <w:t>Solução OCS Convergente</w:t>
      </w:r>
      <w:r w:rsidRPr="000E436D">
        <w:rPr>
          <w:color w:val="000000" w:themeColor="text1"/>
        </w:rPr>
        <w:t>.</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A </w:t>
      </w:r>
      <w:r w:rsidR="002F086C">
        <w:rPr>
          <w:color w:val="000000" w:themeColor="text1"/>
        </w:rPr>
        <w:t>Solução OCS Convergente</w:t>
      </w:r>
      <w:r w:rsidRPr="000E436D">
        <w:rPr>
          <w:color w:val="000000" w:themeColor="text1"/>
        </w:rPr>
        <w:t xml:space="preserve"> deverá validar se o tipo de adesão solicitada através </w:t>
      </w:r>
      <w:proofErr w:type="gramStart"/>
      <w:r w:rsidRPr="000E436D">
        <w:rPr>
          <w:color w:val="000000" w:themeColor="text1"/>
        </w:rPr>
        <w:t>da URA</w:t>
      </w:r>
      <w:proofErr w:type="gramEnd"/>
      <w:r w:rsidRPr="000E436D">
        <w:rPr>
          <w:color w:val="000000" w:themeColor="text1"/>
        </w:rPr>
        <w:t xml:space="preserve"> é a devida, para isso deverá implementar 4 tipos de adesão:</w:t>
      </w:r>
    </w:p>
    <w:p w:rsidR="00A71CF9" w:rsidRPr="000E436D" w:rsidRDefault="00A71CF9" w:rsidP="000E436D">
      <w:pPr>
        <w:keepLines/>
        <w:numPr>
          <w:ilvl w:val="4"/>
          <w:numId w:val="11"/>
        </w:numPr>
        <w:spacing w:before="120" w:after="120"/>
        <w:rPr>
          <w:color w:val="000000" w:themeColor="text1"/>
        </w:rPr>
      </w:pPr>
      <w:r w:rsidRPr="000E436D">
        <w:rPr>
          <w:color w:val="000000" w:themeColor="text1"/>
        </w:rPr>
        <w:t>Nova oferta - deverá ser utilizado apenas por clientes sem oferta ou sem oferta ativa.</w:t>
      </w:r>
    </w:p>
    <w:p w:rsidR="00A71CF9" w:rsidRPr="000E436D" w:rsidRDefault="00A71CF9" w:rsidP="000E436D">
      <w:pPr>
        <w:keepLines/>
        <w:numPr>
          <w:ilvl w:val="4"/>
          <w:numId w:val="11"/>
        </w:numPr>
        <w:spacing w:before="120" w:after="120"/>
        <w:rPr>
          <w:color w:val="000000" w:themeColor="text1"/>
        </w:rPr>
      </w:pPr>
      <w:r w:rsidRPr="000E436D">
        <w:rPr>
          <w:color w:val="000000" w:themeColor="text1"/>
        </w:rPr>
        <w:t>Migração de oferta - deverá ser utilizado por cliente com oferta ativa.</w:t>
      </w:r>
    </w:p>
    <w:p w:rsidR="00A71CF9" w:rsidRPr="000E436D" w:rsidRDefault="00A71CF9" w:rsidP="000E436D">
      <w:pPr>
        <w:keepLines/>
        <w:numPr>
          <w:ilvl w:val="4"/>
          <w:numId w:val="11"/>
        </w:numPr>
        <w:spacing w:before="120" w:after="120"/>
        <w:rPr>
          <w:color w:val="000000" w:themeColor="text1"/>
        </w:rPr>
      </w:pPr>
      <w:r w:rsidRPr="000E436D">
        <w:rPr>
          <w:color w:val="000000" w:themeColor="text1"/>
        </w:rPr>
        <w:t>Garantia estendida que deverá permitir a prorrogação da oferta atual do cliente com os mesmos parâmetros de concessão da oferta corrente.</w:t>
      </w:r>
    </w:p>
    <w:p w:rsidR="00A71CF9" w:rsidRPr="000E436D" w:rsidRDefault="00A71CF9" w:rsidP="000E436D">
      <w:pPr>
        <w:keepLines/>
        <w:numPr>
          <w:ilvl w:val="4"/>
          <w:numId w:val="11"/>
        </w:numPr>
        <w:spacing w:before="120" w:after="120"/>
        <w:rPr>
          <w:color w:val="000000" w:themeColor="text1"/>
        </w:rPr>
      </w:pPr>
      <w:r w:rsidRPr="000E436D">
        <w:rPr>
          <w:color w:val="000000" w:themeColor="text1"/>
        </w:rPr>
        <w:t xml:space="preserve">Contratação de uma oferta </w:t>
      </w:r>
      <w:proofErr w:type="spellStart"/>
      <w:r w:rsidRPr="000E436D">
        <w:rPr>
          <w:color w:val="000000" w:themeColor="text1"/>
        </w:rPr>
        <w:t>pré</w:t>
      </w:r>
      <w:proofErr w:type="spellEnd"/>
      <w:r w:rsidRPr="000E436D">
        <w:rPr>
          <w:color w:val="000000" w:themeColor="text1"/>
        </w:rPr>
        <w:t xml:space="preserve">-cadastrada - apenas </w:t>
      </w:r>
      <w:proofErr w:type="gramStart"/>
      <w:r w:rsidRPr="000E436D">
        <w:rPr>
          <w:color w:val="000000" w:themeColor="text1"/>
        </w:rPr>
        <w:t>as ofertas de Bônus chamada entrante (“Me liga”)</w:t>
      </w:r>
      <w:proofErr w:type="gramEnd"/>
      <w:r w:rsidRPr="000E436D">
        <w:rPr>
          <w:color w:val="000000" w:themeColor="text1"/>
        </w:rPr>
        <w:t xml:space="preserve"> pode permitir essa modalidade de adesão.</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Deverá ser possível definir se o cliente deverá pagar ou não cada tipo de adesão.</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A </w:t>
      </w:r>
      <w:r w:rsidR="002F086C">
        <w:rPr>
          <w:color w:val="000000" w:themeColor="text1"/>
        </w:rPr>
        <w:t>Solução OCS Convergente</w:t>
      </w:r>
      <w:r w:rsidRPr="000E436D">
        <w:rPr>
          <w:color w:val="000000" w:themeColor="text1"/>
        </w:rPr>
        <w:t xml:space="preserve"> deverá verificar se a promoção sugerida </w:t>
      </w:r>
      <w:proofErr w:type="gramStart"/>
      <w:r w:rsidRPr="000E436D">
        <w:rPr>
          <w:color w:val="000000" w:themeColor="text1"/>
        </w:rPr>
        <w:t>pela URA</w:t>
      </w:r>
      <w:proofErr w:type="gramEnd"/>
      <w:r w:rsidRPr="000E436D">
        <w:rPr>
          <w:color w:val="000000" w:themeColor="text1"/>
        </w:rPr>
        <w:t xml:space="preserve"> é a correta para o tipo de adesão informada, caso contrário a </w:t>
      </w:r>
      <w:r w:rsidR="002F086C">
        <w:rPr>
          <w:color w:val="000000" w:themeColor="text1"/>
        </w:rPr>
        <w:t>Solução OCS Convergente</w:t>
      </w:r>
      <w:r w:rsidRPr="000E436D">
        <w:rPr>
          <w:color w:val="000000" w:themeColor="text1"/>
        </w:rPr>
        <w:t xml:space="preserve"> deverá informar um erro definindo exatamente o que aconteceu. As seguintes restrições deverão ser aplicadas para cada tipo de adesão a oferta:</w:t>
      </w:r>
    </w:p>
    <w:p w:rsidR="00A71CF9" w:rsidRDefault="00A71CF9" w:rsidP="00A71CF9">
      <w:pPr>
        <w:keepLines/>
        <w:spacing w:before="120" w:after="120"/>
        <w:ind w:left="1493"/>
      </w:pPr>
    </w:p>
    <w:p w:rsidR="00A71CF9" w:rsidRPr="000E436D" w:rsidRDefault="00A71CF9" w:rsidP="000E436D">
      <w:pPr>
        <w:keepLines/>
        <w:numPr>
          <w:ilvl w:val="3"/>
          <w:numId w:val="11"/>
        </w:numPr>
        <w:spacing w:before="120" w:after="120"/>
        <w:rPr>
          <w:b/>
          <w:color w:val="000000" w:themeColor="text1"/>
        </w:rPr>
      </w:pPr>
      <w:r w:rsidRPr="000E436D">
        <w:rPr>
          <w:b/>
          <w:color w:val="000000" w:themeColor="text1"/>
        </w:rPr>
        <w:t>Cadastro de promoção</w:t>
      </w:r>
    </w:p>
    <w:p w:rsidR="00A71CF9" w:rsidRDefault="00A71CF9" w:rsidP="00A71CF9">
      <w:pPr>
        <w:keepLines/>
        <w:spacing w:before="120" w:after="120"/>
      </w:pPr>
    </w:p>
    <w:p w:rsidR="00A71CF9" w:rsidRDefault="00A71CF9" w:rsidP="00A71CF9">
      <w:pPr>
        <w:keepLines/>
        <w:spacing w:before="120" w:after="120"/>
        <w:ind w:left="427" w:firstLine="709"/>
      </w:pPr>
      <w:r>
        <w:t>Deverá ser utilizado se:</w:t>
      </w:r>
    </w:p>
    <w:p w:rsidR="00A71CF9" w:rsidRPr="000E436D" w:rsidRDefault="00A71CF9" w:rsidP="000E436D">
      <w:pPr>
        <w:keepLines/>
        <w:numPr>
          <w:ilvl w:val="4"/>
          <w:numId w:val="11"/>
        </w:numPr>
        <w:spacing w:before="120" w:after="120"/>
        <w:rPr>
          <w:color w:val="000000" w:themeColor="text1"/>
        </w:rPr>
      </w:pPr>
      <w:r w:rsidRPr="00C63ABD">
        <w:t xml:space="preserve"> </w:t>
      </w:r>
      <w:proofErr w:type="gramStart"/>
      <w:r w:rsidRPr="000E436D">
        <w:rPr>
          <w:color w:val="000000" w:themeColor="text1"/>
        </w:rPr>
        <w:t>cliente</w:t>
      </w:r>
      <w:proofErr w:type="gramEnd"/>
      <w:r w:rsidRPr="000E436D">
        <w:rPr>
          <w:color w:val="000000" w:themeColor="text1"/>
        </w:rPr>
        <w:t xml:space="preserve"> já possui uma promoção ativa;</w:t>
      </w:r>
    </w:p>
    <w:p w:rsidR="00A71CF9" w:rsidRPr="000E436D" w:rsidRDefault="00A71CF9" w:rsidP="000E436D">
      <w:pPr>
        <w:keepLines/>
        <w:numPr>
          <w:ilvl w:val="4"/>
          <w:numId w:val="11"/>
        </w:numPr>
        <w:spacing w:before="120" w:after="120"/>
        <w:rPr>
          <w:color w:val="000000" w:themeColor="text1"/>
        </w:rPr>
      </w:pPr>
      <w:r w:rsidRPr="000E436D">
        <w:rPr>
          <w:color w:val="000000" w:themeColor="text1"/>
        </w:rPr>
        <w:t>O novo código de promoção é uma garantia estendida da promoção atual;</w:t>
      </w:r>
    </w:p>
    <w:p w:rsidR="00A71CF9" w:rsidRPr="000E436D" w:rsidRDefault="00A71CF9" w:rsidP="000E436D">
      <w:pPr>
        <w:keepLines/>
        <w:numPr>
          <w:ilvl w:val="4"/>
          <w:numId w:val="11"/>
        </w:numPr>
        <w:spacing w:before="120" w:after="120"/>
        <w:rPr>
          <w:color w:val="000000" w:themeColor="text1"/>
        </w:rPr>
      </w:pPr>
      <w:r w:rsidRPr="000E436D">
        <w:rPr>
          <w:color w:val="000000" w:themeColor="text1"/>
        </w:rPr>
        <w:t xml:space="preserve">O cliente possua uma oferta </w:t>
      </w:r>
      <w:proofErr w:type="spellStart"/>
      <w:r w:rsidRPr="000E436D">
        <w:rPr>
          <w:color w:val="000000" w:themeColor="text1"/>
        </w:rPr>
        <w:t>pré</w:t>
      </w:r>
      <w:proofErr w:type="spellEnd"/>
      <w:r w:rsidRPr="000E436D">
        <w:rPr>
          <w:color w:val="000000" w:themeColor="text1"/>
        </w:rPr>
        <w:t>-cadastrada.</w:t>
      </w:r>
    </w:p>
    <w:p w:rsidR="00A71CF9" w:rsidRPr="00C63ABD" w:rsidRDefault="00A71CF9" w:rsidP="00A71CF9">
      <w:pPr>
        <w:keepLines/>
        <w:spacing w:before="120" w:after="120"/>
        <w:ind w:left="1493"/>
      </w:pPr>
    </w:p>
    <w:p w:rsidR="00A71CF9" w:rsidRPr="000E436D" w:rsidRDefault="00A71CF9" w:rsidP="000E436D">
      <w:pPr>
        <w:keepLines/>
        <w:numPr>
          <w:ilvl w:val="4"/>
          <w:numId w:val="11"/>
        </w:numPr>
        <w:spacing w:before="120" w:after="120"/>
        <w:rPr>
          <w:b/>
          <w:color w:val="000000" w:themeColor="text1"/>
        </w:rPr>
      </w:pPr>
      <w:r w:rsidRPr="000E436D">
        <w:rPr>
          <w:b/>
          <w:color w:val="000000" w:themeColor="text1"/>
        </w:rPr>
        <w:t>Migração de promoção</w:t>
      </w:r>
    </w:p>
    <w:p w:rsidR="00A71CF9" w:rsidRPr="00727626" w:rsidRDefault="00A71CF9" w:rsidP="00A71CF9">
      <w:pPr>
        <w:keepLines/>
        <w:spacing w:before="120" w:after="120"/>
        <w:ind w:left="1418"/>
      </w:pPr>
      <w:r w:rsidRPr="00727626">
        <w:t>Deverá ser utilizado se:</w:t>
      </w:r>
    </w:p>
    <w:p w:rsidR="00A71CF9" w:rsidRPr="000E436D" w:rsidRDefault="00A71CF9" w:rsidP="000E436D">
      <w:pPr>
        <w:keepLines/>
        <w:numPr>
          <w:ilvl w:val="5"/>
          <w:numId w:val="11"/>
        </w:numPr>
        <w:spacing w:before="120" w:after="120"/>
        <w:rPr>
          <w:color w:val="000000" w:themeColor="text1"/>
        </w:rPr>
      </w:pPr>
      <w:r w:rsidRPr="000E436D">
        <w:rPr>
          <w:color w:val="000000" w:themeColor="text1"/>
        </w:rPr>
        <w:t>O novo código de promoção é uma garantia estendida da promoção atual;</w:t>
      </w:r>
    </w:p>
    <w:p w:rsidR="00A71CF9" w:rsidRPr="000E436D" w:rsidRDefault="00A71CF9" w:rsidP="000E436D">
      <w:pPr>
        <w:keepLines/>
        <w:numPr>
          <w:ilvl w:val="5"/>
          <w:numId w:val="11"/>
        </w:numPr>
        <w:spacing w:before="120" w:after="120"/>
        <w:rPr>
          <w:color w:val="000000" w:themeColor="text1"/>
        </w:rPr>
      </w:pPr>
      <w:r w:rsidRPr="000E436D">
        <w:rPr>
          <w:color w:val="000000" w:themeColor="text1"/>
        </w:rPr>
        <w:t>O cliente não possui promoção;</w:t>
      </w:r>
    </w:p>
    <w:p w:rsidR="00A71CF9" w:rsidRPr="000E436D" w:rsidRDefault="00A71CF9" w:rsidP="000E436D">
      <w:pPr>
        <w:keepLines/>
        <w:numPr>
          <w:ilvl w:val="5"/>
          <w:numId w:val="11"/>
        </w:numPr>
        <w:spacing w:before="120" w:after="120"/>
        <w:rPr>
          <w:color w:val="000000" w:themeColor="text1"/>
        </w:rPr>
      </w:pPr>
      <w:r w:rsidRPr="000E436D">
        <w:rPr>
          <w:color w:val="000000" w:themeColor="text1"/>
        </w:rPr>
        <w:t>A promoção do cliente está expirada;</w:t>
      </w:r>
    </w:p>
    <w:p w:rsidR="00A71CF9" w:rsidRPr="000E436D" w:rsidRDefault="00A71CF9" w:rsidP="000E436D">
      <w:pPr>
        <w:keepLines/>
        <w:numPr>
          <w:ilvl w:val="5"/>
          <w:numId w:val="11"/>
        </w:numPr>
        <w:spacing w:before="120" w:after="120"/>
        <w:rPr>
          <w:color w:val="000000" w:themeColor="text1"/>
        </w:rPr>
      </w:pPr>
      <w:r w:rsidRPr="000E436D">
        <w:rPr>
          <w:color w:val="000000" w:themeColor="text1"/>
        </w:rPr>
        <w:t xml:space="preserve">A migração é para uma oferta </w:t>
      </w:r>
      <w:proofErr w:type="spellStart"/>
      <w:r w:rsidRPr="000E436D">
        <w:rPr>
          <w:color w:val="000000" w:themeColor="text1"/>
        </w:rPr>
        <w:t>pré</w:t>
      </w:r>
      <w:proofErr w:type="spellEnd"/>
      <w:r w:rsidRPr="000E436D">
        <w:rPr>
          <w:color w:val="000000" w:themeColor="text1"/>
        </w:rPr>
        <w:t>-cadastrada.</w:t>
      </w:r>
    </w:p>
    <w:p w:rsidR="00A71CF9" w:rsidRPr="00C63ABD" w:rsidRDefault="00A71CF9" w:rsidP="00A71CF9">
      <w:pPr>
        <w:keepLines/>
        <w:spacing w:before="120" w:after="120"/>
        <w:ind w:left="1493"/>
      </w:pPr>
    </w:p>
    <w:p w:rsidR="00A71CF9" w:rsidRPr="000E436D" w:rsidRDefault="00A71CF9" w:rsidP="000E436D">
      <w:pPr>
        <w:keepLines/>
        <w:numPr>
          <w:ilvl w:val="4"/>
          <w:numId w:val="11"/>
        </w:numPr>
        <w:spacing w:before="120" w:after="120"/>
        <w:rPr>
          <w:b/>
          <w:color w:val="000000" w:themeColor="text1"/>
        </w:rPr>
      </w:pPr>
      <w:r w:rsidRPr="000E436D">
        <w:rPr>
          <w:b/>
          <w:color w:val="000000" w:themeColor="text1"/>
        </w:rPr>
        <w:t>Garantia estendida</w:t>
      </w:r>
    </w:p>
    <w:p w:rsidR="00A71CF9" w:rsidRPr="00727626" w:rsidRDefault="00A71CF9" w:rsidP="00A71CF9">
      <w:pPr>
        <w:keepLines/>
        <w:spacing w:before="120" w:after="120"/>
        <w:ind w:left="1493"/>
      </w:pPr>
      <w:r w:rsidRPr="00727626">
        <w:t>Deverá ser utilizado se:</w:t>
      </w:r>
    </w:p>
    <w:p w:rsidR="00A71CF9" w:rsidRPr="000E436D" w:rsidRDefault="00A71CF9" w:rsidP="000E436D">
      <w:pPr>
        <w:keepLines/>
        <w:numPr>
          <w:ilvl w:val="5"/>
          <w:numId w:val="11"/>
        </w:numPr>
        <w:spacing w:before="120" w:after="120"/>
        <w:rPr>
          <w:color w:val="000000" w:themeColor="text1"/>
        </w:rPr>
      </w:pPr>
      <w:r w:rsidRPr="000E436D">
        <w:rPr>
          <w:color w:val="000000" w:themeColor="text1"/>
        </w:rPr>
        <w:t>O cliente não possui promoção;</w:t>
      </w:r>
    </w:p>
    <w:p w:rsidR="00A71CF9" w:rsidRPr="000E436D" w:rsidRDefault="00A71CF9" w:rsidP="000E436D">
      <w:pPr>
        <w:keepLines/>
        <w:numPr>
          <w:ilvl w:val="5"/>
          <w:numId w:val="11"/>
        </w:numPr>
        <w:spacing w:before="120" w:after="120"/>
        <w:rPr>
          <w:color w:val="000000" w:themeColor="text1"/>
        </w:rPr>
      </w:pPr>
      <w:r w:rsidRPr="000E436D">
        <w:rPr>
          <w:color w:val="000000" w:themeColor="text1"/>
        </w:rPr>
        <w:t>A nova promoção não é uma extensão da promoção atual;</w:t>
      </w:r>
    </w:p>
    <w:p w:rsidR="00A71CF9" w:rsidRPr="00C63ABD" w:rsidRDefault="00A71CF9" w:rsidP="00A71CF9">
      <w:pPr>
        <w:keepLines/>
        <w:spacing w:before="120" w:after="120"/>
        <w:ind w:left="2061"/>
      </w:pPr>
    </w:p>
    <w:p w:rsidR="00A71CF9" w:rsidRPr="000E436D" w:rsidRDefault="00A71CF9" w:rsidP="000E436D">
      <w:pPr>
        <w:keepLines/>
        <w:numPr>
          <w:ilvl w:val="4"/>
          <w:numId w:val="11"/>
        </w:numPr>
        <w:spacing w:before="120" w:after="120"/>
        <w:rPr>
          <w:b/>
          <w:color w:val="000000" w:themeColor="text1"/>
        </w:rPr>
      </w:pPr>
      <w:r w:rsidRPr="000E436D">
        <w:rPr>
          <w:b/>
          <w:color w:val="000000" w:themeColor="text1"/>
        </w:rPr>
        <w:t xml:space="preserve">Oferta </w:t>
      </w:r>
      <w:proofErr w:type="spellStart"/>
      <w:r w:rsidRPr="000E436D">
        <w:rPr>
          <w:b/>
          <w:color w:val="000000" w:themeColor="text1"/>
        </w:rPr>
        <w:t>pré</w:t>
      </w:r>
      <w:proofErr w:type="spellEnd"/>
      <w:r w:rsidRPr="000E436D">
        <w:rPr>
          <w:b/>
          <w:color w:val="000000" w:themeColor="text1"/>
        </w:rPr>
        <w:t>-cadastrada</w:t>
      </w:r>
    </w:p>
    <w:p w:rsidR="00A71CF9" w:rsidRPr="000E436D" w:rsidRDefault="00A71CF9" w:rsidP="000E436D">
      <w:pPr>
        <w:keepLines/>
        <w:numPr>
          <w:ilvl w:val="5"/>
          <w:numId w:val="11"/>
        </w:numPr>
        <w:spacing w:before="120" w:after="120"/>
        <w:rPr>
          <w:color w:val="000000" w:themeColor="text1"/>
        </w:rPr>
      </w:pPr>
      <w:r w:rsidRPr="000E436D">
        <w:rPr>
          <w:color w:val="000000" w:themeColor="text1"/>
        </w:rPr>
        <w:t xml:space="preserve">O cliente não possui uma oferta </w:t>
      </w:r>
      <w:proofErr w:type="spellStart"/>
      <w:r w:rsidRPr="000E436D">
        <w:rPr>
          <w:color w:val="000000" w:themeColor="text1"/>
        </w:rPr>
        <w:t>pré</w:t>
      </w:r>
      <w:proofErr w:type="spellEnd"/>
      <w:r w:rsidRPr="000E436D">
        <w:rPr>
          <w:color w:val="000000" w:themeColor="text1"/>
        </w:rPr>
        <w:t xml:space="preserve">-cadastrada. Vale ressaltar que deverá ser utilizada a opção de cadastro de oferta caso o cliente deseja aderir a uma oferta me liga e não possui uma oferta </w:t>
      </w:r>
      <w:proofErr w:type="spellStart"/>
      <w:r w:rsidRPr="000E436D">
        <w:rPr>
          <w:color w:val="000000" w:themeColor="text1"/>
        </w:rPr>
        <w:t>pré</w:t>
      </w:r>
      <w:proofErr w:type="spellEnd"/>
      <w:r w:rsidRPr="000E436D">
        <w:rPr>
          <w:color w:val="000000" w:themeColor="text1"/>
        </w:rPr>
        <w:t>-cadastrada.</w:t>
      </w:r>
    </w:p>
    <w:p w:rsidR="00A71CF9" w:rsidRDefault="00A71CF9" w:rsidP="00A71CF9">
      <w:pPr>
        <w:jc w:val="left"/>
      </w:pPr>
      <w:r>
        <w:br w:type="page"/>
      </w:r>
    </w:p>
    <w:p w:rsidR="00A71CF9" w:rsidRPr="000E436D" w:rsidRDefault="00A71CF9" w:rsidP="000E436D">
      <w:pPr>
        <w:pStyle w:val="RFPTituloN2"/>
        <w:numPr>
          <w:ilvl w:val="2"/>
          <w:numId w:val="11"/>
        </w:numPr>
        <w:outlineLvl w:val="2"/>
      </w:pPr>
      <w:r w:rsidRPr="000E436D">
        <w:t>Consulta de assinante</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Através dessa API deverá ser possível consultar todas as informações de qualquer cliente que esteja na </w:t>
      </w:r>
      <w:r w:rsidR="002F086C">
        <w:rPr>
          <w:color w:val="000000" w:themeColor="text1"/>
        </w:rPr>
        <w:t>Solução OCS Convergente</w:t>
      </w:r>
      <w:r w:rsidRPr="000E436D">
        <w:rPr>
          <w:color w:val="000000" w:themeColor="text1"/>
        </w:rPr>
        <w:t>.</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Para a consulta, a URA informará apenas o número do cliente e a </w:t>
      </w:r>
      <w:r w:rsidR="002F086C">
        <w:rPr>
          <w:color w:val="000000" w:themeColor="text1"/>
        </w:rPr>
        <w:t>Solução OCS Convergente</w:t>
      </w:r>
      <w:r w:rsidRPr="000E436D">
        <w:rPr>
          <w:color w:val="000000" w:themeColor="text1"/>
        </w:rPr>
        <w:t xml:space="preserve"> retorna os dados do assinante solicitado.</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As seguintes informações deverão ser disponibilizadas através desta API:</w:t>
      </w:r>
    </w:p>
    <w:tbl>
      <w:tblPr>
        <w:tblW w:w="8677" w:type="dxa"/>
        <w:jc w:val="center"/>
        <w:tblInd w:w="55" w:type="dxa"/>
        <w:tblCellMar>
          <w:left w:w="70" w:type="dxa"/>
          <w:right w:w="70" w:type="dxa"/>
        </w:tblCellMar>
        <w:tblLook w:val="0000" w:firstRow="0" w:lastRow="0" w:firstColumn="0" w:lastColumn="0" w:noHBand="0" w:noVBand="0"/>
      </w:tblPr>
      <w:tblGrid>
        <w:gridCol w:w="574"/>
        <w:gridCol w:w="1570"/>
        <w:gridCol w:w="1135"/>
        <w:gridCol w:w="2800"/>
        <w:gridCol w:w="1191"/>
        <w:gridCol w:w="1407"/>
      </w:tblGrid>
      <w:tr w:rsidR="00A71CF9" w:rsidTr="00A71CF9">
        <w:trPr>
          <w:trHeight w:val="270"/>
          <w:jc w:val="center"/>
        </w:trPr>
        <w:tc>
          <w:tcPr>
            <w:tcW w:w="574" w:type="dxa"/>
            <w:tcBorders>
              <w:top w:val="single" w:sz="8" w:space="0" w:color="auto"/>
              <w:left w:val="single" w:sz="8" w:space="0" w:color="auto"/>
              <w:bottom w:val="nil"/>
              <w:right w:val="nil"/>
            </w:tcBorders>
            <w:shd w:val="clear" w:color="auto" w:fill="CCFFCC"/>
            <w:vAlign w:val="bottom"/>
          </w:tcPr>
          <w:p w:rsidR="00A71CF9" w:rsidRDefault="00A71CF9" w:rsidP="00A71CF9">
            <w:pPr>
              <w:rPr>
                <w:rFonts w:cs="Arial"/>
                <w:sz w:val="20"/>
                <w:szCs w:val="20"/>
              </w:rPr>
            </w:pPr>
            <w:r>
              <w:rPr>
                <w:rFonts w:cs="Arial"/>
                <w:sz w:val="20"/>
                <w:szCs w:val="20"/>
              </w:rPr>
              <w:t>Itens</w:t>
            </w:r>
          </w:p>
        </w:tc>
        <w:tc>
          <w:tcPr>
            <w:tcW w:w="1570" w:type="dxa"/>
            <w:tcBorders>
              <w:top w:val="single" w:sz="8" w:space="0" w:color="auto"/>
              <w:left w:val="single" w:sz="8" w:space="0" w:color="auto"/>
              <w:bottom w:val="nil"/>
              <w:right w:val="single" w:sz="4" w:space="0" w:color="auto"/>
            </w:tcBorders>
            <w:shd w:val="clear" w:color="auto" w:fill="CCFFCC"/>
            <w:vAlign w:val="bottom"/>
          </w:tcPr>
          <w:p w:rsidR="00A71CF9" w:rsidRDefault="00A71CF9" w:rsidP="00A71CF9">
            <w:pPr>
              <w:rPr>
                <w:rFonts w:cs="Arial"/>
                <w:sz w:val="20"/>
                <w:szCs w:val="20"/>
              </w:rPr>
            </w:pPr>
            <w:r>
              <w:rPr>
                <w:rFonts w:cs="Arial"/>
                <w:sz w:val="20"/>
                <w:szCs w:val="20"/>
              </w:rPr>
              <w:t>Informação</w:t>
            </w:r>
          </w:p>
        </w:tc>
        <w:tc>
          <w:tcPr>
            <w:tcW w:w="1135" w:type="dxa"/>
            <w:tcBorders>
              <w:top w:val="single" w:sz="8" w:space="0" w:color="auto"/>
              <w:left w:val="nil"/>
              <w:bottom w:val="nil"/>
              <w:right w:val="single" w:sz="4" w:space="0" w:color="auto"/>
            </w:tcBorders>
            <w:shd w:val="clear" w:color="auto" w:fill="CCFFCC"/>
            <w:vAlign w:val="bottom"/>
          </w:tcPr>
          <w:p w:rsidR="00A71CF9" w:rsidRDefault="00A71CF9" w:rsidP="00A71CF9">
            <w:pPr>
              <w:rPr>
                <w:rFonts w:cs="Arial"/>
                <w:sz w:val="20"/>
                <w:szCs w:val="20"/>
              </w:rPr>
            </w:pPr>
            <w:r>
              <w:rPr>
                <w:rFonts w:cs="Arial"/>
                <w:sz w:val="20"/>
                <w:szCs w:val="20"/>
              </w:rPr>
              <w:t>N. Variáveis</w:t>
            </w:r>
          </w:p>
        </w:tc>
        <w:tc>
          <w:tcPr>
            <w:tcW w:w="2800" w:type="dxa"/>
            <w:tcBorders>
              <w:top w:val="single" w:sz="8" w:space="0" w:color="auto"/>
              <w:left w:val="nil"/>
              <w:bottom w:val="nil"/>
              <w:right w:val="single" w:sz="8" w:space="0" w:color="auto"/>
            </w:tcBorders>
            <w:shd w:val="clear" w:color="auto" w:fill="CCFFCC"/>
            <w:vAlign w:val="bottom"/>
          </w:tcPr>
          <w:p w:rsidR="00A71CF9" w:rsidRDefault="00A71CF9" w:rsidP="00A71CF9">
            <w:pPr>
              <w:rPr>
                <w:rFonts w:cs="Arial"/>
                <w:sz w:val="20"/>
                <w:szCs w:val="20"/>
              </w:rPr>
            </w:pPr>
            <w:r>
              <w:rPr>
                <w:rFonts w:cs="Arial"/>
                <w:sz w:val="20"/>
                <w:szCs w:val="20"/>
              </w:rPr>
              <w:t>Descrição</w:t>
            </w:r>
          </w:p>
        </w:tc>
        <w:tc>
          <w:tcPr>
            <w:tcW w:w="1191" w:type="dxa"/>
            <w:tcBorders>
              <w:top w:val="single" w:sz="8" w:space="0" w:color="auto"/>
              <w:left w:val="single" w:sz="4" w:space="0" w:color="auto"/>
              <w:bottom w:val="nil"/>
              <w:right w:val="single" w:sz="8" w:space="0" w:color="auto"/>
            </w:tcBorders>
            <w:shd w:val="clear" w:color="auto" w:fill="CCFFCC"/>
            <w:vAlign w:val="bottom"/>
          </w:tcPr>
          <w:p w:rsidR="00A71CF9" w:rsidRDefault="00A71CF9" w:rsidP="00A71CF9">
            <w:pPr>
              <w:rPr>
                <w:rFonts w:cs="Arial"/>
                <w:sz w:val="20"/>
                <w:szCs w:val="20"/>
              </w:rPr>
            </w:pPr>
            <w:r>
              <w:rPr>
                <w:rFonts w:cs="Arial"/>
                <w:sz w:val="20"/>
                <w:szCs w:val="20"/>
              </w:rPr>
              <w:t>Tipo</w:t>
            </w:r>
          </w:p>
        </w:tc>
        <w:tc>
          <w:tcPr>
            <w:tcW w:w="1407" w:type="dxa"/>
            <w:tcBorders>
              <w:top w:val="single" w:sz="8" w:space="0" w:color="auto"/>
              <w:left w:val="single" w:sz="4" w:space="0" w:color="auto"/>
              <w:bottom w:val="nil"/>
              <w:right w:val="single" w:sz="8" w:space="0" w:color="auto"/>
            </w:tcBorders>
            <w:shd w:val="clear" w:color="auto" w:fill="CCFFCC"/>
            <w:vAlign w:val="bottom"/>
          </w:tcPr>
          <w:p w:rsidR="00A71CF9" w:rsidRDefault="00A71CF9" w:rsidP="00A71CF9">
            <w:pPr>
              <w:rPr>
                <w:rFonts w:cs="Arial"/>
                <w:sz w:val="20"/>
                <w:szCs w:val="20"/>
              </w:rPr>
            </w:pPr>
            <w:r>
              <w:rPr>
                <w:rFonts w:cs="Arial"/>
                <w:sz w:val="20"/>
                <w:szCs w:val="20"/>
              </w:rPr>
              <w:t>Unidade</w:t>
            </w:r>
          </w:p>
        </w:tc>
      </w:tr>
      <w:tr w:rsidR="00A71CF9" w:rsidTr="00A71CF9">
        <w:trPr>
          <w:trHeight w:val="255"/>
          <w:jc w:val="center"/>
        </w:trPr>
        <w:tc>
          <w:tcPr>
            <w:tcW w:w="574" w:type="dxa"/>
            <w:vMerge w:val="restart"/>
            <w:tcBorders>
              <w:top w:val="single" w:sz="8" w:space="0" w:color="auto"/>
              <w:left w:val="single" w:sz="8" w:space="0" w:color="auto"/>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1</w:t>
            </w:r>
          </w:p>
        </w:tc>
        <w:tc>
          <w:tcPr>
            <w:tcW w:w="1570" w:type="dxa"/>
            <w:vMerge w:val="restart"/>
            <w:tcBorders>
              <w:top w:val="single" w:sz="8" w:space="0" w:color="auto"/>
              <w:left w:val="single" w:sz="4" w:space="0" w:color="auto"/>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Consulta a oferta</w:t>
            </w:r>
          </w:p>
        </w:tc>
        <w:tc>
          <w:tcPr>
            <w:tcW w:w="1135" w:type="dxa"/>
            <w:tcBorders>
              <w:top w:val="single" w:sz="8" w:space="0" w:color="auto"/>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1</w:t>
            </w:r>
          </w:p>
        </w:tc>
        <w:tc>
          <w:tcPr>
            <w:tcW w:w="2800" w:type="dxa"/>
            <w:tcBorders>
              <w:top w:val="single" w:sz="8" w:space="0" w:color="auto"/>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ID do beneficio</w:t>
            </w:r>
          </w:p>
        </w:tc>
        <w:tc>
          <w:tcPr>
            <w:tcW w:w="1191" w:type="dxa"/>
            <w:tcBorders>
              <w:top w:val="single" w:sz="8" w:space="0" w:color="auto"/>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Integer</w:t>
            </w:r>
          </w:p>
        </w:tc>
        <w:tc>
          <w:tcPr>
            <w:tcW w:w="1407" w:type="dxa"/>
            <w:tcBorders>
              <w:top w:val="single" w:sz="8" w:space="0" w:color="auto"/>
              <w:left w:val="nil"/>
              <w:bottom w:val="single" w:sz="4" w:space="0" w:color="auto"/>
              <w:right w:val="single" w:sz="8" w:space="0" w:color="auto"/>
            </w:tcBorders>
            <w:shd w:val="clear" w:color="auto" w:fill="CCFFFF"/>
            <w:vAlign w:val="bottom"/>
          </w:tcPr>
          <w:p w:rsidR="00A71CF9" w:rsidRDefault="00A71CF9" w:rsidP="00A71CF9">
            <w:pPr>
              <w:rPr>
                <w:rFonts w:cs="Arial"/>
                <w:sz w:val="20"/>
                <w:szCs w:val="20"/>
              </w:rPr>
            </w:pPr>
            <w:r>
              <w:rPr>
                <w:rFonts w:cs="Arial"/>
                <w:sz w:val="20"/>
                <w:szCs w:val="20"/>
              </w:rPr>
              <w:t>Unidades</w:t>
            </w:r>
          </w:p>
        </w:tc>
      </w:tr>
      <w:tr w:rsidR="00A71CF9" w:rsidTr="00A71CF9">
        <w:trPr>
          <w:trHeight w:val="255"/>
          <w:jc w:val="center"/>
        </w:trPr>
        <w:tc>
          <w:tcPr>
            <w:tcW w:w="574" w:type="dxa"/>
            <w:vMerge/>
            <w:tcBorders>
              <w:top w:val="single" w:sz="8" w:space="0" w:color="auto"/>
              <w:left w:val="single" w:sz="8"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570" w:type="dxa"/>
            <w:vMerge/>
            <w:tcBorders>
              <w:top w:val="single" w:sz="8" w:space="0" w:color="auto"/>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135"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2</w:t>
            </w:r>
          </w:p>
        </w:tc>
        <w:tc>
          <w:tcPr>
            <w:tcW w:w="280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ID do programa</w:t>
            </w:r>
          </w:p>
        </w:tc>
        <w:tc>
          <w:tcPr>
            <w:tcW w:w="1191"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Integer</w:t>
            </w:r>
          </w:p>
        </w:tc>
        <w:tc>
          <w:tcPr>
            <w:tcW w:w="1407" w:type="dxa"/>
            <w:tcBorders>
              <w:top w:val="nil"/>
              <w:left w:val="nil"/>
              <w:bottom w:val="single" w:sz="4" w:space="0" w:color="auto"/>
              <w:right w:val="single" w:sz="8" w:space="0" w:color="auto"/>
            </w:tcBorders>
            <w:shd w:val="clear" w:color="auto" w:fill="CCFFFF"/>
            <w:vAlign w:val="bottom"/>
          </w:tcPr>
          <w:p w:rsidR="00A71CF9" w:rsidRDefault="00A71CF9" w:rsidP="00A71CF9">
            <w:pPr>
              <w:rPr>
                <w:rFonts w:cs="Arial"/>
                <w:sz w:val="20"/>
                <w:szCs w:val="20"/>
              </w:rPr>
            </w:pPr>
            <w:r>
              <w:rPr>
                <w:rFonts w:cs="Arial"/>
                <w:sz w:val="20"/>
                <w:szCs w:val="20"/>
              </w:rPr>
              <w:t>Unidades</w:t>
            </w:r>
          </w:p>
        </w:tc>
      </w:tr>
      <w:tr w:rsidR="00A71CF9" w:rsidRPr="00625623" w:rsidTr="00A71CF9">
        <w:trPr>
          <w:trHeight w:val="255"/>
          <w:jc w:val="center"/>
        </w:trPr>
        <w:tc>
          <w:tcPr>
            <w:tcW w:w="574" w:type="dxa"/>
            <w:vMerge/>
            <w:tcBorders>
              <w:top w:val="single" w:sz="8" w:space="0" w:color="auto"/>
              <w:left w:val="single" w:sz="8"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570" w:type="dxa"/>
            <w:vMerge/>
            <w:tcBorders>
              <w:top w:val="single" w:sz="8" w:space="0" w:color="auto"/>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135"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3</w:t>
            </w:r>
          </w:p>
        </w:tc>
        <w:tc>
          <w:tcPr>
            <w:tcW w:w="280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Dt de adesão da promoção</w:t>
            </w:r>
          </w:p>
        </w:tc>
        <w:tc>
          <w:tcPr>
            <w:tcW w:w="1191"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Date</w:t>
            </w:r>
          </w:p>
        </w:tc>
        <w:tc>
          <w:tcPr>
            <w:tcW w:w="1407" w:type="dxa"/>
            <w:tcBorders>
              <w:top w:val="nil"/>
              <w:left w:val="nil"/>
              <w:bottom w:val="single" w:sz="4" w:space="0" w:color="auto"/>
              <w:right w:val="single" w:sz="8" w:space="0" w:color="auto"/>
            </w:tcBorders>
            <w:shd w:val="clear" w:color="auto" w:fill="CCFFFF"/>
            <w:vAlign w:val="bottom"/>
          </w:tcPr>
          <w:p w:rsidR="00A71CF9" w:rsidRPr="00625623" w:rsidRDefault="00A71CF9" w:rsidP="00A71CF9">
            <w:pPr>
              <w:rPr>
                <w:rFonts w:cs="Arial"/>
                <w:color w:val="FF0000"/>
                <w:sz w:val="20"/>
                <w:szCs w:val="20"/>
              </w:rPr>
            </w:pPr>
            <w:r w:rsidRPr="00625623">
              <w:rPr>
                <w:rFonts w:cs="Arial"/>
                <w:color w:val="FF0000"/>
                <w:sz w:val="20"/>
                <w:szCs w:val="20"/>
              </w:rPr>
              <w:t>AAAAMMDD</w:t>
            </w:r>
          </w:p>
        </w:tc>
      </w:tr>
      <w:tr w:rsidR="00A71CF9" w:rsidTr="00A71CF9">
        <w:trPr>
          <w:trHeight w:val="510"/>
          <w:jc w:val="center"/>
        </w:trPr>
        <w:tc>
          <w:tcPr>
            <w:tcW w:w="574" w:type="dxa"/>
            <w:vMerge/>
            <w:tcBorders>
              <w:top w:val="single" w:sz="8" w:space="0" w:color="auto"/>
              <w:left w:val="single" w:sz="8"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570" w:type="dxa"/>
            <w:vMerge/>
            <w:tcBorders>
              <w:top w:val="single" w:sz="8" w:space="0" w:color="auto"/>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135"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4</w:t>
            </w:r>
          </w:p>
        </w:tc>
        <w:tc>
          <w:tcPr>
            <w:tcW w:w="280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Dt de expiração da promoção</w:t>
            </w:r>
          </w:p>
        </w:tc>
        <w:tc>
          <w:tcPr>
            <w:tcW w:w="1191"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Date</w:t>
            </w:r>
          </w:p>
        </w:tc>
        <w:tc>
          <w:tcPr>
            <w:tcW w:w="1407" w:type="dxa"/>
            <w:tcBorders>
              <w:top w:val="nil"/>
              <w:left w:val="nil"/>
              <w:bottom w:val="single" w:sz="4" w:space="0" w:color="auto"/>
              <w:right w:val="single" w:sz="8" w:space="0" w:color="auto"/>
            </w:tcBorders>
            <w:shd w:val="clear" w:color="auto" w:fill="CCFFFF"/>
            <w:vAlign w:val="bottom"/>
          </w:tcPr>
          <w:p w:rsidR="00A71CF9" w:rsidRDefault="00A71CF9" w:rsidP="00A71CF9">
            <w:pPr>
              <w:rPr>
                <w:rFonts w:cs="Arial"/>
                <w:sz w:val="20"/>
                <w:szCs w:val="20"/>
              </w:rPr>
            </w:pPr>
            <w:r w:rsidRPr="00625623">
              <w:rPr>
                <w:rFonts w:cs="Arial"/>
                <w:color w:val="FF0000"/>
                <w:sz w:val="20"/>
                <w:szCs w:val="20"/>
              </w:rPr>
              <w:t>AAAAMMDD</w:t>
            </w:r>
          </w:p>
        </w:tc>
      </w:tr>
      <w:tr w:rsidR="00A71CF9" w:rsidTr="00A71CF9">
        <w:trPr>
          <w:trHeight w:val="255"/>
          <w:jc w:val="center"/>
        </w:trPr>
        <w:tc>
          <w:tcPr>
            <w:tcW w:w="574" w:type="dxa"/>
            <w:vMerge w:val="restart"/>
            <w:tcBorders>
              <w:top w:val="nil"/>
              <w:left w:val="single" w:sz="8" w:space="0" w:color="auto"/>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2</w:t>
            </w:r>
          </w:p>
        </w:tc>
        <w:tc>
          <w:tcPr>
            <w:tcW w:w="1570" w:type="dxa"/>
            <w:vMerge w:val="restart"/>
            <w:tcBorders>
              <w:top w:val="nil"/>
              <w:left w:val="single" w:sz="4" w:space="0" w:color="auto"/>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Consulta da taxa pendente da garantia estendida</w:t>
            </w:r>
          </w:p>
        </w:tc>
        <w:tc>
          <w:tcPr>
            <w:tcW w:w="1135" w:type="dxa"/>
            <w:tcBorders>
              <w:top w:val="nil"/>
              <w:left w:val="nil"/>
              <w:bottom w:val="single" w:sz="4" w:space="0" w:color="auto"/>
              <w:right w:val="single" w:sz="4" w:space="0" w:color="auto"/>
            </w:tcBorders>
            <w:shd w:val="clear" w:color="auto" w:fill="FFFF99"/>
            <w:vAlign w:val="bottom"/>
          </w:tcPr>
          <w:p w:rsidR="00A71CF9" w:rsidRDefault="00A71CF9" w:rsidP="00A71CF9">
            <w:pPr>
              <w:rPr>
                <w:rFonts w:cs="Arial"/>
                <w:sz w:val="20"/>
                <w:szCs w:val="20"/>
              </w:rPr>
            </w:pPr>
            <w:r>
              <w:rPr>
                <w:rFonts w:cs="Arial"/>
                <w:sz w:val="20"/>
                <w:szCs w:val="20"/>
              </w:rPr>
              <w:t>5</w:t>
            </w:r>
          </w:p>
        </w:tc>
        <w:tc>
          <w:tcPr>
            <w:tcW w:w="2800" w:type="dxa"/>
            <w:tcBorders>
              <w:top w:val="nil"/>
              <w:left w:val="nil"/>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Valor da taxa do Garantia</w:t>
            </w:r>
          </w:p>
        </w:tc>
        <w:tc>
          <w:tcPr>
            <w:tcW w:w="1191" w:type="dxa"/>
            <w:tcBorders>
              <w:top w:val="nil"/>
              <w:left w:val="nil"/>
              <w:bottom w:val="single" w:sz="4" w:space="0" w:color="auto"/>
              <w:right w:val="single" w:sz="4" w:space="0" w:color="auto"/>
            </w:tcBorders>
            <w:shd w:val="clear" w:color="auto" w:fill="FFFF99"/>
            <w:vAlign w:val="bottom"/>
          </w:tcPr>
          <w:p w:rsidR="00A71CF9" w:rsidRDefault="00A71CF9" w:rsidP="00A71CF9">
            <w:pPr>
              <w:rPr>
                <w:rFonts w:cs="Arial"/>
                <w:sz w:val="20"/>
                <w:szCs w:val="20"/>
              </w:rPr>
            </w:pPr>
            <w:r>
              <w:rPr>
                <w:rFonts w:cs="Arial"/>
                <w:sz w:val="20"/>
                <w:szCs w:val="20"/>
              </w:rPr>
              <w:t>Integer</w:t>
            </w:r>
          </w:p>
        </w:tc>
        <w:tc>
          <w:tcPr>
            <w:tcW w:w="1407" w:type="dxa"/>
            <w:tcBorders>
              <w:top w:val="nil"/>
              <w:left w:val="nil"/>
              <w:bottom w:val="single" w:sz="4" w:space="0" w:color="auto"/>
              <w:right w:val="single" w:sz="8" w:space="0" w:color="auto"/>
            </w:tcBorders>
            <w:shd w:val="clear" w:color="auto" w:fill="FFFF99"/>
            <w:vAlign w:val="bottom"/>
          </w:tcPr>
          <w:p w:rsidR="00A71CF9" w:rsidRDefault="00A71CF9" w:rsidP="00A71CF9">
            <w:pPr>
              <w:rPr>
                <w:rFonts w:cs="Arial"/>
                <w:sz w:val="20"/>
                <w:szCs w:val="20"/>
              </w:rPr>
            </w:pPr>
            <w:r>
              <w:rPr>
                <w:rFonts w:cs="Arial"/>
                <w:sz w:val="20"/>
                <w:szCs w:val="20"/>
              </w:rPr>
              <w:t>Centavos</w:t>
            </w:r>
          </w:p>
        </w:tc>
      </w:tr>
      <w:tr w:rsidR="00A71CF9" w:rsidTr="00A71CF9">
        <w:trPr>
          <w:trHeight w:val="255"/>
          <w:jc w:val="center"/>
        </w:trPr>
        <w:tc>
          <w:tcPr>
            <w:tcW w:w="574" w:type="dxa"/>
            <w:vMerge/>
            <w:tcBorders>
              <w:top w:val="nil"/>
              <w:left w:val="single" w:sz="8"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570" w:type="dxa"/>
            <w:vMerge/>
            <w:tcBorders>
              <w:top w:val="nil"/>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135" w:type="dxa"/>
            <w:tcBorders>
              <w:top w:val="nil"/>
              <w:left w:val="nil"/>
              <w:bottom w:val="single" w:sz="4" w:space="0" w:color="auto"/>
              <w:right w:val="single" w:sz="4" w:space="0" w:color="auto"/>
            </w:tcBorders>
            <w:shd w:val="clear" w:color="auto" w:fill="FFFF99"/>
            <w:vAlign w:val="bottom"/>
          </w:tcPr>
          <w:p w:rsidR="00A71CF9" w:rsidRDefault="00A71CF9" w:rsidP="00A71CF9">
            <w:pPr>
              <w:rPr>
                <w:rFonts w:cs="Arial"/>
                <w:sz w:val="20"/>
                <w:szCs w:val="20"/>
              </w:rPr>
            </w:pPr>
            <w:r>
              <w:rPr>
                <w:rFonts w:cs="Arial"/>
                <w:sz w:val="20"/>
                <w:szCs w:val="20"/>
              </w:rPr>
              <w:t>6</w:t>
            </w:r>
          </w:p>
        </w:tc>
        <w:tc>
          <w:tcPr>
            <w:tcW w:w="2800" w:type="dxa"/>
            <w:tcBorders>
              <w:top w:val="nil"/>
              <w:left w:val="nil"/>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Data limite para pagamento</w:t>
            </w:r>
          </w:p>
        </w:tc>
        <w:tc>
          <w:tcPr>
            <w:tcW w:w="1191" w:type="dxa"/>
            <w:tcBorders>
              <w:top w:val="nil"/>
              <w:left w:val="nil"/>
              <w:bottom w:val="single" w:sz="4" w:space="0" w:color="auto"/>
              <w:right w:val="single" w:sz="4" w:space="0" w:color="auto"/>
            </w:tcBorders>
            <w:shd w:val="clear" w:color="auto" w:fill="FFFF99"/>
            <w:vAlign w:val="bottom"/>
          </w:tcPr>
          <w:p w:rsidR="00A71CF9" w:rsidRDefault="00A71CF9" w:rsidP="00A71CF9">
            <w:pPr>
              <w:rPr>
                <w:rFonts w:cs="Arial"/>
                <w:sz w:val="20"/>
                <w:szCs w:val="20"/>
              </w:rPr>
            </w:pPr>
            <w:r>
              <w:rPr>
                <w:rFonts w:cs="Arial"/>
                <w:sz w:val="20"/>
                <w:szCs w:val="20"/>
              </w:rPr>
              <w:t>Date</w:t>
            </w:r>
          </w:p>
        </w:tc>
        <w:tc>
          <w:tcPr>
            <w:tcW w:w="1407" w:type="dxa"/>
            <w:tcBorders>
              <w:top w:val="nil"/>
              <w:left w:val="nil"/>
              <w:bottom w:val="single" w:sz="4" w:space="0" w:color="auto"/>
              <w:right w:val="single" w:sz="8" w:space="0" w:color="auto"/>
            </w:tcBorders>
            <w:shd w:val="clear" w:color="auto" w:fill="FFFF99"/>
            <w:vAlign w:val="bottom"/>
          </w:tcPr>
          <w:p w:rsidR="00A71CF9" w:rsidRDefault="00A71CF9" w:rsidP="00A71CF9">
            <w:pPr>
              <w:rPr>
                <w:rFonts w:cs="Arial"/>
                <w:sz w:val="20"/>
                <w:szCs w:val="20"/>
              </w:rPr>
            </w:pPr>
            <w:r w:rsidRPr="00625623">
              <w:rPr>
                <w:rFonts w:cs="Arial"/>
                <w:color w:val="FF0000"/>
                <w:sz w:val="20"/>
                <w:szCs w:val="20"/>
              </w:rPr>
              <w:t>AAAAMMDD</w:t>
            </w:r>
          </w:p>
        </w:tc>
      </w:tr>
      <w:tr w:rsidR="00A71CF9" w:rsidTr="00A71CF9">
        <w:trPr>
          <w:trHeight w:val="510"/>
          <w:jc w:val="center"/>
        </w:trPr>
        <w:tc>
          <w:tcPr>
            <w:tcW w:w="574" w:type="dxa"/>
            <w:vMerge w:val="restart"/>
            <w:tcBorders>
              <w:top w:val="nil"/>
              <w:left w:val="single" w:sz="8" w:space="0" w:color="auto"/>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3</w:t>
            </w:r>
          </w:p>
        </w:tc>
        <w:tc>
          <w:tcPr>
            <w:tcW w:w="1570" w:type="dxa"/>
            <w:vMerge w:val="restart"/>
            <w:tcBorders>
              <w:top w:val="nil"/>
              <w:left w:val="single" w:sz="4" w:space="0" w:color="auto"/>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Recargas acumuladas</w:t>
            </w:r>
          </w:p>
        </w:tc>
        <w:tc>
          <w:tcPr>
            <w:tcW w:w="1135"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7</w:t>
            </w:r>
          </w:p>
        </w:tc>
        <w:tc>
          <w:tcPr>
            <w:tcW w:w="280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Recargas acumuladas mês atual (Sem recarga preencher com zero)</w:t>
            </w:r>
          </w:p>
        </w:tc>
        <w:tc>
          <w:tcPr>
            <w:tcW w:w="1191"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Integer</w:t>
            </w:r>
          </w:p>
        </w:tc>
        <w:tc>
          <w:tcPr>
            <w:tcW w:w="1407" w:type="dxa"/>
            <w:tcBorders>
              <w:top w:val="nil"/>
              <w:left w:val="nil"/>
              <w:bottom w:val="single" w:sz="4" w:space="0" w:color="auto"/>
              <w:right w:val="single" w:sz="8" w:space="0" w:color="auto"/>
            </w:tcBorders>
            <w:shd w:val="clear" w:color="auto" w:fill="CCFFFF"/>
            <w:vAlign w:val="bottom"/>
          </w:tcPr>
          <w:p w:rsidR="00A71CF9" w:rsidRDefault="00A71CF9" w:rsidP="00A71CF9">
            <w:pPr>
              <w:rPr>
                <w:rFonts w:cs="Arial"/>
                <w:sz w:val="20"/>
                <w:szCs w:val="20"/>
              </w:rPr>
            </w:pPr>
            <w:r>
              <w:rPr>
                <w:rFonts w:cs="Arial"/>
                <w:sz w:val="20"/>
                <w:szCs w:val="20"/>
              </w:rPr>
              <w:t>Centavos</w:t>
            </w:r>
          </w:p>
        </w:tc>
      </w:tr>
      <w:tr w:rsidR="00A71CF9" w:rsidTr="00A71CF9">
        <w:trPr>
          <w:trHeight w:val="765"/>
          <w:jc w:val="center"/>
        </w:trPr>
        <w:tc>
          <w:tcPr>
            <w:tcW w:w="574" w:type="dxa"/>
            <w:vMerge/>
            <w:tcBorders>
              <w:top w:val="nil"/>
              <w:left w:val="single" w:sz="8"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570" w:type="dxa"/>
            <w:vMerge/>
            <w:tcBorders>
              <w:top w:val="nil"/>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135"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8</w:t>
            </w:r>
          </w:p>
        </w:tc>
        <w:tc>
          <w:tcPr>
            <w:tcW w:w="2800" w:type="dxa"/>
            <w:tcBorders>
              <w:top w:val="nil"/>
              <w:left w:val="nil"/>
              <w:bottom w:val="single" w:sz="4" w:space="0" w:color="auto"/>
              <w:right w:val="single" w:sz="4" w:space="0" w:color="auto"/>
            </w:tcBorders>
            <w:shd w:val="clear" w:color="auto" w:fill="CCFFFF"/>
            <w:vAlign w:val="center"/>
          </w:tcPr>
          <w:p w:rsidR="00A71CF9" w:rsidRDefault="00750F95" w:rsidP="00A71CF9">
            <w:pPr>
              <w:rPr>
                <w:rFonts w:cs="Arial"/>
                <w:sz w:val="20"/>
                <w:szCs w:val="20"/>
              </w:rPr>
            </w:pPr>
            <w:r>
              <w:rPr>
                <w:rFonts w:cs="Arial"/>
                <w:sz w:val="20"/>
                <w:szCs w:val="20"/>
              </w:rPr>
              <w:t>Recargas acumuladas mês anterior (Sem recarga preencher com zero)</w:t>
            </w:r>
          </w:p>
        </w:tc>
        <w:tc>
          <w:tcPr>
            <w:tcW w:w="1191"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Integer</w:t>
            </w:r>
          </w:p>
        </w:tc>
        <w:tc>
          <w:tcPr>
            <w:tcW w:w="1407" w:type="dxa"/>
            <w:tcBorders>
              <w:top w:val="nil"/>
              <w:left w:val="nil"/>
              <w:bottom w:val="single" w:sz="4" w:space="0" w:color="auto"/>
              <w:right w:val="single" w:sz="8" w:space="0" w:color="auto"/>
            </w:tcBorders>
            <w:shd w:val="clear" w:color="auto" w:fill="CCFFFF"/>
            <w:vAlign w:val="bottom"/>
          </w:tcPr>
          <w:p w:rsidR="00A71CF9" w:rsidRDefault="00A71CF9" w:rsidP="00A71CF9">
            <w:pPr>
              <w:rPr>
                <w:rFonts w:cs="Arial"/>
                <w:sz w:val="20"/>
                <w:szCs w:val="20"/>
              </w:rPr>
            </w:pPr>
            <w:r>
              <w:rPr>
                <w:rFonts w:cs="Arial"/>
                <w:sz w:val="20"/>
                <w:szCs w:val="20"/>
              </w:rPr>
              <w:t>Centavos</w:t>
            </w:r>
          </w:p>
        </w:tc>
      </w:tr>
      <w:tr w:rsidR="00A71CF9" w:rsidTr="00A71CF9">
        <w:trPr>
          <w:trHeight w:val="255"/>
          <w:jc w:val="center"/>
        </w:trPr>
        <w:tc>
          <w:tcPr>
            <w:tcW w:w="574" w:type="dxa"/>
            <w:tcBorders>
              <w:top w:val="nil"/>
              <w:left w:val="single" w:sz="8" w:space="0" w:color="auto"/>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4</w:t>
            </w:r>
          </w:p>
        </w:tc>
        <w:tc>
          <w:tcPr>
            <w:tcW w:w="1570" w:type="dxa"/>
            <w:tcBorders>
              <w:top w:val="nil"/>
              <w:left w:val="nil"/>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Última recarga</w:t>
            </w:r>
          </w:p>
        </w:tc>
        <w:tc>
          <w:tcPr>
            <w:tcW w:w="1135" w:type="dxa"/>
            <w:tcBorders>
              <w:top w:val="nil"/>
              <w:left w:val="nil"/>
              <w:bottom w:val="single" w:sz="4" w:space="0" w:color="auto"/>
              <w:right w:val="single" w:sz="4" w:space="0" w:color="auto"/>
            </w:tcBorders>
            <w:shd w:val="clear" w:color="auto" w:fill="FFFF99"/>
            <w:vAlign w:val="bottom"/>
          </w:tcPr>
          <w:p w:rsidR="00A71CF9" w:rsidRDefault="00A71CF9" w:rsidP="00A71CF9">
            <w:pPr>
              <w:rPr>
                <w:rFonts w:cs="Arial"/>
                <w:sz w:val="20"/>
                <w:szCs w:val="20"/>
              </w:rPr>
            </w:pPr>
            <w:r>
              <w:rPr>
                <w:rFonts w:cs="Arial"/>
                <w:sz w:val="20"/>
                <w:szCs w:val="20"/>
              </w:rPr>
              <w:t>9</w:t>
            </w:r>
          </w:p>
        </w:tc>
        <w:tc>
          <w:tcPr>
            <w:tcW w:w="2800" w:type="dxa"/>
            <w:tcBorders>
              <w:top w:val="nil"/>
              <w:left w:val="nil"/>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Data de última recarga</w:t>
            </w:r>
          </w:p>
        </w:tc>
        <w:tc>
          <w:tcPr>
            <w:tcW w:w="1191" w:type="dxa"/>
            <w:tcBorders>
              <w:top w:val="nil"/>
              <w:left w:val="nil"/>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Date</w:t>
            </w:r>
          </w:p>
        </w:tc>
        <w:tc>
          <w:tcPr>
            <w:tcW w:w="1407" w:type="dxa"/>
            <w:tcBorders>
              <w:top w:val="nil"/>
              <w:left w:val="nil"/>
              <w:bottom w:val="single" w:sz="4" w:space="0" w:color="auto"/>
              <w:right w:val="single" w:sz="8" w:space="0" w:color="auto"/>
            </w:tcBorders>
            <w:shd w:val="clear" w:color="auto" w:fill="FFFF99"/>
            <w:vAlign w:val="bottom"/>
          </w:tcPr>
          <w:p w:rsidR="00A71CF9" w:rsidRDefault="00A71CF9" w:rsidP="00A71CF9">
            <w:pPr>
              <w:rPr>
                <w:rFonts w:cs="Arial"/>
                <w:sz w:val="20"/>
                <w:szCs w:val="20"/>
              </w:rPr>
            </w:pPr>
            <w:r w:rsidRPr="00625623">
              <w:rPr>
                <w:rFonts w:cs="Arial"/>
                <w:color w:val="FF0000"/>
                <w:sz w:val="20"/>
                <w:szCs w:val="20"/>
              </w:rPr>
              <w:t>AAAAMMDD</w:t>
            </w:r>
          </w:p>
        </w:tc>
      </w:tr>
      <w:tr w:rsidR="00A71CF9" w:rsidTr="00A71CF9">
        <w:trPr>
          <w:trHeight w:val="510"/>
          <w:jc w:val="center"/>
        </w:trPr>
        <w:tc>
          <w:tcPr>
            <w:tcW w:w="574" w:type="dxa"/>
            <w:tcBorders>
              <w:top w:val="nil"/>
              <w:left w:val="single" w:sz="8" w:space="0" w:color="auto"/>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5</w:t>
            </w:r>
          </w:p>
        </w:tc>
        <w:tc>
          <w:tcPr>
            <w:tcW w:w="157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Crédito Especial</w:t>
            </w:r>
          </w:p>
        </w:tc>
        <w:tc>
          <w:tcPr>
            <w:tcW w:w="1135"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10</w:t>
            </w:r>
          </w:p>
        </w:tc>
        <w:tc>
          <w:tcPr>
            <w:tcW w:w="280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Disponibilidade do crédito especial</w:t>
            </w:r>
          </w:p>
        </w:tc>
        <w:tc>
          <w:tcPr>
            <w:tcW w:w="1191"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Boolean</w:t>
            </w:r>
          </w:p>
        </w:tc>
        <w:tc>
          <w:tcPr>
            <w:tcW w:w="1407" w:type="dxa"/>
            <w:tcBorders>
              <w:top w:val="nil"/>
              <w:left w:val="nil"/>
              <w:bottom w:val="single" w:sz="4" w:space="0" w:color="auto"/>
              <w:right w:val="single" w:sz="8" w:space="0" w:color="auto"/>
            </w:tcBorders>
            <w:shd w:val="clear" w:color="auto" w:fill="CCFFFF"/>
            <w:vAlign w:val="center"/>
          </w:tcPr>
          <w:p w:rsidR="00A71CF9" w:rsidRDefault="00A71CF9" w:rsidP="00A71CF9">
            <w:pPr>
              <w:rPr>
                <w:rFonts w:cs="Arial"/>
                <w:sz w:val="20"/>
                <w:szCs w:val="20"/>
              </w:rPr>
            </w:pPr>
            <w:r>
              <w:rPr>
                <w:rFonts w:cs="Arial"/>
                <w:sz w:val="20"/>
                <w:szCs w:val="20"/>
              </w:rPr>
              <w:t>Yes/No</w:t>
            </w:r>
          </w:p>
        </w:tc>
      </w:tr>
      <w:tr w:rsidR="00A71CF9" w:rsidTr="00A71CF9">
        <w:trPr>
          <w:trHeight w:val="510"/>
          <w:jc w:val="center"/>
        </w:trPr>
        <w:tc>
          <w:tcPr>
            <w:tcW w:w="574" w:type="dxa"/>
            <w:tcBorders>
              <w:top w:val="nil"/>
              <w:left w:val="single" w:sz="8" w:space="0" w:color="auto"/>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6</w:t>
            </w:r>
          </w:p>
        </w:tc>
        <w:tc>
          <w:tcPr>
            <w:tcW w:w="157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Crédito Especial Automático</w:t>
            </w:r>
          </w:p>
        </w:tc>
        <w:tc>
          <w:tcPr>
            <w:tcW w:w="1135"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10</w:t>
            </w:r>
          </w:p>
        </w:tc>
        <w:tc>
          <w:tcPr>
            <w:tcW w:w="280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Disponibilidade do crédito especial</w:t>
            </w:r>
          </w:p>
        </w:tc>
        <w:tc>
          <w:tcPr>
            <w:tcW w:w="1191"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Boolean</w:t>
            </w:r>
          </w:p>
        </w:tc>
        <w:tc>
          <w:tcPr>
            <w:tcW w:w="1407" w:type="dxa"/>
            <w:tcBorders>
              <w:top w:val="nil"/>
              <w:left w:val="nil"/>
              <w:bottom w:val="single" w:sz="4" w:space="0" w:color="auto"/>
              <w:right w:val="single" w:sz="8" w:space="0" w:color="auto"/>
            </w:tcBorders>
            <w:shd w:val="clear" w:color="auto" w:fill="CCFFFF"/>
            <w:vAlign w:val="center"/>
          </w:tcPr>
          <w:p w:rsidR="00A71CF9" w:rsidRDefault="00A71CF9" w:rsidP="00A71CF9">
            <w:pPr>
              <w:rPr>
                <w:rFonts w:cs="Arial"/>
                <w:sz w:val="20"/>
                <w:szCs w:val="20"/>
              </w:rPr>
            </w:pPr>
            <w:r>
              <w:rPr>
                <w:rFonts w:cs="Arial"/>
                <w:sz w:val="20"/>
                <w:szCs w:val="20"/>
              </w:rPr>
              <w:t>Yes/No</w:t>
            </w:r>
          </w:p>
        </w:tc>
      </w:tr>
      <w:tr w:rsidR="00A71CF9" w:rsidTr="00A71CF9">
        <w:trPr>
          <w:trHeight w:val="255"/>
          <w:jc w:val="center"/>
        </w:trPr>
        <w:tc>
          <w:tcPr>
            <w:tcW w:w="574" w:type="dxa"/>
            <w:vMerge w:val="restart"/>
            <w:tcBorders>
              <w:top w:val="nil"/>
              <w:left w:val="single" w:sz="8" w:space="0" w:color="auto"/>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7</w:t>
            </w:r>
          </w:p>
        </w:tc>
        <w:tc>
          <w:tcPr>
            <w:tcW w:w="1570" w:type="dxa"/>
            <w:vMerge w:val="restart"/>
            <w:tcBorders>
              <w:top w:val="nil"/>
              <w:left w:val="single" w:sz="4" w:space="0" w:color="auto"/>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 xml:space="preserve">Quantidade de SMS </w:t>
            </w:r>
          </w:p>
        </w:tc>
        <w:tc>
          <w:tcPr>
            <w:tcW w:w="1135" w:type="dxa"/>
            <w:tcBorders>
              <w:top w:val="nil"/>
              <w:left w:val="nil"/>
              <w:bottom w:val="single" w:sz="4" w:space="0" w:color="auto"/>
              <w:right w:val="single" w:sz="4" w:space="0" w:color="auto"/>
            </w:tcBorders>
            <w:shd w:val="clear" w:color="auto" w:fill="FFFF99"/>
            <w:vAlign w:val="bottom"/>
          </w:tcPr>
          <w:p w:rsidR="00A71CF9" w:rsidRDefault="00A71CF9" w:rsidP="00A71CF9">
            <w:pPr>
              <w:rPr>
                <w:rFonts w:cs="Arial"/>
                <w:sz w:val="20"/>
                <w:szCs w:val="20"/>
              </w:rPr>
            </w:pPr>
            <w:r>
              <w:rPr>
                <w:rFonts w:cs="Arial"/>
                <w:sz w:val="20"/>
                <w:szCs w:val="20"/>
              </w:rPr>
              <w:t>11</w:t>
            </w:r>
          </w:p>
        </w:tc>
        <w:tc>
          <w:tcPr>
            <w:tcW w:w="2800" w:type="dxa"/>
            <w:tcBorders>
              <w:top w:val="nil"/>
              <w:left w:val="nil"/>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Valor acumulado no mês atual</w:t>
            </w:r>
          </w:p>
        </w:tc>
        <w:tc>
          <w:tcPr>
            <w:tcW w:w="1191" w:type="dxa"/>
            <w:tcBorders>
              <w:top w:val="nil"/>
              <w:left w:val="nil"/>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Integer</w:t>
            </w:r>
          </w:p>
        </w:tc>
        <w:tc>
          <w:tcPr>
            <w:tcW w:w="1407" w:type="dxa"/>
            <w:tcBorders>
              <w:top w:val="nil"/>
              <w:left w:val="nil"/>
              <w:bottom w:val="single" w:sz="4" w:space="0" w:color="auto"/>
              <w:right w:val="single" w:sz="8" w:space="0" w:color="auto"/>
            </w:tcBorders>
            <w:shd w:val="clear" w:color="auto" w:fill="FFFF99"/>
            <w:vAlign w:val="bottom"/>
          </w:tcPr>
          <w:p w:rsidR="00A71CF9" w:rsidRDefault="00A71CF9" w:rsidP="00A71CF9">
            <w:pPr>
              <w:rPr>
                <w:rFonts w:cs="Arial"/>
                <w:sz w:val="20"/>
                <w:szCs w:val="20"/>
              </w:rPr>
            </w:pPr>
            <w:r>
              <w:rPr>
                <w:rFonts w:cs="Arial"/>
                <w:sz w:val="20"/>
                <w:szCs w:val="20"/>
              </w:rPr>
              <w:t>Unidades</w:t>
            </w:r>
          </w:p>
        </w:tc>
      </w:tr>
      <w:tr w:rsidR="00A71CF9" w:rsidTr="00A71CF9">
        <w:trPr>
          <w:trHeight w:val="510"/>
          <w:jc w:val="center"/>
        </w:trPr>
        <w:tc>
          <w:tcPr>
            <w:tcW w:w="574" w:type="dxa"/>
            <w:vMerge/>
            <w:tcBorders>
              <w:top w:val="nil"/>
              <w:left w:val="single" w:sz="8"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570" w:type="dxa"/>
            <w:vMerge/>
            <w:tcBorders>
              <w:top w:val="nil"/>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135" w:type="dxa"/>
            <w:tcBorders>
              <w:top w:val="nil"/>
              <w:left w:val="nil"/>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12</w:t>
            </w:r>
          </w:p>
        </w:tc>
        <w:tc>
          <w:tcPr>
            <w:tcW w:w="2800" w:type="dxa"/>
            <w:tcBorders>
              <w:top w:val="nil"/>
              <w:left w:val="nil"/>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Valor acumulado no mês anterior</w:t>
            </w:r>
          </w:p>
        </w:tc>
        <w:tc>
          <w:tcPr>
            <w:tcW w:w="1191" w:type="dxa"/>
            <w:tcBorders>
              <w:top w:val="nil"/>
              <w:left w:val="nil"/>
              <w:bottom w:val="single" w:sz="4" w:space="0" w:color="auto"/>
              <w:right w:val="single" w:sz="4" w:space="0" w:color="auto"/>
            </w:tcBorders>
            <w:shd w:val="clear" w:color="auto" w:fill="FFFF99"/>
            <w:vAlign w:val="center"/>
          </w:tcPr>
          <w:p w:rsidR="00A71CF9" w:rsidRDefault="00A71CF9" w:rsidP="00A71CF9">
            <w:pPr>
              <w:rPr>
                <w:rFonts w:cs="Arial"/>
                <w:sz w:val="20"/>
                <w:szCs w:val="20"/>
              </w:rPr>
            </w:pPr>
            <w:r>
              <w:rPr>
                <w:rFonts w:cs="Arial"/>
                <w:sz w:val="20"/>
                <w:szCs w:val="20"/>
              </w:rPr>
              <w:t>Integer</w:t>
            </w:r>
          </w:p>
        </w:tc>
        <w:tc>
          <w:tcPr>
            <w:tcW w:w="1407" w:type="dxa"/>
            <w:tcBorders>
              <w:top w:val="nil"/>
              <w:left w:val="nil"/>
              <w:bottom w:val="single" w:sz="4" w:space="0" w:color="auto"/>
              <w:right w:val="single" w:sz="8" w:space="0" w:color="auto"/>
            </w:tcBorders>
            <w:shd w:val="clear" w:color="auto" w:fill="FFFF99"/>
            <w:vAlign w:val="bottom"/>
          </w:tcPr>
          <w:p w:rsidR="00A71CF9" w:rsidRDefault="00A71CF9" w:rsidP="00A71CF9">
            <w:pPr>
              <w:rPr>
                <w:rFonts w:cs="Arial"/>
                <w:sz w:val="20"/>
                <w:szCs w:val="20"/>
              </w:rPr>
            </w:pPr>
            <w:r>
              <w:rPr>
                <w:rFonts w:cs="Arial"/>
                <w:sz w:val="20"/>
                <w:szCs w:val="20"/>
              </w:rPr>
              <w:t>Unidades</w:t>
            </w:r>
          </w:p>
        </w:tc>
      </w:tr>
      <w:tr w:rsidR="00A71CF9" w:rsidTr="00A71CF9">
        <w:trPr>
          <w:trHeight w:val="255"/>
          <w:jc w:val="center"/>
        </w:trPr>
        <w:tc>
          <w:tcPr>
            <w:tcW w:w="574" w:type="dxa"/>
            <w:vMerge w:val="restart"/>
            <w:tcBorders>
              <w:top w:val="nil"/>
              <w:left w:val="single" w:sz="8" w:space="0" w:color="auto"/>
              <w:bottom w:val="nil"/>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8</w:t>
            </w:r>
          </w:p>
        </w:tc>
        <w:tc>
          <w:tcPr>
            <w:tcW w:w="1570" w:type="dxa"/>
            <w:vMerge w:val="restart"/>
            <w:tcBorders>
              <w:top w:val="nil"/>
              <w:left w:val="single" w:sz="4" w:space="0" w:color="auto"/>
              <w:bottom w:val="nil"/>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Bolsos*</w:t>
            </w:r>
          </w:p>
        </w:tc>
        <w:tc>
          <w:tcPr>
            <w:tcW w:w="1135"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13</w:t>
            </w:r>
          </w:p>
        </w:tc>
        <w:tc>
          <w:tcPr>
            <w:tcW w:w="280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Id</w:t>
            </w:r>
          </w:p>
        </w:tc>
        <w:tc>
          <w:tcPr>
            <w:tcW w:w="1191"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Integer</w:t>
            </w:r>
          </w:p>
        </w:tc>
        <w:tc>
          <w:tcPr>
            <w:tcW w:w="1407"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p>
        </w:tc>
      </w:tr>
      <w:tr w:rsidR="00A71CF9" w:rsidTr="00A71CF9">
        <w:trPr>
          <w:trHeight w:val="255"/>
          <w:jc w:val="center"/>
        </w:trPr>
        <w:tc>
          <w:tcPr>
            <w:tcW w:w="574" w:type="dxa"/>
            <w:vMerge/>
            <w:tcBorders>
              <w:top w:val="nil"/>
              <w:left w:val="single" w:sz="8" w:space="0" w:color="auto"/>
              <w:bottom w:val="nil"/>
              <w:right w:val="single" w:sz="4" w:space="0" w:color="auto"/>
            </w:tcBorders>
            <w:vAlign w:val="center"/>
          </w:tcPr>
          <w:p w:rsidR="00A71CF9" w:rsidRDefault="00A71CF9" w:rsidP="00A71CF9">
            <w:pPr>
              <w:rPr>
                <w:rFonts w:cs="Arial"/>
                <w:sz w:val="20"/>
                <w:szCs w:val="20"/>
              </w:rPr>
            </w:pPr>
          </w:p>
        </w:tc>
        <w:tc>
          <w:tcPr>
            <w:tcW w:w="1570" w:type="dxa"/>
            <w:vMerge/>
            <w:tcBorders>
              <w:top w:val="nil"/>
              <w:left w:val="single" w:sz="4" w:space="0" w:color="auto"/>
              <w:bottom w:val="nil"/>
              <w:right w:val="single" w:sz="4" w:space="0" w:color="auto"/>
            </w:tcBorders>
            <w:vAlign w:val="center"/>
          </w:tcPr>
          <w:p w:rsidR="00A71CF9" w:rsidRDefault="00A71CF9" w:rsidP="00A71CF9">
            <w:pPr>
              <w:rPr>
                <w:rFonts w:cs="Arial"/>
                <w:sz w:val="20"/>
                <w:szCs w:val="20"/>
              </w:rPr>
            </w:pPr>
          </w:p>
        </w:tc>
        <w:tc>
          <w:tcPr>
            <w:tcW w:w="1135"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14</w:t>
            </w:r>
          </w:p>
        </w:tc>
        <w:tc>
          <w:tcPr>
            <w:tcW w:w="280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Data de inicio</w:t>
            </w:r>
          </w:p>
        </w:tc>
        <w:tc>
          <w:tcPr>
            <w:tcW w:w="1191"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Data</w:t>
            </w:r>
          </w:p>
        </w:tc>
        <w:tc>
          <w:tcPr>
            <w:tcW w:w="1407" w:type="dxa"/>
            <w:tcBorders>
              <w:top w:val="nil"/>
              <w:left w:val="nil"/>
              <w:bottom w:val="single" w:sz="4" w:space="0" w:color="auto"/>
              <w:right w:val="single" w:sz="8" w:space="0" w:color="auto"/>
            </w:tcBorders>
            <w:shd w:val="clear" w:color="auto" w:fill="CCFFFF"/>
            <w:vAlign w:val="bottom"/>
          </w:tcPr>
          <w:p w:rsidR="00A71CF9" w:rsidRDefault="00A71CF9" w:rsidP="00A71CF9">
            <w:pPr>
              <w:rPr>
                <w:rFonts w:cs="Arial"/>
                <w:sz w:val="20"/>
                <w:szCs w:val="20"/>
              </w:rPr>
            </w:pPr>
            <w:r w:rsidRPr="00625623">
              <w:rPr>
                <w:rFonts w:cs="Arial"/>
                <w:color w:val="FF0000"/>
                <w:sz w:val="20"/>
                <w:szCs w:val="20"/>
              </w:rPr>
              <w:t>AAAAMMDD</w:t>
            </w:r>
          </w:p>
        </w:tc>
      </w:tr>
      <w:tr w:rsidR="00A71CF9" w:rsidTr="00A71CF9">
        <w:trPr>
          <w:trHeight w:val="255"/>
          <w:jc w:val="center"/>
        </w:trPr>
        <w:tc>
          <w:tcPr>
            <w:tcW w:w="574" w:type="dxa"/>
            <w:vMerge/>
            <w:tcBorders>
              <w:top w:val="nil"/>
              <w:left w:val="single" w:sz="8" w:space="0" w:color="auto"/>
              <w:bottom w:val="nil"/>
              <w:right w:val="single" w:sz="4" w:space="0" w:color="auto"/>
            </w:tcBorders>
            <w:vAlign w:val="center"/>
          </w:tcPr>
          <w:p w:rsidR="00A71CF9" w:rsidRDefault="00A71CF9" w:rsidP="00A71CF9">
            <w:pPr>
              <w:rPr>
                <w:rFonts w:cs="Arial"/>
                <w:sz w:val="20"/>
                <w:szCs w:val="20"/>
              </w:rPr>
            </w:pPr>
          </w:p>
        </w:tc>
        <w:tc>
          <w:tcPr>
            <w:tcW w:w="1570" w:type="dxa"/>
            <w:vMerge/>
            <w:tcBorders>
              <w:top w:val="nil"/>
              <w:left w:val="single" w:sz="4" w:space="0" w:color="auto"/>
              <w:bottom w:val="nil"/>
              <w:right w:val="single" w:sz="4" w:space="0" w:color="auto"/>
            </w:tcBorders>
            <w:vAlign w:val="center"/>
          </w:tcPr>
          <w:p w:rsidR="00A71CF9" w:rsidRDefault="00A71CF9" w:rsidP="00A71CF9">
            <w:pPr>
              <w:rPr>
                <w:rFonts w:cs="Arial"/>
                <w:sz w:val="20"/>
                <w:szCs w:val="20"/>
              </w:rPr>
            </w:pPr>
          </w:p>
        </w:tc>
        <w:tc>
          <w:tcPr>
            <w:tcW w:w="1135"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15</w:t>
            </w:r>
          </w:p>
        </w:tc>
        <w:tc>
          <w:tcPr>
            <w:tcW w:w="280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Data de expiração</w:t>
            </w:r>
          </w:p>
        </w:tc>
        <w:tc>
          <w:tcPr>
            <w:tcW w:w="1191"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Data</w:t>
            </w:r>
          </w:p>
        </w:tc>
        <w:tc>
          <w:tcPr>
            <w:tcW w:w="1407" w:type="dxa"/>
            <w:tcBorders>
              <w:top w:val="nil"/>
              <w:left w:val="nil"/>
              <w:bottom w:val="single" w:sz="4" w:space="0" w:color="auto"/>
              <w:right w:val="single" w:sz="8" w:space="0" w:color="auto"/>
            </w:tcBorders>
            <w:shd w:val="clear" w:color="auto" w:fill="CCFFFF"/>
            <w:vAlign w:val="bottom"/>
          </w:tcPr>
          <w:p w:rsidR="00A71CF9" w:rsidRDefault="00A71CF9" w:rsidP="00A71CF9">
            <w:pPr>
              <w:rPr>
                <w:rFonts w:cs="Arial"/>
                <w:sz w:val="20"/>
                <w:szCs w:val="20"/>
              </w:rPr>
            </w:pPr>
            <w:r w:rsidRPr="00625623">
              <w:rPr>
                <w:rFonts w:cs="Arial"/>
                <w:color w:val="FF0000"/>
                <w:sz w:val="20"/>
                <w:szCs w:val="20"/>
              </w:rPr>
              <w:t>AAAAMMDD</w:t>
            </w:r>
          </w:p>
        </w:tc>
      </w:tr>
      <w:tr w:rsidR="00A71CF9" w:rsidTr="00A71CF9">
        <w:trPr>
          <w:trHeight w:val="255"/>
          <w:jc w:val="center"/>
        </w:trPr>
        <w:tc>
          <w:tcPr>
            <w:tcW w:w="574" w:type="dxa"/>
            <w:vMerge/>
            <w:tcBorders>
              <w:top w:val="nil"/>
              <w:left w:val="single" w:sz="8"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570" w:type="dxa"/>
            <w:vMerge/>
            <w:tcBorders>
              <w:top w:val="nil"/>
              <w:left w:val="single" w:sz="4" w:space="0" w:color="auto"/>
              <w:bottom w:val="single" w:sz="4" w:space="0" w:color="auto"/>
              <w:right w:val="single" w:sz="4" w:space="0" w:color="auto"/>
            </w:tcBorders>
            <w:vAlign w:val="center"/>
          </w:tcPr>
          <w:p w:rsidR="00A71CF9" w:rsidRDefault="00A71CF9" w:rsidP="00A71CF9">
            <w:pPr>
              <w:rPr>
                <w:rFonts w:cs="Arial"/>
                <w:sz w:val="20"/>
                <w:szCs w:val="20"/>
              </w:rPr>
            </w:pPr>
          </w:p>
        </w:tc>
        <w:tc>
          <w:tcPr>
            <w:tcW w:w="1135" w:type="dxa"/>
            <w:tcBorders>
              <w:top w:val="nil"/>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16</w:t>
            </w:r>
          </w:p>
        </w:tc>
        <w:tc>
          <w:tcPr>
            <w:tcW w:w="2800"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Saldo</w:t>
            </w:r>
          </w:p>
        </w:tc>
        <w:tc>
          <w:tcPr>
            <w:tcW w:w="1191" w:type="dxa"/>
            <w:tcBorders>
              <w:top w:val="nil"/>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Integer</w:t>
            </w:r>
          </w:p>
        </w:tc>
        <w:tc>
          <w:tcPr>
            <w:tcW w:w="1407" w:type="dxa"/>
            <w:tcBorders>
              <w:top w:val="nil"/>
              <w:left w:val="nil"/>
              <w:bottom w:val="single" w:sz="4" w:space="0" w:color="auto"/>
              <w:right w:val="single" w:sz="8" w:space="0" w:color="auto"/>
            </w:tcBorders>
            <w:shd w:val="clear" w:color="auto" w:fill="CCFFFF"/>
            <w:vAlign w:val="bottom"/>
          </w:tcPr>
          <w:p w:rsidR="00A71CF9" w:rsidRDefault="00A71CF9" w:rsidP="00A71CF9">
            <w:pPr>
              <w:rPr>
                <w:rFonts w:cs="Arial"/>
                <w:sz w:val="20"/>
                <w:szCs w:val="20"/>
              </w:rPr>
            </w:pPr>
            <w:r>
              <w:rPr>
                <w:rFonts w:cs="Arial"/>
                <w:sz w:val="20"/>
                <w:szCs w:val="20"/>
              </w:rPr>
              <w:t>Centavos</w:t>
            </w:r>
          </w:p>
        </w:tc>
      </w:tr>
      <w:tr w:rsidR="00A71CF9" w:rsidTr="00A71CF9">
        <w:trPr>
          <w:trHeight w:val="780"/>
          <w:jc w:val="center"/>
        </w:trPr>
        <w:tc>
          <w:tcPr>
            <w:tcW w:w="574" w:type="dxa"/>
            <w:tcBorders>
              <w:top w:val="single" w:sz="4" w:space="0" w:color="auto"/>
              <w:left w:val="single" w:sz="4" w:space="0" w:color="auto"/>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9</w:t>
            </w:r>
          </w:p>
        </w:tc>
        <w:tc>
          <w:tcPr>
            <w:tcW w:w="1570" w:type="dxa"/>
            <w:tcBorders>
              <w:top w:val="single" w:sz="4" w:space="0" w:color="auto"/>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Bloqueio de chamada curta</w:t>
            </w:r>
          </w:p>
        </w:tc>
        <w:tc>
          <w:tcPr>
            <w:tcW w:w="1135" w:type="dxa"/>
            <w:tcBorders>
              <w:top w:val="single" w:sz="4" w:space="0" w:color="auto"/>
              <w:left w:val="nil"/>
              <w:bottom w:val="single" w:sz="4" w:space="0" w:color="auto"/>
              <w:right w:val="single" w:sz="4" w:space="0" w:color="auto"/>
            </w:tcBorders>
            <w:shd w:val="clear" w:color="auto" w:fill="CCFFFF"/>
            <w:vAlign w:val="bottom"/>
          </w:tcPr>
          <w:p w:rsidR="00A71CF9" w:rsidRDefault="00A71CF9" w:rsidP="00A71CF9">
            <w:pPr>
              <w:rPr>
                <w:rFonts w:cs="Arial"/>
                <w:sz w:val="20"/>
                <w:szCs w:val="20"/>
              </w:rPr>
            </w:pPr>
            <w:r>
              <w:rPr>
                <w:rFonts w:cs="Arial"/>
                <w:sz w:val="20"/>
                <w:szCs w:val="20"/>
              </w:rPr>
              <w:t>57</w:t>
            </w:r>
          </w:p>
        </w:tc>
        <w:tc>
          <w:tcPr>
            <w:tcW w:w="2800" w:type="dxa"/>
            <w:tcBorders>
              <w:top w:val="single" w:sz="4" w:space="0" w:color="auto"/>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Segundos restante para o desbloqueio (se não estiver bloqueado retornado 0)</w:t>
            </w:r>
          </w:p>
        </w:tc>
        <w:tc>
          <w:tcPr>
            <w:tcW w:w="1191" w:type="dxa"/>
            <w:tcBorders>
              <w:top w:val="single" w:sz="4" w:space="0" w:color="auto"/>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Integer</w:t>
            </w:r>
          </w:p>
        </w:tc>
        <w:tc>
          <w:tcPr>
            <w:tcW w:w="1407" w:type="dxa"/>
            <w:tcBorders>
              <w:top w:val="single" w:sz="4" w:space="0" w:color="auto"/>
              <w:left w:val="nil"/>
              <w:bottom w:val="single" w:sz="4" w:space="0" w:color="auto"/>
              <w:right w:val="single" w:sz="4" w:space="0" w:color="auto"/>
            </w:tcBorders>
            <w:shd w:val="clear" w:color="auto" w:fill="CCFFFF"/>
            <w:vAlign w:val="center"/>
          </w:tcPr>
          <w:p w:rsidR="00A71CF9" w:rsidRDefault="00A71CF9" w:rsidP="00A71CF9">
            <w:pPr>
              <w:rPr>
                <w:rFonts w:cs="Arial"/>
                <w:sz w:val="20"/>
                <w:szCs w:val="20"/>
              </w:rPr>
            </w:pPr>
            <w:r>
              <w:rPr>
                <w:rFonts w:cs="Arial"/>
                <w:sz w:val="20"/>
                <w:szCs w:val="20"/>
              </w:rPr>
              <w:t>Unidade</w:t>
            </w:r>
          </w:p>
        </w:tc>
      </w:tr>
    </w:tbl>
    <w:p w:rsidR="00A71CF9" w:rsidRDefault="00A71CF9" w:rsidP="00A71CF9">
      <w:pPr>
        <w:jc w:val="left"/>
      </w:pPr>
    </w:p>
    <w:p w:rsidR="00A71CF9" w:rsidRPr="00CA4B95" w:rsidRDefault="00A71CF9" w:rsidP="00A71CF9">
      <w:pPr>
        <w:rPr>
          <w:rFonts w:cs="Arial"/>
        </w:rPr>
      </w:pPr>
      <w:r>
        <w:t xml:space="preserve">*Onde os saldos deverão ser no </w:t>
      </w:r>
      <w:r w:rsidRPr="00CA4B95">
        <w:rPr>
          <w:rFonts w:cs="Arial"/>
        </w:rPr>
        <w:t xml:space="preserve">seguinte formato: </w:t>
      </w:r>
    </w:p>
    <w:p w:rsidR="00A71CF9" w:rsidRDefault="00A71CF9" w:rsidP="00A71CF9">
      <w:pPr>
        <w:rPr>
          <w:rFonts w:cs="Arial"/>
        </w:rPr>
      </w:pPr>
      <w:proofErr w:type="gramStart"/>
      <w:r w:rsidRPr="00CA4B95">
        <w:rPr>
          <w:rFonts w:cs="Arial"/>
        </w:rPr>
        <w:t>id1</w:t>
      </w:r>
      <w:proofErr w:type="gramEnd"/>
      <w:r w:rsidRPr="00CA4B95">
        <w:rPr>
          <w:rFonts w:cs="Arial"/>
        </w:rPr>
        <w:t>;data_in</w:t>
      </w:r>
      <w:r>
        <w:rPr>
          <w:rFonts w:cs="Arial"/>
        </w:rPr>
        <w:t>incio</w:t>
      </w:r>
      <w:r w:rsidRPr="00CA4B95">
        <w:rPr>
          <w:rFonts w:cs="Arial"/>
        </w:rPr>
        <w:t>1;data_exp</w:t>
      </w:r>
      <w:r>
        <w:rPr>
          <w:rFonts w:cs="Arial"/>
        </w:rPr>
        <w:t>iração</w:t>
      </w:r>
      <w:r w:rsidRPr="00CA4B95">
        <w:rPr>
          <w:rFonts w:cs="Arial"/>
        </w:rPr>
        <w:t>1;saldo1|id2;data_in</w:t>
      </w:r>
      <w:r>
        <w:rPr>
          <w:rFonts w:cs="Arial"/>
        </w:rPr>
        <w:t>icio</w:t>
      </w:r>
      <w:r w:rsidRPr="00CA4B95">
        <w:rPr>
          <w:rFonts w:cs="Arial"/>
        </w:rPr>
        <w:t>2;data_exp</w:t>
      </w:r>
      <w:r>
        <w:rPr>
          <w:rFonts w:cs="Arial"/>
        </w:rPr>
        <w:t>iração</w:t>
      </w:r>
      <w:r w:rsidRPr="00CA4B95">
        <w:rPr>
          <w:rFonts w:cs="Arial"/>
        </w:rPr>
        <w:t>2;saldo2|...|idn;data_in</w:t>
      </w:r>
      <w:r>
        <w:rPr>
          <w:rFonts w:cs="Arial"/>
        </w:rPr>
        <w:t>icioN</w:t>
      </w:r>
      <w:r w:rsidRPr="00CA4B95">
        <w:rPr>
          <w:rFonts w:cs="Arial"/>
        </w:rPr>
        <w:t>;data_exp</w:t>
      </w:r>
      <w:r>
        <w:rPr>
          <w:rFonts w:cs="Arial"/>
        </w:rPr>
        <w:t>iraçãoN</w:t>
      </w:r>
      <w:r w:rsidRPr="00CA4B95">
        <w:rPr>
          <w:rFonts w:cs="Arial"/>
        </w:rPr>
        <w:t>;saldo</w:t>
      </w:r>
      <w:r>
        <w:rPr>
          <w:rFonts w:cs="Arial"/>
        </w:rPr>
        <w:t>N</w:t>
      </w:r>
      <w:r w:rsidRPr="00CA4B95">
        <w:rPr>
          <w:rFonts w:cs="Arial"/>
        </w:rPr>
        <w:t>|</w:t>
      </w:r>
    </w:p>
    <w:p w:rsidR="00A71CF9" w:rsidRDefault="00A71CF9" w:rsidP="00A71CF9">
      <w:pPr>
        <w:rPr>
          <w:rFonts w:cs="Arial"/>
        </w:rPr>
      </w:pPr>
    </w:p>
    <w:p w:rsidR="00A71CF9" w:rsidRPr="00CA4B95" w:rsidRDefault="00A71CF9" w:rsidP="00A71CF9">
      <w:pPr>
        <w:rPr>
          <w:rFonts w:cs="Arial"/>
        </w:rPr>
      </w:pPr>
      <w:r>
        <w:rPr>
          <w:rFonts w:cs="Arial"/>
        </w:rPr>
        <w:t>Onde N será o número de bolsos que o cliente possui.</w:t>
      </w:r>
    </w:p>
    <w:p w:rsidR="00A71CF9" w:rsidRPr="00CA4B95" w:rsidRDefault="00A71CF9" w:rsidP="00A71CF9">
      <w:pPr>
        <w:rPr>
          <w:rFonts w:cs="Arial"/>
        </w:rPr>
      </w:pPr>
    </w:p>
    <w:p w:rsidR="00A71CF9" w:rsidRPr="00CA4B95" w:rsidRDefault="00A71CF9" w:rsidP="00A71CF9">
      <w:pPr>
        <w:rPr>
          <w:rFonts w:cs="Arial"/>
        </w:rPr>
      </w:pPr>
      <w:r w:rsidRPr="00CA4B95">
        <w:rPr>
          <w:rFonts w:cs="Arial"/>
        </w:rPr>
        <w:t xml:space="preserve">Exemplo de cliente com </w:t>
      </w:r>
      <w:r>
        <w:rPr>
          <w:rFonts w:cs="Arial"/>
        </w:rPr>
        <w:t>alguns saldos</w:t>
      </w:r>
      <w:r w:rsidRPr="00CA4B95">
        <w:rPr>
          <w:rFonts w:cs="Arial"/>
        </w:rPr>
        <w:t>:</w:t>
      </w:r>
    </w:p>
    <w:p w:rsidR="00A71CF9" w:rsidRPr="00CA4B95" w:rsidRDefault="00A71CF9" w:rsidP="00A71CF9">
      <w:pPr>
        <w:rPr>
          <w:rFonts w:cs="Arial"/>
        </w:rPr>
      </w:pPr>
      <w:proofErr w:type="gramStart"/>
      <w:r w:rsidRPr="00CA4B95">
        <w:rPr>
          <w:rFonts w:cs="Arial"/>
        </w:rPr>
        <w:t>1</w:t>
      </w:r>
      <w:proofErr w:type="gramEnd"/>
      <w:r w:rsidRPr="00CA4B95">
        <w:rPr>
          <w:rFonts w:cs="Arial"/>
        </w:rPr>
        <w:t>;20090817;20091227;95000.00|2;20090101;20091212;99999.00|3;20090101;20091212;99999.00|4;20090717;20090916;20000.00|5;20090101;20091212;99999.00|6;20090101;20091222;99999.00|7;20090101;20091220;99999.00|7;20090101;20091221;99999.00|7;20090101;20091222;99999.00|8;20090101;20091212;99999.00|</w:t>
      </w:r>
    </w:p>
    <w:p w:rsidR="00A71CF9" w:rsidRDefault="00A71CF9" w:rsidP="00A71CF9">
      <w:pPr>
        <w:keepLines/>
        <w:spacing w:before="120" w:after="120"/>
        <w:ind w:left="925"/>
        <w:rPr>
          <w:b/>
        </w:rPr>
      </w:pPr>
    </w:p>
    <w:p w:rsidR="00A71CF9" w:rsidRPr="004B6C74" w:rsidRDefault="00A71CF9" w:rsidP="00A71CF9">
      <w:pPr>
        <w:pStyle w:val="RFPTituloN2"/>
        <w:numPr>
          <w:ilvl w:val="2"/>
          <w:numId w:val="11"/>
        </w:numPr>
        <w:outlineLvl w:val="2"/>
      </w:pPr>
      <w:r w:rsidRPr="004B6C74">
        <w:t>Desbloqueio de chamada de 3 segundos</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Esta API deverá permitir o desbloqueio de um cliente bloqueado por excessivo número de chamada de 3 segundos.</w:t>
      </w:r>
    </w:p>
    <w:p w:rsidR="00A71CF9" w:rsidRPr="000E436D" w:rsidRDefault="00A71CF9" w:rsidP="000E436D">
      <w:pPr>
        <w:keepLines/>
        <w:numPr>
          <w:ilvl w:val="3"/>
          <w:numId w:val="11"/>
        </w:numPr>
        <w:spacing w:before="120" w:after="120"/>
        <w:rPr>
          <w:color w:val="000000" w:themeColor="text1"/>
        </w:rPr>
      </w:pPr>
      <w:proofErr w:type="gramStart"/>
      <w:r w:rsidRPr="000E436D">
        <w:rPr>
          <w:color w:val="000000" w:themeColor="text1"/>
        </w:rPr>
        <w:t>A URA</w:t>
      </w:r>
      <w:proofErr w:type="gramEnd"/>
      <w:r w:rsidRPr="000E436D">
        <w:rPr>
          <w:color w:val="000000" w:themeColor="text1"/>
        </w:rPr>
        <w:t xml:space="preserve"> deverá informar apenas o número do assinante para a </w:t>
      </w:r>
      <w:r w:rsidR="002F086C">
        <w:rPr>
          <w:color w:val="000000" w:themeColor="text1"/>
        </w:rPr>
        <w:t>Solução OCS Convergente</w:t>
      </w:r>
      <w:r w:rsidRPr="000E436D">
        <w:rPr>
          <w:color w:val="000000" w:themeColor="text1"/>
        </w:rPr>
        <w:t xml:space="preserve"> realizar o desbloqueio.</w:t>
      </w:r>
    </w:p>
    <w:p w:rsidR="00A71CF9" w:rsidRDefault="00A71CF9" w:rsidP="00A71CF9">
      <w:pPr>
        <w:keepLines/>
        <w:spacing w:before="120" w:after="120"/>
        <w:ind w:left="925"/>
        <w:rPr>
          <w:b/>
        </w:rPr>
      </w:pPr>
    </w:p>
    <w:p w:rsidR="00A71CF9" w:rsidRPr="004B6C74" w:rsidRDefault="00A71CF9" w:rsidP="00A71CF9">
      <w:pPr>
        <w:pStyle w:val="RFPTituloN2"/>
        <w:numPr>
          <w:ilvl w:val="2"/>
          <w:numId w:val="11"/>
        </w:numPr>
        <w:outlineLvl w:val="2"/>
      </w:pPr>
      <w:r w:rsidRPr="004B6C74">
        <w:t>Recarga de cartão físico</w:t>
      </w:r>
    </w:p>
    <w:p w:rsidR="00A71CF9" w:rsidRPr="004B6C74"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Esta API deverá permitir a recarga de cartão físico através </w:t>
      </w:r>
      <w:proofErr w:type="gramStart"/>
      <w:r w:rsidRPr="000E436D">
        <w:rPr>
          <w:color w:val="000000" w:themeColor="text1"/>
        </w:rPr>
        <w:t>da URA</w:t>
      </w:r>
      <w:proofErr w:type="gramEnd"/>
      <w:r w:rsidRPr="000E436D">
        <w:rPr>
          <w:color w:val="000000" w:themeColor="text1"/>
        </w:rPr>
        <w:t xml:space="preserve"> do </w:t>
      </w:r>
      <w:proofErr w:type="spellStart"/>
      <w:r w:rsidRPr="000E436D">
        <w:rPr>
          <w:color w:val="000000" w:themeColor="text1"/>
        </w:rPr>
        <w:t>Call</w:t>
      </w:r>
      <w:proofErr w:type="spellEnd"/>
      <w:r w:rsidRPr="000E436D">
        <w:rPr>
          <w:color w:val="000000" w:themeColor="text1"/>
        </w:rPr>
        <w:t xml:space="preserve"> Center.</w:t>
      </w:r>
    </w:p>
    <w:p w:rsidR="00A71CF9" w:rsidRPr="000E436D" w:rsidRDefault="00A71CF9" w:rsidP="000E436D">
      <w:pPr>
        <w:keepLines/>
        <w:numPr>
          <w:ilvl w:val="3"/>
          <w:numId w:val="11"/>
        </w:numPr>
        <w:spacing w:before="120" w:after="120"/>
        <w:rPr>
          <w:color w:val="000000" w:themeColor="text1"/>
        </w:rPr>
      </w:pPr>
      <w:proofErr w:type="gramStart"/>
      <w:r w:rsidRPr="000E436D">
        <w:rPr>
          <w:color w:val="000000" w:themeColor="text1"/>
        </w:rPr>
        <w:t>A URA</w:t>
      </w:r>
      <w:proofErr w:type="gramEnd"/>
      <w:r w:rsidRPr="000E436D">
        <w:rPr>
          <w:color w:val="000000" w:themeColor="text1"/>
        </w:rPr>
        <w:t xml:space="preserve"> deverá informar o número do assinante e o número do cartão físico e a </w:t>
      </w:r>
      <w:r w:rsidR="002F086C">
        <w:rPr>
          <w:color w:val="000000" w:themeColor="text1"/>
        </w:rPr>
        <w:t>Solução OCS Convergente</w:t>
      </w:r>
      <w:r w:rsidRPr="000E436D">
        <w:rPr>
          <w:color w:val="000000" w:themeColor="text1"/>
        </w:rPr>
        <w:t xml:space="preserve"> realizar a recarga sempre como crédito no bolso de recarga.</w:t>
      </w:r>
    </w:p>
    <w:p w:rsidR="00A71CF9" w:rsidRDefault="00A71CF9" w:rsidP="00A71CF9">
      <w:pPr>
        <w:keepLines/>
        <w:spacing w:before="120" w:after="120"/>
        <w:ind w:left="1209"/>
      </w:pPr>
    </w:p>
    <w:p w:rsidR="00A71CF9" w:rsidRPr="004B6C74" w:rsidRDefault="00A71CF9" w:rsidP="00A71CF9">
      <w:pPr>
        <w:pStyle w:val="RFPTituloN2"/>
        <w:numPr>
          <w:ilvl w:val="2"/>
          <w:numId w:val="11"/>
        </w:numPr>
        <w:outlineLvl w:val="2"/>
      </w:pPr>
      <w:r w:rsidRPr="004B6C74">
        <w:t>Contratação do Crédito especial</w:t>
      </w:r>
    </w:p>
    <w:p w:rsidR="00A71CF9" w:rsidRPr="004B6C74"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Esta API deverá permitir a contratação e o cancelamento do produto crédito especial através </w:t>
      </w:r>
      <w:proofErr w:type="gramStart"/>
      <w:r w:rsidRPr="000E436D">
        <w:rPr>
          <w:color w:val="000000" w:themeColor="text1"/>
        </w:rPr>
        <w:t>da URA</w:t>
      </w:r>
      <w:proofErr w:type="gramEnd"/>
      <w:r w:rsidRPr="000E436D">
        <w:rPr>
          <w:color w:val="000000" w:themeColor="text1"/>
        </w:rPr>
        <w:t xml:space="preserve"> do </w:t>
      </w:r>
      <w:proofErr w:type="spellStart"/>
      <w:r w:rsidRPr="000E436D">
        <w:rPr>
          <w:color w:val="000000" w:themeColor="text1"/>
        </w:rPr>
        <w:t>Call</w:t>
      </w:r>
      <w:proofErr w:type="spellEnd"/>
      <w:r w:rsidRPr="000E436D">
        <w:rPr>
          <w:color w:val="000000" w:themeColor="text1"/>
        </w:rPr>
        <w:t xml:space="preserve"> Center.</w:t>
      </w:r>
    </w:p>
    <w:p w:rsidR="00A71CF9" w:rsidRPr="000E436D" w:rsidRDefault="00A71CF9" w:rsidP="000E436D">
      <w:pPr>
        <w:keepLines/>
        <w:numPr>
          <w:ilvl w:val="3"/>
          <w:numId w:val="11"/>
        </w:numPr>
        <w:spacing w:before="120" w:after="120"/>
        <w:rPr>
          <w:color w:val="000000" w:themeColor="text1"/>
        </w:rPr>
      </w:pPr>
      <w:proofErr w:type="gramStart"/>
      <w:r w:rsidRPr="000E436D">
        <w:rPr>
          <w:color w:val="000000" w:themeColor="text1"/>
        </w:rPr>
        <w:t>A URA</w:t>
      </w:r>
      <w:proofErr w:type="gramEnd"/>
      <w:r w:rsidRPr="000E436D">
        <w:rPr>
          <w:color w:val="000000" w:themeColor="text1"/>
        </w:rPr>
        <w:t xml:space="preserve"> deverá informar o número do assinante e o tipo da operação que poderá ser:</w:t>
      </w:r>
    </w:p>
    <w:p w:rsidR="00A71CF9" w:rsidRPr="000E436D" w:rsidRDefault="00A71CF9" w:rsidP="000E436D">
      <w:pPr>
        <w:keepLines/>
        <w:numPr>
          <w:ilvl w:val="4"/>
          <w:numId w:val="11"/>
        </w:numPr>
        <w:spacing w:before="120" w:after="120"/>
        <w:rPr>
          <w:color w:val="000000" w:themeColor="text1"/>
        </w:rPr>
      </w:pPr>
      <w:r w:rsidRPr="000E436D">
        <w:rPr>
          <w:color w:val="000000" w:themeColor="text1"/>
        </w:rPr>
        <w:t>Adesão ao crédito especial simples;</w:t>
      </w:r>
    </w:p>
    <w:p w:rsidR="00A71CF9" w:rsidRPr="000E436D" w:rsidRDefault="00A71CF9" w:rsidP="000E436D">
      <w:pPr>
        <w:keepLines/>
        <w:numPr>
          <w:ilvl w:val="4"/>
          <w:numId w:val="11"/>
        </w:numPr>
        <w:spacing w:before="120" w:after="120"/>
        <w:rPr>
          <w:color w:val="000000" w:themeColor="text1"/>
        </w:rPr>
      </w:pPr>
      <w:r w:rsidRPr="000E436D">
        <w:rPr>
          <w:color w:val="000000" w:themeColor="text1"/>
        </w:rPr>
        <w:t xml:space="preserve">Adesão </w:t>
      </w:r>
      <w:r w:rsidR="000E436D">
        <w:rPr>
          <w:color w:val="000000" w:themeColor="text1"/>
        </w:rPr>
        <w:t>ao crédito especial automático;</w:t>
      </w:r>
    </w:p>
    <w:p w:rsidR="00A71CF9" w:rsidRPr="000E436D" w:rsidRDefault="00A71CF9" w:rsidP="000E436D">
      <w:pPr>
        <w:keepLines/>
        <w:numPr>
          <w:ilvl w:val="4"/>
          <w:numId w:val="11"/>
        </w:numPr>
        <w:spacing w:before="120" w:after="120"/>
        <w:rPr>
          <w:color w:val="000000" w:themeColor="text1"/>
        </w:rPr>
      </w:pPr>
      <w:r w:rsidRPr="000E436D">
        <w:rPr>
          <w:color w:val="000000" w:themeColor="text1"/>
        </w:rPr>
        <w:t>Cancelamento do crédito especial automático;</w:t>
      </w:r>
    </w:p>
    <w:p w:rsidR="00A71CF9" w:rsidRDefault="00A71CF9" w:rsidP="00A71CF9">
      <w:pPr>
        <w:keepLines/>
        <w:spacing w:before="120" w:after="120"/>
        <w:ind w:left="1209"/>
      </w:pPr>
    </w:p>
    <w:p w:rsidR="00A71CF9" w:rsidRPr="004B6C74" w:rsidRDefault="00A71CF9" w:rsidP="00A71CF9">
      <w:pPr>
        <w:pStyle w:val="RFPTituloN2"/>
        <w:numPr>
          <w:ilvl w:val="2"/>
          <w:numId w:val="11"/>
        </w:numPr>
        <w:outlineLvl w:val="2"/>
      </w:pPr>
      <w:r w:rsidRPr="004B6C74">
        <w:t>Pacote de Extras</w:t>
      </w:r>
    </w:p>
    <w:p w:rsidR="00A71CF9" w:rsidRPr="004B6C74"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Esta API deverá permitir a contratação de pacotes extras, independente do tipo do pacote: Voz, SMS, Dados, etc.</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A </w:t>
      </w:r>
      <w:r w:rsidR="002F086C">
        <w:rPr>
          <w:color w:val="000000" w:themeColor="text1"/>
        </w:rPr>
        <w:t>Solução OCS Convergente</w:t>
      </w:r>
      <w:r w:rsidRPr="000E436D">
        <w:rPr>
          <w:color w:val="000000" w:themeColor="text1"/>
        </w:rPr>
        <w:t xml:space="preserve"> deverá receber o número do assinante e o tipo do pacote que o cliente deseja contratar e fazer a cobrança.</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A </w:t>
      </w:r>
      <w:r w:rsidR="002F086C">
        <w:rPr>
          <w:color w:val="000000" w:themeColor="text1"/>
        </w:rPr>
        <w:t>Solução OCS Convergente</w:t>
      </w:r>
      <w:r w:rsidRPr="000E436D">
        <w:rPr>
          <w:color w:val="000000" w:themeColor="text1"/>
        </w:rPr>
        <w:t xml:space="preserve"> deverá informar a URA sobre o sucesso da transação.</w:t>
      </w:r>
    </w:p>
    <w:p w:rsidR="00A71CF9" w:rsidRDefault="00A71CF9" w:rsidP="00A71CF9">
      <w:pPr>
        <w:jc w:val="left"/>
      </w:pPr>
      <w:r>
        <w:br w:type="page"/>
      </w:r>
    </w:p>
    <w:p w:rsidR="00A71CF9" w:rsidRPr="004520E1" w:rsidRDefault="00A71CF9" w:rsidP="00A71CF9">
      <w:pPr>
        <w:pStyle w:val="PargrafodaLista"/>
        <w:keepLines/>
        <w:numPr>
          <w:ilvl w:val="0"/>
          <w:numId w:val="20"/>
        </w:numPr>
        <w:spacing w:before="120" w:after="120"/>
        <w:jc w:val="both"/>
        <w:rPr>
          <w:rFonts w:ascii="Arial" w:eastAsia="Times New Roman" w:hAnsi="Arial"/>
          <w:b/>
          <w:vanish/>
          <w:sz w:val="24"/>
          <w:szCs w:val="24"/>
          <w:lang w:eastAsia="pt-BR"/>
        </w:rPr>
      </w:pPr>
      <w:bookmarkStart w:id="3894" w:name="_Toc305418587"/>
    </w:p>
    <w:p w:rsidR="00A71CF9" w:rsidRPr="004520E1" w:rsidRDefault="00A71CF9" w:rsidP="00A71CF9">
      <w:pPr>
        <w:pStyle w:val="PargrafodaLista"/>
        <w:keepLines/>
        <w:numPr>
          <w:ilvl w:val="0"/>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0"/>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0"/>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Pr="004520E1" w:rsidRDefault="00A71CF9" w:rsidP="00A71CF9">
      <w:pPr>
        <w:pStyle w:val="PargrafodaLista"/>
        <w:keepLines/>
        <w:numPr>
          <w:ilvl w:val="1"/>
          <w:numId w:val="20"/>
        </w:numPr>
        <w:spacing w:before="120" w:after="120"/>
        <w:jc w:val="both"/>
        <w:rPr>
          <w:rFonts w:ascii="Arial" w:eastAsia="Times New Roman" w:hAnsi="Arial"/>
          <w:b/>
          <w:vanish/>
          <w:sz w:val="24"/>
          <w:szCs w:val="24"/>
          <w:lang w:eastAsia="pt-BR"/>
        </w:rPr>
      </w:pPr>
    </w:p>
    <w:p w:rsidR="00A71CF9" w:rsidRDefault="00A71CF9" w:rsidP="00A71CF9">
      <w:pPr>
        <w:pStyle w:val="RFPTituloN2"/>
        <w:outlineLvl w:val="1"/>
      </w:pPr>
      <w:r w:rsidRPr="00B32072">
        <w:t>Interface</w:t>
      </w:r>
      <w:r>
        <w:t>s</w:t>
      </w:r>
      <w:bookmarkEnd w:id="3894"/>
      <w:r>
        <w:t xml:space="preserve"> com TI</w:t>
      </w:r>
    </w:p>
    <w:p w:rsidR="00A71CF9" w:rsidRPr="00B32072" w:rsidRDefault="00A71CF9" w:rsidP="00A71CF9">
      <w:pPr>
        <w:keepLines/>
        <w:spacing w:before="120" w:after="120"/>
        <w:ind w:left="641"/>
        <w:rPr>
          <w:b/>
        </w:rPr>
      </w:pPr>
    </w:p>
    <w:p w:rsidR="00A71CF9" w:rsidRPr="00EA728B" w:rsidRDefault="00A71CF9" w:rsidP="00A71CF9">
      <w:pPr>
        <w:pStyle w:val="PargrafodaLista"/>
        <w:keepLines/>
        <w:numPr>
          <w:ilvl w:val="1"/>
          <w:numId w:val="22"/>
        </w:numPr>
        <w:spacing w:before="120" w:after="120"/>
        <w:jc w:val="both"/>
        <w:rPr>
          <w:rFonts w:ascii="Arial" w:eastAsia="Times New Roman" w:hAnsi="Arial"/>
          <w:b/>
          <w:vanish/>
          <w:sz w:val="24"/>
          <w:szCs w:val="24"/>
          <w:lang w:eastAsia="pt-BR"/>
        </w:rPr>
      </w:pPr>
    </w:p>
    <w:p w:rsidR="00A71CF9" w:rsidRPr="005E1C5F" w:rsidRDefault="00A71CF9" w:rsidP="00A71CF9">
      <w:pPr>
        <w:pStyle w:val="RFPTituloN2"/>
        <w:numPr>
          <w:ilvl w:val="2"/>
          <w:numId w:val="11"/>
        </w:numPr>
        <w:ind w:left="641"/>
        <w:outlineLvl w:val="2"/>
      </w:pPr>
      <w:r w:rsidRPr="0028605F">
        <w:t xml:space="preserve"> Regras Gerais</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Todas as </w:t>
      </w:r>
      <w:proofErr w:type="spellStart"/>
      <w:r w:rsidRPr="000E436D">
        <w:rPr>
          <w:color w:val="000000" w:themeColor="text1"/>
        </w:rPr>
        <w:t>APIs</w:t>
      </w:r>
      <w:proofErr w:type="spellEnd"/>
      <w:r w:rsidRPr="000E436D">
        <w:rPr>
          <w:color w:val="000000" w:themeColor="text1"/>
        </w:rPr>
        <w:t xml:space="preserve"> deverão ter código fonte aberto, permitindo a sua consulta, análise e crítica.</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Todas as </w:t>
      </w:r>
      <w:proofErr w:type="spellStart"/>
      <w:r w:rsidRPr="000E436D">
        <w:rPr>
          <w:color w:val="000000" w:themeColor="text1"/>
        </w:rPr>
        <w:t>APIs</w:t>
      </w:r>
      <w:proofErr w:type="spellEnd"/>
      <w:r w:rsidRPr="000E436D">
        <w:rPr>
          <w:color w:val="000000" w:themeColor="text1"/>
        </w:rPr>
        <w:t xml:space="preserve"> deverão utilizar códigos modularizados permitindo a fácil manutenção;</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Todas as </w:t>
      </w:r>
      <w:proofErr w:type="spellStart"/>
      <w:r w:rsidRPr="000E436D">
        <w:rPr>
          <w:color w:val="000000" w:themeColor="text1"/>
        </w:rPr>
        <w:t>APIs</w:t>
      </w:r>
      <w:proofErr w:type="spellEnd"/>
      <w:r w:rsidRPr="000E436D">
        <w:rPr>
          <w:color w:val="000000" w:themeColor="text1"/>
        </w:rPr>
        <w:t xml:space="preserve"> deverão </w:t>
      </w:r>
      <w:r w:rsidR="002F086C">
        <w:rPr>
          <w:color w:val="000000" w:themeColor="text1"/>
        </w:rPr>
        <w:t xml:space="preserve">preferencialmente </w:t>
      </w:r>
      <w:r w:rsidRPr="000E436D">
        <w:rPr>
          <w:color w:val="000000" w:themeColor="text1"/>
        </w:rPr>
        <w:t xml:space="preserve">utilizar o protocolo </w:t>
      </w:r>
      <w:proofErr w:type="spellStart"/>
      <w:r w:rsidR="00097C6E">
        <w:rPr>
          <w:color w:val="000000" w:themeColor="text1"/>
        </w:rPr>
        <w:t>W</w:t>
      </w:r>
      <w:r w:rsidR="002F086C">
        <w:rPr>
          <w:color w:val="000000" w:themeColor="text1"/>
        </w:rPr>
        <w:t>ebservicespara</w:t>
      </w:r>
      <w:proofErr w:type="spellEnd"/>
      <w:r w:rsidR="002F086C">
        <w:rPr>
          <w:color w:val="000000" w:themeColor="text1"/>
        </w:rPr>
        <w:t xml:space="preserve"> integrações com os sistemas de TI. Se for necessário por limitação técnica, um </w:t>
      </w:r>
      <w:r w:rsidR="002F086C" w:rsidRPr="000E436D">
        <w:rPr>
          <w:color w:val="000000" w:themeColor="text1"/>
        </w:rPr>
        <w:t xml:space="preserve">middleware </w:t>
      </w:r>
      <w:r w:rsidR="002F086C">
        <w:rPr>
          <w:color w:val="000000" w:themeColor="text1"/>
        </w:rPr>
        <w:t xml:space="preserve">poderá ser ofertado para disponibilização destas </w:t>
      </w:r>
      <w:proofErr w:type="spellStart"/>
      <w:r w:rsidR="002F086C">
        <w:rPr>
          <w:color w:val="000000" w:themeColor="text1"/>
        </w:rPr>
        <w:t>APIs</w:t>
      </w:r>
      <w:proofErr w:type="spellEnd"/>
      <w:r w:rsidR="002F086C">
        <w:rPr>
          <w:color w:val="000000" w:themeColor="text1"/>
        </w:rPr>
        <w:t xml:space="preserve">, e neste caso, deverá servir de elemento de abstração, seguindo as especificações </w:t>
      </w:r>
      <w:proofErr w:type="gramStart"/>
      <w:r w:rsidR="002F086C">
        <w:rPr>
          <w:color w:val="000000" w:themeColor="text1"/>
        </w:rPr>
        <w:t>3GPP .</w:t>
      </w:r>
      <w:proofErr w:type="gramEnd"/>
      <w:r w:rsidR="002F086C">
        <w:rPr>
          <w:color w:val="000000" w:themeColor="text1"/>
        </w:rPr>
        <w:t xml:space="preserve"> Neste caso, este middleware deverá ser interposto entre</w:t>
      </w:r>
      <w:proofErr w:type="gramStart"/>
      <w:r w:rsidR="002F086C">
        <w:rPr>
          <w:color w:val="000000" w:themeColor="text1"/>
        </w:rPr>
        <w:t xml:space="preserve"> </w:t>
      </w:r>
      <w:r w:rsidRPr="000E436D">
        <w:rPr>
          <w:color w:val="000000" w:themeColor="text1"/>
        </w:rPr>
        <w:t xml:space="preserve"> </w:t>
      </w:r>
      <w:proofErr w:type="gramEnd"/>
      <w:r w:rsidRPr="000E436D">
        <w:rPr>
          <w:color w:val="000000" w:themeColor="text1"/>
        </w:rPr>
        <w:t>o</w:t>
      </w:r>
      <w:r w:rsidR="002F086C">
        <w:rPr>
          <w:color w:val="000000" w:themeColor="text1"/>
        </w:rPr>
        <w:t>s módulos</w:t>
      </w:r>
      <w:r w:rsidRPr="000E436D">
        <w:rPr>
          <w:color w:val="000000" w:themeColor="text1"/>
        </w:rPr>
        <w:t xml:space="preserve"> </w:t>
      </w:r>
      <w:proofErr w:type="spellStart"/>
      <w:r w:rsidRPr="000E436D">
        <w:rPr>
          <w:color w:val="000000" w:themeColor="text1"/>
        </w:rPr>
        <w:t>Convergent</w:t>
      </w:r>
      <w:proofErr w:type="spellEnd"/>
      <w:r w:rsidRPr="000E436D">
        <w:rPr>
          <w:color w:val="000000" w:themeColor="text1"/>
        </w:rPr>
        <w:t xml:space="preserve"> </w:t>
      </w:r>
      <w:proofErr w:type="spellStart"/>
      <w:r w:rsidRPr="000E436D">
        <w:rPr>
          <w:color w:val="000000" w:themeColor="text1"/>
        </w:rPr>
        <w:t>Application</w:t>
      </w:r>
      <w:proofErr w:type="spellEnd"/>
      <w:r w:rsidRPr="000E436D">
        <w:rPr>
          <w:color w:val="000000" w:themeColor="text1"/>
        </w:rPr>
        <w:t xml:space="preserve"> Server (CAS) </w:t>
      </w:r>
      <w:r w:rsidR="002F086C">
        <w:rPr>
          <w:color w:val="000000" w:themeColor="text1"/>
        </w:rPr>
        <w:t>,</w:t>
      </w:r>
      <w:proofErr w:type="spellStart"/>
      <w:r w:rsidRPr="000E436D">
        <w:rPr>
          <w:color w:val="000000" w:themeColor="text1"/>
        </w:rPr>
        <w:t>On</w:t>
      </w:r>
      <w:proofErr w:type="spellEnd"/>
      <w:r w:rsidRPr="000E436D">
        <w:rPr>
          <w:color w:val="000000" w:themeColor="text1"/>
        </w:rPr>
        <w:t xml:space="preserve"> line Charging System (OCS)</w:t>
      </w:r>
      <w:r w:rsidR="002F086C">
        <w:rPr>
          <w:color w:val="000000" w:themeColor="text1"/>
        </w:rPr>
        <w:t xml:space="preserve">, </w:t>
      </w:r>
      <w:proofErr w:type="spellStart"/>
      <w:r w:rsidR="002F086C">
        <w:rPr>
          <w:color w:val="000000" w:themeColor="text1"/>
        </w:rPr>
        <w:t>Offline</w:t>
      </w:r>
      <w:proofErr w:type="spellEnd"/>
      <w:r w:rsidR="002F086C">
        <w:rPr>
          <w:color w:val="000000" w:themeColor="text1"/>
        </w:rPr>
        <w:t xml:space="preserve"> Charging System(OFCS) e</w:t>
      </w:r>
      <w:r w:rsidRPr="000E436D">
        <w:rPr>
          <w:color w:val="000000" w:themeColor="text1"/>
        </w:rPr>
        <w:t xml:space="preserve"> as </w:t>
      </w:r>
      <w:r w:rsidR="002F086C">
        <w:rPr>
          <w:color w:val="000000" w:themeColor="text1"/>
        </w:rPr>
        <w:t xml:space="preserve"> os sistemas/plataformas</w:t>
      </w:r>
      <w:r w:rsidRPr="000E436D">
        <w:rPr>
          <w:color w:val="000000" w:themeColor="text1"/>
        </w:rPr>
        <w:t xml:space="preserve"> de TI, de forma a transparecer uma única plataforma de aprovisionamento.</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Todas as </w:t>
      </w:r>
      <w:proofErr w:type="spellStart"/>
      <w:r w:rsidRPr="000E436D">
        <w:rPr>
          <w:color w:val="000000" w:themeColor="text1"/>
        </w:rPr>
        <w:t>APIs</w:t>
      </w:r>
      <w:proofErr w:type="spellEnd"/>
      <w:r w:rsidRPr="000E436D">
        <w:rPr>
          <w:color w:val="000000" w:themeColor="text1"/>
        </w:rPr>
        <w:t xml:space="preserve"> deverão registrar os parâmetros de entrada e saída de cada transação. </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As </w:t>
      </w:r>
      <w:proofErr w:type="spellStart"/>
      <w:r w:rsidRPr="000E436D">
        <w:rPr>
          <w:color w:val="000000" w:themeColor="text1"/>
        </w:rPr>
        <w:t>APIs</w:t>
      </w:r>
      <w:proofErr w:type="spellEnd"/>
      <w:r w:rsidRPr="000E436D">
        <w:rPr>
          <w:color w:val="000000" w:themeColor="text1"/>
        </w:rPr>
        <w:t xml:space="preserve"> deverão utilizar os protocolos de segurança: SSL 3.0, TLS 1.0 ou mais novo.</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A solução deve ser capaz de receber eventos dos clientes e fornecer resposta em tempo real. A latência da solução para resposta online deve ser inferior a 500ms.</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Caso ocorra qualquer falhar no processamento de uma API, relacionado ao cliente ou à requisição, deverá ser feito o roll back das ações já feitas por essa sobre o cliente.</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Deverá ser retornado, através um código de erro, o motivo da falha no tratamento da requisição, caso essa ocorra. Esse erro deverá ser suficientemente específico de forma a identificar o motivo da falha e a maquina que falhou e permitir o correto tratamento sistêmico ou manual para a mesma.</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Todas as </w:t>
      </w:r>
      <w:proofErr w:type="spellStart"/>
      <w:r w:rsidRPr="000E436D">
        <w:rPr>
          <w:color w:val="000000" w:themeColor="text1"/>
        </w:rPr>
        <w:t>APIs</w:t>
      </w:r>
      <w:proofErr w:type="spellEnd"/>
      <w:r w:rsidRPr="000E436D">
        <w:rPr>
          <w:color w:val="000000" w:themeColor="text1"/>
        </w:rPr>
        <w:t xml:space="preserve"> deverão garantir as “condições de corrida”, ou seja, eventos correntes devem ser sincronizados ou bloqueados evitandos resultados inesperados ao objeto da transação.</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Deve ser garantida a integridade da base, independente da ação feita pelo cliente.</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A solução deve fornecer registros, em banco de dados relacional, de todas as transações realizadas pelas </w:t>
      </w:r>
      <w:proofErr w:type="spellStart"/>
      <w:r w:rsidRPr="000E436D">
        <w:rPr>
          <w:color w:val="000000" w:themeColor="text1"/>
        </w:rPr>
        <w:t>APIs</w:t>
      </w:r>
      <w:proofErr w:type="spellEnd"/>
      <w:r w:rsidRPr="000E436D">
        <w:rPr>
          <w:color w:val="000000" w:themeColor="text1"/>
        </w:rPr>
        <w:t xml:space="preserve"> listadas. Os formatos desses registros serão informados pela Oi em tempo de projeto. </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Os registros gerados pelas </w:t>
      </w:r>
      <w:proofErr w:type="spellStart"/>
      <w:r w:rsidRPr="000E436D">
        <w:rPr>
          <w:color w:val="000000" w:themeColor="text1"/>
        </w:rPr>
        <w:t>APIs</w:t>
      </w:r>
      <w:proofErr w:type="spellEnd"/>
      <w:r w:rsidRPr="000E436D">
        <w:rPr>
          <w:color w:val="000000" w:themeColor="text1"/>
        </w:rPr>
        <w:t xml:space="preserve"> deverão identificar a origem (exemplo: CRM, URA do </w:t>
      </w:r>
      <w:proofErr w:type="spellStart"/>
      <w:r w:rsidRPr="000E436D">
        <w:rPr>
          <w:color w:val="000000" w:themeColor="text1"/>
        </w:rPr>
        <w:t>Call</w:t>
      </w:r>
      <w:proofErr w:type="spellEnd"/>
      <w:r w:rsidRPr="000E436D">
        <w:rPr>
          <w:color w:val="000000" w:themeColor="text1"/>
        </w:rPr>
        <w:t xml:space="preserve"> Center, etc) da transação. Os labels para cada um deles será definido em tempo de projeto.</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A solução deverá disponibilizar a possibilidade de exportar para um arquivo os registros das transações feitas por qualquer API, permitindo, por exemplo, o batimento ou auditoria das atividades feitas pela </w:t>
      </w:r>
      <w:proofErr w:type="spellStart"/>
      <w:r w:rsidRPr="000E436D">
        <w:rPr>
          <w:color w:val="000000" w:themeColor="text1"/>
        </w:rPr>
        <w:t>APIs</w:t>
      </w:r>
      <w:proofErr w:type="spellEnd"/>
      <w:r w:rsidRPr="000E436D">
        <w:rPr>
          <w:color w:val="000000" w:themeColor="text1"/>
        </w:rPr>
        <w:t>.</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Todas as </w:t>
      </w:r>
      <w:proofErr w:type="spellStart"/>
      <w:r w:rsidRPr="000E436D">
        <w:rPr>
          <w:color w:val="000000" w:themeColor="text1"/>
        </w:rPr>
        <w:t>APIs</w:t>
      </w:r>
      <w:proofErr w:type="spellEnd"/>
      <w:r w:rsidRPr="000E436D">
        <w:rPr>
          <w:color w:val="000000" w:themeColor="text1"/>
        </w:rPr>
        <w:t xml:space="preserve"> deverão ser flexíveis, permitindo a alteração dos parâmetros de entrada e saída, ou mesmo alteração da lógica do serviço.</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Todas as </w:t>
      </w:r>
      <w:proofErr w:type="spellStart"/>
      <w:r w:rsidRPr="000E436D">
        <w:rPr>
          <w:color w:val="000000" w:themeColor="text1"/>
        </w:rPr>
        <w:t>APIs</w:t>
      </w:r>
      <w:proofErr w:type="spellEnd"/>
      <w:r w:rsidRPr="000E436D">
        <w:rPr>
          <w:color w:val="000000" w:themeColor="text1"/>
        </w:rPr>
        <w:t xml:space="preserve"> deverão retornar a informação atualizada, ou seja, a base de consulta deverá estar atualizar em tempo real.</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Todas as </w:t>
      </w:r>
      <w:proofErr w:type="spellStart"/>
      <w:r w:rsidRPr="000E436D">
        <w:rPr>
          <w:color w:val="000000" w:themeColor="text1"/>
        </w:rPr>
        <w:t>APIs</w:t>
      </w:r>
      <w:proofErr w:type="spellEnd"/>
      <w:r w:rsidRPr="000E436D">
        <w:rPr>
          <w:color w:val="000000" w:themeColor="text1"/>
        </w:rPr>
        <w:t xml:space="preserve"> deverão guardar informações que permitam a auditoria sobre o usuário da requisição (login, IP, etc), as alterações realizadas e o momento da alteração.</w:t>
      </w:r>
    </w:p>
    <w:p w:rsidR="00A71CF9" w:rsidRPr="000E436D" w:rsidRDefault="00A71CF9" w:rsidP="000E436D">
      <w:pPr>
        <w:keepLines/>
        <w:numPr>
          <w:ilvl w:val="3"/>
          <w:numId w:val="11"/>
        </w:numPr>
        <w:spacing w:before="120" w:after="120"/>
        <w:rPr>
          <w:color w:val="000000" w:themeColor="text1"/>
        </w:rPr>
      </w:pPr>
      <w:r w:rsidRPr="000E436D">
        <w:rPr>
          <w:color w:val="000000" w:themeColor="text1"/>
        </w:rPr>
        <w:t xml:space="preserve">As </w:t>
      </w:r>
      <w:proofErr w:type="spellStart"/>
      <w:r w:rsidRPr="000E436D">
        <w:rPr>
          <w:color w:val="000000" w:themeColor="text1"/>
        </w:rPr>
        <w:t>APIs</w:t>
      </w:r>
      <w:proofErr w:type="spellEnd"/>
      <w:r w:rsidRPr="000E436D">
        <w:rPr>
          <w:color w:val="000000" w:themeColor="text1"/>
        </w:rPr>
        <w:t xml:space="preserve"> deverão ser desenvolvidas, preferencialmente, em Java com base dados relacional Oracle.</w:t>
      </w:r>
    </w:p>
    <w:p w:rsidR="00A71CF9" w:rsidRDefault="00A71CF9" w:rsidP="00A71CF9">
      <w:pPr>
        <w:jc w:val="left"/>
        <w:rPr>
          <w:b/>
        </w:rPr>
      </w:pPr>
    </w:p>
    <w:p w:rsidR="00A71CF9" w:rsidRPr="0028605F" w:rsidRDefault="00A71CF9" w:rsidP="00A71CF9">
      <w:pPr>
        <w:pStyle w:val="RFPTituloN2"/>
        <w:numPr>
          <w:ilvl w:val="2"/>
          <w:numId w:val="11"/>
        </w:numPr>
        <w:outlineLvl w:val="2"/>
      </w:pPr>
      <w:r w:rsidRPr="0028605F">
        <w:t>Pré-pago Móvel e Controle</w:t>
      </w:r>
    </w:p>
    <w:p w:rsidR="00A71CF9" w:rsidRPr="0028605F" w:rsidRDefault="00A71CF9" w:rsidP="00A71CF9">
      <w:pPr>
        <w:pStyle w:val="PargrafodaLista"/>
        <w:keepLines/>
        <w:numPr>
          <w:ilvl w:val="2"/>
          <w:numId w:val="22"/>
        </w:numPr>
        <w:spacing w:before="120" w:after="120"/>
        <w:jc w:val="both"/>
        <w:rPr>
          <w:rFonts w:ascii="Arial" w:eastAsia="Times New Roman" w:hAnsi="Arial"/>
          <w:b/>
          <w:vanish/>
          <w:sz w:val="24"/>
          <w:szCs w:val="24"/>
          <w:lang w:eastAsia="pt-BR"/>
        </w:rPr>
      </w:pPr>
    </w:p>
    <w:p w:rsidR="00A71CF9" w:rsidRPr="000E436D" w:rsidRDefault="00A71CF9" w:rsidP="000E436D">
      <w:pPr>
        <w:keepLines/>
        <w:numPr>
          <w:ilvl w:val="3"/>
          <w:numId w:val="11"/>
        </w:numPr>
        <w:spacing w:before="120" w:after="120"/>
        <w:rPr>
          <w:b/>
          <w:color w:val="000000" w:themeColor="text1"/>
        </w:rPr>
      </w:pPr>
      <w:r w:rsidRPr="000E436D">
        <w:rPr>
          <w:b/>
          <w:color w:val="000000" w:themeColor="text1"/>
        </w:rPr>
        <w:t>Consulta de assinantes</w:t>
      </w:r>
    </w:p>
    <w:p w:rsidR="00A71CF9" w:rsidRPr="00200604" w:rsidRDefault="00A71CF9" w:rsidP="00200604">
      <w:pPr>
        <w:keepLines/>
        <w:numPr>
          <w:ilvl w:val="4"/>
          <w:numId w:val="11"/>
        </w:numPr>
        <w:spacing w:before="120" w:after="120"/>
        <w:rPr>
          <w:color w:val="000000" w:themeColor="text1"/>
        </w:rPr>
      </w:pPr>
      <w:r w:rsidRPr="00200604">
        <w:rPr>
          <w:color w:val="000000" w:themeColor="text1"/>
        </w:rPr>
        <w:t>A API de consulta de assinantes deverá ser parametrizável permitindo a consulta de no mínimo as informações abaixo:</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Promoção;</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Contratação do “Oi Empréstimo”;</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Datas do ciclo de vida e recarga;</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Clientes bloqueados devido ao bloqueio por chamadas de 3 segundos e</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Todos os saldos do cliente com os seus atributos;</w:t>
      </w:r>
    </w:p>
    <w:p w:rsidR="00A71CF9" w:rsidRPr="008C426D" w:rsidRDefault="00A71CF9" w:rsidP="00A71CF9">
      <w:pPr>
        <w:keepLines/>
        <w:spacing w:before="120" w:after="120"/>
        <w:ind w:left="782"/>
        <w:jc w:val="center"/>
        <w:rPr>
          <w:b/>
        </w:rPr>
      </w:pPr>
    </w:p>
    <w:p w:rsidR="00A71CF9" w:rsidRPr="00200604" w:rsidRDefault="00A71CF9" w:rsidP="00200604">
      <w:pPr>
        <w:keepLines/>
        <w:numPr>
          <w:ilvl w:val="3"/>
          <w:numId w:val="11"/>
        </w:numPr>
        <w:spacing w:before="120" w:after="120"/>
        <w:rPr>
          <w:b/>
          <w:color w:val="000000" w:themeColor="text1"/>
        </w:rPr>
      </w:pPr>
      <w:bookmarkStart w:id="3895" w:name="_Toc305418588"/>
      <w:r w:rsidRPr="00200604">
        <w:rPr>
          <w:b/>
          <w:color w:val="000000" w:themeColor="text1"/>
        </w:rPr>
        <w:t>Aprovisionamento</w:t>
      </w:r>
      <w:bookmarkEnd w:id="3895"/>
      <w:r w:rsidRPr="00200604">
        <w:rPr>
          <w:b/>
          <w:color w:val="000000" w:themeColor="text1"/>
        </w:rPr>
        <w:t xml:space="preserve"> de assinantes</w:t>
      </w:r>
    </w:p>
    <w:p w:rsidR="00A71CF9" w:rsidRDefault="00A71CF9" w:rsidP="00A71CF9">
      <w:pPr>
        <w:keepLines/>
        <w:spacing w:before="120" w:after="120"/>
        <w:ind w:left="1209"/>
        <w:rPr>
          <w:b/>
        </w:rPr>
      </w:pPr>
    </w:p>
    <w:p w:rsidR="00A71CF9" w:rsidRPr="00200604" w:rsidRDefault="00A71CF9" w:rsidP="00200604">
      <w:pPr>
        <w:keepLines/>
        <w:numPr>
          <w:ilvl w:val="4"/>
          <w:numId w:val="11"/>
        </w:numPr>
        <w:spacing w:before="120" w:after="120"/>
        <w:rPr>
          <w:color w:val="000000" w:themeColor="text1"/>
        </w:rPr>
      </w:pPr>
      <w:r w:rsidRPr="00200604">
        <w:rPr>
          <w:color w:val="000000" w:themeColor="text1"/>
        </w:rPr>
        <w:t xml:space="preserve">Todas as variáveis dos assinantes deverão ser passíveis de ser alteradas através desta interface utilizando uma única requisição </w:t>
      </w:r>
      <w:r w:rsidR="00097C6E">
        <w:rPr>
          <w:color w:val="000000" w:themeColor="text1"/>
        </w:rPr>
        <w:t>WS</w:t>
      </w:r>
      <w:r w:rsidRPr="00200604">
        <w:rPr>
          <w:color w:val="000000" w:themeColor="text1"/>
        </w:rPr>
        <w:t>.</w:t>
      </w:r>
    </w:p>
    <w:p w:rsidR="00A71CF9" w:rsidRPr="00200604" w:rsidRDefault="00A71CF9" w:rsidP="00200604">
      <w:pPr>
        <w:keepLines/>
        <w:numPr>
          <w:ilvl w:val="4"/>
          <w:numId w:val="11"/>
        </w:numPr>
        <w:spacing w:before="120" w:after="120"/>
        <w:rPr>
          <w:color w:val="000000" w:themeColor="text1"/>
        </w:rPr>
      </w:pPr>
      <w:r w:rsidRPr="00200604">
        <w:rPr>
          <w:color w:val="000000" w:themeColor="text1"/>
        </w:rPr>
        <w:t>Deverá ser fornecida interface de aprovisionamento que permita a TI realizar todas as ações de gerencia sobre o assinante, as principais seguem abaixo:</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 xml:space="preserve">Criação; </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 xml:space="preserve">Edição; </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 xml:space="preserve">Cópia; </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 xml:space="preserve">Deleção e </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Visualização.</w:t>
      </w:r>
    </w:p>
    <w:p w:rsidR="00A71CF9" w:rsidRPr="00200604" w:rsidRDefault="00A71CF9" w:rsidP="00200604">
      <w:pPr>
        <w:keepLines/>
        <w:numPr>
          <w:ilvl w:val="4"/>
          <w:numId w:val="11"/>
        </w:numPr>
        <w:spacing w:before="120" w:after="120"/>
        <w:rPr>
          <w:color w:val="000000" w:themeColor="text1"/>
        </w:rPr>
      </w:pPr>
      <w:r w:rsidRPr="00200604">
        <w:rPr>
          <w:color w:val="000000" w:themeColor="text1"/>
        </w:rPr>
        <w:t>Deverá ser retornado, através um código de erro, o motivo da falha no aprovisionamento, caso essa ocorra. Esse erro deverá ser suficientemente específico de forma a identificar o motivo da falha e a maquina que falhou e permitir o correto tratamento sistêmico ou manual para a mesma.</w:t>
      </w:r>
    </w:p>
    <w:p w:rsidR="00A71CF9" w:rsidRPr="00200604" w:rsidRDefault="00A71CF9" w:rsidP="00200604">
      <w:pPr>
        <w:keepLines/>
        <w:numPr>
          <w:ilvl w:val="4"/>
          <w:numId w:val="11"/>
        </w:numPr>
        <w:spacing w:before="120" w:after="120"/>
        <w:rPr>
          <w:color w:val="000000" w:themeColor="text1"/>
        </w:rPr>
      </w:pPr>
      <w:r w:rsidRPr="00200604">
        <w:rPr>
          <w:color w:val="000000" w:themeColor="text1"/>
        </w:rPr>
        <w:t>Deverão ser fornecidas ferramentas de aprovisionamento manual ou via console para a alteração de qualquer informação do assinante, como:</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Criação;</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 xml:space="preserve">Edição; </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 xml:space="preserve">Cópia; </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Deleção e</w:t>
      </w:r>
    </w:p>
    <w:p w:rsidR="00A71CF9" w:rsidRPr="00200604" w:rsidRDefault="00A71CF9" w:rsidP="00200604">
      <w:pPr>
        <w:keepLines/>
        <w:numPr>
          <w:ilvl w:val="5"/>
          <w:numId w:val="11"/>
        </w:numPr>
        <w:spacing w:before="120" w:after="120"/>
        <w:rPr>
          <w:color w:val="000000" w:themeColor="text1"/>
        </w:rPr>
      </w:pPr>
      <w:r w:rsidRPr="00200604">
        <w:rPr>
          <w:color w:val="000000" w:themeColor="text1"/>
        </w:rPr>
        <w:t>Visualização.</w:t>
      </w:r>
    </w:p>
    <w:p w:rsidR="00A71CF9" w:rsidRPr="00200604" w:rsidRDefault="00A71CF9" w:rsidP="00200604">
      <w:pPr>
        <w:keepLines/>
        <w:numPr>
          <w:ilvl w:val="4"/>
          <w:numId w:val="11"/>
        </w:numPr>
        <w:spacing w:before="120" w:after="120"/>
        <w:rPr>
          <w:color w:val="000000" w:themeColor="text1"/>
        </w:rPr>
      </w:pPr>
      <w:r w:rsidRPr="00200604">
        <w:rPr>
          <w:color w:val="000000" w:themeColor="text1"/>
        </w:rPr>
        <w:t>Deverá ser fornecida ferramenta de aprovisionamento para a criação de massa de assinantes utilizando um cliente modelo.</w:t>
      </w:r>
    </w:p>
    <w:p w:rsidR="00A71CF9" w:rsidRDefault="00A71CF9" w:rsidP="00A71CF9">
      <w:pPr>
        <w:keepLines/>
        <w:spacing w:before="120" w:after="120"/>
        <w:rPr>
          <w:b/>
        </w:rPr>
      </w:pPr>
    </w:p>
    <w:p w:rsidR="00A71CF9" w:rsidRPr="00200604" w:rsidRDefault="00A71CF9" w:rsidP="00200604">
      <w:pPr>
        <w:keepLines/>
        <w:numPr>
          <w:ilvl w:val="3"/>
          <w:numId w:val="11"/>
        </w:numPr>
        <w:spacing w:before="120" w:after="120"/>
        <w:rPr>
          <w:b/>
          <w:color w:val="000000" w:themeColor="text1"/>
        </w:rPr>
      </w:pPr>
      <w:r w:rsidRPr="00200604">
        <w:rPr>
          <w:b/>
          <w:color w:val="000000" w:themeColor="text1"/>
        </w:rPr>
        <w:t>Aprovisionamento de configuração (</w:t>
      </w:r>
      <w:proofErr w:type="gramStart"/>
      <w:r w:rsidRPr="00200604">
        <w:rPr>
          <w:b/>
          <w:color w:val="000000" w:themeColor="text1"/>
        </w:rPr>
        <w:t>tabelas e parâmetros customizáveis</w:t>
      </w:r>
      <w:proofErr w:type="gramEnd"/>
      <w:r w:rsidRPr="00200604">
        <w:rPr>
          <w:b/>
          <w:color w:val="000000" w:themeColor="text1"/>
        </w:rPr>
        <w:t>)</w:t>
      </w:r>
    </w:p>
    <w:p w:rsidR="00A71CF9" w:rsidRDefault="00A71CF9" w:rsidP="00A71CF9">
      <w:pPr>
        <w:keepLines/>
        <w:spacing w:before="120" w:after="120"/>
        <w:ind w:left="1066"/>
        <w:rPr>
          <w:b/>
        </w:rPr>
      </w:pPr>
    </w:p>
    <w:p w:rsidR="00A71CF9" w:rsidRPr="00200604" w:rsidRDefault="00A71CF9" w:rsidP="00200604">
      <w:pPr>
        <w:keepLines/>
        <w:numPr>
          <w:ilvl w:val="4"/>
          <w:numId w:val="11"/>
        </w:numPr>
        <w:spacing w:before="120" w:after="120"/>
        <w:rPr>
          <w:color w:val="000000" w:themeColor="text1"/>
        </w:rPr>
      </w:pPr>
      <w:r w:rsidRPr="00200604">
        <w:rPr>
          <w:color w:val="000000" w:themeColor="text1"/>
        </w:rPr>
        <w:t xml:space="preserve">Todas as configurações parametrizáveis devem ser passíveis de ser alteradas através desta interface, utilizando uma única requisição </w:t>
      </w:r>
      <w:r w:rsidR="00097C6E">
        <w:rPr>
          <w:color w:val="000000" w:themeColor="text1"/>
        </w:rPr>
        <w:t>WS</w:t>
      </w:r>
      <w:r w:rsidRPr="00200604">
        <w:rPr>
          <w:color w:val="000000" w:themeColor="text1"/>
        </w:rPr>
        <w:t>.</w:t>
      </w:r>
    </w:p>
    <w:p w:rsidR="00A71CF9" w:rsidRPr="00200604" w:rsidRDefault="00A71CF9" w:rsidP="00200604">
      <w:pPr>
        <w:keepLines/>
        <w:numPr>
          <w:ilvl w:val="4"/>
          <w:numId w:val="11"/>
        </w:numPr>
        <w:spacing w:before="120" w:after="120"/>
        <w:rPr>
          <w:color w:val="000000" w:themeColor="text1"/>
        </w:rPr>
      </w:pPr>
      <w:r w:rsidRPr="00200604">
        <w:rPr>
          <w:color w:val="000000" w:themeColor="text1"/>
        </w:rPr>
        <w:t>Deverá existir um sistema que centraliza todas as configurações e gerencie o aprovisionamento das alterações em todos os outros sistemas que necessitam de atualização.</w:t>
      </w:r>
    </w:p>
    <w:p w:rsidR="00A71CF9" w:rsidRPr="00200604" w:rsidRDefault="00A71CF9" w:rsidP="00200604">
      <w:pPr>
        <w:keepLines/>
        <w:numPr>
          <w:ilvl w:val="4"/>
          <w:numId w:val="11"/>
        </w:numPr>
        <w:spacing w:before="120" w:after="120"/>
        <w:rPr>
          <w:color w:val="000000" w:themeColor="text1"/>
        </w:rPr>
      </w:pPr>
      <w:r w:rsidRPr="00200604">
        <w:rPr>
          <w:color w:val="000000" w:themeColor="text1"/>
        </w:rPr>
        <w:t>Em caso de falha em uma configuração todas as ações já feitas até o momento da transação deverão ser desfeitas, roll back, e deverá ser retornado um erro informando o exato motivo da falha, permitindo a correção e o reenvio pelo cliente.</w:t>
      </w:r>
    </w:p>
    <w:p w:rsidR="00A71CF9" w:rsidRPr="00200604" w:rsidRDefault="00A71CF9" w:rsidP="00200604">
      <w:pPr>
        <w:keepLines/>
        <w:numPr>
          <w:ilvl w:val="4"/>
          <w:numId w:val="11"/>
        </w:numPr>
        <w:spacing w:before="120" w:after="120"/>
        <w:rPr>
          <w:color w:val="000000" w:themeColor="text1"/>
        </w:rPr>
      </w:pPr>
      <w:r w:rsidRPr="00200604">
        <w:rPr>
          <w:color w:val="000000" w:themeColor="text1"/>
        </w:rPr>
        <w:t>Deverão ser fornecidas ferramentas de aprovisionamento manual ou sistêmica que permitam realizar ações de administração sobre tabelas ou parâmetros, como:</w:t>
      </w:r>
    </w:p>
    <w:p w:rsidR="00A71CF9" w:rsidRPr="00200604" w:rsidRDefault="00F97E41" w:rsidP="00200604">
      <w:pPr>
        <w:keepLines/>
        <w:numPr>
          <w:ilvl w:val="4"/>
          <w:numId w:val="11"/>
        </w:numPr>
        <w:spacing w:before="120" w:after="120"/>
        <w:rPr>
          <w:color w:val="000000" w:themeColor="text1"/>
        </w:rPr>
      </w:pPr>
      <w:r w:rsidRPr="00200604">
        <w:rPr>
          <w:color w:val="000000" w:themeColor="text1"/>
        </w:rPr>
        <w:t>Edição</w:t>
      </w:r>
      <w:r w:rsidR="00A71CF9" w:rsidRPr="00200604">
        <w:rPr>
          <w:color w:val="000000" w:themeColor="text1"/>
        </w:rPr>
        <w:t xml:space="preserve"> de um parâmetro, linha de tabela ou campo de uma linha de tabela;</w:t>
      </w:r>
    </w:p>
    <w:p w:rsidR="00A71CF9" w:rsidRPr="00200604" w:rsidRDefault="00F97E41" w:rsidP="00843E49">
      <w:pPr>
        <w:keepLines/>
        <w:numPr>
          <w:ilvl w:val="5"/>
          <w:numId w:val="11"/>
        </w:numPr>
        <w:spacing w:before="120" w:after="120"/>
        <w:rPr>
          <w:color w:val="000000" w:themeColor="text1"/>
        </w:rPr>
      </w:pPr>
      <w:r w:rsidRPr="00200604">
        <w:rPr>
          <w:color w:val="000000" w:themeColor="text1"/>
        </w:rPr>
        <w:t>Cópia</w:t>
      </w:r>
      <w:r w:rsidR="00A71CF9" w:rsidRPr="00200604">
        <w:rPr>
          <w:color w:val="000000" w:themeColor="text1"/>
        </w:rPr>
        <w:t xml:space="preserve"> uma determinada tabela;</w:t>
      </w:r>
    </w:p>
    <w:p w:rsidR="00A71CF9" w:rsidRPr="00200604" w:rsidRDefault="00F97E41" w:rsidP="00843E49">
      <w:pPr>
        <w:keepLines/>
        <w:numPr>
          <w:ilvl w:val="5"/>
          <w:numId w:val="11"/>
        </w:numPr>
        <w:spacing w:before="120" w:after="120"/>
        <w:rPr>
          <w:color w:val="000000" w:themeColor="text1"/>
        </w:rPr>
      </w:pPr>
      <w:r w:rsidRPr="00200604">
        <w:rPr>
          <w:color w:val="000000" w:themeColor="text1"/>
        </w:rPr>
        <w:t>Deleção</w:t>
      </w:r>
      <w:r w:rsidR="00A71CF9" w:rsidRPr="00200604">
        <w:rPr>
          <w:color w:val="000000" w:themeColor="text1"/>
        </w:rPr>
        <w:t xml:space="preserve"> uma determinada tabela</w:t>
      </w:r>
      <w:r w:rsidR="00843E49">
        <w:rPr>
          <w:color w:val="000000" w:themeColor="text1"/>
        </w:rPr>
        <w:t>;</w:t>
      </w:r>
    </w:p>
    <w:p w:rsidR="00A71CF9" w:rsidRPr="00200604" w:rsidRDefault="00F97E41" w:rsidP="00843E49">
      <w:pPr>
        <w:keepLines/>
        <w:numPr>
          <w:ilvl w:val="5"/>
          <w:numId w:val="11"/>
        </w:numPr>
        <w:spacing w:before="120" w:after="120"/>
        <w:rPr>
          <w:color w:val="000000" w:themeColor="text1"/>
        </w:rPr>
      </w:pPr>
      <w:r w:rsidRPr="00200604">
        <w:rPr>
          <w:color w:val="000000" w:themeColor="text1"/>
        </w:rPr>
        <w:t>Visualização</w:t>
      </w:r>
      <w:r w:rsidR="00A71CF9" w:rsidRPr="00200604">
        <w:rPr>
          <w:color w:val="000000" w:themeColor="text1"/>
        </w:rPr>
        <w:t xml:space="preserve"> de tabela ou parâmetros.</w:t>
      </w:r>
    </w:p>
    <w:p w:rsidR="00A71CF9" w:rsidRDefault="00A71CF9" w:rsidP="00A71CF9">
      <w:pPr>
        <w:keepLines/>
        <w:spacing w:before="120" w:after="120"/>
        <w:ind w:left="1066"/>
        <w:rPr>
          <w:b/>
        </w:rPr>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Foto do cliente</w:t>
      </w:r>
    </w:p>
    <w:p w:rsidR="00A71CF9" w:rsidRDefault="00A71CF9" w:rsidP="00A71CF9">
      <w:pPr>
        <w:keepLines/>
        <w:spacing w:before="120" w:after="120"/>
        <w:ind w:left="1066"/>
        <w:rPr>
          <w:b/>
        </w:rPr>
      </w:pPr>
    </w:p>
    <w:p w:rsidR="00A71CF9" w:rsidRPr="00F97E41" w:rsidRDefault="00A71CF9" w:rsidP="00F97E41">
      <w:pPr>
        <w:keepLines/>
        <w:numPr>
          <w:ilvl w:val="4"/>
          <w:numId w:val="11"/>
        </w:numPr>
        <w:spacing w:before="120" w:after="120"/>
        <w:rPr>
          <w:color w:val="000000" w:themeColor="text1"/>
        </w:rPr>
      </w:pPr>
      <w:r w:rsidRPr="00F97E41">
        <w:rPr>
          <w:color w:val="000000" w:themeColor="text1"/>
        </w:rPr>
        <w:t>Deverá ser fornecida uma interface que permita obter um conjunto de variáveis de todos os assinantes ou um conjunto de variáveis desses. O conjunto de variáveis dos assinantes será denotado aqui por “foto do cliente”.</w:t>
      </w:r>
    </w:p>
    <w:p w:rsidR="00A71CF9" w:rsidRPr="00F97E41" w:rsidRDefault="00A71CF9" w:rsidP="00F97E41">
      <w:pPr>
        <w:keepLines/>
        <w:numPr>
          <w:ilvl w:val="4"/>
          <w:numId w:val="11"/>
        </w:numPr>
        <w:spacing w:before="120" w:after="120"/>
        <w:rPr>
          <w:color w:val="000000" w:themeColor="text1"/>
        </w:rPr>
      </w:pPr>
      <w:r w:rsidRPr="00F97E41">
        <w:rPr>
          <w:color w:val="000000" w:themeColor="text1"/>
        </w:rPr>
        <w:t>A foto do cliente deverá ser gerada em no máximo 1 hora para até 50 milhões de clientes. A solução deverá ser escalável permitindo que a mesma solução seja aplicada também para um número maior de assinantes, mas com a manutenção do tempo para a geração.</w:t>
      </w:r>
    </w:p>
    <w:p w:rsidR="00A71CF9" w:rsidRPr="00F97E41" w:rsidRDefault="00A71CF9" w:rsidP="00F97E41">
      <w:pPr>
        <w:keepLines/>
        <w:numPr>
          <w:ilvl w:val="4"/>
          <w:numId w:val="11"/>
        </w:numPr>
        <w:spacing w:before="120" w:after="120"/>
        <w:rPr>
          <w:color w:val="000000" w:themeColor="text1"/>
        </w:rPr>
      </w:pPr>
      <w:r w:rsidRPr="00F97E41">
        <w:rPr>
          <w:color w:val="000000" w:themeColor="text1"/>
        </w:rPr>
        <w:t>Deverá ser disponibilizado um processo, iniciado pela IN, para a cópia/inserção das informações dos assinantes na base de TI. Será definido por TI, como esses dados serão enviados e o protocolo de envio.</w:t>
      </w:r>
    </w:p>
    <w:p w:rsidR="00A71CF9" w:rsidRPr="00F97E41" w:rsidRDefault="00A71CF9" w:rsidP="00F97E41">
      <w:pPr>
        <w:keepLines/>
        <w:numPr>
          <w:ilvl w:val="4"/>
          <w:numId w:val="11"/>
        </w:numPr>
        <w:spacing w:before="120" w:after="120"/>
        <w:rPr>
          <w:color w:val="000000" w:themeColor="text1"/>
        </w:rPr>
      </w:pPr>
      <w:r w:rsidRPr="00F97E41">
        <w:rPr>
          <w:color w:val="000000" w:themeColor="text1"/>
        </w:rPr>
        <w:t xml:space="preserve">A foto do cliente deverá ser gerada sem impactar no processamento das chamadas, assim, mesmo que essas duas atividades sejam executadas no mesmo momento, não poderá impactar na capacidade máxima da </w:t>
      </w:r>
      <w:r w:rsidR="002F086C">
        <w:rPr>
          <w:color w:val="000000" w:themeColor="text1"/>
        </w:rPr>
        <w:t>Solução OCS Convergente</w:t>
      </w:r>
      <w:r w:rsidRPr="00F97E41">
        <w:rPr>
          <w:color w:val="000000" w:themeColor="text1"/>
        </w:rPr>
        <w:t>.</w:t>
      </w:r>
    </w:p>
    <w:p w:rsidR="00A71CF9" w:rsidRDefault="00A71CF9" w:rsidP="00A71CF9">
      <w:pPr>
        <w:keepLines/>
        <w:spacing w:before="120" w:after="120"/>
        <w:rPr>
          <w:b/>
        </w:rPr>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Oferta</w:t>
      </w:r>
    </w:p>
    <w:p w:rsidR="00A71CF9" w:rsidRDefault="00A71CF9" w:rsidP="00A71CF9">
      <w:pPr>
        <w:keepLines/>
        <w:spacing w:before="120" w:after="120"/>
        <w:ind w:left="1066"/>
        <w:rPr>
          <w:b/>
        </w:rPr>
      </w:pPr>
    </w:p>
    <w:p w:rsidR="00A71CF9" w:rsidRPr="00F97E41" w:rsidRDefault="00A71CF9" w:rsidP="00F97E41">
      <w:pPr>
        <w:keepLines/>
        <w:numPr>
          <w:ilvl w:val="4"/>
          <w:numId w:val="11"/>
        </w:numPr>
        <w:spacing w:before="120" w:after="120"/>
        <w:rPr>
          <w:b/>
          <w:color w:val="000000" w:themeColor="text1"/>
        </w:rPr>
      </w:pPr>
      <w:r w:rsidRPr="00F97E41">
        <w:rPr>
          <w:b/>
          <w:color w:val="000000" w:themeColor="text1"/>
        </w:rPr>
        <w:t>Cadastro de Prediletos</w:t>
      </w:r>
    </w:p>
    <w:p w:rsidR="00A71CF9" w:rsidRDefault="00A71CF9" w:rsidP="00A71CF9">
      <w:pPr>
        <w:keepLines/>
        <w:spacing w:before="120" w:after="120"/>
        <w:ind w:left="1350"/>
        <w:rPr>
          <w:b/>
        </w:rPr>
      </w:pP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Deverá ser disponibilizado uma API para o cadastro de até </w:t>
      </w:r>
      <w:proofErr w:type="gramStart"/>
      <w:r w:rsidRPr="00F97E41">
        <w:rPr>
          <w:color w:val="000000" w:themeColor="text1"/>
        </w:rPr>
        <w:t>3</w:t>
      </w:r>
      <w:proofErr w:type="gramEnd"/>
      <w:r w:rsidRPr="00F97E41">
        <w:rPr>
          <w:color w:val="000000" w:themeColor="text1"/>
        </w:rPr>
        <w:t xml:space="preserve"> números prediletos, escolhidos pelo cliente, e o percentual de desconto que deverá ser praticado nas ligações elegíveis ao desconto para os clientes prediletos.</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Esta API deverá enviar SMS para o cliente via Central Móvel (MAP) e com </w:t>
      </w:r>
      <w:proofErr w:type="spellStart"/>
      <w:r w:rsidRPr="00F97E41">
        <w:rPr>
          <w:color w:val="000000" w:themeColor="text1"/>
        </w:rPr>
        <w:t>retentativa</w:t>
      </w:r>
      <w:proofErr w:type="spellEnd"/>
      <w:r w:rsidRPr="00F97E41">
        <w:rPr>
          <w:color w:val="000000" w:themeColor="text1"/>
        </w:rPr>
        <w:t xml:space="preserve"> via a SMSC. O formato </w:t>
      </w:r>
      <w:proofErr w:type="gramStart"/>
      <w:r w:rsidRPr="00F97E41">
        <w:rPr>
          <w:color w:val="000000" w:themeColor="text1"/>
        </w:rPr>
        <w:t>desse</w:t>
      </w:r>
      <w:proofErr w:type="gramEnd"/>
      <w:r w:rsidRPr="00F97E41">
        <w:rPr>
          <w:color w:val="000000" w:themeColor="text1"/>
        </w:rPr>
        <w:t xml:space="preserve"> SMS com as informação sobre esse aprovisionamento deverá ser customizável e serão fornecidos durante o projeto.</w:t>
      </w:r>
    </w:p>
    <w:p w:rsidR="00A71CF9" w:rsidRPr="003E29ED" w:rsidRDefault="00A71CF9" w:rsidP="00A71CF9">
      <w:pPr>
        <w:keepLines/>
        <w:spacing w:before="120" w:after="120"/>
        <w:ind w:left="1634"/>
      </w:pPr>
    </w:p>
    <w:p w:rsidR="00A71CF9" w:rsidRPr="00F97E41" w:rsidRDefault="00F97E41" w:rsidP="00F97E41">
      <w:pPr>
        <w:keepLines/>
        <w:numPr>
          <w:ilvl w:val="4"/>
          <w:numId w:val="11"/>
        </w:numPr>
        <w:spacing w:before="120" w:after="120"/>
        <w:rPr>
          <w:b/>
          <w:color w:val="000000" w:themeColor="text1"/>
        </w:rPr>
      </w:pPr>
      <w:r>
        <w:rPr>
          <w:b/>
          <w:color w:val="000000" w:themeColor="text1"/>
        </w:rPr>
        <w:t xml:space="preserve"> </w:t>
      </w:r>
      <w:r w:rsidR="00A71CF9" w:rsidRPr="00F97E41">
        <w:rPr>
          <w:b/>
          <w:color w:val="000000" w:themeColor="text1"/>
        </w:rPr>
        <w:t>Administração de Ofertas</w:t>
      </w:r>
    </w:p>
    <w:p w:rsidR="00A71CF9" w:rsidRDefault="00A71CF9" w:rsidP="00A71CF9">
      <w:pPr>
        <w:keepLines/>
        <w:spacing w:before="120" w:after="120"/>
        <w:ind w:left="1350"/>
        <w:rPr>
          <w:b/>
        </w:rPr>
      </w:pPr>
    </w:p>
    <w:p w:rsidR="00A71CF9" w:rsidRDefault="00A71CF9" w:rsidP="00F97E41">
      <w:pPr>
        <w:keepLines/>
        <w:numPr>
          <w:ilvl w:val="5"/>
          <w:numId w:val="11"/>
        </w:numPr>
        <w:spacing w:before="120" w:after="120"/>
      </w:pPr>
      <w:r w:rsidRPr="00F97E41">
        <w:rPr>
          <w:color w:val="000000" w:themeColor="text1"/>
        </w:rPr>
        <w:t>Deverá ser disponibilizada uma API que realize as atividades:</w:t>
      </w:r>
    </w:p>
    <w:p w:rsidR="00A71CF9" w:rsidRPr="00F97E41" w:rsidRDefault="00A71CF9" w:rsidP="00F97E41">
      <w:pPr>
        <w:keepLines/>
        <w:numPr>
          <w:ilvl w:val="6"/>
          <w:numId w:val="11"/>
        </w:numPr>
        <w:spacing w:before="120" w:after="120"/>
        <w:rPr>
          <w:color w:val="000000" w:themeColor="text1"/>
        </w:rPr>
      </w:pPr>
      <w:r>
        <w:t xml:space="preserve"> </w:t>
      </w:r>
      <w:r w:rsidRPr="00F97E41">
        <w:rPr>
          <w:color w:val="000000" w:themeColor="text1"/>
        </w:rPr>
        <w:t>Cadastro,</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Alteração e </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Remoção de oferta e</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Cadastro de oferta sugerida – as ofertas sugeridas são ofertas diferenciadas disponibilizadas para alguns clientes com perfis específicos. Essas ofertas podem ser concedidas pela operadora com o objetivo de retenção, aumento da base, ou parcerias como outras empresas, por exemplo, bancos.</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Esta API deverá ser capaz de cadastrar no cliente até três códigos de oferta. Sendo que cada código de oferta representará uma regra de concessão específica.</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Deverá ser disponibilizada a possibilidade de cadastrar uma lista de clientes, mailing, que dará direito a uma oferta diferenciada. Através desse mailing deverá ser possível segmentar a taxa de adesão: reduzida para os clientes que constam no mailing ou diferenciada, em caso contrário. Esse mailing deverá ser recebido de TI e cadastrado na </w:t>
      </w:r>
      <w:r w:rsidR="002F086C">
        <w:rPr>
          <w:color w:val="000000" w:themeColor="text1"/>
        </w:rPr>
        <w:t>Solução OCS Convergente</w:t>
      </w:r>
      <w:r w:rsidRPr="00F97E41">
        <w:rPr>
          <w:color w:val="000000" w:themeColor="text1"/>
        </w:rPr>
        <w:t>.</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Esta API deverá enviar SMS para o cliente via Central Móvel (MAP) e com </w:t>
      </w:r>
      <w:proofErr w:type="spellStart"/>
      <w:r w:rsidRPr="00F97E41">
        <w:rPr>
          <w:color w:val="000000" w:themeColor="text1"/>
        </w:rPr>
        <w:t>retentativa</w:t>
      </w:r>
      <w:proofErr w:type="spellEnd"/>
      <w:r w:rsidRPr="00F97E41">
        <w:rPr>
          <w:color w:val="000000" w:themeColor="text1"/>
        </w:rPr>
        <w:t xml:space="preserve"> via a SMSC. O formato </w:t>
      </w:r>
      <w:proofErr w:type="gramStart"/>
      <w:r w:rsidRPr="00F97E41">
        <w:rPr>
          <w:color w:val="000000" w:themeColor="text1"/>
        </w:rPr>
        <w:t>desse</w:t>
      </w:r>
      <w:proofErr w:type="gramEnd"/>
      <w:r w:rsidRPr="00F97E41">
        <w:rPr>
          <w:color w:val="000000" w:themeColor="text1"/>
        </w:rPr>
        <w:t xml:space="preserve"> SMS com as informação sobre esse aprovisionamento deverá ser customizável e serão fornecidos durante o projeto.</w:t>
      </w:r>
    </w:p>
    <w:p w:rsidR="00A71CF9" w:rsidRDefault="00A71CF9" w:rsidP="00A71CF9">
      <w:pPr>
        <w:keepLines/>
        <w:spacing w:before="120" w:after="120"/>
      </w:pPr>
    </w:p>
    <w:p w:rsidR="00A71CF9" w:rsidRDefault="00A71CF9" w:rsidP="00A71CF9">
      <w:pPr>
        <w:keepLines/>
        <w:spacing w:before="120" w:after="120"/>
      </w:pPr>
    </w:p>
    <w:p w:rsidR="00A71CF9" w:rsidRPr="00F97E41" w:rsidRDefault="00A71CF9" w:rsidP="00F97E41">
      <w:pPr>
        <w:keepLines/>
        <w:numPr>
          <w:ilvl w:val="4"/>
          <w:numId w:val="11"/>
        </w:numPr>
        <w:spacing w:before="120" w:after="120"/>
        <w:rPr>
          <w:b/>
          <w:color w:val="000000" w:themeColor="text1"/>
        </w:rPr>
      </w:pPr>
      <w:r w:rsidRPr="00F97E41">
        <w:rPr>
          <w:b/>
          <w:color w:val="000000" w:themeColor="text1"/>
        </w:rPr>
        <w:t>Consulta de oferta</w:t>
      </w:r>
    </w:p>
    <w:p w:rsidR="00A71CF9" w:rsidRDefault="00A71CF9" w:rsidP="00A71CF9">
      <w:pPr>
        <w:keepLines/>
        <w:spacing w:before="120" w:after="120"/>
        <w:ind w:left="1350"/>
        <w:rPr>
          <w:b/>
        </w:rPr>
      </w:pP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Deverá ser disponibilizada uma interface que permita a consulta de todas as informações das ofertas controladas pela </w:t>
      </w:r>
      <w:r w:rsidR="002F086C">
        <w:rPr>
          <w:color w:val="000000" w:themeColor="text1"/>
        </w:rPr>
        <w:t>Solução OCS Convergente</w:t>
      </w:r>
      <w:r w:rsidRPr="00F97E41">
        <w:rPr>
          <w:color w:val="000000" w:themeColor="text1"/>
        </w:rPr>
        <w:t>.</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A API de consulta da oferta deverá disponibilizar todas as informações relacionadas à adesão, concessão de bônus, tipo de uso do bônus e qualquer outro configuração relacionada à oferta.</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Essa consulta deverá ser feita em uma base de configuração de ofertas que garanta a integridade e unicidade da informação.</w:t>
      </w:r>
    </w:p>
    <w:p w:rsidR="00A71CF9" w:rsidRPr="00ED01DC" w:rsidRDefault="00A71CF9" w:rsidP="00A71CF9">
      <w:pPr>
        <w:keepLines/>
        <w:spacing w:before="120" w:after="120"/>
        <w:ind w:left="1634"/>
      </w:pPr>
    </w:p>
    <w:p w:rsidR="00A71CF9" w:rsidRPr="00D125C4" w:rsidRDefault="00A71CF9" w:rsidP="00D125C4">
      <w:pPr>
        <w:keepLines/>
        <w:numPr>
          <w:ilvl w:val="3"/>
          <w:numId w:val="11"/>
        </w:numPr>
        <w:spacing w:before="120" w:after="120"/>
        <w:rPr>
          <w:b/>
          <w:color w:val="000000" w:themeColor="text1"/>
        </w:rPr>
      </w:pPr>
      <w:r w:rsidRPr="00F97E41">
        <w:rPr>
          <w:b/>
          <w:color w:val="000000" w:themeColor="text1"/>
        </w:rPr>
        <w:t>Recarga</w:t>
      </w:r>
    </w:p>
    <w:p w:rsidR="00A71CF9" w:rsidRDefault="00A71CF9" w:rsidP="00A71CF9">
      <w:pPr>
        <w:keepLines/>
        <w:spacing w:before="120" w:after="120"/>
        <w:ind w:left="1066"/>
        <w:rPr>
          <w:b/>
        </w:rPr>
      </w:pPr>
    </w:p>
    <w:p w:rsidR="00A71CF9" w:rsidRPr="00F97E41" w:rsidRDefault="00A71CF9" w:rsidP="00F97E41">
      <w:pPr>
        <w:keepLines/>
        <w:numPr>
          <w:ilvl w:val="4"/>
          <w:numId w:val="11"/>
        </w:numPr>
        <w:spacing w:before="120" w:after="120"/>
        <w:rPr>
          <w:b/>
          <w:color w:val="000000" w:themeColor="text1"/>
        </w:rPr>
      </w:pPr>
      <w:r w:rsidRPr="00F97E41">
        <w:rPr>
          <w:b/>
          <w:color w:val="000000" w:themeColor="text1"/>
        </w:rPr>
        <w:t>Crédito e Bônus</w:t>
      </w:r>
    </w:p>
    <w:p w:rsidR="00A71CF9" w:rsidRDefault="00A71CF9" w:rsidP="00A71CF9">
      <w:pPr>
        <w:keepLines/>
        <w:spacing w:before="120" w:after="120"/>
        <w:ind w:left="1350"/>
        <w:rPr>
          <w:b/>
        </w:rPr>
      </w:pP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Disponibilizar uma API de recarga de Crédito ou Bônus para qualquer bolso que o cliente possua. Deverá existir a possibilidade de definir através dessa API:</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o</w:t>
      </w:r>
      <w:proofErr w:type="gramEnd"/>
      <w:r w:rsidRPr="00F97E41">
        <w:rPr>
          <w:color w:val="000000" w:themeColor="text1"/>
        </w:rPr>
        <w:t xml:space="preserve"> bolso que será recarregado, </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o</w:t>
      </w:r>
      <w:proofErr w:type="gramEnd"/>
      <w:r w:rsidRPr="00F97E41">
        <w:rPr>
          <w:color w:val="000000" w:themeColor="text1"/>
        </w:rPr>
        <w:t xml:space="preserve"> número de dias de validade da recarga, </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a</w:t>
      </w:r>
      <w:proofErr w:type="gramEnd"/>
      <w:r w:rsidRPr="00F97E41">
        <w:rPr>
          <w:color w:val="000000" w:themeColor="text1"/>
        </w:rPr>
        <w:t xml:space="preserve"> empresa que originou a transação, </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o</w:t>
      </w:r>
      <w:proofErr w:type="gramEnd"/>
      <w:r w:rsidRPr="00F97E41">
        <w:rPr>
          <w:color w:val="000000" w:themeColor="text1"/>
        </w:rPr>
        <w:t xml:space="preserve"> evento, </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se</w:t>
      </w:r>
      <w:proofErr w:type="gramEnd"/>
      <w:r w:rsidRPr="00F97E41">
        <w:rPr>
          <w:color w:val="000000" w:themeColor="text1"/>
        </w:rPr>
        <w:t xml:space="preserve"> o ciclo de vida deve ou não ser sensibilizado pela recarga e </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se</w:t>
      </w:r>
      <w:proofErr w:type="gramEnd"/>
      <w:r w:rsidRPr="00F97E41">
        <w:rPr>
          <w:color w:val="000000" w:themeColor="text1"/>
        </w:rPr>
        <w:t xml:space="preserve"> a recarga deve adicionar, substituir um crédito expirado ou substituir um crédito mesmo que válido.</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Esta API deverá enviar SMS para o cliente via Central Móvel (MAP) e com </w:t>
      </w:r>
      <w:proofErr w:type="spellStart"/>
      <w:r w:rsidRPr="00F97E41">
        <w:rPr>
          <w:color w:val="000000" w:themeColor="text1"/>
        </w:rPr>
        <w:t>retentativa</w:t>
      </w:r>
      <w:proofErr w:type="spellEnd"/>
      <w:r w:rsidRPr="00F97E41">
        <w:rPr>
          <w:color w:val="000000" w:themeColor="text1"/>
        </w:rPr>
        <w:t xml:space="preserve"> via a SMSC. O formato </w:t>
      </w:r>
      <w:proofErr w:type="gramStart"/>
      <w:r w:rsidRPr="00F97E41">
        <w:rPr>
          <w:color w:val="000000" w:themeColor="text1"/>
        </w:rPr>
        <w:t>desse</w:t>
      </w:r>
      <w:proofErr w:type="gramEnd"/>
      <w:r w:rsidRPr="00F97E41">
        <w:rPr>
          <w:color w:val="000000" w:themeColor="text1"/>
        </w:rPr>
        <w:t xml:space="preserve"> SMS com as informação sobre esse aprovisionamento deverá ser customizável e serão fornecidos durante o projeto.</w:t>
      </w:r>
    </w:p>
    <w:p w:rsidR="00A71CF9" w:rsidRPr="003E29ED" w:rsidRDefault="00A71CF9" w:rsidP="00A71CF9">
      <w:pPr>
        <w:keepLines/>
        <w:spacing w:before="120" w:after="120"/>
        <w:rPr>
          <w:b/>
        </w:rPr>
      </w:pPr>
    </w:p>
    <w:p w:rsidR="00A71CF9" w:rsidRPr="00F97E41" w:rsidRDefault="00A71CF9" w:rsidP="00F97E41">
      <w:pPr>
        <w:keepLines/>
        <w:numPr>
          <w:ilvl w:val="4"/>
          <w:numId w:val="11"/>
        </w:numPr>
        <w:spacing w:before="120" w:after="120"/>
        <w:rPr>
          <w:b/>
          <w:color w:val="000000" w:themeColor="text1"/>
        </w:rPr>
      </w:pPr>
      <w:r w:rsidRPr="00F97E41">
        <w:rPr>
          <w:b/>
          <w:color w:val="000000" w:themeColor="text1"/>
        </w:rPr>
        <w:t xml:space="preserve">Cartão Físico </w:t>
      </w:r>
    </w:p>
    <w:p w:rsidR="00A71CF9" w:rsidRDefault="00A71CF9" w:rsidP="00A71CF9">
      <w:pPr>
        <w:keepLines/>
        <w:spacing w:before="120" w:after="120"/>
        <w:ind w:left="1350"/>
        <w:rPr>
          <w:b/>
        </w:rPr>
      </w:pP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Disponibilizar uma API de recarga de cartão físico no bolso principal ou em qualquer bolso que o cliente possua. Deverá existir a possibilidade de informar através dessa API:</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o</w:t>
      </w:r>
      <w:proofErr w:type="gramEnd"/>
      <w:r w:rsidRPr="00F97E41">
        <w:rPr>
          <w:color w:val="000000" w:themeColor="text1"/>
        </w:rPr>
        <w:t xml:space="preserve"> número do cartão físico e</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a</w:t>
      </w:r>
      <w:proofErr w:type="gramEnd"/>
      <w:r w:rsidRPr="00F97E41">
        <w:rPr>
          <w:color w:val="000000" w:themeColor="text1"/>
        </w:rPr>
        <w:t xml:space="preserve"> senha do cartão físico, </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Esta API deverá enviar SMS para o cliente via Central Móvel (MAP) e com </w:t>
      </w:r>
      <w:proofErr w:type="spellStart"/>
      <w:r w:rsidRPr="00F97E41">
        <w:rPr>
          <w:color w:val="000000" w:themeColor="text1"/>
        </w:rPr>
        <w:t>retentativa</w:t>
      </w:r>
      <w:proofErr w:type="spellEnd"/>
      <w:r w:rsidRPr="00F97E41">
        <w:rPr>
          <w:color w:val="000000" w:themeColor="text1"/>
        </w:rPr>
        <w:t xml:space="preserve"> via a SMSC. O formato </w:t>
      </w:r>
      <w:proofErr w:type="gramStart"/>
      <w:r w:rsidRPr="00F97E41">
        <w:rPr>
          <w:color w:val="000000" w:themeColor="text1"/>
        </w:rPr>
        <w:t>desse</w:t>
      </w:r>
      <w:proofErr w:type="gramEnd"/>
      <w:r w:rsidRPr="00F97E41">
        <w:rPr>
          <w:color w:val="000000" w:themeColor="text1"/>
        </w:rPr>
        <w:t xml:space="preserve"> SMS com as informação sobre esse aprovisionamento deverá ser customizável e serão fornecidos durante o projeto.</w:t>
      </w:r>
    </w:p>
    <w:p w:rsidR="00A71CF9" w:rsidRDefault="00A71CF9" w:rsidP="00A71CF9">
      <w:pPr>
        <w:keepLines/>
        <w:spacing w:before="120" w:after="120"/>
        <w:ind w:left="1350"/>
        <w:rPr>
          <w:b/>
        </w:rPr>
      </w:pPr>
    </w:p>
    <w:p w:rsidR="00A71CF9" w:rsidRPr="00F97E41" w:rsidRDefault="00A71CF9" w:rsidP="00F97E41">
      <w:pPr>
        <w:keepLines/>
        <w:numPr>
          <w:ilvl w:val="4"/>
          <w:numId w:val="11"/>
        </w:numPr>
        <w:spacing w:before="120" w:after="120"/>
        <w:rPr>
          <w:b/>
          <w:color w:val="000000" w:themeColor="text1"/>
        </w:rPr>
      </w:pPr>
      <w:r w:rsidRPr="00F97E41">
        <w:rPr>
          <w:b/>
          <w:color w:val="000000" w:themeColor="text1"/>
        </w:rPr>
        <w:t>Registro de Uso</w:t>
      </w:r>
    </w:p>
    <w:p w:rsidR="00A71CF9" w:rsidRDefault="00A71CF9" w:rsidP="00A71CF9">
      <w:pPr>
        <w:keepLines/>
        <w:spacing w:before="120" w:after="120"/>
        <w:ind w:left="1066"/>
        <w:rPr>
          <w:b/>
        </w:rPr>
      </w:pP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Deverá ser fornecida uma interface que permita a cópia de todos os registros de uso de um assinante ou de todos os assinantes.</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O banco de dados de registros de uso deverá permitir consultas mesmo no HMM (Horário de Maior Movimento), sendo que essas consultas não poderão impactar os sistemas que estão em uso pelos clientes no HMM.</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Os registros de uso deverão ser mantidos nos bancos de dados da </w:t>
      </w:r>
      <w:r w:rsidR="002F086C">
        <w:rPr>
          <w:color w:val="000000" w:themeColor="text1"/>
        </w:rPr>
        <w:t>Solução OCS Convergente</w:t>
      </w:r>
      <w:r w:rsidRPr="00F97E41">
        <w:rPr>
          <w:color w:val="000000" w:themeColor="text1"/>
        </w:rPr>
        <w:t xml:space="preserve"> por no mínimo 180 dias corridos, a partir da geração dos mesmos.</w:t>
      </w:r>
    </w:p>
    <w:p w:rsidR="00A71CF9" w:rsidRDefault="00A71CF9" w:rsidP="00A71CF9">
      <w:pPr>
        <w:keepLines/>
        <w:spacing w:before="120" w:after="120"/>
        <w:ind w:left="498"/>
        <w:rPr>
          <w:b/>
        </w:rPr>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Funcionalidades</w:t>
      </w:r>
    </w:p>
    <w:p w:rsidR="00A71CF9" w:rsidRPr="00961D55" w:rsidRDefault="00A71CF9" w:rsidP="00A71CF9">
      <w:pPr>
        <w:keepLines/>
        <w:spacing w:before="120" w:after="120"/>
        <w:ind w:left="1634"/>
        <w:rPr>
          <w:b/>
        </w:rPr>
      </w:pPr>
    </w:p>
    <w:p w:rsidR="00A71CF9" w:rsidRPr="00F97E41" w:rsidRDefault="00A71CF9" w:rsidP="00F97E41">
      <w:pPr>
        <w:keepLines/>
        <w:numPr>
          <w:ilvl w:val="4"/>
          <w:numId w:val="11"/>
        </w:numPr>
        <w:spacing w:before="120" w:after="120"/>
        <w:rPr>
          <w:b/>
          <w:color w:val="000000" w:themeColor="text1"/>
        </w:rPr>
      </w:pPr>
      <w:r w:rsidRPr="00F97E41">
        <w:rPr>
          <w:b/>
          <w:color w:val="000000" w:themeColor="text1"/>
        </w:rPr>
        <w:t>Extensão do Ciclo de Vida</w:t>
      </w:r>
    </w:p>
    <w:p w:rsidR="00A71CF9" w:rsidRDefault="00A71CF9" w:rsidP="00A71CF9">
      <w:pPr>
        <w:keepLines/>
        <w:spacing w:before="120" w:after="120"/>
        <w:ind w:left="1350"/>
        <w:rPr>
          <w:b/>
        </w:rPr>
      </w:pP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Deverá ser permitida através de uma única interface a alteração das variáveis do ciclo de vida de um cliente, ou seja, alterar no mínimo as datas:</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expiração</w:t>
      </w:r>
      <w:proofErr w:type="gramEnd"/>
      <w:r w:rsidRPr="00F97E41">
        <w:rPr>
          <w:color w:val="000000" w:themeColor="text1"/>
        </w:rPr>
        <w:t xml:space="preserve"> de crédito;</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expiração</w:t>
      </w:r>
      <w:proofErr w:type="gramEnd"/>
      <w:r w:rsidRPr="00F97E41">
        <w:rPr>
          <w:color w:val="000000" w:themeColor="text1"/>
        </w:rPr>
        <w:t xml:space="preserve"> do serviço ou</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expirações</w:t>
      </w:r>
      <w:proofErr w:type="gramEnd"/>
      <w:r w:rsidRPr="00F97E41">
        <w:rPr>
          <w:color w:val="000000" w:themeColor="text1"/>
        </w:rPr>
        <w:t xml:space="preserve"> de crédito e serviço através de uma mesma requisição ou</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qualquer</w:t>
      </w:r>
      <w:proofErr w:type="gramEnd"/>
      <w:r w:rsidRPr="00F97E41">
        <w:rPr>
          <w:color w:val="000000" w:themeColor="text1"/>
        </w:rPr>
        <w:t xml:space="preserve"> outra informação necessite ser alterada para administrar o ciclo de vida;</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Esta API deverá enviar SMS para o cliente via Central Móvel (MAP) e com </w:t>
      </w:r>
      <w:proofErr w:type="spellStart"/>
      <w:r w:rsidRPr="00F97E41">
        <w:rPr>
          <w:color w:val="000000" w:themeColor="text1"/>
        </w:rPr>
        <w:t>retentativa</w:t>
      </w:r>
      <w:proofErr w:type="spellEnd"/>
      <w:r w:rsidRPr="00F97E41">
        <w:rPr>
          <w:color w:val="000000" w:themeColor="text1"/>
        </w:rPr>
        <w:t xml:space="preserve"> via a SMSC. O formato </w:t>
      </w:r>
      <w:proofErr w:type="gramStart"/>
      <w:r w:rsidRPr="00F97E41">
        <w:rPr>
          <w:color w:val="000000" w:themeColor="text1"/>
        </w:rPr>
        <w:t>desse</w:t>
      </w:r>
      <w:proofErr w:type="gramEnd"/>
      <w:r w:rsidRPr="00F97E41">
        <w:rPr>
          <w:color w:val="000000" w:themeColor="text1"/>
        </w:rPr>
        <w:t xml:space="preserve"> SMS com as informação sobre esse aprovisionamento deverá ser customizável e serão fornecidos durante o projeto.</w:t>
      </w:r>
    </w:p>
    <w:p w:rsidR="00A71CF9" w:rsidRPr="003232DF" w:rsidRDefault="00A71CF9" w:rsidP="00A71CF9">
      <w:pPr>
        <w:keepLines/>
        <w:spacing w:before="120" w:after="120"/>
      </w:pPr>
    </w:p>
    <w:p w:rsidR="00A71CF9" w:rsidRPr="00F97E41" w:rsidRDefault="00A71CF9" w:rsidP="00F97E41">
      <w:pPr>
        <w:keepLines/>
        <w:numPr>
          <w:ilvl w:val="4"/>
          <w:numId w:val="11"/>
        </w:numPr>
        <w:spacing w:before="120" w:after="120"/>
        <w:rPr>
          <w:b/>
          <w:color w:val="000000" w:themeColor="text1"/>
        </w:rPr>
      </w:pPr>
      <w:r w:rsidRPr="00F97E41">
        <w:rPr>
          <w:b/>
          <w:color w:val="000000" w:themeColor="text1"/>
        </w:rPr>
        <w:t>Troca de Senha</w:t>
      </w:r>
    </w:p>
    <w:p w:rsidR="00A71CF9" w:rsidRDefault="00A71CF9" w:rsidP="00A71CF9">
      <w:pPr>
        <w:keepLines/>
        <w:spacing w:before="120" w:after="120"/>
        <w:ind w:left="1350"/>
        <w:rPr>
          <w:b/>
        </w:rPr>
      </w:pP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Deverão existir duas </w:t>
      </w:r>
      <w:proofErr w:type="spellStart"/>
      <w:r w:rsidRPr="00F97E41">
        <w:rPr>
          <w:color w:val="000000" w:themeColor="text1"/>
        </w:rPr>
        <w:t>APIs</w:t>
      </w:r>
      <w:proofErr w:type="spellEnd"/>
      <w:r w:rsidRPr="00F97E41">
        <w:rPr>
          <w:color w:val="000000" w:themeColor="text1"/>
        </w:rPr>
        <w:t xml:space="preserve"> de troca de senha:</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uma</w:t>
      </w:r>
      <w:proofErr w:type="gramEnd"/>
      <w:r w:rsidRPr="00F97E41">
        <w:rPr>
          <w:color w:val="000000" w:themeColor="text1"/>
        </w:rPr>
        <w:t xml:space="preserve"> para TI solicitar a atualização da senha na IN – essa será chamada aqui de entrante (inbound) e</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 </w:t>
      </w:r>
      <w:proofErr w:type="gramStart"/>
      <w:r w:rsidRPr="00F97E41">
        <w:rPr>
          <w:color w:val="000000" w:themeColor="text1"/>
        </w:rPr>
        <w:t>outra</w:t>
      </w:r>
      <w:proofErr w:type="gramEnd"/>
      <w:r w:rsidRPr="00F97E41">
        <w:rPr>
          <w:color w:val="000000" w:themeColor="text1"/>
        </w:rPr>
        <w:t xml:space="preserve"> para a IN solicitar a troca da senha no servidor de senha única da Oi – essa será designada aqui como sainte (outbound).</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A API de troca de senha entrante deverá receber uma requisição com o número do assinante e a nova senha a ser alterada na </w:t>
      </w:r>
      <w:r w:rsidR="002F086C">
        <w:rPr>
          <w:color w:val="000000" w:themeColor="text1"/>
        </w:rPr>
        <w:t>Solução OCS Convergente</w:t>
      </w:r>
      <w:r w:rsidRPr="00F97E41">
        <w:rPr>
          <w:color w:val="000000" w:themeColor="text1"/>
        </w:rPr>
        <w:t>.</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A API de troca de senha sainte deverá ser capaz de atualizar o servidor de senha única de TI através de uma interface </w:t>
      </w:r>
      <w:r w:rsidR="00097C6E">
        <w:rPr>
          <w:color w:val="000000" w:themeColor="text1"/>
        </w:rPr>
        <w:t>WS</w:t>
      </w:r>
      <w:r w:rsidRPr="00F97E41">
        <w:rPr>
          <w:color w:val="000000" w:themeColor="text1"/>
        </w:rPr>
        <w:t>.</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Esta API deverá enviar SMS para o cliente via Central Móvel (MAP) e com </w:t>
      </w:r>
      <w:proofErr w:type="spellStart"/>
      <w:r w:rsidRPr="00F97E41">
        <w:rPr>
          <w:color w:val="000000" w:themeColor="text1"/>
        </w:rPr>
        <w:t>retentativa</w:t>
      </w:r>
      <w:proofErr w:type="spellEnd"/>
      <w:r w:rsidRPr="00F97E41">
        <w:rPr>
          <w:color w:val="000000" w:themeColor="text1"/>
        </w:rPr>
        <w:t xml:space="preserve"> via a SMSC. O formato </w:t>
      </w:r>
      <w:proofErr w:type="gramStart"/>
      <w:r w:rsidRPr="00F97E41">
        <w:rPr>
          <w:color w:val="000000" w:themeColor="text1"/>
        </w:rPr>
        <w:t>desse</w:t>
      </w:r>
      <w:proofErr w:type="gramEnd"/>
      <w:r w:rsidRPr="00F97E41">
        <w:rPr>
          <w:color w:val="000000" w:themeColor="text1"/>
        </w:rPr>
        <w:t xml:space="preserve"> SMS com as informação sobre esse aprovisionamento deverá ser customizável e serão fornecidos durante o projeto.</w:t>
      </w:r>
    </w:p>
    <w:p w:rsidR="00A71CF9" w:rsidRPr="00702AA4" w:rsidRDefault="00A71CF9" w:rsidP="00A71CF9">
      <w:pPr>
        <w:keepLines/>
        <w:spacing w:before="120" w:after="120"/>
        <w:ind w:left="1634"/>
        <w:rPr>
          <w:b/>
        </w:rPr>
      </w:pPr>
    </w:p>
    <w:p w:rsidR="00A71CF9" w:rsidRPr="00F97E41" w:rsidRDefault="00A71CF9" w:rsidP="00F97E41">
      <w:pPr>
        <w:keepLines/>
        <w:numPr>
          <w:ilvl w:val="4"/>
          <w:numId w:val="11"/>
        </w:numPr>
        <w:spacing w:before="120" w:after="120"/>
        <w:rPr>
          <w:b/>
          <w:color w:val="000000" w:themeColor="text1"/>
        </w:rPr>
      </w:pPr>
      <w:r w:rsidRPr="00F97E41">
        <w:rPr>
          <w:b/>
          <w:color w:val="000000" w:themeColor="text1"/>
        </w:rPr>
        <w:t>Marcação da licença 3G</w:t>
      </w:r>
    </w:p>
    <w:p w:rsidR="00A71CF9" w:rsidRPr="00387074" w:rsidRDefault="00A71CF9" w:rsidP="00A71CF9">
      <w:pPr>
        <w:keepLines/>
        <w:spacing w:before="120" w:after="120"/>
        <w:ind w:left="1350"/>
        <w:rPr>
          <w:b/>
        </w:rPr>
      </w:pP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Para o aprovisionamento da licença 3G, primeiro a </w:t>
      </w:r>
      <w:r w:rsidR="002F086C">
        <w:rPr>
          <w:color w:val="000000" w:themeColor="text1"/>
        </w:rPr>
        <w:t>Solução OCS Convergente</w:t>
      </w:r>
      <w:r w:rsidRPr="00F97E41">
        <w:rPr>
          <w:color w:val="000000" w:themeColor="text1"/>
        </w:rPr>
        <w:t xml:space="preserve"> solicita a TI o aprovisionamento da licença 3G no HLR utilizando, no mínimo, os parâmetros abaixo:</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Login;</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Senha;</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Número do assinante;</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ID da transação (gerado como número único);</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ID do serviço e</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Ação (valor fixo “APV”);</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 xml:space="preserve">A resposta dessa solicitação é somente um código de erro, informando o sucesso no recebimento da </w:t>
      </w:r>
      <w:proofErr w:type="gramStart"/>
      <w:r w:rsidRPr="00F97E41">
        <w:rPr>
          <w:color w:val="000000" w:themeColor="text1"/>
        </w:rPr>
        <w:t>requisição</w:t>
      </w:r>
      <w:proofErr w:type="gramEnd"/>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Após isso, TI, utilizando um serviço </w:t>
      </w:r>
      <w:r w:rsidR="00097C6E">
        <w:rPr>
          <w:color w:val="000000" w:themeColor="text1"/>
        </w:rPr>
        <w:t>WS</w:t>
      </w:r>
      <w:r w:rsidRPr="00F97E41">
        <w:rPr>
          <w:color w:val="000000" w:themeColor="text1"/>
        </w:rPr>
        <w:t xml:space="preserve"> disponibilizado pela </w:t>
      </w:r>
      <w:r w:rsidR="002F086C">
        <w:rPr>
          <w:color w:val="000000" w:themeColor="text1"/>
        </w:rPr>
        <w:t>Solução OCS Convergente</w:t>
      </w:r>
      <w:r w:rsidRPr="00F97E41">
        <w:rPr>
          <w:color w:val="000000" w:themeColor="text1"/>
        </w:rPr>
        <w:t>, informa o status da transação. Esta API deverá receber, no mínimo:</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O número do assinante;</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O ID do serviço;</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O código da resposta e;</w:t>
      </w:r>
    </w:p>
    <w:p w:rsidR="00A71CF9" w:rsidRPr="00F97E41" w:rsidRDefault="00A71CF9" w:rsidP="00F97E41">
      <w:pPr>
        <w:keepLines/>
        <w:numPr>
          <w:ilvl w:val="6"/>
          <w:numId w:val="11"/>
        </w:numPr>
        <w:spacing w:before="120" w:after="120"/>
        <w:rPr>
          <w:color w:val="000000" w:themeColor="text1"/>
        </w:rPr>
      </w:pPr>
      <w:r w:rsidRPr="00F97E41">
        <w:rPr>
          <w:color w:val="000000" w:themeColor="text1"/>
        </w:rPr>
        <w:t>A descrição da resposta;</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A resposta dessa solicitação deverá ser somente um código de erro, informando o sucesso no recebimento da requisição.</w:t>
      </w:r>
    </w:p>
    <w:p w:rsidR="00A71CF9" w:rsidRPr="00F97E41" w:rsidRDefault="00A71CF9" w:rsidP="00F97E41">
      <w:pPr>
        <w:keepLines/>
        <w:numPr>
          <w:ilvl w:val="5"/>
          <w:numId w:val="11"/>
        </w:numPr>
        <w:spacing w:before="120" w:after="120"/>
        <w:rPr>
          <w:color w:val="000000" w:themeColor="text1"/>
        </w:rPr>
      </w:pPr>
      <w:r w:rsidRPr="00F97E41">
        <w:rPr>
          <w:color w:val="000000" w:themeColor="text1"/>
        </w:rPr>
        <w:t xml:space="preserve"> Esta API deverá enviar SMS para o cliente via Central Móvel (MAP) e com </w:t>
      </w:r>
      <w:proofErr w:type="spellStart"/>
      <w:r w:rsidRPr="00F97E41">
        <w:rPr>
          <w:color w:val="000000" w:themeColor="text1"/>
        </w:rPr>
        <w:t>retentativa</w:t>
      </w:r>
      <w:proofErr w:type="spellEnd"/>
      <w:r w:rsidRPr="00F97E41">
        <w:rPr>
          <w:color w:val="000000" w:themeColor="text1"/>
        </w:rPr>
        <w:t xml:space="preserve"> via a SMSC. O formato </w:t>
      </w:r>
      <w:proofErr w:type="gramStart"/>
      <w:r w:rsidRPr="00F97E41">
        <w:rPr>
          <w:color w:val="000000" w:themeColor="text1"/>
        </w:rPr>
        <w:t>desse</w:t>
      </w:r>
      <w:proofErr w:type="gramEnd"/>
      <w:r w:rsidRPr="00F97E41">
        <w:rPr>
          <w:color w:val="000000" w:themeColor="text1"/>
        </w:rPr>
        <w:t xml:space="preserve"> SMS com as informação sobre esse aprovisionamento deverá ser customizável e serão fornecidos durante o projeto.</w:t>
      </w:r>
    </w:p>
    <w:p w:rsidR="00A71CF9" w:rsidRPr="00ED01DC" w:rsidRDefault="00A71CF9" w:rsidP="00A71CF9">
      <w:pPr>
        <w:keepLines/>
        <w:spacing w:before="120" w:after="120"/>
        <w:ind w:left="1634"/>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 xml:space="preserve">Aprovisionamento de Pacotes </w:t>
      </w:r>
    </w:p>
    <w:p w:rsidR="00A71CF9" w:rsidRPr="000B2B49" w:rsidRDefault="00A71CF9" w:rsidP="00A71CF9">
      <w:pPr>
        <w:keepLines/>
        <w:spacing w:before="120" w:after="120"/>
        <w:ind w:left="1350"/>
        <w:rPr>
          <w:b/>
        </w:rPr>
      </w:pP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 xml:space="preserve">Deverá ser criada uma interface que permita a URA do </w:t>
      </w:r>
      <w:proofErr w:type="spellStart"/>
      <w:r w:rsidRPr="00DF12A4">
        <w:rPr>
          <w:color w:val="000000" w:themeColor="text1"/>
        </w:rPr>
        <w:t>Call</w:t>
      </w:r>
      <w:proofErr w:type="spellEnd"/>
      <w:r w:rsidRPr="00DF12A4">
        <w:rPr>
          <w:color w:val="000000" w:themeColor="text1"/>
        </w:rPr>
        <w:t xml:space="preserve"> Center vender o produto Pacotes de Voz, SMS ou Dados. A </w:t>
      </w:r>
      <w:r w:rsidR="002F086C">
        <w:rPr>
          <w:color w:val="000000" w:themeColor="text1"/>
        </w:rPr>
        <w:t>Solução OCS Convergente</w:t>
      </w:r>
      <w:r w:rsidRPr="00DF12A4">
        <w:rPr>
          <w:color w:val="000000" w:themeColor="text1"/>
        </w:rPr>
        <w:t xml:space="preserve"> deverá disponibilizar uma interface que permita a contratação de qualquer pacote configurado. </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Essa interface deverá receber o número do assinante que deseja comprar o pacote e a identificação do pacote, e será responsável por:</w:t>
      </w:r>
    </w:p>
    <w:p w:rsidR="00A71CF9" w:rsidRPr="00DF12A4" w:rsidRDefault="00A71CF9" w:rsidP="00DF12A4">
      <w:pPr>
        <w:keepLines/>
        <w:numPr>
          <w:ilvl w:val="5"/>
          <w:numId w:val="11"/>
        </w:numPr>
        <w:spacing w:before="120" w:after="120"/>
        <w:rPr>
          <w:color w:val="000000" w:themeColor="text1"/>
        </w:rPr>
      </w:pPr>
      <w:proofErr w:type="gramStart"/>
      <w:r w:rsidRPr="00DF12A4">
        <w:rPr>
          <w:color w:val="000000" w:themeColor="text1"/>
        </w:rPr>
        <w:t>validar</w:t>
      </w:r>
      <w:proofErr w:type="gramEnd"/>
      <w:r w:rsidRPr="00DF12A4">
        <w:rPr>
          <w:color w:val="000000" w:themeColor="text1"/>
        </w:rPr>
        <w:t xml:space="preserve"> os parâmetros recebidos;</w:t>
      </w:r>
    </w:p>
    <w:p w:rsidR="00A71CF9" w:rsidRPr="00DF12A4" w:rsidRDefault="00A71CF9" w:rsidP="00DF12A4">
      <w:pPr>
        <w:keepLines/>
        <w:numPr>
          <w:ilvl w:val="5"/>
          <w:numId w:val="11"/>
        </w:numPr>
        <w:spacing w:before="120" w:after="120"/>
        <w:rPr>
          <w:color w:val="000000" w:themeColor="text1"/>
        </w:rPr>
      </w:pPr>
      <w:proofErr w:type="gramStart"/>
      <w:r w:rsidRPr="00DF12A4">
        <w:rPr>
          <w:color w:val="000000" w:themeColor="text1"/>
        </w:rPr>
        <w:t>debitar</w:t>
      </w:r>
      <w:proofErr w:type="gramEnd"/>
      <w:r w:rsidRPr="00DF12A4">
        <w:rPr>
          <w:color w:val="000000" w:themeColor="text1"/>
        </w:rPr>
        <w:t xml:space="preserve"> o cliente;</w:t>
      </w:r>
    </w:p>
    <w:p w:rsidR="00A71CF9" w:rsidRPr="00DF12A4" w:rsidRDefault="00A71CF9" w:rsidP="00DF12A4">
      <w:pPr>
        <w:keepLines/>
        <w:numPr>
          <w:ilvl w:val="5"/>
          <w:numId w:val="11"/>
        </w:numPr>
        <w:spacing w:before="120" w:after="120"/>
        <w:rPr>
          <w:color w:val="000000" w:themeColor="text1"/>
        </w:rPr>
      </w:pPr>
      <w:proofErr w:type="gramStart"/>
      <w:r w:rsidRPr="00DF12A4">
        <w:rPr>
          <w:color w:val="000000" w:themeColor="text1"/>
        </w:rPr>
        <w:t>aprovisionar</w:t>
      </w:r>
      <w:proofErr w:type="gramEnd"/>
      <w:r w:rsidRPr="00DF12A4">
        <w:rPr>
          <w:color w:val="000000" w:themeColor="text1"/>
        </w:rPr>
        <w:t xml:space="preserve"> o(s) pacote(s) desejado(s) com a devida validade e</w:t>
      </w:r>
    </w:p>
    <w:p w:rsidR="00A71CF9" w:rsidRPr="00DF12A4" w:rsidRDefault="00A71CF9" w:rsidP="00DF12A4">
      <w:pPr>
        <w:keepLines/>
        <w:numPr>
          <w:ilvl w:val="5"/>
          <w:numId w:val="11"/>
        </w:numPr>
        <w:spacing w:before="120" w:after="120"/>
        <w:rPr>
          <w:color w:val="000000" w:themeColor="text1"/>
        </w:rPr>
      </w:pPr>
      <w:proofErr w:type="gramStart"/>
      <w:r w:rsidRPr="00DF12A4">
        <w:rPr>
          <w:color w:val="000000" w:themeColor="text1"/>
        </w:rPr>
        <w:t>registrar</w:t>
      </w:r>
      <w:proofErr w:type="gramEnd"/>
      <w:r w:rsidRPr="00DF12A4">
        <w:rPr>
          <w:color w:val="000000" w:themeColor="text1"/>
        </w:rPr>
        <w:t xml:space="preserve"> a transação de forma a identificar a origem da transação;</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Esta API deverá enviar SMS para o cliente via Central Móvel (</w:t>
      </w:r>
      <w:r w:rsidR="00BC3E1A">
        <w:rPr>
          <w:color w:val="000000" w:themeColor="text1"/>
        </w:rPr>
        <w:t>IETF</w:t>
      </w:r>
      <w:r w:rsidRPr="00DF12A4">
        <w:rPr>
          <w:color w:val="000000" w:themeColor="text1"/>
        </w:rPr>
        <w:t xml:space="preserve">) e com </w:t>
      </w:r>
      <w:proofErr w:type="spellStart"/>
      <w:r w:rsidRPr="00DF12A4">
        <w:rPr>
          <w:color w:val="000000" w:themeColor="text1"/>
        </w:rPr>
        <w:t>retentativa</w:t>
      </w:r>
      <w:proofErr w:type="spellEnd"/>
      <w:r w:rsidRPr="00DF12A4">
        <w:rPr>
          <w:color w:val="000000" w:themeColor="text1"/>
        </w:rPr>
        <w:t xml:space="preserve"> via a SMSC. O formato </w:t>
      </w:r>
      <w:proofErr w:type="gramStart"/>
      <w:r w:rsidRPr="00DF12A4">
        <w:rPr>
          <w:color w:val="000000" w:themeColor="text1"/>
        </w:rPr>
        <w:t>desse</w:t>
      </w:r>
      <w:proofErr w:type="gramEnd"/>
      <w:r w:rsidRPr="00DF12A4">
        <w:rPr>
          <w:color w:val="000000" w:themeColor="text1"/>
        </w:rPr>
        <w:t xml:space="preserve"> SMS com as informação sobre esse aprovisionamento deverá ser customizável e serão fornecidos durante o projeto.</w:t>
      </w:r>
    </w:p>
    <w:p w:rsidR="00A71CF9" w:rsidRPr="00E43C7C" w:rsidRDefault="00A71CF9" w:rsidP="00A71CF9">
      <w:pPr>
        <w:keepLines/>
        <w:spacing w:before="120" w:after="120"/>
        <w:ind w:left="141"/>
      </w:pPr>
      <w:r w:rsidRPr="00E43C7C">
        <w:t xml:space="preserve"> </w:t>
      </w: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Aprovisionamento do Oi Empréstimo</w:t>
      </w:r>
    </w:p>
    <w:p w:rsidR="00A71CF9" w:rsidRDefault="00A71CF9" w:rsidP="00A71CF9">
      <w:pPr>
        <w:keepLines/>
        <w:spacing w:before="120" w:after="120"/>
        <w:ind w:left="1066"/>
        <w:rPr>
          <w:b/>
        </w:rPr>
      </w:pP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Deverá existir uma interface de cadastro do produto Oi Empréstimo que permita a contratação de qualquer modalidade do Oi Empréstimo que segue:</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 xml:space="preserve"> Oi Empréstimo Simples (</w:t>
      </w:r>
      <w:proofErr w:type="gramStart"/>
      <w:r w:rsidRPr="00DF12A4">
        <w:rPr>
          <w:color w:val="000000" w:themeColor="text1"/>
        </w:rPr>
        <w:t>contratação avulso</w:t>
      </w:r>
      <w:proofErr w:type="gramEnd"/>
      <w:r w:rsidRPr="00DF12A4">
        <w:rPr>
          <w:color w:val="000000" w:themeColor="text1"/>
        </w:rPr>
        <w:t>);</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 xml:space="preserve"> Oi Empréstimo Automático (contratação automática sempre que o cliente preencher os critérios da promoção) e</w:t>
      </w:r>
    </w:p>
    <w:p w:rsidR="00A71CF9" w:rsidRDefault="00A71CF9" w:rsidP="00A71CF9">
      <w:pPr>
        <w:keepLines/>
        <w:numPr>
          <w:ilvl w:val="5"/>
          <w:numId w:val="22"/>
        </w:numPr>
        <w:spacing w:before="120" w:after="120"/>
      </w:pPr>
      <w:r>
        <w:t xml:space="preserve"> Cancelamento do Oi Empréstimo Automático;</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A API deverá receber com parâmetro de entrada, no mínimo: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 xml:space="preserve"> O número do assinante e</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 xml:space="preserve"> O tipo do empréstimo a ser contratado;</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A API deverá retornar, no mínimo, o status da transação;</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 xml:space="preserve">Esta API deverá enviar SMS para o cliente via Central Móvel (MAP) e com </w:t>
      </w:r>
      <w:proofErr w:type="spellStart"/>
      <w:r w:rsidRPr="00DF12A4">
        <w:rPr>
          <w:color w:val="000000" w:themeColor="text1"/>
        </w:rPr>
        <w:t>retentativa</w:t>
      </w:r>
      <w:proofErr w:type="spellEnd"/>
      <w:r w:rsidRPr="00DF12A4">
        <w:rPr>
          <w:color w:val="000000" w:themeColor="text1"/>
        </w:rPr>
        <w:t xml:space="preserve"> via a SMSC. O formato do SMS com as informações sobre esse aprovisionamento deverá ser customizável e serão fornecidos durante o projeto.</w:t>
      </w:r>
    </w:p>
    <w:p w:rsidR="00A71CF9" w:rsidRDefault="00A71CF9" w:rsidP="00A71CF9">
      <w:pPr>
        <w:keepLines/>
        <w:spacing w:before="120" w:after="120"/>
        <w:ind w:left="1493"/>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Remoção de Assinantes</w:t>
      </w:r>
    </w:p>
    <w:p w:rsidR="00A71CF9" w:rsidRDefault="00A71CF9" w:rsidP="00A71CF9">
      <w:pPr>
        <w:keepLines/>
        <w:spacing w:before="120" w:after="120"/>
        <w:ind w:left="1350"/>
        <w:rPr>
          <w:b/>
        </w:rPr>
      </w:pP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 xml:space="preserve">Deverá ser disponibilizada uma API que remova o assinante da </w:t>
      </w:r>
      <w:r w:rsidR="002F086C">
        <w:rPr>
          <w:color w:val="000000" w:themeColor="text1"/>
        </w:rPr>
        <w:t>Solução OCS Convergente</w:t>
      </w:r>
      <w:r w:rsidRPr="00DF12A4">
        <w:rPr>
          <w:color w:val="000000" w:themeColor="text1"/>
        </w:rPr>
        <w:t xml:space="preserve"> gerando os registros relacionados.</w:t>
      </w:r>
    </w:p>
    <w:p w:rsidR="00A71CF9" w:rsidRDefault="00A71CF9" w:rsidP="00A71CF9">
      <w:pPr>
        <w:keepLines/>
        <w:spacing w:before="120" w:after="120"/>
        <w:ind w:left="1777"/>
      </w:pPr>
    </w:p>
    <w:p w:rsidR="00A71CF9" w:rsidRPr="0028605F" w:rsidRDefault="00A71CF9" w:rsidP="00A71CF9">
      <w:pPr>
        <w:pStyle w:val="RFPTituloN2"/>
        <w:numPr>
          <w:ilvl w:val="2"/>
          <w:numId w:val="11"/>
        </w:numPr>
        <w:outlineLvl w:val="2"/>
      </w:pPr>
      <w:r w:rsidRPr="0028605F">
        <w:t>Portabilidade</w:t>
      </w:r>
    </w:p>
    <w:p w:rsidR="00A71CF9" w:rsidRPr="0028605F"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A9140D" w:rsidRDefault="00A71CF9" w:rsidP="00DF12A4">
      <w:pPr>
        <w:keepLines/>
        <w:numPr>
          <w:ilvl w:val="3"/>
          <w:numId w:val="11"/>
        </w:numPr>
        <w:spacing w:before="120" w:after="120"/>
      </w:pPr>
      <w:r>
        <w:t xml:space="preserve">O serviço móvel </w:t>
      </w:r>
      <w:r w:rsidRPr="00DF12A4">
        <w:rPr>
          <w:color w:val="000000" w:themeColor="text1"/>
        </w:rPr>
        <w:t>deverá</w:t>
      </w:r>
      <w:r>
        <w:t xml:space="preserve"> ser oferecido através de uma solução unificada com a </w:t>
      </w:r>
      <w:r w:rsidR="002F086C">
        <w:t>Solução OCS Convergente</w:t>
      </w:r>
      <w:r>
        <w:t xml:space="preserve"> a ser contratada deverá ter capacidade de suportar todo o tráfego móvel pré-pago, controle, VPN e pós-pagos.</w:t>
      </w:r>
    </w:p>
    <w:p w:rsidR="00A71CF9" w:rsidRDefault="00A71CF9" w:rsidP="00A71CF9">
      <w:pPr>
        <w:keepLines/>
        <w:spacing w:before="120" w:after="120"/>
        <w:ind w:left="1066"/>
        <w:rPr>
          <w:b/>
        </w:rPr>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 xml:space="preserve"> Ferramenta Interna para a inclusão do mapeamento do RN1 para o RN2</w:t>
      </w:r>
    </w:p>
    <w:p w:rsidR="00A71CF9" w:rsidRDefault="00A71CF9" w:rsidP="00A71CF9">
      <w:pPr>
        <w:ind w:left="141"/>
        <w:rPr>
          <w:b/>
        </w:rPr>
      </w:pP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Esta ferramenta deverá ser capaz de cadastrar o mapeamento do RN1 para o RN2. RN representa o Routing Number, onde o RN1 é definido pela Anatel representando cada operadora e o RN2 é conhecido apenas internamente, na solução de rede, e é utilizado apenas para o roteamento das chamadas.</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Para o cadastro de um novo RN1 a ferramenta deverá receber um número de 11 dígitos onde os primeiros 5 dígitos é o RN1 e os próximos 6 dígitos o CNL (Código Nacional de Localidades), apenas o RN1 deverá ser utilizado para o mapeamento para o RN2.</w:t>
      </w:r>
    </w:p>
    <w:p w:rsidR="006C3A57" w:rsidRDefault="006C3A57">
      <w:pPr>
        <w:jc w:val="left"/>
      </w:pPr>
      <w:r>
        <w:br w:type="page"/>
      </w: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Aprovisionamento de Assinantes Portados</w:t>
      </w:r>
    </w:p>
    <w:p w:rsidR="00A71CF9" w:rsidRPr="000D759C" w:rsidRDefault="00A71CF9" w:rsidP="00A71CF9">
      <w:pPr>
        <w:keepLines/>
        <w:spacing w:before="120" w:after="120"/>
        <w:ind w:left="1634"/>
        <w:rPr>
          <w:b/>
        </w:rPr>
      </w:pP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A API deverá utilizar o mapeamento do RN1 para o RN2 e aprovisionar o RN2 no assinante portado a ser incluído na base.</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O RN2 será informado para a rede, no momento do uso, para identificar a necessidade de rotear uma ligação para outra operadora.</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Deverá ser criada uma interface que permitam as seguintes funções:</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 xml:space="preserve"> </w:t>
      </w:r>
      <w:proofErr w:type="gramStart"/>
      <w:r w:rsidRPr="00DF12A4">
        <w:rPr>
          <w:color w:val="000000" w:themeColor="text1"/>
        </w:rPr>
        <w:t>criação</w:t>
      </w:r>
      <w:proofErr w:type="gramEnd"/>
      <w:r w:rsidRPr="00DF12A4">
        <w:rPr>
          <w:color w:val="000000" w:themeColor="text1"/>
        </w:rPr>
        <w:t xml:space="preserve"> de um assinante portado utilizando o número do assinante e o RN (os primeiros 5 dígitos é o RN1 e os próximos 6 dígitos o CNL);</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 xml:space="preserve"> </w:t>
      </w:r>
      <w:proofErr w:type="gramStart"/>
      <w:r w:rsidRPr="00DF12A4">
        <w:rPr>
          <w:color w:val="000000" w:themeColor="text1"/>
        </w:rPr>
        <w:t>alteração</w:t>
      </w:r>
      <w:proofErr w:type="gramEnd"/>
      <w:r w:rsidRPr="00DF12A4">
        <w:rPr>
          <w:color w:val="000000" w:themeColor="text1"/>
        </w:rPr>
        <w:t xml:space="preserve"> do RN2 de um assinante já cadastrado;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 xml:space="preserve"> </w:t>
      </w:r>
      <w:proofErr w:type="gramStart"/>
      <w:r w:rsidRPr="00DF12A4">
        <w:rPr>
          <w:color w:val="000000" w:themeColor="text1"/>
        </w:rPr>
        <w:t>deleção</w:t>
      </w:r>
      <w:proofErr w:type="gramEnd"/>
      <w:r w:rsidRPr="00DF12A4">
        <w:rPr>
          <w:color w:val="000000" w:themeColor="text1"/>
        </w:rPr>
        <w:t xml:space="preserve"> de um assinante portado e</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 xml:space="preserve"> </w:t>
      </w:r>
      <w:proofErr w:type="gramStart"/>
      <w:r w:rsidRPr="00DF12A4">
        <w:rPr>
          <w:color w:val="000000" w:themeColor="text1"/>
        </w:rPr>
        <w:t>consulta</w:t>
      </w:r>
      <w:proofErr w:type="gramEnd"/>
      <w:r w:rsidRPr="00DF12A4">
        <w:rPr>
          <w:color w:val="000000" w:themeColor="text1"/>
        </w:rPr>
        <w:t xml:space="preserve"> de um assinante portado.</w:t>
      </w:r>
    </w:p>
    <w:p w:rsidR="00A71CF9" w:rsidRDefault="00A71CF9" w:rsidP="00A71CF9">
      <w:pPr>
        <w:jc w:val="left"/>
      </w:pPr>
      <w:r>
        <w:br w:type="page"/>
      </w:r>
    </w:p>
    <w:p w:rsidR="00A71CF9" w:rsidRPr="0028605F" w:rsidRDefault="00A71CF9" w:rsidP="00A71CF9">
      <w:pPr>
        <w:pStyle w:val="RFPTituloN2"/>
        <w:numPr>
          <w:ilvl w:val="2"/>
          <w:numId w:val="11"/>
        </w:numPr>
        <w:outlineLvl w:val="2"/>
      </w:pPr>
      <w:r w:rsidRPr="0028605F">
        <w:t>VPN e Oi Gestor</w:t>
      </w:r>
    </w:p>
    <w:p w:rsidR="00A71CF9" w:rsidRPr="0028605F" w:rsidRDefault="00A71CF9" w:rsidP="00A71CF9">
      <w:pPr>
        <w:pStyle w:val="PargrafodaLista"/>
        <w:keepLines/>
        <w:numPr>
          <w:ilvl w:val="2"/>
          <w:numId w:val="22"/>
        </w:numPr>
        <w:spacing w:before="120" w:after="120"/>
        <w:jc w:val="both"/>
        <w:rPr>
          <w:rFonts w:ascii="Arial" w:eastAsia="Times New Roman" w:hAnsi="Arial"/>
          <w:b/>
          <w:vanish/>
          <w:sz w:val="24"/>
          <w:szCs w:val="24"/>
          <w:lang w:eastAsia="pt-BR"/>
        </w:rPr>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Aprovisionamento Assinante</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Todas as variáveis dos assinantes deverão ser passíveis de ser alteradas através desta interface utilizando uma única requisição </w:t>
      </w:r>
      <w:r w:rsidR="00097C6E">
        <w:rPr>
          <w:color w:val="000000" w:themeColor="text1"/>
        </w:rPr>
        <w:t>WS</w:t>
      </w:r>
      <w:r w:rsidRPr="00D125C4">
        <w:rPr>
          <w:color w:val="000000" w:themeColor="text1"/>
        </w:rPr>
        <w:t>.</w:t>
      </w:r>
    </w:p>
    <w:p w:rsidR="00A71CF9" w:rsidRDefault="00A71CF9" w:rsidP="00D125C4">
      <w:pPr>
        <w:keepLines/>
        <w:numPr>
          <w:ilvl w:val="4"/>
          <w:numId w:val="11"/>
        </w:numPr>
        <w:spacing w:before="120" w:after="120"/>
      </w:pPr>
      <w:r w:rsidRPr="00D125C4">
        <w:rPr>
          <w:color w:val="000000" w:themeColor="text1"/>
        </w:rPr>
        <w:t>Deverá ser fornecida interface de aprovisionamento que permita a TI realizar todas as ações de gerencia sobre o assinante, as principais seguem</w:t>
      </w:r>
      <w:r>
        <w:t xml:space="preserve"> abaixo: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Criação;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Edição;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Cópia;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Deleção e</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Visualização.</w:t>
      </w:r>
    </w:p>
    <w:p w:rsidR="00A71CF9" w:rsidRPr="00AD6510" w:rsidRDefault="00A71CF9" w:rsidP="00A71CF9">
      <w:pPr>
        <w:keepLines/>
        <w:spacing w:before="120" w:after="120"/>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Data de corte</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Deverá ser permitido através desta API o cadastro e alteração da data de corte da franquia.</w:t>
      </w:r>
    </w:p>
    <w:p w:rsidR="00A71CF9" w:rsidRPr="00AD6510" w:rsidRDefault="00A71CF9" w:rsidP="00A71CF9">
      <w:pPr>
        <w:keepLines/>
        <w:spacing w:before="120" w:after="120"/>
        <w:ind w:left="1777"/>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Lista de amigos (Friend &amp; Family)</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Esta API deverá permitir o cadastro de números de destino onde uma chamada para esses não será debitada ou será calculada com desconto.</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Como parâmetro de entrada deverá ser recebido uma lista de terminais e uma lista opcional de descontos a ser praticado para cada terminal.</w:t>
      </w:r>
    </w:p>
    <w:p w:rsidR="00A71CF9" w:rsidRPr="00AD6510" w:rsidRDefault="00A71CF9" w:rsidP="00A71CF9">
      <w:pPr>
        <w:keepLines/>
        <w:spacing w:before="120" w:after="120"/>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Recarga periódica</w:t>
      </w:r>
    </w:p>
    <w:p w:rsidR="00A71CF9" w:rsidRDefault="00A71CF9" w:rsidP="00A71CF9">
      <w:pPr>
        <w:pStyle w:val="PargrafodaLista"/>
        <w:rPr>
          <w:b/>
        </w:rPr>
      </w:pP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Esta API deverá permitir o cadastro de recargas periódicas para o cliente, sendo necessário ser informado o valor e periodicidade dessa recarga que será automática na </w:t>
      </w:r>
      <w:r w:rsidR="002F086C">
        <w:rPr>
          <w:color w:val="000000" w:themeColor="text1"/>
        </w:rPr>
        <w:t>Solução OCS Convergente</w:t>
      </w:r>
      <w:r w:rsidRPr="00D125C4">
        <w:rPr>
          <w:color w:val="000000" w:themeColor="text1"/>
        </w:rPr>
        <w:t xml:space="preserve">. Em geral essas recargas serão necessárias para as franquias ou saldo mensal para os clientes do plano Básico. </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Deverá constar como parâmetro de entrada no mínimo: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A identificação da VPN;</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A lista de recorrência (diário, semanal, mensal, etc) ou dias específicos;</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A lista de valores a serem recarregados em cada data;</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A lista de bolso a serem recarregados em cada recarga;</w:t>
      </w:r>
    </w:p>
    <w:p w:rsidR="00A71CF9" w:rsidRPr="00150405" w:rsidRDefault="00A71CF9" w:rsidP="00A71CF9">
      <w:pPr>
        <w:keepLines/>
        <w:spacing w:before="120" w:after="120"/>
        <w:ind w:left="1493"/>
        <w:rPr>
          <w:b/>
        </w:rPr>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Restrição de uso/limite de uso</w:t>
      </w:r>
    </w:p>
    <w:p w:rsidR="00D125C4" w:rsidRDefault="00D125C4" w:rsidP="00D125C4">
      <w:pPr>
        <w:keepLines/>
        <w:spacing w:before="120" w:after="120"/>
        <w:ind w:firstLine="709"/>
      </w:pPr>
    </w:p>
    <w:p w:rsidR="00A71CF9" w:rsidRPr="001A05C5" w:rsidRDefault="00A71CF9" w:rsidP="00D125C4">
      <w:pPr>
        <w:keepLines/>
        <w:spacing w:before="120" w:after="120"/>
        <w:ind w:firstLine="709"/>
      </w:pPr>
      <w:r>
        <w:t>Todas as restrições de uso deverão ser cadastradas através desta API, são elas:</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Lista de números gratuitos ou iniciais do número (</w:t>
      </w:r>
      <w:proofErr w:type="spellStart"/>
      <w:r w:rsidRPr="00D125C4">
        <w:rPr>
          <w:color w:val="000000" w:themeColor="text1"/>
        </w:rPr>
        <w:t>longest</w:t>
      </w:r>
      <w:proofErr w:type="spellEnd"/>
      <w:r w:rsidRPr="00D125C4">
        <w:rPr>
          <w:color w:val="000000" w:themeColor="text1"/>
        </w:rPr>
        <w:t xml:space="preserve"> </w:t>
      </w:r>
      <w:proofErr w:type="spellStart"/>
      <w:r w:rsidRPr="00D125C4">
        <w:rPr>
          <w:color w:val="000000" w:themeColor="text1"/>
        </w:rPr>
        <w:t>matching</w:t>
      </w:r>
      <w:proofErr w:type="spellEnd"/>
      <w:r w:rsidRPr="00D125C4">
        <w:rPr>
          <w:color w:val="000000" w:themeColor="text1"/>
        </w:rPr>
        <w:t>) para os serviços de SMS, Dados e Voz;</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Lista de números bloqueados ou iniciais do número (</w:t>
      </w:r>
      <w:proofErr w:type="spellStart"/>
      <w:r w:rsidRPr="00D125C4">
        <w:rPr>
          <w:color w:val="000000" w:themeColor="text1"/>
        </w:rPr>
        <w:t>longest</w:t>
      </w:r>
      <w:proofErr w:type="spellEnd"/>
      <w:r w:rsidRPr="00D125C4">
        <w:rPr>
          <w:color w:val="000000" w:themeColor="text1"/>
        </w:rPr>
        <w:t xml:space="preserve"> </w:t>
      </w:r>
      <w:proofErr w:type="spellStart"/>
      <w:r w:rsidRPr="00D125C4">
        <w:rPr>
          <w:color w:val="000000" w:themeColor="text1"/>
        </w:rPr>
        <w:t>matching</w:t>
      </w:r>
      <w:proofErr w:type="spellEnd"/>
      <w:r w:rsidRPr="00D125C4">
        <w:rPr>
          <w:color w:val="000000" w:themeColor="text1"/>
        </w:rPr>
        <w:t>) para os serviços de SMS, Dados e Voz;</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Seleção de CSP(s) permitido(s) por tipo de ligação: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LDN,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LDI,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VC2 ou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VC3.</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Bloqueio/Permissão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Chamadas originadas </w:t>
      </w:r>
      <w:proofErr w:type="gramStart"/>
      <w:r w:rsidRPr="00D125C4">
        <w:rPr>
          <w:color w:val="000000" w:themeColor="text1"/>
        </w:rPr>
        <w:t>IntraSubGrupo</w:t>
      </w:r>
      <w:proofErr w:type="gramEnd"/>
      <w:r w:rsidRPr="00D125C4">
        <w:rPr>
          <w:color w:val="000000" w:themeColor="text1"/>
        </w:rPr>
        <w:t>;</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Chamadas originadas que terminam foram do subgrupo da rede do cliente, mas que pertence </w:t>
      </w:r>
      <w:proofErr w:type="gramStart"/>
      <w:r w:rsidRPr="00D125C4">
        <w:rPr>
          <w:color w:val="000000" w:themeColor="text1"/>
        </w:rPr>
        <w:t>a</w:t>
      </w:r>
      <w:proofErr w:type="gramEnd"/>
      <w:r w:rsidRPr="00D125C4">
        <w:rPr>
          <w:color w:val="000000" w:themeColor="text1"/>
        </w:rPr>
        <w:t xml:space="preserve"> rede do cliente ou possui o mesmo CNPJ Raiz ou Completo;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Chamadas originadas fora da empresa (fora da VPN);</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Chamadas originadas locais VC1 fora da empresa;</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Chamadas originadas VC2 fora da empresa;</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Chamadas originadas VC3 fora da empresa;</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Chamadas originadas LDI fora da empresa;</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Chamadas para números especiais fora da empresa;</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Chamadas recebidas em roaming VC2 e/ou VC3;</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Chamadas a cobrar;</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Acesso a Dados;</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Acesso a Dados via CSD (1700MCDU e *600)</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Deslocamento gratuito;</w:t>
      </w:r>
    </w:p>
    <w:p w:rsidR="00A71CF9" w:rsidRPr="0092590C" w:rsidRDefault="00A71CF9" w:rsidP="00A71CF9">
      <w:pPr>
        <w:keepLines/>
        <w:spacing w:before="120" w:after="120"/>
        <w:ind w:left="2061"/>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Tarifas específicas por cliente ou compartilhadas</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Alguns planos VPN permitem a configuração de tarifa específica por cliente, esses são chamados de FLEX2. Para esses casos as tarifas são </w:t>
      </w:r>
      <w:proofErr w:type="gramStart"/>
      <w:r w:rsidRPr="00D125C4">
        <w:rPr>
          <w:color w:val="000000" w:themeColor="text1"/>
        </w:rPr>
        <w:t>aprovisionados</w:t>
      </w:r>
      <w:proofErr w:type="gramEnd"/>
      <w:r w:rsidRPr="00D125C4">
        <w:rPr>
          <w:color w:val="000000" w:themeColor="text1"/>
        </w:rPr>
        <w:t xml:space="preserve"> dentro do cliente, Esta API deverá receber um conjunto de tarifas e aprovisionar na </w:t>
      </w:r>
      <w:r w:rsidR="002F086C">
        <w:rPr>
          <w:color w:val="000000" w:themeColor="text1"/>
        </w:rPr>
        <w:t>Solução OCS Convergente</w:t>
      </w:r>
      <w:r w:rsidRPr="00D125C4">
        <w:rPr>
          <w:color w:val="000000" w:themeColor="text1"/>
        </w:rPr>
        <w:t xml:space="preserve"> de forma a garantir o uso individualizado.</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 Deverá ser permitido através desta API o cadastro de tarifas compartilhado por todos os clientes de um mesmo plano (</w:t>
      </w:r>
      <w:proofErr w:type="gramStart"/>
      <w:r w:rsidRPr="00D125C4">
        <w:rPr>
          <w:color w:val="000000" w:themeColor="text1"/>
        </w:rPr>
        <w:t>Básico, Franquia</w:t>
      </w:r>
      <w:proofErr w:type="gramEnd"/>
      <w:r w:rsidRPr="00D125C4">
        <w:rPr>
          <w:color w:val="000000" w:themeColor="text1"/>
        </w:rPr>
        <w:t xml:space="preserve"> Individual, Sem Franquia ou FLEX2).</w:t>
      </w:r>
    </w:p>
    <w:p w:rsidR="00A71CF9" w:rsidRPr="00D125C4" w:rsidRDefault="00A71CF9" w:rsidP="00D125C4">
      <w:pPr>
        <w:keepLines/>
        <w:spacing w:before="120" w:after="120"/>
        <w:ind w:left="1209"/>
        <w:rPr>
          <w:b/>
          <w:color w:val="000000" w:themeColor="text1"/>
        </w:rPr>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 xml:space="preserve"> Lista de números bloqueados, permitidos ou </w:t>
      </w:r>
      <w:proofErr w:type="gramStart"/>
      <w:r w:rsidRPr="00D125C4">
        <w:rPr>
          <w:b/>
          <w:color w:val="000000" w:themeColor="text1"/>
        </w:rPr>
        <w:t>exceç</w:t>
      </w:r>
      <w:r w:rsidR="00D125C4">
        <w:rPr>
          <w:b/>
          <w:color w:val="000000" w:themeColor="text1"/>
        </w:rPr>
        <w:t>ões</w:t>
      </w:r>
      <w:proofErr w:type="gramEnd"/>
    </w:p>
    <w:p w:rsidR="00D125C4" w:rsidRDefault="00D125C4" w:rsidP="00D125C4">
      <w:pPr>
        <w:keepLines/>
        <w:spacing w:before="120" w:after="120"/>
        <w:ind w:left="143" w:firstLine="709"/>
      </w:pPr>
    </w:p>
    <w:p w:rsidR="00A71CF9" w:rsidRDefault="00A71CF9" w:rsidP="00D125C4">
      <w:pPr>
        <w:keepLines/>
        <w:spacing w:before="120" w:after="120"/>
        <w:ind w:left="143" w:firstLine="709"/>
      </w:pPr>
      <w:r w:rsidRPr="00166319">
        <w:t xml:space="preserve">Deverá ser permitido o cadastro </w:t>
      </w:r>
      <w:r>
        <w:t>de:</w:t>
      </w:r>
    </w:p>
    <w:p w:rsidR="00A71CF9" w:rsidRPr="00D125C4" w:rsidRDefault="00A71CF9" w:rsidP="00D125C4">
      <w:pPr>
        <w:keepLines/>
        <w:numPr>
          <w:ilvl w:val="4"/>
          <w:numId w:val="11"/>
        </w:numPr>
        <w:spacing w:before="120" w:after="120"/>
        <w:rPr>
          <w:color w:val="000000" w:themeColor="text1"/>
        </w:rPr>
      </w:pPr>
      <w:proofErr w:type="gramStart"/>
      <w:r w:rsidRPr="00D125C4">
        <w:rPr>
          <w:color w:val="000000" w:themeColor="text1"/>
        </w:rPr>
        <w:t>terminais</w:t>
      </w:r>
      <w:proofErr w:type="gramEnd"/>
    </w:p>
    <w:p w:rsidR="00A71CF9" w:rsidRPr="00D125C4" w:rsidRDefault="00A71CF9" w:rsidP="00D125C4">
      <w:pPr>
        <w:keepLines/>
        <w:numPr>
          <w:ilvl w:val="4"/>
          <w:numId w:val="11"/>
        </w:numPr>
        <w:spacing w:before="120" w:after="120"/>
        <w:rPr>
          <w:color w:val="000000" w:themeColor="text1"/>
        </w:rPr>
      </w:pPr>
      <w:proofErr w:type="gramStart"/>
      <w:r w:rsidRPr="00D125C4">
        <w:rPr>
          <w:color w:val="000000" w:themeColor="text1"/>
        </w:rPr>
        <w:t>listas</w:t>
      </w:r>
      <w:proofErr w:type="gramEnd"/>
      <w:r w:rsidRPr="00D125C4">
        <w:rPr>
          <w:color w:val="000000" w:themeColor="text1"/>
        </w:rPr>
        <w:t>: originação, exceção de originação e terminação e</w:t>
      </w:r>
    </w:p>
    <w:p w:rsidR="00A71CF9" w:rsidRPr="00D125C4" w:rsidRDefault="00A71CF9" w:rsidP="00D125C4">
      <w:pPr>
        <w:keepLines/>
        <w:numPr>
          <w:ilvl w:val="4"/>
          <w:numId w:val="11"/>
        </w:numPr>
        <w:spacing w:before="120" w:after="120"/>
        <w:rPr>
          <w:color w:val="000000" w:themeColor="text1"/>
        </w:rPr>
      </w:pPr>
      <w:proofErr w:type="gramStart"/>
      <w:r w:rsidRPr="00D125C4">
        <w:rPr>
          <w:color w:val="000000" w:themeColor="text1"/>
        </w:rPr>
        <w:t>tipo</w:t>
      </w:r>
      <w:proofErr w:type="gramEnd"/>
      <w:r w:rsidRPr="00D125C4">
        <w:rPr>
          <w:color w:val="000000" w:themeColor="text1"/>
        </w:rPr>
        <w:t xml:space="preserve"> (permitido ou barrado).</w:t>
      </w:r>
    </w:p>
    <w:p w:rsidR="00A71CF9" w:rsidRPr="00150405" w:rsidRDefault="00A71CF9" w:rsidP="00A71CF9">
      <w:pPr>
        <w:keepLines/>
        <w:spacing w:before="120" w:after="120"/>
        <w:rPr>
          <w:b/>
        </w:rPr>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Crédito (Qualquer Bolso)</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As alterações de saldos deverão ser administradas através desta API. Esta API deverá permitir o aprovisionamento de qualquer saldo em qualquer bolso que o cliente possua. </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 Esta API deverá permitir a alteração (Crédito/Débito) de um saldo ou de um conjunto de saldos, assim como, as suas datas de expiração e disponibilização.</w:t>
      </w:r>
    </w:p>
    <w:p w:rsidR="00A71CF9" w:rsidRPr="0092590C" w:rsidRDefault="00A71CF9" w:rsidP="00A71CF9">
      <w:pPr>
        <w:keepLines/>
        <w:spacing w:before="120" w:after="120"/>
        <w:ind w:left="1777"/>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Franquia</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 Existem 3 tipos de planos, sem franquia, com franquia individual e os planos FLEX2:</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Os planos sem franquia possuem apenas um único bolso utilizado para todos os tipos de uso permitidos ao plano. As tarifas são compartilhadas entre todos os planos do mesmo tipo.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Os planos com franquia individuais são recarregados mensalmente através da recarga periódica, sendo esse crédito permitido para uso com Voz Local e LDN pelo </w:t>
      </w:r>
      <w:proofErr w:type="spellStart"/>
      <w:r w:rsidRPr="00D125C4">
        <w:rPr>
          <w:color w:val="000000" w:themeColor="text1"/>
        </w:rPr>
        <w:t>CSPs</w:t>
      </w:r>
      <w:proofErr w:type="spellEnd"/>
      <w:r w:rsidRPr="00D125C4">
        <w:rPr>
          <w:color w:val="000000" w:themeColor="text1"/>
        </w:rPr>
        <w:t xml:space="preserve"> da Oi, SMS, Dados. O valor da franquia é definida pelo plano, não permitindo ser </w:t>
      </w:r>
      <w:proofErr w:type="gramStart"/>
      <w:r w:rsidRPr="00D125C4">
        <w:rPr>
          <w:color w:val="000000" w:themeColor="text1"/>
        </w:rPr>
        <w:t>flexibilizada</w:t>
      </w:r>
      <w:proofErr w:type="gramEnd"/>
      <w:r w:rsidRPr="00D125C4">
        <w:rPr>
          <w:color w:val="000000" w:themeColor="text1"/>
        </w:rPr>
        <w:t xml:space="preserve"> pelo gestor da conta VPN. As tarifas são compartilhadas entre todos os planos do mesmo tipo.</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Os planos FLEX2 são recarregados mensalmente através da recarga periódica, sendo esse crédito permitido para uso com Voz local, SMS, Dados. As tarifas e as franquias são específicas por gestor da conta VPN.</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Todas as franquias têm roll over de dois meses.</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Esta API deverá permitir o cadastro de franquias guardando informações suficientes para que a rotina de recarga periódica possa executar nas datas das recargas periódicas concedendo as franquias conforme citado para cada plano.</w:t>
      </w:r>
    </w:p>
    <w:p w:rsidR="00A71CF9" w:rsidRPr="00293D51" w:rsidRDefault="00A71CF9" w:rsidP="00A71CF9">
      <w:pPr>
        <w:keepLines/>
        <w:spacing w:before="120" w:after="120"/>
        <w:ind w:left="1493"/>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ID da empresa ou CNPJ</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Deverá ser fornecida interface de aprovisionamento que permita a TI realizar todas as ações de gerencia sobre o assinante, as principais seguem abaixo: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 Criação;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 Edição;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 Cópia;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 Deleção;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 Visualização e</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 Troca de número.</w:t>
      </w:r>
    </w:p>
    <w:p w:rsidR="00A71CF9" w:rsidRPr="0092590C" w:rsidRDefault="00A71CF9" w:rsidP="00A71CF9">
      <w:pPr>
        <w:keepLines/>
        <w:spacing w:before="120" w:after="120"/>
        <w:ind w:left="1777"/>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Descontos</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Deverá ser fornecida interface de aprovisionamento que permita a TI realizar todas as ações de gerencia sobre os descontos, as principais seguem abaixo: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 Criação;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 Edição e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 Remoção.</w:t>
      </w:r>
    </w:p>
    <w:p w:rsidR="00A71CF9" w:rsidRPr="0092590C" w:rsidRDefault="00A71CF9" w:rsidP="00A71CF9">
      <w:pPr>
        <w:keepLines/>
        <w:spacing w:before="120" w:after="120"/>
        <w:ind w:left="2061"/>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Membros da VPN</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 Deverá ser cadastrada na </w:t>
      </w:r>
      <w:r w:rsidR="002F086C">
        <w:rPr>
          <w:color w:val="000000" w:themeColor="text1"/>
        </w:rPr>
        <w:t>Solução OCS Convergente</w:t>
      </w:r>
      <w:r w:rsidRPr="00D125C4">
        <w:rPr>
          <w:color w:val="000000" w:themeColor="text1"/>
        </w:rPr>
        <w:t xml:space="preserve"> a lista de terminais que pertence </w:t>
      </w:r>
      <w:proofErr w:type="gramStart"/>
      <w:r w:rsidRPr="00D125C4">
        <w:rPr>
          <w:color w:val="000000" w:themeColor="text1"/>
        </w:rPr>
        <w:t>a</w:t>
      </w:r>
      <w:proofErr w:type="gramEnd"/>
      <w:r w:rsidRPr="00D125C4">
        <w:rPr>
          <w:color w:val="000000" w:themeColor="text1"/>
        </w:rPr>
        <w:t xml:space="preserve"> mesma empresa e que deverão ser considerados </w:t>
      </w:r>
      <w:proofErr w:type="spellStart"/>
      <w:r w:rsidRPr="00D125C4">
        <w:rPr>
          <w:color w:val="000000" w:themeColor="text1"/>
        </w:rPr>
        <w:t>on</w:t>
      </w:r>
      <w:proofErr w:type="spellEnd"/>
      <w:r w:rsidRPr="00D125C4">
        <w:rPr>
          <w:color w:val="000000" w:themeColor="text1"/>
        </w:rPr>
        <w:t>-net nas ligações entre eles.</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 Essa lista poderá ser recebida terminal a terminal ou de forma consolidada.</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 Esta API deverá permitir as principais ações de gerencia:</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Edição;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Troca de número,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Remoção e </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Criação.</w:t>
      </w:r>
    </w:p>
    <w:p w:rsidR="00A71CF9" w:rsidRPr="006018C2" w:rsidRDefault="00A71CF9" w:rsidP="00A71CF9">
      <w:pPr>
        <w:keepLines/>
        <w:spacing w:before="120" w:after="120"/>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Calendário de uso</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Deverá ser provida uma Interface de cadastro de calendário de bloqueios/permissões. O calendário representa o período ou os dias definidos pelo usuário onde uma regra específica deve ser praticada. </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O calendário deverá já conter todos os feriados, assim, poderá ser decido, de forma sumarizada, a regra ser praticada nos feriados. </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Todas as restrições de uso descritas no tópico “Restrição de uso ou limite de uso” deverão ser </w:t>
      </w:r>
      <w:proofErr w:type="gramStart"/>
      <w:r w:rsidRPr="00D125C4">
        <w:rPr>
          <w:color w:val="000000" w:themeColor="text1"/>
        </w:rPr>
        <w:t>flexibilizadas</w:t>
      </w:r>
      <w:proofErr w:type="gramEnd"/>
      <w:r w:rsidRPr="00D125C4">
        <w:rPr>
          <w:color w:val="000000" w:themeColor="text1"/>
        </w:rPr>
        <w:t xml:space="preserve"> em datas ou horas específicas. </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Esta API deverá receber como parâmetro, além da lista de restrições, o calendário onde as restrições serão aplicadas.</w:t>
      </w:r>
    </w:p>
    <w:p w:rsidR="00A71CF9" w:rsidRPr="0092590C" w:rsidRDefault="00A71CF9" w:rsidP="00A71CF9">
      <w:pPr>
        <w:keepLines/>
        <w:spacing w:before="120" w:after="120"/>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Perfil do assinante</w:t>
      </w:r>
    </w:p>
    <w:p w:rsidR="00A71CF9" w:rsidRDefault="00A71CF9" w:rsidP="00A71CF9">
      <w:pPr>
        <w:keepLines/>
        <w:spacing w:before="120" w:after="120"/>
        <w:ind w:left="1493"/>
      </w:pPr>
    </w:p>
    <w:p w:rsidR="00A71CF9" w:rsidRDefault="00A71CF9" w:rsidP="00D125C4">
      <w:pPr>
        <w:keepLines/>
        <w:spacing w:before="120" w:after="120"/>
        <w:ind w:left="852"/>
      </w:pPr>
      <w:r w:rsidRPr="00A12F10">
        <w:t>Todas as informações rela</w:t>
      </w:r>
      <w:r>
        <w:t>cionadas ao perfil do assinante</w:t>
      </w:r>
      <w:r w:rsidRPr="00A12F10">
        <w:t xml:space="preserve"> devem ser </w:t>
      </w:r>
      <w:r>
        <w:t>gerenciadas através de uma API. Nesse contexto inclui:</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Criação de perfil;</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Edição de perfil;</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Remoção de Perfil;</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Inclusão de um assinante em um perfil;</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Alteração do perfil de um assinante;</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Remoção de um perfil de um assinante.</w:t>
      </w:r>
    </w:p>
    <w:p w:rsidR="00A71CF9" w:rsidRPr="00A12F10" w:rsidRDefault="00A71CF9" w:rsidP="00A71CF9">
      <w:pPr>
        <w:keepLines/>
        <w:spacing w:before="120" w:after="120"/>
        <w:ind w:left="2061"/>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Plano</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 xml:space="preserve"> Esta API deverá permitir o cadastro e edição do plano de qualquer cliente. Atualmente são comercializados os seguintes planos: Básico, Flexível (FLEX2), Franquia Individual e Sem Franquia.</w:t>
      </w:r>
    </w:p>
    <w:p w:rsidR="00A71CF9" w:rsidRPr="00716008" w:rsidRDefault="00A71CF9" w:rsidP="00A71CF9">
      <w:pPr>
        <w:keepLines/>
        <w:spacing w:before="120" w:after="120"/>
        <w:ind w:left="1493"/>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Status de suspensão</w:t>
      </w:r>
    </w:p>
    <w:p w:rsidR="00A71CF9" w:rsidRPr="00D125C4" w:rsidRDefault="00A71CF9" w:rsidP="00D125C4">
      <w:pPr>
        <w:keepLines/>
        <w:numPr>
          <w:ilvl w:val="4"/>
          <w:numId w:val="11"/>
        </w:numPr>
        <w:spacing w:before="120" w:after="120"/>
        <w:rPr>
          <w:color w:val="000000" w:themeColor="text1"/>
        </w:rPr>
      </w:pPr>
      <w:r w:rsidRPr="00D125C4">
        <w:rPr>
          <w:color w:val="000000" w:themeColor="text1"/>
        </w:rPr>
        <w:t>Esta API deverá permitir a alteração do status de suspensão de qualquer cliente, suspenso ou não.</w:t>
      </w:r>
    </w:p>
    <w:p w:rsidR="00A71CF9" w:rsidRPr="00150405" w:rsidRDefault="00A71CF9" w:rsidP="00A71CF9">
      <w:pPr>
        <w:keepLines/>
        <w:spacing w:before="120" w:after="120"/>
        <w:ind w:left="1493"/>
        <w:rPr>
          <w:b/>
        </w:rPr>
      </w:pPr>
    </w:p>
    <w:p w:rsidR="00A71CF9" w:rsidRPr="00D125C4" w:rsidRDefault="00A71CF9" w:rsidP="00D125C4">
      <w:pPr>
        <w:keepLines/>
        <w:numPr>
          <w:ilvl w:val="3"/>
          <w:numId w:val="11"/>
        </w:numPr>
        <w:spacing w:before="120" w:after="120"/>
        <w:rPr>
          <w:b/>
          <w:color w:val="000000" w:themeColor="text1"/>
        </w:rPr>
      </w:pPr>
      <w:r w:rsidRPr="00D125C4">
        <w:rPr>
          <w:b/>
          <w:color w:val="000000" w:themeColor="text1"/>
        </w:rPr>
        <w:t xml:space="preserve"> Consulta</w:t>
      </w:r>
    </w:p>
    <w:p w:rsidR="00A71CF9" w:rsidRPr="00D125C4" w:rsidRDefault="00A71CF9" w:rsidP="00D125C4">
      <w:pPr>
        <w:keepLines/>
        <w:numPr>
          <w:ilvl w:val="4"/>
          <w:numId w:val="11"/>
        </w:numPr>
        <w:spacing w:before="120" w:after="120"/>
        <w:rPr>
          <w:b/>
          <w:color w:val="000000" w:themeColor="text1"/>
        </w:rPr>
      </w:pPr>
      <w:r w:rsidRPr="00D125C4">
        <w:rPr>
          <w:b/>
          <w:color w:val="000000" w:themeColor="text1"/>
        </w:rPr>
        <w:t>Assinante</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A API de consulta de assinantes deverá ser parametrizável permitindo a consulta de todas as configurações existentes em um cliente VPN/Oi Gestor (exemplo, perfil, franquias, saldos, CNPJ, descontos, </w:t>
      </w:r>
      <w:proofErr w:type="gramStart"/>
      <w:r w:rsidRPr="00D125C4">
        <w:rPr>
          <w:color w:val="000000" w:themeColor="text1"/>
        </w:rPr>
        <w:t>Friend&amp;Family</w:t>
      </w:r>
      <w:proofErr w:type="gramEnd"/>
      <w:r w:rsidRPr="00D125C4">
        <w:rPr>
          <w:color w:val="000000" w:themeColor="text1"/>
        </w:rPr>
        <w:t>, data de corte, etc).</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Esta API não deverá fornecer informações sobre tarifa, lista de restrições, informações sobre calendário e descontos.</w:t>
      </w:r>
    </w:p>
    <w:p w:rsidR="006C3A57" w:rsidRDefault="006C3A57">
      <w:pPr>
        <w:jc w:val="left"/>
        <w:rPr>
          <w:b/>
        </w:rPr>
      </w:pPr>
      <w:r>
        <w:rPr>
          <w:b/>
        </w:rPr>
        <w:br w:type="page"/>
      </w:r>
    </w:p>
    <w:p w:rsidR="00A71CF9" w:rsidRDefault="00A71CF9" w:rsidP="00D125C4">
      <w:pPr>
        <w:keepLines/>
        <w:numPr>
          <w:ilvl w:val="4"/>
          <w:numId w:val="11"/>
        </w:numPr>
        <w:spacing w:before="120" w:after="120"/>
        <w:rPr>
          <w:b/>
        </w:rPr>
      </w:pPr>
      <w:r w:rsidRPr="00D125C4">
        <w:rPr>
          <w:b/>
          <w:color w:val="000000" w:themeColor="text1"/>
        </w:rPr>
        <w:t>Lista de amigos (Friend &amp; Family)</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Deverá ser disponibilizada através desta API a lista de terminais e percentual de desconto de cada terminal da F&amp;F.</w:t>
      </w:r>
    </w:p>
    <w:p w:rsidR="00A71CF9" w:rsidRPr="00846D08" w:rsidRDefault="00A71CF9" w:rsidP="00A71CF9">
      <w:pPr>
        <w:keepLines/>
        <w:spacing w:before="120" w:after="120"/>
        <w:ind w:left="1777"/>
      </w:pPr>
    </w:p>
    <w:p w:rsidR="00A71CF9" w:rsidRPr="00D125C4" w:rsidRDefault="00A71CF9" w:rsidP="00D125C4">
      <w:pPr>
        <w:keepLines/>
        <w:numPr>
          <w:ilvl w:val="4"/>
          <w:numId w:val="11"/>
        </w:numPr>
        <w:spacing w:before="120" w:after="120"/>
        <w:rPr>
          <w:b/>
          <w:color w:val="000000" w:themeColor="text1"/>
        </w:rPr>
      </w:pPr>
      <w:r w:rsidRPr="00D125C4">
        <w:rPr>
          <w:b/>
          <w:color w:val="000000" w:themeColor="text1"/>
        </w:rPr>
        <w:t>Recarga periódica</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Esta API deverá permitir a consulta de todas as recargas periódicas configuradas na </w:t>
      </w:r>
      <w:r w:rsidR="002F086C">
        <w:rPr>
          <w:color w:val="000000" w:themeColor="text1"/>
        </w:rPr>
        <w:t>Solução OCS Convergente</w:t>
      </w:r>
      <w:r w:rsidRPr="00D125C4">
        <w:rPr>
          <w:color w:val="000000" w:themeColor="text1"/>
        </w:rPr>
        <w:t>.</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Deverá permitir a consulta das alterações nessa funcionalidade.</w:t>
      </w:r>
    </w:p>
    <w:p w:rsidR="00A71CF9" w:rsidRDefault="00A71CF9" w:rsidP="00A71CF9">
      <w:pPr>
        <w:keepLines/>
        <w:spacing w:before="120" w:after="120"/>
        <w:ind w:left="1777"/>
        <w:rPr>
          <w:b/>
        </w:rPr>
      </w:pPr>
    </w:p>
    <w:p w:rsidR="00A71CF9" w:rsidRDefault="00A71CF9" w:rsidP="00D125C4">
      <w:pPr>
        <w:keepLines/>
        <w:numPr>
          <w:ilvl w:val="4"/>
          <w:numId w:val="11"/>
        </w:numPr>
        <w:spacing w:before="120" w:after="120"/>
        <w:rPr>
          <w:b/>
        </w:rPr>
      </w:pPr>
      <w:r w:rsidRPr="00D125C4">
        <w:rPr>
          <w:b/>
          <w:color w:val="000000" w:themeColor="text1"/>
        </w:rPr>
        <w:t>Restrição de uso ou limite de uso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Deverá ser permitida a consulta de todas as informações sobre restrição de uso cadastrada na </w:t>
      </w:r>
      <w:r w:rsidR="002F086C">
        <w:rPr>
          <w:color w:val="000000" w:themeColor="text1"/>
        </w:rPr>
        <w:t>Solução OCS Convergente</w:t>
      </w:r>
      <w:r w:rsidRPr="00D125C4">
        <w:rPr>
          <w:color w:val="000000" w:themeColor="text1"/>
        </w:rPr>
        <w:t>.</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Deverá permitir a consulta dos registros das alterações dessa funcionalidade.</w:t>
      </w:r>
    </w:p>
    <w:p w:rsidR="00A71CF9" w:rsidRPr="005D35ED" w:rsidRDefault="00A71CF9" w:rsidP="00A71CF9">
      <w:pPr>
        <w:keepLines/>
        <w:spacing w:before="120" w:after="120"/>
        <w:ind w:left="1777"/>
      </w:pPr>
    </w:p>
    <w:p w:rsidR="00A71CF9" w:rsidRPr="00D125C4" w:rsidRDefault="00A71CF9" w:rsidP="00D125C4">
      <w:pPr>
        <w:keepLines/>
        <w:numPr>
          <w:ilvl w:val="4"/>
          <w:numId w:val="11"/>
        </w:numPr>
        <w:spacing w:before="120" w:after="120"/>
        <w:rPr>
          <w:b/>
          <w:color w:val="000000" w:themeColor="text1"/>
        </w:rPr>
      </w:pPr>
      <w:r w:rsidRPr="00D125C4">
        <w:rPr>
          <w:b/>
          <w:color w:val="000000" w:themeColor="text1"/>
        </w:rPr>
        <w:t>Informações sobre calendário de uso</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Deverá ser permitida a consulta de todas as informações sobre restrição de uso cadastrada na </w:t>
      </w:r>
      <w:r w:rsidR="002F086C">
        <w:rPr>
          <w:color w:val="000000" w:themeColor="text1"/>
        </w:rPr>
        <w:t>Solução OCS Convergente</w:t>
      </w:r>
      <w:r w:rsidRPr="00D125C4">
        <w:rPr>
          <w:color w:val="000000" w:themeColor="text1"/>
        </w:rPr>
        <w:t>.</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Deverá permitir a consulta dos registros das alterações dessa funcionalidade.</w:t>
      </w:r>
    </w:p>
    <w:p w:rsidR="00A71CF9" w:rsidRDefault="00A71CF9" w:rsidP="00A71CF9">
      <w:pPr>
        <w:keepLines/>
        <w:spacing w:before="120" w:after="120"/>
        <w:ind w:left="1777"/>
        <w:rPr>
          <w:b/>
        </w:rPr>
      </w:pPr>
    </w:p>
    <w:p w:rsidR="00A71CF9" w:rsidRPr="00D125C4" w:rsidRDefault="00A71CF9" w:rsidP="00D125C4">
      <w:pPr>
        <w:keepLines/>
        <w:numPr>
          <w:ilvl w:val="4"/>
          <w:numId w:val="11"/>
        </w:numPr>
        <w:spacing w:before="120" w:after="120"/>
        <w:rPr>
          <w:b/>
          <w:color w:val="000000" w:themeColor="text1"/>
        </w:rPr>
      </w:pPr>
      <w:r w:rsidRPr="00D125C4">
        <w:rPr>
          <w:b/>
          <w:color w:val="000000" w:themeColor="text1"/>
        </w:rPr>
        <w:t>Identificação de empresa ou CNPJ</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 xml:space="preserve">Deverá ser permitida a consulta da identificação da empresa cadastrada na </w:t>
      </w:r>
      <w:r w:rsidR="002F086C">
        <w:rPr>
          <w:color w:val="000000" w:themeColor="text1"/>
        </w:rPr>
        <w:t>Solução OCS Convergente</w:t>
      </w:r>
      <w:r w:rsidRPr="00D125C4">
        <w:rPr>
          <w:color w:val="000000" w:themeColor="text1"/>
        </w:rPr>
        <w:t>.</w:t>
      </w:r>
    </w:p>
    <w:p w:rsidR="00A71CF9" w:rsidRPr="00D125C4" w:rsidRDefault="00A71CF9" w:rsidP="00D125C4">
      <w:pPr>
        <w:keepLines/>
        <w:numPr>
          <w:ilvl w:val="5"/>
          <w:numId w:val="11"/>
        </w:numPr>
        <w:spacing w:before="120" w:after="120"/>
        <w:rPr>
          <w:color w:val="000000" w:themeColor="text1"/>
        </w:rPr>
      </w:pPr>
      <w:r w:rsidRPr="00D125C4">
        <w:rPr>
          <w:color w:val="000000" w:themeColor="text1"/>
        </w:rPr>
        <w:t>Deverá permitir a consulta dos registros das alterações dessa funcionalidade.</w:t>
      </w:r>
    </w:p>
    <w:p w:rsidR="00A71CF9" w:rsidRDefault="00A71CF9" w:rsidP="00A71CF9">
      <w:pPr>
        <w:keepLines/>
        <w:spacing w:before="120" w:after="120"/>
        <w:ind w:left="1493"/>
        <w:rPr>
          <w:b/>
        </w:rPr>
      </w:pPr>
    </w:p>
    <w:p w:rsidR="00A71CF9" w:rsidRPr="00D125C4" w:rsidRDefault="00A71CF9" w:rsidP="00D125C4">
      <w:pPr>
        <w:keepLines/>
        <w:numPr>
          <w:ilvl w:val="4"/>
          <w:numId w:val="11"/>
        </w:numPr>
        <w:spacing w:before="120" w:after="120"/>
        <w:rPr>
          <w:b/>
          <w:color w:val="000000" w:themeColor="text1"/>
        </w:rPr>
      </w:pPr>
      <w:r w:rsidRPr="00D125C4">
        <w:rPr>
          <w:b/>
          <w:color w:val="000000" w:themeColor="text1"/>
        </w:rPr>
        <w:t>Membros da VPN</w:t>
      </w:r>
    </w:p>
    <w:p w:rsidR="00A71CF9" w:rsidRDefault="00A71CF9" w:rsidP="00A71CF9">
      <w:pPr>
        <w:keepLines/>
        <w:spacing w:before="120" w:after="120"/>
        <w:ind w:left="1777"/>
      </w:pPr>
    </w:p>
    <w:p w:rsidR="00A71CF9" w:rsidRDefault="00A71CF9" w:rsidP="00D125C4">
      <w:pPr>
        <w:keepLines/>
        <w:spacing w:before="120" w:after="120"/>
        <w:ind w:left="709" w:firstLine="709"/>
      </w:pPr>
      <w:r w:rsidRPr="005D35ED">
        <w:t xml:space="preserve">Deverá ser </w:t>
      </w:r>
      <w:r>
        <w:t>permitida a consulta:</w:t>
      </w:r>
    </w:p>
    <w:p w:rsidR="00A71CF9" w:rsidRPr="00D125C4" w:rsidRDefault="00A71CF9" w:rsidP="00D125C4">
      <w:pPr>
        <w:keepLines/>
        <w:numPr>
          <w:ilvl w:val="5"/>
          <w:numId w:val="11"/>
        </w:numPr>
        <w:spacing w:before="120" w:after="120"/>
        <w:ind w:left="2059"/>
        <w:rPr>
          <w:color w:val="000000" w:themeColor="text1"/>
        </w:rPr>
      </w:pPr>
      <w:r w:rsidRPr="00D125C4">
        <w:rPr>
          <w:color w:val="000000" w:themeColor="text1"/>
        </w:rPr>
        <w:t>De todos os membros da VPN;</w:t>
      </w:r>
    </w:p>
    <w:p w:rsidR="00A71CF9" w:rsidRPr="00D125C4" w:rsidRDefault="00A71CF9" w:rsidP="00D125C4">
      <w:pPr>
        <w:keepLines/>
        <w:numPr>
          <w:ilvl w:val="5"/>
          <w:numId w:val="11"/>
        </w:numPr>
        <w:spacing w:before="120" w:after="120"/>
        <w:ind w:left="2059"/>
        <w:rPr>
          <w:color w:val="000000" w:themeColor="text1"/>
        </w:rPr>
      </w:pPr>
      <w:r w:rsidRPr="00D125C4">
        <w:rPr>
          <w:color w:val="000000" w:themeColor="text1"/>
        </w:rPr>
        <w:t>Se um determinado cliente pertence a uma VPN;</w:t>
      </w:r>
    </w:p>
    <w:p w:rsidR="00A71CF9" w:rsidRPr="00D125C4" w:rsidRDefault="00A71CF9" w:rsidP="00D125C4">
      <w:pPr>
        <w:keepLines/>
        <w:numPr>
          <w:ilvl w:val="5"/>
          <w:numId w:val="11"/>
        </w:numPr>
        <w:spacing w:before="120" w:after="120"/>
        <w:ind w:left="2059"/>
        <w:rPr>
          <w:color w:val="000000" w:themeColor="text1"/>
        </w:rPr>
      </w:pPr>
      <w:r w:rsidRPr="00D125C4">
        <w:rPr>
          <w:color w:val="000000" w:themeColor="text1"/>
        </w:rPr>
        <w:t>A identificação da VPN de um determinado usuário.</w:t>
      </w:r>
    </w:p>
    <w:p w:rsidR="00A71CF9" w:rsidRPr="00D125C4" w:rsidRDefault="00A71CF9" w:rsidP="00D125C4">
      <w:pPr>
        <w:keepLines/>
        <w:numPr>
          <w:ilvl w:val="5"/>
          <w:numId w:val="11"/>
        </w:numPr>
        <w:spacing w:before="120" w:after="120"/>
        <w:ind w:left="2059"/>
        <w:rPr>
          <w:color w:val="000000" w:themeColor="text1"/>
        </w:rPr>
      </w:pPr>
      <w:r w:rsidRPr="00D125C4">
        <w:rPr>
          <w:color w:val="000000" w:themeColor="text1"/>
        </w:rPr>
        <w:t>Registros das alterações dessa funcionalidade.</w:t>
      </w:r>
    </w:p>
    <w:p w:rsidR="00A71CF9" w:rsidRDefault="00A71CF9" w:rsidP="00A71CF9">
      <w:pPr>
        <w:keepLines/>
        <w:spacing w:before="120" w:after="120"/>
        <w:ind w:left="1777"/>
      </w:pPr>
    </w:p>
    <w:p w:rsidR="00D125C4" w:rsidRPr="00F63474" w:rsidRDefault="00D125C4" w:rsidP="00A71CF9">
      <w:pPr>
        <w:keepLines/>
        <w:spacing w:before="120" w:after="120"/>
        <w:ind w:left="1777"/>
      </w:pPr>
    </w:p>
    <w:p w:rsidR="00A71CF9" w:rsidRDefault="00A71CF9" w:rsidP="00D125C4">
      <w:pPr>
        <w:keepLines/>
        <w:numPr>
          <w:ilvl w:val="4"/>
          <w:numId w:val="11"/>
        </w:numPr>
        <w:spacing w:before="120" w:after="120"/>
        <w:rPr>
          <w:b/>
          <w:color w:val="000000" w:themeColor="text1"/>
        </w:rPr>
      </w:pPr>
      <w:r w:rsidRPr="00D125C4">
        <w:rPr>
          <w:b/>
          <w:color w:val="000000" w:themeColor="text1"/>
        </w:rPr>
        <w:t>Descontos</w:t>
      </w:r>
    </w:p>
    <w:p w:rsidR="00D125C4" w:rsidRPr="00D125C4" w:rsidRDefault="00D125C4" w:rsidP="00D125C4">
      <w:pPr>
        <w:keepLines/>
        <w:spacing w:before="120" w:after="120"/>
        <w:ind w:left="1493"/>
        <w:rPr>
          <w:b/>
          <w:color w:val="000000" w:themeColor="text1"/>
        </w:rPr>
      </w:pPr>
    </w:p>
    <w:p w:rsidR="00A71CF9" w:rsidRPr="00D125C4" w:rsidRDefault="00A71CF9" w:rsidP="00D125C4">
      <w:pPr>
        <w:keepLines/>
        <w:numPr>
          <w:ilvl w:val="5"/>
          <w:numId w:val="11"/>
        </w:numPr>
        <w:spacing w:before="120" w:after="120"/>
        <w:ind w:left="2059"/>
        <w:rPr>
          <w:color w:val="000000" w:themeColor="text1"/>
        </w:rPr>
      </w:pPr>
      <w:r w:rsidRPr="00D125C4">
        <w:rPr>
          <w:color w:val="000000" w:themeColor="text1"/>
        </w:rPr>
        <w:t xml:space="preserve">Deverá ser permitida a consulta dos descontos configurados na </w:t>
      </w:r>
      <w:r w:rsidR="002F086C">
        <w:rPr>
          <w:color w:val="000000" w:themeColor="text1"/>
        </w:rPr>
        <w:t>Solução OCS Convergente</w:t>
      </w:r>
      <w:r w:rsidRPr="00D125C4">
        <w:rPr>
          <w:color w:val="000000" w:themeColor="text1"/>
        </w:rPr>
        <w:t>.</w:t>
      </w:r>
    </w:p>
    <w:p w:rsidR="00A71CF9" w:rsidRPr="00D125C4" w:rsidRDefault="00A71CF9" w:rsidP="00D125C4">
      <w:pPr>
        <w:keepLines/>
        <w:numPr>
          <w:ilvl w:val="5"/>
          <w:numId w:val="11"/>
        </w:numPr>
        <w:spacing w:before="120" w:after="120"/>
        <w:ind w:left="2059"/>
        <w:rPr>
          <w:color w:val="000000" w:themeColor="text1"/>
        </w:rPr>
      </w:pPr>
      <w:r w:rsidRPr="00D125C4">
        <w:rPr>
          <w:color w:val="000000" w:themeColor="text1"/>
        </w:rPr>
        <w:t>Deverá permitir a consulta dos registros das alterações dessa funcionalidade.</w:t>
      </w:r>
    </w:p>
    <w:p w:rsidR="00A71CF9" w:rsidRDefault="00A71CF9" w:rsidP="00A71CF9">
      <w:pPr>
        <w:keepLines/>
        <w:spacing w:before="120" w:after="120"/>
        <w:rPr>
          <w:b/>
        </w:rPr>
      </w:pPr>
    </w:p>
    <w:p w:rsidR="00A71CF9" w:rsidRPr="00D125C4" w:rsidRDefault="00A71CF9" w:rsidP="00D125C4">
      <w:pPr>
        <w:keepLines/>
        <w:numPr>
          <w:ilvl w:val="4"/>
          <w:numId w:val="11"/>
        </w:numPr>
        <w:spacing w:before="120" w:after="120"/>
        <w:rPr>
          <w:b/>
          <w:color w:val="000000" w:themeColor="text1"/>
        </w:rPr>
      </w:pPr>
      <w:r w:rsidRPr="00D125C4">
        <w:rPr>
          <w:b/>
          <w:color w:val="000000" w:themeColor="text1"/>
        </w:rPr>
        <w:t>Status de assinante se suspenso</w:t>
      </w:r>
    </w:p>
    <w:p w:rsidR="00A71CF9" w:rsidRPr="00D125C4" w:rsidRDefault="00A71CF9" w:rsidP="00D125C4">
      <w:pPr>
        <w:keepLines/>
        <w:numPr>
          <w:ilvl w:val="5"/>
          <w:numId w:val="11"/>
        </w:numPr>
        <w:spacing w:before="120" w:after="120"/>
        <w:ind w:left="2059"/>
        <w:rPr>
          <w:color w:val="000000" w:themeColor="text1"/>
        </w:rPr>
      </w:pPr>
      <w:r w:rsidRPr="00D125C4">
        <w:rPr>
          <w:color w:val="000000" w:themeColor="text1"/>
        </w:rPr>
        <w:t xml:space="preserve"> Deverá ser permitido consultar o status do status do cliente.</w:t>
      </w:r>
    </w:p>
    <w:p w:rsidR="00A71CF9" w:rsidRPr="00D125C4" w:rsidRDefault="00A71CF9" w:rsidP="00D125C4">
      <w:pPr>
        <w:keepLines/>
        <w:numPr>
          <w:ilvl w:val="5"/>
          <w:numId w:val="11"/>
        </w:numPr>
        <w:spacing w:before="120" w:after="120"/>
        <w:ind w:left="2059"/>
        <w:rPr>
          <w:color w:val="000000" w:themeColor="text1"/>
        </w:rPr>
      </w:pPr>
      <w:r w:rsidRPr="00D125C4">
        <w:rPr>
          <w:color w:val="000000" w:themeColor="text1"/>
        </w:rPr>
        <w:t>Deverá permitir a consulta dos registros das alterações dessa funcionalidade.</w:t>
      </w:r>
    </w:p>
    <w:p w:rsidR="00A71CF9" w:rsidRPr="008822E1" w:rsidRDefault="00A71CF9" w:rsidP="00A71CF9">
      <w:pPr>
        <w:keepLines/>
        <w:spacing w:before="120" w:after="120"/>
        <w:ind w:left="1777"/>
      </w:pPr>
    </w:p>
    <w:p w:rsidR="00A71CF9" w:rsidRPr="00D125C4" w:rsidRDefault="00A71CF9" w:rsidP="00D125C4">
      <w:pPr>
        <w:keepLines/>
        <w:numPr>
          <w:ilvl w:val="4"/>
          <w:numId w:val="11"/>
        </w:numPr>
        <w:spacing w:before="120" w:after="120"/>
        <w:rPr>
          <w:b/>
          <w:color w:val="000000" w:themeColor="text1"/>
        </w:rPr>
      </w:pPr>
      <w:r w:rsidRPr="00D125C4">
        <w:rPr>
          <w:b/>
          <w:color w:val="000000" w:themeColor="text1"/>
        </w:rPr>
        <w:t xml:space="preserve"> Tabelas de configuração e tarifa</w:t>
      </w:r>
    </w:p>
    <w:p w:rsidR="00A71CF9" w:rsidRPr="00D125C4" w:rsidRDefault="00A71CF9" w:rsidP="00D125C4">
      <w:pPr>
        <w:keepLines/>
        <w:numPr>
          <w:ilvl w:val="5"/>
          <w:numId w:val="11"/>
        </w:numPr>
        <w:spacing w:before="120" w:after="120"/>
        <w:ind w:left="2059"/>
        <w:rPr>
          <w:color w:val="000000" w:themeColor="text1"/>
        </w:rPr>
      </w:pPr>
      <w:r w:rsidRPr="00D125C4">
        <w:rPr>
          <w:color w:val="000000" w:themeColor="text1"/>
        </w:rPr>
        <w:t xml:space="preserve"> Esta API deverá retornar uma tarifa específica para um cenário de ligação ou toda a matriz tarifária para um determinado plano ou VPN.</w:t>
      </w:r>
    </w:p>
    <w:p w:rsidR="00A71CF9" w:rsidRPr="00D125C4" w:rsidRDefault="00A71CF9" w:rsidP="00D125C4">
      <w:pPr>
        <w:keepLines/>
        <w:numPr>
          <w:ilvl w:val="5"/>
          <w:numId w:val="11"/>
        </w:numPr>
        <w:spacing w:before="120" w:after="120"/>
        <w:ind w:left="2059"/>
        <w:rPr>
          <w:color w:val="000000" w:themeColor="text1"/>
        </w:rPr>
      </w:pPr>
      <w:r w:rsidRPr="00D125C4">
        <w:rPr>
          <w:color w:val="000000" w:themeColor="text1"/>
        </w:rPr>
        <w:t xml:space="preserve"> Deverá permitir a consulta dos registros das alterações das tarifas ou configurações.</w:t>
      </w:r>
    </w:p>
    <w:p w:rsidR="00A71CF9" w:rsidRDefault="00A71CF9" w:rsidP="00A71CF9">
      <w:pPr>
        <w:keepLines/>
        <w:spacing w:before="120" w:after="120"/>
        <w:ind w:left="1777"/>
      </w:pPr>
    </w:p>
    <w:p w:rsidR="00A71CF9" w:rsidRPr="00D125C4" w:rsidRDefault="00A71CF9" w:rsidP="00D125C4">
      <w:pPr>
        <w:keepLines/>
        <w:numPr>
          <w:ilvl w:val="4"/>
          <w:numId w:val="11"/>
        </w:numPr>
        <w:spacing w:before="120" w:after="120"/>
        <w:rPr>
          <w:b/>
          <w:color w:val="000000" w:themeColor="text1"/>
        </w:rPr>
      </w:pPr>
      <w:r w:rsidRPr="00D125C4">
        <w:rPr>
          <w:b/>
          <w:color w:val="000000" w:themeColor="text1"/>
        </w:rPr>
        <w:t>Remoção</w:t>
      </w:r>
    </w:p>
    <w:p w:rsidR="00A71CF9" w:rsidRDefault="00A71CF9" w:rsidP="00A71CF9">
      <w:pPr>
        <w:keepLines/>
        <w:spacing w:before="120" w:after="120"/>
        <w:ind w:left="1350"/>
        <w:rPr>
          <w:b/>
        </w:rPr>
      </w:pPr>
    </w:p>
    <w:p w:rsidR="00A71CF9" w:rsidRPr="00D125C4" w:rsidRDefault="00A71CF9" w:rsidP="00D125C4">
      <w:pPr>
        <w:keepLines/>
        <w:numPr>
          <w:ilvl w:val="5"/>
          <w:numId w:val="11"/>
        </w:numPr>
        <w:spacing w:before="120" w:after="120"/>
        <w:ind w:left="2059"/>
        <w:rPr>
          <w:color w:val="000000" w:themeColor="text1"/>
        </w:rPr>
      </w:pPr>
      <w:r w:rsidRPr="00D125C4">
        <w:rPr>
          <w:color w:val="000000" w:themeColor="text1"/>
        </w:rPr>
        <w:t xml:space="preserve">Deverá ser disponibilizada uma API que remova o assinante da </w:t>
      </w:r>
      <w:r w:rsidR="002F086C">
        <w:rPr>
          <w:color w:val="000000" w:themeColor="text1"/>
        </w:rPr>
        <w:t>Solução OCS Convergente</w:t>
      </w:r>
      <w:r w:rsidRPr="00D125C4">
        <w:rPr>
          <w:color w:val="000000" w:themeColor="text1"/>
        </w:rPr>
        <w:t xml:space="preserve"> gerando os registros relacionados.</w:t>
      </w:r>
    </w:p>
    <w:p w:rsidR="00A71CF9" w:rsidRDefault="00A71CF9" w:rsidP="00A71CF9">
      <w:pPr>
        <w:keepLines/>
        <w:spacing w:before="120" w:after="120"/>
      </w:pPr>
    </w:p>
    <w:p w:rsidR="00A71CF9" w:rsidRDefault="00A71CF9" w:rsidP="00A71CF9">
      <w:pPr>
        <w:jc w:val="left"/>
      </w:pPr>
      <w:r>
        <w:br w:type="page"/>
      </w:r>
    </w:p>
    <w:p w:rsidR="00A71CF9" w:rsidRPr="0028605F" w:rsidRDefault="00A71CF9" w:rsidP="00A71CF9">
      <w:pPr>
        <w:pStyle w:val="RFPTituloN2"/>
        <w:numPr>
          <w:ilvl w:val="2"/>
          <w:numId w:val="11"/>
        </w:numPr>
        <w:outlineLvl w:val="2"/>
      </w:pPr>
      <w:r w:rsidRPr="0028605F">
        <w:t>TUP Virtual</w:t>
      </w:r>
    </w:p>
    <w:p w:rsidR="00A71CF9" w:rsidRPr="0028605F" w:rsidRDefault="00A71CF9" w:rsidP="00A71CF9">
      <w:pPr>
        <w:pStyle w:val="PargrafodaLista"/>
        <w:keepLines/>
        <w:numPr>
          <w:ilvl w:val="2"/>
          <w:numId w:val="22"/>
        </w:numPr>
        <w:spacing w:before="120" w:after="120"/>
        <w:jc w:val="both"/>
        <w:rPr>
          <w:rFonts w:ascii="Arial" w:eastAsia="Times New Roman" w:hAnsi="Arial"/>
          <w:b/>
          <w:vanish/>
          <w:sz w:val="24"/>
          <w:szCs w:val="24"/>
          <w:lang w:eastAsia="pt-BR"/>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Aprovisionamento de assinantes</w:t>
      </w:r>
    </w:p>
    <w:p w:rsidR="00A71CF9" w:rsidRPr="00E450E5" w:rsidRDefault="00A71CF9" w:rsidP="00E450E5">
      <w:pPr>
        <w:keepLines/>
        <w:numPr>
          <w:ilvl w:val="4"/>
          <w:numId w:val="11"/>
        </w:numPr>
        <w:spacing w:before="120" w:after="120"/>
        <w:rPr>
          <w:color w:val="000000" w:themeColor="text1"/>
        </w:rPr>
      </w:pPr>
      <w:r w:rsidRPr="00E450E5">
        <w:rPr>
          <w:color w:val="000000" w:themeColor="text1"/>
        </w:rPr>
        <w:t xml:space="preserve">Todas as variáveis dos assinantes deverão ser passíveis de ser alteradas através desta interface utilizando uma única requisição </w:t>
      </w:r>
      <w:r w:rsidR="00097C6E">
        <w:rPr>
          <w:color w:val="000000" w:themeColor="text1"/>
        </w:rPr>
        <w:t>WS</w:t>
      </w:r>
      <w:r w:rsidRPr="00E450E5">
        <w:rPr>
          <w:color w:val="000000" w:themeColor="text1"/>
        </w:rPr>
        <w:t>.</w:t>
      </w:r>
    </w:p>
    <w:p w:rsidR="00A71CF9" w:rsidRPr="00E450E5" w:rsidRDefault="00A71CF9" w:rsidP="00E450E5">
      <w:pPr>
        <w:keepLines/>
        <w:numPr>
          <w:ilvl w:val="4"/>
          <w:numId w:val="11"/>
        </w:numPr>
        <w:spacing w:before="120" w:after="120"/>
        <w:rPr>
          <w:color w:val="000000" w:themeColor="text1"/>
        </w:rPr>
      </w:pPr>
      <w:r w:rsidRPr="00E450E5">
        <w:rPr>
          <w:color w:val="000000" w:themeColor="text1"/>
        </w:rPr>
        <w:t>Deverá ser fornecida interface de aprovisionamento que permita a TI realizar todas as ações de gerencia sobre o assinante, as principais seguem abaixo:</w:t>
      </w:r>
    </w:p>
    <w:p w:rsidR="00A71CF9" w:rsidRPr="00E450E5" w:rsidRDefault="00A71CF9" w:rsidP="00E450E5">
      <w:pPr>
        <w:keepLines/>
        <w:numPr>
          <w:ilvl w:val="5"/>
          <w:numId w:val="11"/>
        </w:numPr>
        <w:spacing w:before="120" w:after="120"/>
        <w:rPr>
          <w:color w:val="000000" w:themeColor="text1"/>
        </w:rPr>
      </w:pPr>
      <w:r w:rsidRPr="00E450E5">
        <w:rPr>
          <w:color w:val="000000" w:themeColor="text1"/>
        </w:rPr>
        <w:t xml:space="preserve">Criação; </w:t>
      </w:r>
    </w:p>
    <w:p w:rsidR="00A71CF9" w:rsidRPr="00E450E5" w:rsidRDefault="00A71CF9" w:rsidP="00E450E5">
      <w:pPr>
        <w:keepLines/>
        <w:numPr>
          <w:ilvl w:val="5"/>
          <w:numId w:val="11"/>
        </w:numPr>
        <w:spacing w:before="120" w:after="120"/>
        <w:rPr>
          <w:color w:val="000000" w:themeColor="text1"/>
        </w:rPr>
      </w:pPr>
      <w:r w:rsidRPr="00E450E5">
        <w:rPr>
          <w:color w:val="000000" w:themeColor="text1"/>
        </w:rPr>
        <w:t xml:space="preserve">Edição; </w:t>
      </w:r>
    </w:p>
    <w:p w:rsidR="00A71CF9" w:rsidRPr="00E450E5" w:rsidRDefault="00A71CF9" w:rsidP="00E450E5">
      <w:pPr>
        <w:keepLines/>
        <w:numPr>
          <w:ilvl w:val="5"/>
          <w:numId w:val="11"/>
        </w:numPr>
        <w:spacing w:before="120" w:after="120"/>
        <w:rPr>
          <w:color w:val="000000" w:themeColor="text1"/>
        </w:rPr>
      </w:pPr>
      <w:r w:rsidRPr="00E450E5">
        <w:rPr>
          <w:color w:val="000000" w:themeColor="text1"/>
        </w:rPr>
        <w:t xml:space="preserve">Cópia; </w:t>
      </w:r>
    </w:p>
    <w:p w:rsidR="00A71CF9" w:rsidRPr="00E450E5" w:rsidRDefault="00A71CF9" w:rsidP="00E450E5">
      <w:pPr>
        <w:keepLines/>
        <w:numPr>
          <w:ilvl w:val="5"/>
          <w:numId w:val="11"/>
        </w:numPr>
        <w:spacing w:before="120" w:after="120"/>
        <w:rPr>
          <w:color w:val="000000" w:themeColor="text1"/>
        </w:rPr>
      </w:pPr>
      <w:r w:rsidRPr="00E450E5">
        <w:rPr>
          <w:color w:val="000000" w:themeColor="text1"/>
        </w:rPr>
        <w:t xml:space="preserve">Deleção e </w:t>
      </w:r>
    </w:p>
    <w:p w:rsidR="00A71CF9" w:rsidRPr="00E450E5" w:rsidRDefault="00A71CF9" w:rsidP="00E450E5">
      <w:pPr>
        <w:keepLines/>
        <w:numPr>
          <w:ilvl w:val="5"/>
          <w:numId w:val="11"/>
        </w:numPr>
        <w:spacing w:before="120" w:after="120"/>
        <w:rPr>
          <w:color w:val="000000" w:themeColor="text1"/>
        </w:rPr>
      </w:pPr>
      <w:r w:rsidRPr="00E450E5">
        <w:rPr>
          <w:color w:val="000000" w:themeColor="text1"/>
        </w:rPr>
        <w:t>Visualização.</w:t>
      </w:r>
    </w:p>
    <w:p w:rsidR="00A71CF9" w:rsidRPr="00E450E5" w:rsidRDefault="00A71CF9" w:rsidP="00E450E5">
      <w:pPr>
        <w:keepLines/>
        <w:numPr>
          <w:ilvl w:val="4"/>
          <w:numId w:val="11"/>
        </w:numPr>
        <w:spacing w:before="120" w:after="120"/>
        <w:rPr>
          <w:color w:val="000000" w:themeColor="text1"/>
        </w:rPr>
      </w:pPr>
      <w:r w:rsidRPr="00E450E5">
        <w:rPr>
          <w:color w:val="000000" w:themeColor="text1"/>
        </w:rPr>
        <w:t>Deverá ser retornado, através um código de erro, o motivo da falha no aprovisionamento, caso essa ocorra. Esse erro deverá ser suficientemente específico de forma a identificar o motivo da falha e a maquina que falhou e permitir o correto tratamento sistêmico ou manual para a mesma.</w:t>
      </w:r>
    </w:p>
    <w:p w:rsidR="00A71CF9" w:rsidRDefault="00A71CF9" w:rsidP="00A71CF9">
      <w:pPr>
        <w:keepLines/>
        <w:spacing w:before="120" w:after="120"/>
        <w:ind w:left="925"/>
        <w:rPr>
          <w:b/>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Consulta de assinantes</w:t>
      </w:r>
    </w:p>
    <w:p w:rsidR="00A71CF9" w:rsidRPr="00E450E5" w:rsidRDefault="00A71CF9" w:rsidP="00E450E5">
      <w:pPr>
        <w:keepLines/>
        <w:numPr>
          <w:ilvl w:val="4"/>
          <w:numId w:val="11"/>
        </w:numPr>
        <w:spacing w:before="120" w:after="120"/>
        <w:rPr>
          <w:color w:val="000000" w:themeColor="text1"/>
        </w:rPr>
      </w:pPr>
      <w:r w:rsidRPr="00E450E5">
        <w:rPr>
          <w:color w:val="000000" w:themeColor="text1"/>
        </w:rPr>
        <w:t>A API de consulta de assinantes deverá ser parametrizável permitindo a consulta de todas as informações dos assinantes TUP Virtual.</w:t>
      </w:r>
    </w:p>
    <w:p w:rsidR="00A71CF9" w:rsidRDefault="00A71CF9" w:rsidP="00A71CF9">
      <w:pPr>
        <w:keepLines/>
        <w:spacing w:before="120" w:after="120"/>
        <w:ind w:left="1209"/>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Recarga - Crédito e Bônus</w:t>
      </w:r>
    </w:p>
    <w:p w:rsidR="00A71CF9" w:rsidRPr="00E450E5" w:rsidRDefault="00A71CF9" w:rsidP="00E450E5">
      <w:pPr>
        <w:keepLines/>
        <w:numPr>
          <w:ilvl w:val="4"/>
          <w:numId w:val="11"/>
        </w:numPr>
        <w:spacing w:before="120" w:after="120"/>
        <w:rPr>
          <w:color w:val="000000" w:themeColor="text1"/>
        </w:rPr>
      </w:pPr>
      <w:r w:rsidRPr="00E450E5">
        <w:rPr>
          <w:color w:val="000000" w:themeColor="text1"/>
        </w:rPr>
        <w:t>Disponibilizar uma API de recarga de Crédito ou Bônus para qualquer bolso que o cliente possua. Deverá existir a possibilidade de definir através desta API:</w:t>
      </w:r>
    </w:p>
    <w:p w:rsidR="00A71CF9" w:rsidRPr="00E450E5" w:rsidRDefault="00A71CF9" w:rsidP="00E450E5">
      <w:pPr>
        <w:keepLines/>
        <w:numPr>
          <w:ilvl w:val="5"/>
          <w:numId w:val="11"/>
        </w:numPr>
        <w:spacing w:before="120" w:after="120"/>
        <w:rPr>
          <w:color w:val="000000" w:themeColor="text1"/>
        </w:rPr>
      </w:pPr>
      <w:r w:rsidRPr="00E450E5">
        <w:rPr>
          <w:color w:val="000000" w:themeColor="text1"/>
        </w:rPr>
        <w:t xml:space="preserve"> </w:t>
      </w:r>
      <w:proofErr w:type="gramStart"/>
      <w:r w:rsidRPr="00E450E5">
        <w:rPr>
          <w:color w:val="000000" w:themeColor="text1"/>
        </w:rPr>
        <w:t>o</w:t>
      </w:r>
      <w:proofErr w:type="gramEnd"/>
      <w:r w:rsidRPr="00E450E5">
        <w:rPr>
          <w:color w:val="000000" w:themeColor="text1"/>
        </w:rPr>
        <w:t xml:space="preserve"> bolso que será recarregado, </w:t>
      </w:r>
    </w:p>
    <w:p w:rsidR="00A71CF9" w:rsidRPr="00E450E5" w:rsidRDefault="00A71CF9" w:rsidP="00E450E5">
      <w:pPr>
        <w:keepLines/>
        <w:numPr>
          <w:ilvl w:val="5"/>
          <w:numId w:val="11"/>
        </w:numPr>
        <w:spacing w:before="120" w:after="120"/>
        <w:rPr>
          <w:color w:val="000000" w:themeColor="text1"/>
        </w:rPr>
      </w:pPr>
      <w:r w:rsidRPr="00E450E5">
        <w:rPr>
          <w:color w:val="000000" w:themeColor="text1"/>
        </w:rPr>
        <w:t xml:space="preserve"> </w:t>
      </w:r>
      <w:proofErr w:type="gramStart"/>
      <w:r w:rsidRPr="00E450E5">
        <w:rPr>
          <w:color w:val="000000" w:themeColor="text1"/>
        </w:rPr>
        <w:t>o</w:t>
      </w:r>
      <w:proofErr w:type="gramEnd"/>
      <w:r w:rsidRPr="00E450E5">
        <w:rPr>
          <w:color w:val="000000" w:themeColor="text1"/>
        </w:rPr>
        <w:t xml:space="preserve"> número de dias de validade da recarga, </w:t>
      </w:r>
    </w:p>
    <w:p w:rsidR="00A71CF9" w:rsidRPr="00E450E5" w:rsidRDefault="00A71CF9" w:rsidP="00E450E5">
      <w:pPr>
        <w:keepLines/>
        <w:numPr>
          <w:ilvl w:val="5"/>
          <w:numId w:val="11"/>
        </w:numPr>
        <w:spacing w:before="120" w:after="120"/>
        <w:rPr>
          <w:color w:val="000000" w:themeColor="text1"/>
        </w:rPr>
      </w:pPr>
      <w:r w:rsidRPr="00E450E5">
        <w:rPr>
          <w:color w:val="000000" w:themeColor="text1"/>
        </w:rPr>
        <w:t xml:space="preserve"> </w:t>
      </w:r>
      <w:proofErr w:type="gramStart"/>
      <w:r w:rsidRPr="00E450E5">
        <w:rPr>
          <w:color w:val="000000" w:themeColor="text1"/>
        </w:rPr>
        <w:t>a</w:t>
      </w:r>
      <w:proofErr w:type="gramEnd"/>
      <w:r w:rsidRPr="00E450E5">
        <w:rPr>
          <w:color w:val="000000" w:themeColor="text1"/>
        </w:rPr>
        <w:t xml:space="preserve"> empresa que originou a transação e</w:t>
      </w:r>
    </w:p>
    <w:p w:rsidR="00A71CF9" w:rsidRPr="00E450E5" w:rsidRDefault="00A71CF9" w:rsidP="00E450E5">
      <w:pPr>
        <w:keepLines/>
        <w:numPr>
          <w:ilvl w:val="5"/>
          <w:numId w:val="11"/>
        </w:numPr>
        <w:spacing w:before="120" w:after="120"/>
        <w:rPr>
          <w:color w:val="000000" w:themeColor="text1"/>
        </w:rPr>
      </w:pPr>
      <w:r w:rsidRPr="00E450E5">
        <w:rPr>
          <w:color w:val="000000" w:themeColor="text1"/>
        </w:rPr>
        <w:t xml:space="preserve"> </w:t>
      </w:r>
      <w:proofErr w:type="gramStart"/>
      <w:r w:rsidRPr="00E450E5">
        <w:rPr>
          <w:color w:val="000000" w:themeColor="text1"/>
        </w:rPr>
        <w:t>o</w:t>
      </w:r>
      <w:proofErr w:type="gramEnd"/>
      <w:r w:rsidRPr="00E450E5">
        <w:rPr>
          <w:color w:val="000000" w:themeColor="text1"/>
        </w:rPr>
        <w:t xml:space="preserve"> evento.</w:t>
      </w:r>
    </w:p>
    <w:p w:rsidR="00A71CF9" w:rsidRDefault="00A71CF9" w:rsidP="00A71CF9"/>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Gerenciamento do ciclo de vida e status</w:t>
      </w:r>
    </w:p>
    <w:p w:rsidR="00A71CF9" w:rsidRPr="00E450E5" w:rsidRDefault="00A71CF9" w:rsidP="00E450E5">
      <w:pPr>
        <w:keepLines/>
        <w:numPr>
          <w:ilvl w:val="4"/>
          <w:numId w:val="11"/>
        </w:numPr>
        <w:spacing w:before="120" w:after="120"/>
        <w:rPr>
          <w:color w:val="000000" w:themeColor="text1"/>
        </w:rPr>
      </w:pPr>
      <w:r w:rsidRPr="00E450E5">
        <w:rPr>
          <w:color w:val="000000" w:themeColor="text1"/>
        </w:rPr>
        <w:t xml:space="preserve">Deverá ser permitida através de uma única interface a alteração das variáveis do ciclo de vida de um cliente, ou seja, alterar no mínimo as datas: </w:t>
      </w:r>
    </w:p>
    <w:p w:rsidR="00A71CF9" w:rsidRPr="00E450E5" w:rsidRDefault="00A71CF9" w:rsidP="00E450E5">
      <w:pPr>
        <w:keepLines/>
        <w:numPr>
          <w:ilvl w:val="5"/>
          <w:numId w:val="11"/>
        </w:numPr>
        <w:spacing w:before="120" w:after="120"/>
        <w:rPr>
          <w:color w:val="000000" w:themeColor="text1"/>
        </w:rPr>
      </w:pPr>
      <w:proofErr w:type="gramStart"/>
      <w:r w:rsidRPr="00E450E5">
        <w:rPr>
          <w:color w:val="000000" w:themeColor="text1"/>
        </w:rPr>
        <w:t>expiração</w:t>
      </w:r>
      <w:proofErr w:type="gramEnd"/>
      <w:r w:rsidRPr="00E450E5">
        <w:rPr>
          <w:color w:val="000000" w:themeColor="text1"/>
        </w:rPr>
        <w:t xml:space="preserve"> de crédito;</w:t>
      </w:r>
    </w:p>
    <w:p w:rsidR="00A71CF9" w:rsidRPr="00E450E5" w:rsidRDefault="00A71CF9" w:rsidP="00E450E5">
      <w:pPr>
        <w:keepLines/>
        <w:numPr>
          <w:ilvl w:val="5"/>
          <w:numId w:val="11"/>
        </w:numPr>
        <w:spacing w:before="120" w:after="120"/>
        <w:rPr>
          <w:color w:val="000000" w:themeColor="text1"/>
        </w:rPr>
      </w:pPr>
      <w:proofErr w:type="gramStart"/>
      <w:r w:rsidRPr="00E450E5">
        <w:rPr>
          <w:color w:val="000000" w:themeColor="text1"/>
        </w:rPr>
        <w:t>expiração</w:t>
      </w:r>
      <w:proofErr w:type="gramEnd"/>
      <w:r w:rsidRPr="00E450E5">
        <w:rPr>
          <w:color w:val="000000" w:themeColor="text1"/>
        </w:rPr>
        <w:t xml:space="preserve"> do serviço ou</w:t>
      </w:r>
    </w:p>
    <w:p w:rsidR="00A71CF9" w:rsidRPr="00E450E5" w:rsidRDefault="00A71CF9" w:rsidP="00E450E5">
      <w:pPr>
        <w:keepLines/>
        <w:numPr>
          <w:ilvl w:val="5"/>
          <w:numId w:val="11"/>
        </w:numPr>
        <w:spacing w:before="120" w:after="120"/>
        <w:rPr>
          <w:color w:val="000000" w:themeColor="text1"/>
        </w:rPr>
      </w:pPr>
      <w:proofErr w:type="gramStart"/>
      <w:r w:rsidRPr="00E450E5">
        <w:rPr>
          <w:color w:val="000000" w:themeColor="text1"/>
        </w:rPr>
        <w:t>expirações</w:t>
      </w:r>
      <w:proofErr w:type="gramEnd"/>
      <w:r w:rsidRPr="00E450E5">
        <w:rPr>
          <w:color w:val="000000" w:themeColor="text1"/>
        </w:rPr>
        <w:t xml:space="preserve"> de crédito e serviço através de uma mesma requisição ou</w:t>
      </w:r>
    </w:p>
    <w:p w:rsidR="00A71CF9" w:rsidRPr="00E450E5" w:rsidRDefault="00A71CF9" w:rsidP="00E450E5">
      <w:pPr>
        <w:keepLines/>
        <w:numPr>
          <w:ilvl w:val="5"/>
          <w:numId w:val="11"/>
        </w:numPr>
        <w:spacing w:before="120" w:after="120"/>
        <w:rPr>
          <w:color w:val="000000" w:themeColor="text1"/>
        </w:rPr>
      </w:pPr>
      <w:proofErr w:type="gramStart"/>
      <w:r w:rsidRPr="00E450E5">
        <w:rPr>
          <w:color w:val="000000" w:themeColor="text1"/>
        </w:rPr>
        <w:t>qualquer</w:t>
      </w:r>
      <w:proofErr w:type="gramEnd"/>
      <w:r w:rsidRPr="00E450E5">
        <w:rPr>
          <w:color w:val="000000" w:themeColor="text1"/>
        </w:rPr>
        <w:t xml:space="preserve"> outra informação que necessite ser alterada para administrar o ciclo de vida;</w:t>
      </w:r>
    </w:p>
    <w:p w:rsidR="00A71CF9" w:rsidRPr="00E450E5" w:rsidRDefault="00A71CF9" w:rsidP="00E450E5">
      <w:pPr>
        <w:keepLines/>
        <w:numPr>
          <w:ilvl w:val="4"/>
          <w:numId w:val="11"/>
        </w:numPr>
        <w:spacing w:before="120" w:after="120"/>
        <w:rPr>
          <w:color w:val="000000" w:themeColor="text1"/>
        </w:rPr>
      </w:pPr>
      <w:r w:rsidRPr="00E450E5">
        <w:rPr>
          <w:color w:val="000000" w:themeColor="text1"/>
        </w:rPr>
        <w:t xml:space="preserve">Alterar informações sobre status do cliente </w:t>
      </w:r>
      <w:proofErr w:type="spellStart"/>
      <w:r w:rsidRPr="00E450E5">
        <w:rPr>
          <w:color w:val="000000" w:themeColor="text1"/>
        </w:rPr>
        <w:t>Tup</w:t>
      </w:r>
      <w:proofErr w:type="spellEnd"/>
      <w:r w:rsidRPr="00E450E5">
        <w:rPr>
          <w:color w:val="000000" w:themeColor="text1"/>
        </w:rPr>
        <w:t xml:space="preserve"> Virtual, como bloqueio por </w:t>
      </w:r>
      <w:proofErr w:type="spellStart"/>
      <w:r w:rsidRPr="00E450E5">
        <w:rPr>
          <w:color w:val="000000" w:themeColor="text1"/>
        </w:rPr>
        <w:t>pré</w:t>
      </w:r>
      <w:proofErr w:type="spellEnd"/>
      <w:r w:rsidRPr="00E450E5">
        <w:rPr>
          <w:color w:val="000000" w:themeColor="text1"/>
        </w:rPr>
        <w:t>-ativação, suspensão, bloqueio por roubo, bloqueio por fraude, etc.</w:t>
      </w:r>
    </w:p>
    <w:p w:rsidR="00A71CF9" w:rsidRDefault="00A71CF9" w:rsidP="00A71CF9">
      <w:pPr>
        <w:keepLines/>
        <w:spacing w:before="120" w:after="120"/>
        <w:ind w:left="1350"/>
        <w:jc w:val="left"/>
        <w:rPr>
          <w:b/>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Remoção</w:t>
      </w:r>
    </w:p>
    <w:p w:rsidR="00A71CF9" w:rsidRDefault="00A71CF9" w:rsidP="00A71CF9">
      <w:pPr>
        <w:keepLines/>
        <w:spacing w:before="120" w:after="120"/>
        <w:ind w:left="1350"/>
        <w:rPr>
          <w:b/>
        </w:rPr>
      </w:pPr>
    </w:p>
    <w:p w:rsidR="00A71CF9" w:rsidRPr="00E450E5" w:rsidRDefault="00A71CF9" w:rsidP="00E450E5">
      <w:pPr>
        <w:keepLines/>
        <w:numPr>
          <w:ilvl w:val="4"/>
          <w:numId w:val="11"/>
        </w:numPr>
        <w:spacing w:before="120" w:after="120"/>
        <w:rPr>
          <w:color w:val="000000" w:themeColor="text1"/>
        </w:rPr>
      </w:pPr>
      <w:r w:rsidRPr="00E450E5">
        <w:rPr>
          <w:color w:val="000000" w:themeColor="text1"/>
        </w:rPr>
        <w:t xml:space="preserve">Deverá ser disponibilizada uma API que remova o assinante da </w:t>
      </w:r>
      <w:r w:rsidR="002F086C">
        <w:rPr>
          <w:color w:val="000000" w:themeColor="text1"/>
        </w:rPr>
        <w:t>Solução OCS Convergente</w:t>
      </w:r>
      <w:r w:rsidRPr="00E450E5">
        <w:rPr>
          <w:color w:val="000000" w:themeColor="text1"/>
        </w:rPr>
        <w:t xml:space="preserve"> gerando os registros relacionados.</w:t>
      </w:r>
    </w:p>
    <w:p w:rsidR="00A71CF9" w:rsidRDefault="00A71CF9" w:rsidP="00A71CF9">
      <w:pPr>
        <w:jc w:val="left"/>
      </w:pPr>
      <w:r>
        <w:br w:type="page"/>
      </w:r>
    </w:p>
    <w:p w:rsidR="00A71CF9" w:rsidRPr="0028605F" w:rsidRDefault="00A71CF9" w:rsidP="00A71CF9">
      <w:pPr>
        <w:pStyle w:val="RFPTituloN2"/>
        <w:numPr>
          <w:ilvl w:val="2"/>
          <w:numId w:val="11"/>
        </w:numPr>
        <w:outlineLvl w:val="2"/>
      </w:pPr>
      <w:r w:rsidRPr="0028605F">
        <w:t xml:space="preserve">Oi Fixo Controle, AICE, WLL OFC e AICE </w:t>
      </w:r>
      <w:proofErr w:type="gramStart"/>
      <w:r w:rsidRPr="0028605F">
        <w:t>WLL</w:t>
      </w:r>
      <w:proofErr w:type="gramEnd"/>
    </w:p>
    <w:p w:rsidR="00A71CF9" w:rsidRPr="0028605F" w:rsidRDefault="00A71CF9" w:rsidP="00A71CF9">
      <w:pPr>
        <w:pStyle w:val="PargrafodaLista"/>
        <w:keepLines/>
        <w:numPr>
          <w:ilvl w:val="2"/>
          <w:numId w:val="22"/>
        </w:numPr>
        <w:spacing w:before="120" w:after="120"/>
        <w:jc w:val="both"/>
        <w:rPr>
          <w:rFonts w:ascii="Arial" w:eastAsia="Times New Roman" w:hAnsi="Arial"/>
          <w:b/>
          <w:vanish/>
          <w:sz w:val="24"/>
          <w:szCs w:val="24"/>
          <w:lang w:eastAsia="pt-BR"/>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Aprovisionamento de assinantes</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Deverá ser fornecida interface de aprovisionamento que permita a TI realizar todas as ações de gerencia sobre o assinante, as principais seguem abaixo: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Criação; </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Edição; </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Cópia; </w:t>
      </w:r>
    </w:p>
    <w:p w:rsidR="00A71CF9" w:rsidRPr="00157507" w:rsidRDefault="00157507" w:rsidP="00157507">
      <w:pPr>
        <w:keepLines/>
        <w:numPr>
          <w:ilvl w:val="5"/>
          <w:numId w:val="11"/>
        </w:numPr>
        <w:spacing w:before="120" w:after="120"/>
        <w:rPr>
          <w:color w:val="000000" w:themeColor="text1"/>
        </w:rPr>
      </w:pPr>
      <w:r>
        <w:rPr>
          <w:color w:val="000000" w:themeColor="text1"/>
        </w:rPr>
        <w:t>Deleção;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Visualização.</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Deverá ser retornado, através um código de erro, o motivo da falha no aprovisionamento, caso essa ocorra. Esse erro deverá ser suficientemente específico de forma a identificar o motivo da falha e a maquina que falhou e permitir o correto tratamento sistêmico ou manual para a mesma.</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 xml:space="preserve">Todas as variáveis dos assinantes deverão ser passíveis de ser alteradas através desta interface utilizando uma única requisição </w:t>
      </w:r>
      <w:r w:rsidR="00097C6E">
        <w:rPr>
          <w:color w:val="000000" w:themeColor="text1"/>
        </w:rPr>
        <w:t>WS</w:t>
      </w:r>
      <w:r w:rsidRPr="00157507">
        <w:rPr>
          <w:color w:val="000000" w:themeColor="text1"/>
        </w:rPr>
        <w:t>.</w:t>
      </w:r>
    </w:p>
    <w:p w:rsidR="00A71CF9" w:rsidRDefault="00A71CF9" w:rsidP="00A71CF9">
      <w:pPr>
        <w:keepLines/>
        <w:spacing w:before="120" w:after="120"/>
        <w:ind w:left="925"/>
        <w:rPr>
          <w:b/>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Consulta de assinantes</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A API de consulta de assinantes deverá ser parametrizável permitindo a consulta de todas as informações existentes nos templates dos assinantes. Entre elas é mandatório fornecer:</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O plano do assinante;</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O plano de franquia do assinante;</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Todos os saldos dos bolsos;</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Todas as variáveis do ciclo de vida;</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Promoções e Pacotes contratados;</w:t>
      </w:r>
    </w:p>
    <w:p w:rsidR="00A71CF9" w:rsidRPr="00855A9B" w:rsidRDefault="00A71CF9" w:rsidP="00A71CF9">
      <w:pPr>
        <w:keepLines/>
        <w:spacing w:before="120" w:after="120"/>
        <w:ind w:left="1777"/>
      </w:pPr>
    </w:p>
    <w:p w:rsidR="00A71CF9" w:rsidRPr="00086FAD" w:rsidRDefault="00A71CF9" w:rsidP="00E450E5">
      <w:pPr>
        <w:keepLines/>
        <w:numPr>
          <w:ilvl w:val="3"/>
          <w:numId w:val="11"/>
        </w:numPr>
        <w:spacing w:before="120" w:after="120"/>
        <w:rPr>
          <w:b/>
        </w:rPr>
      </w:pPr>
      <w:r w:rsidRPr="00E450E5">
        <w:rPr>
          <w:b/>
          <w:color w:val="000000" w:themeColor="text1"/>
        </w:rPr>
        <w:t>Recarga/Ajuste - Crédito e Bônus</w:t>
      </w:r>
    </w:p>
    <w:p w:rsidR="00A71CF9" w:rsidRDefault="00A71CF9" w:rsidP="00A71CF9">
      <w:pPr>
        <w:keepLines/>
        <w:spacing w:before="120" w:after="120"/>
        <w:ind w:left="709"/>
        <w:rPr>
          <w:b/>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Disponibilizar uma API de recarga de Crédito ou Bônus para qualquer bolso que o cliente possua. Deverá existir a possibilidade de definir através desta API:</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w:t>
      </w:r>
      <w:proofErr w:type="gramStart"/>
      <w:r w:rsidRPr="00157507">
        <w:rPr>
          <w:color w:val="000000" w:themeColor="text1"/>
        </w:rPr>
        <w:t>o</w:t>
      </w:r>
      <w:proofErr w:type="gramEnd"/>
      <w:r w:rsidRPr="00157507">
        <w:rPr>
          <w:color w:val="000000" w:themeColor="text1"/>
        </w:rPr>
        <w:t xml:space="preserve"> bolso que será recarregado, </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w:t>
      </w:r>
      <w:proofErr w:type="gramStart"/>
      <w:r w:rsidRPr="00157507">
        <w:rPr>
          <w:color w:val="000000" w:themeColor="text1"/>
        </w:rPr>
        <w:t>o</w:t>
      </w:r>
      <w:proofErr w:type="gramEnd"/>
      <w:r w:rsidRPr="00157507">
        <w:rPr>
          <w:color w:val="000000" w:themeColor="text1"/>
        </w:rPr>
        <w:t xml:space="preserve"> número de dias de validade da recarga, </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w:t>
      </w:r>
      <w:proofErr w:type="gramStart"/>
      <w:r w:rsidRPr="00157507">
        <w:rPr>
          <w:color w:val="000000" w:themeColor="text1"/>
        </w:rPr>
        <w:t>a</w:t>
      </w:r>
      <w:proofErr w:type="gramEnd"/>
      <w:r w:rsidRPr="00157507">
        <w:rPr>
          <w:color w:val="000000" w:themeColor="text1"/>
        </w:rPr>
        <w:t xml:space="preserve"> empresa que originou a transação,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w:t>
      </w:r>
      <w:proofErr w:type="gramStart"/>
      <w:r w:rsidRPr="00157507">
        <w:rPr>
          <w:color w:val="000000" w:themeColor="text1"/>
        </w:rPr>
        <w:t>o</w:t>
      </w:r>
      <w:proofErr w:type="gramEnd"/>
      <w:r w:rsidRPr="00157507">
        <w:rPr>
          <w:color w:val="000000" w:themeColor="text1"/>
        </w:rPr>
        <w:t xml:space="preserve"> evento.</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se</w:t>
      </w:r>
      <w:proofErr w:type="gramEnd"/>
      <w:r w:rsidRPr="00157507">
        <w:rPr>
          <w:color w:val="000000" w:themeColor="text1"/>
        </w:rPr>
        <w:t xml:space="preserve"> o ciclo de vida deve ou não ser sensibilizado pela recarga e </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w:t>
      </w:r>
      <w:proofErr w:type="gramStart"/>
      <w:r w:rsidRPr="00157507">
        <w:rPr>
          <w:color w:val="000000" w:themeColor="text1"/>
        </w:rPr>
        <w:t>se</w:t>
      </w:r>
      <w:proofErr w:type="gramEnd"/>
      <w:r w:rsidRPr="00157507">
        <w:rPr>
          <w:color w:val="000000" w:themeColor="text1"/>
        </w:rPr>
        <w:t xml:space="preserve"> a recarga deve adicionar, substituir um crédito expirado ou substituir um crédito mesmo que válido.</w:t>
      </w:r>
    </w:p>
    <w:p w:rsidR="00A71CF9" w:rsidRDefault="00A71CF9" w:rsidP="00A71CF9">
      <w:pPr>
        <w:keepLines/>
        <w:spacing w:before="120" w:after="120"/>
        <w:ind w:left="1777"/>
      </w:pPr>
    </w:p>
    <w:p w:rsidR="00A71CF9" w:rsidRPr="00086FAD" w:rsidRDefault="00A71CF9" w:rsidP="00E450E5">
      <w:pPr>
        <w:keepLines/>
        <w:numPr>
          <w:ilvl w:val="3"/>
          <w:numId w:val="11"/>
        </w:numPr>
        <w:spacing w:before="120" w:after="120"/>
        <w:rPr>
          <w:b/>
        </w:rPr>
      </w:pPr>
      <w:r w:rsidRPr="00E450E5">
        <w:rPr>
          <w:b/>
          <w:color w:val="000000" w:themeColor="text1"/>
        </w:rPr>
        <w:t>Estorno - Crédito e Bônus</w:t>
      </w:r>
    </w:p>
    <w:p w:rsidR="00A71CF9" w:rsidRDefault="00A71CF9" w:rsidP="00A71CF9">
      <w:pPr>
        <w:keepLines/>
        <w:spacing w:before="120" w:after="120"/>
        <w:ind w:left="709"/>
        <w:rPr>
          <w:b/>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Disponibilizar uma API para estorno de créditos e bônus (refund) em qualquer bolso que o cliente possua. Deverá existir a possibilidade de definir através desta API:</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o</w:t>
      </w:r>
      <w:proofErr w:type="gramEnd"/>
      <w:r w:rsidRPr="00157507">
        <w:rPr>
          <w:color w:val="000000" w:themeColor="text1"/>
        </w:rPr>
        <w:t xml:space="preserve"> bolso que será feito o estorno, </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data</w:t>
      </w:r>
      <w:proofErr w:type="gramEnd"/>
      <w:r w:rsidRPr="00157507">
        <w:rPr>
          <w:color w:val="000000" w:themeColor="text1"/>
        </w:rPr>
        <w:t xml:space="preserve"> de expiração do bolso,</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o</w:t>
      </w:r>
      <w:proofErr w:type="gramEnd"/>
      <w:r w:rsidRPr="00157507">
        <w:rPr>
          <w:color w:val="000000" w:themeColor="text1"/>
        </w:rPr>
        <w:t xml:space="preserve"> valor do estorno,</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a</w:t>
      </w:r>
      <w:proofErr w:type="gramEnd"/>
      <w:r w:rsidRPr="00157507">
        <w:rPr>
          <w:color w:val="000000" w:themeColor="text1"/>
        </w:rPr>
        <w:t xml:space="preserve"> em</w:t>
      </w:r>
      <w:r w:rsidR="00157507">
        <w:rPr>
          <w:color w:val="000000" w:themeColor="text1"/>
        </w:rPr>
        <w:t>presa que originou a transação,</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o</w:t>
      </w:r>
      <w:proofErr w:type="gramEnd"/>
      <w:r w:rsidRPr="00157507">
        <w:rPr>
          <w:color w:val="000000" w:themeColor="text1"/>
        </w:rPr>
        <w:t xml:space="preserve"> evento/causa do débito.</w:t>
      </w:r>
    </w:p>
    <w:p w:rsidR="00A71CF9" w:rsidRDefault="00A71CF9" w:rsidP="00A71CF9">
      <w:pPr>
        <w:keepLines/>
        <w:spacing w:before="120" w:after="120"/>
        <w:ind w:left="1777"/>
      </w:pPr>
    </w:p>
    <w:p w:rsidR="00A71CF9" w:rsidRDefault="00A71CF9" w:rsidP="00E450E5">
      <w:pPr>
        <w:keepLines/>
        <w:numPr>
          <w:ilvl w:val="3"/>
          <w:numId w:val="11"/>
        </w:numPr>
        <w:spacing w:before="120" w:after="120"/>
        <w:rPr>
          <w:b/>
          <w:color w:val="000000" w:themeColor="text1"/>
        </w:rPr>
      </w:pPr>
      <w:r w:rsidRPr="00E450E5">
        <w:rPr>
          <w:b/>
          <w:color w:val="000000" w:themeColor="text1"/>
        </w:rPr>
        <w:t>Gerenciamento do ciclo de vida e status</w:t>
      </w:r>
    </w:p>
    <w:p w:rsidR="00E450E5" w:rsidRPr="00E450E5" w:rsidRDefault="00E450E5" w:rsidP="00E450E5">
      <w:pPr>
        <w:keepLines/>
        <w:spacing w:before="120" w:after="120"/>
        <w:ind w:left="1209"/>
        <w:rPr>
          <w:b/>
          <w:color w:val="000000" w:themeColor="text1"/>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Disponibilizar uma API para consulta de variáveis do ciclo de vida e gerenciamento do mesmo.</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 xml:space="preserve">Deverá ser permitida a alteração das variáveis do ciclo de vida de um cliente, ou seja, alterar pelo menos as datas: </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expiração</w:t>
      </w:r>
      <w:proofErr w:type="gramEnd"/>
      <w:r w:rsidRPr="00157507">
        <w:rPr>
          <w:color w:val="000000" w:themeColor="text1"/>
        </w:rPr>
        <w:t xml:space="preserve"> de crédito;</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e</w:t>
      </w:r>
      <w:r w:rsidR="00157507" w:rsidRPr="00157507">
        <w:rPr>
          <w:color w:val="000000" w:themeColor="text1"/>
        </w:rPr>
        <w:t>xpiração</w:t>
      </w:r>
      <w:proofErr w:type="gramEnd"/>
      <w:r w:rsidR="00157507" w:rsidRPr="00157507">
        <w:rPr>
          <w:color w:val="000000" w:themeColor="text1"/>
        </w:rPr>
        <w:t xml:space="preserve"> do serviço/assinante;</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expirações</w:t>
      </w:r>
      <w:proofErr w:type="gramEnd"/>
      <w:r w:rsidRPr="00157507">
        <w:rPr>
          <w:color w:val="000000" w:themeColor="text1"/>
        </w:rPr>
        <w:t xml:space="preserve"> de crédito e serviço via uma única re</w:t>
      </w:r>
      <w:r w:rsidR="00157507" w:rsidRPr="00157507">
        <w:rPr>
          <w:color w:val="000000" w:themeColor="text1"/>
        </w:rPr>
        <w:t>quisição;</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qualquer</w:t>
      </w:r>
      <w:proofErr w:type="gramEnd"/>
      <w:r w:rsidRPr="00157507">
        <w:rPr>
          <w:color w:val="000000" w:themeColor="text1"/>
        </w:rPr>
        <w:t xml:space="preserve"> outra informação que o cliente necessite ser alterada para administrar o ciclo de vida;</w:t>
      </w:r>
    </w:p>
    <w:p w:rsidR="00A71CF9" w:rsidRDefault="00A71CF9" w:rsidP="00A71CF9">
      <w:pPr>
        <w:keepLines/>
        <w:spacing w:before="120" w:after="120"/>
        <w:ind w:left="1209"/>
        <w:rPr>
          <w:b/>
        </w:rPr>
      </w:pPr>
    </w:p>
    <w:p w:rsidR="00A71CF9" w:rsidRDefault="00A71CF9" w:rsidP="00E450E5">
      <w:pPr>
        <w:keepLines/>
        <w:numPr>
          <w:ilvl w:val="3"/>
          <w:numId w:val="11"/>
        </w:numPr>
        <w:spacing w:before="120" w:after="120"/>
        <w:rPr>
          <w:b/>
          <w:color w:val="000000" w:themeColor="text1"/>
        </w:rPr>
      </w:pPr>
      <w:r w:rsidRPr="00E450E5">
        <w:rPr>
          <w:b/>
          <w:color w:val="000000" w:themeColor="text1"/>
        </w:rPr>
        <w:t>Recarga Cartão Físico</w:t>
      </w:r>
    </w:p>
    <w:p w:rsidR="00E450E5" w:rsidRPr="00E450E5" w:rsidRDefault="00E450E5" w:rsidP="00E450E5">
      <w:pPr>
        <w:keepLines/>
        <w:spacing w:before="120" w:after="120"/>
        <w:ind w:left="1209"/>
        <w:rPr>
          <w:b/>
          <w:color w:val="000000" w:themeColor="text1"/>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Disponibilizar uma API de recarga de cartão físico no bolso principal ou em qualquer bolso que o cliente possua. Deverá existir a possibilidade de informar através dessa API:</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w:t>
      </w:r>
      <w:proofErr w:type="gramStart"/>
      <w:r w:rsidRPr="00157507">
        <w:rPr>
          <w:color w:val="000000" w:themeColor="text1"/>
        </w:rPr>
        <w:t>o</w:t>
      </w:r>
      <w:proofErr w:type="gramEnd"/>
      <w:r w:rsidRPr="00157507">
        <w:rPr>
          <w:color w:val="000000" w:themeColor="text1"/>
        </w:rPr>
        <w:t xml:space="preserve"> número do cartão físico e</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w:t>
      </w:r>
      <w:proofErr w:type="gramStart"/>
      <w:r w:rsidRPr="00157507">
        <w:rPr>
          <w:color w:val="000000" w:themeColor="text1"/>
        </w:rPr>
        <w:t>a</w:t>
      </w:r>
      <w:proofErr w:type="gramEnd"/>
      <w:r w:rsidRPr="00157507">
        <w:rPr>
          <w:color w:val="000000" w:themeColor="text1"/>
        </w:rPr>
        <w:t xml:space="preserve"> senha do cartão físico.</w:t>
      </w:r>
    </w:p>
    <w:p w:rsidR="00A71CF9" w:rsidRDefault="00A71CF9" w:rsidP="00A71CF9">
      <w:pPr>
        <w:keepLines/>
        <w:spacing w:before="120" w:after="120"/>
        <w:ind w:left="1209"/>
        <w:rPr>
          <w:b/>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Consulta e Troca de Senha</w:t>
      </w:r>
    </w:p>
    <w:p w:rsidR="00A71CF9" w:rsidRPr="00EF7AEF" w:rsidRDefault="00A71CF9" w:rsidP="00A71CF9">
      <w:pPr>
        <w:keepLines/>
        <w:spacing w:before="120" w:after="120"/>
        <w:ind w:left="1493"/>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 xml:space="preserve">A API de consulta e troca de senha deverá receber uma requisição com o número do assinante e a nova senha a ser alterada na </w:t>
      </w:r>
      <w:r w:rsidR="002F086C">
        <w:rPr>
          <w:color w:val="000000" w:themeColor="text1"/>
        </w:rPr>
        <w:t>Solução OCS Convergente</w:t>
      </w:r>
      <w:r w:rsidRPr="00157507">
        <w:rPr>
          <w:color w:val="000000" w:themeColor="text1"/>
        </w:rPr>
        <w:t>.</w:t>
      </w:r>
    </w:p>
    <w:p w:rsidR="00A71CF9" w:rsidRPr="00D5696E" w:rsidRDefault="00A71CF9" w:rsidP="00A71CF9">
      <w:pPr>
        <w:keepLines/>
        <w:spacing w:before="120" w:after="120"/>
        <w:ind w:left="641"/>
        <w:rPr>
          <w:b/>
        </w:rPr>
      </w:pPr>
    </w:p>
    <w:p w:rsidR="00A71CF9" w:rsidRDefault="00A71CF9" w:rsidP="00E450E5">
      <w:pPr>
        <w:keepLines/>
        <w:numPr>
          <w:ilvl w:val="3"/>
          <w:numId w:val="11"/>
        </w:numPr>
        <w:spacing w:before="120" w:after="120"/>
        <w:rPr>
          <w:b/>
        </w:rPr>
      </w:pPr>
      <w:r w:rsidRPr="00E450E5">
        <w:rPr>
          <w:b/>
          <w:color w:val="000000" w:themeColor="text1"/>
        </w:rPr>
        <w:t>Administração de Franquia Dial Ilimitada</w:t>
      </w:r>
    </w:p>
    <w:p w:rsidR="00A71CF9" w:rsidRPr="00EF7AEF" w:rsidRDefault="00A71CF9" w:rsidP="00A71CF9">
      <w:pPr>
        <w:keepLines/>
        <w:spacing w:before="120" w:after="120"/>
        <w:ind w:left="1493"/>
      </w:pPr>
    </w:p>
    <w:p w:rsidR="00A71CF9" w:rsidRDefault="00A71CF9" w:rsidP="00157507">
      <w:pPr>
        <w:keepLines/>
        <w:numPr>
          <w:ilvl w:val="4"/>
          <w:numId w:val="11"/>
        </w:numPr>
        <w:spacing w:before="120" w:after="120"/>
      </w:pPr>
      <w:r w:rsidRPr="00157507">
        <w:rPr>
          <w:color w:val="000000" w:themeColor="text1"/>
        </w:rPr>
        <w:t>Deverá ser disponibilizada uma API que realize as atividades:</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Cadastro,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Alteração e </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Remoção da franquia dial ilimitada.</w:t>
      </w:r>
    </w:p>
    <w:p w:rsidR="00A71CF9" w:rsidRPr="001F09A9" w:rsidRDefault="00A71CF9" w:rsidP="00A71CF9">
      <w:pPr>
        <w:keepLines/>
        <w:spacing w:before="120" w:after="120"/>
        <w:ind w:left="1493"/>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Administração de Ofertas</w:t>
      </w:r>
    </w:p>
    <w:p w:rsidR="00A71CF9" w:rsidRDefault="00A71CF9" w:rsidP="00A71CF9">
      <w:pPr>
        <w:keepLines/>
        <w:spacing w:before="120" w:after="120"/>
        <w:ind w:left="1350"/>
        <w:rPr>
          <w:b/>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Deverá ser disponibilizada uma API que realize as atividades:</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Cadastro,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Alteração e </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Remoção de oferta.</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Essa interface deverá receber o número do assinante e a identificação da oferta, e será responsável por:</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validar</w:t>
      </w:r>
      <w:proofErr w:type="gramEnd"/>
      <w:r w:rsidRPr="00157507">
        <w:rPr>
          <w:color w:val="000000" w:themeColor="text1"/>
        </w:rPr>
        <w:t xml:space="preserve"> os parâmetros recebidos;</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aprovisionar</w:t>
      </w:r>
      <w:proofErr w:type="gramEnd"/>
      <w:r w:rsidRPr="00157507">
        <w:rPr>
          <w:color w:val="000000" w:themeColor="text1"/>
        </w:rPr>
        <w:t xml:space="preserve"> a promoção nos assinante com sua respectiva data de adesão.</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conceder</w:t>
      </w:r>
      <w:proofErr w:type="gramEnd"/>
      <w:r w:rsidRPr="00157507">
        <w:rPr>
          <w:color w:val="000000" w:themeColor="text1"/>
        </w:rPr>
        <w:t xml:space="preserve"> ou não de imediato o benefício da promoção;</w:t>
      </w:r>
    </w:p>
    <w:p w:rsidR="00A71CF9" w:rsidRPr="00157507" w:rsidRDefault="00A71CF9" w:rsidP="00157507">
      <w:pPr>
        <w:keepLines/>
        <w:numPr>
          <w:ilvl w:val="5"/>
          <w:numId w:val="11"/>
        </w:numPr>
        <w:spacing w:before="120" w:after="120"/>
        <w:rPr>
          <w:color w:val="000000" w:themeColor="text1"/>
        </w:rPr>
      </w:pPr>
      <w:proofErr w:type="gramStart"/>
      <w:r w:rsidRPr="00157507">
        <w:rPr>
          <w:color w:val="000000" w:themeColor="text1"/>
        </w:rPr>
        <w:t>registrar</w:t>
      </w:r>
      <w:proofErr w:type="gramEnd"/>
      <w:r w:rsidRPr="00157507">
        <w:rPr>
          <w:color w:val="000000" w:themeColor="text1"/>
        </w:rPr>
        <w:t xml:space="preserve"> a transação de forma a identificar a origem da mesma;</w:t>
      </w:r>
    </w:p>
    <w:p w:rsidR="00A71CF9" w:rsidRDefault="00A71CF9" w:rsidP="00A71CF9">
      <w:pPr>
        <w:keepLines/>
        <w:spacing w:before="120" w:after="120"/>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Administração de Pacotes</w:t>
      </w:r>
    </w:p>
    <w:p w:rsidR="00A71CF9" w:rsidRDefault="00A71CF9" w:rsidP="00A71CF9">
      <w:pPr>
        <w:keepLines/>
        <w:spacing w:before="120" w:after="120"/>
        <w:ind w:left="1350"/>
        <w:rPr>
          <w:b/>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Deverá ser disponibilizada uma API que realize as atividades:</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Cadastro,</w:t>
      </w:r>
    </w:p>
    <w:p w:rsidR="00A71CF9" w:rsidRPr="00157507" w:rsidRDefault="00157507" w:rsidP="00157507">
      <w:pPr>
        <w:keepLines/>
        <w:numPr>
          <w:ilvl w:val="5"/>
          <w:numId w:val="11"/>
        </w:numPr>
        <w:spacing w:before="120" w:after="120"/>
        <w:rPr>
          <w:color w:val="000000" w:themeColor="text1"/>
        </w:rPr>
      </w:pPr>
      <w:r>
        <w:rPr>
          <w:color w:val="000000" w:themeColor="text1"/>
        </w:rPr>
        <w:t xml:space="preserve"> Alteração,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Remoção de pacotes.</w:t>
      </w:r>
    </w:p>
    <w:p w:rsidR="00A71CF9" w:rsidRDefault="00A71CF9" w:rsidP="00A71CF9">
      <w:pPr>
        <w:keepLines/>
        <w:spacing w:before="120" w:after="120"/>
        <w:ind w:left="1350"/>
        <w:jc w:val="left"/>
        <w:rPr>
          <w:b/>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Essa interface deverá receber o número do assinante que deseja comprar o pacote e a identificação do pacote, e será responsável por:</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Validar os parâmetros recebidos;</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Aprovisionar o(s) pacote(s) com a respectiva data de aniversário;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Conceder ou não de imediato o benefício do pacote;</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Registrar a transação de forma a identificar a origem da transação;</w:t>
      </w:r>
    </w:p>
    <w:p w:rsidR="00A71CF9" w:rsidRDefault="00A71CF9" w:rsidP="00A71CF9">
      <w:pPr>
        <w:keepLines/>
        <w:spacing w:before="120" w:after="120"/>
        <w:ind w:left="1350"/>
        <w:jc w:val="left"/>
        <w:rPr>
          <w:b/>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Troca de Plano</w:t>
      </w:r>
    </w:p>
    <w:p w:rsidR="00A71CF9" w:rsidRPr="00EF7AEF" w:rsidRDefault="00A71CF9" w:rsidP="00A71CF9">
      <w:pPr>
        <w:keepLines/>
        <w:spacing w:before="120" w:after="120"/>
        <w:ind w:left="1493"/>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 xml:space="preserve">A API de troca de plano deverá receber uma requisição com o número do assinante e o novo plano, a ser alterada na </w:t>
      </w:r>
      <w:r w:rsidR="002F086C">
        <w:rPr>
          <w:color w:val="000000" w:themeColor="text1"/>
        </w:rPr>
        <w:t>Solução OCS Convergente</w:t>
      </w:r>
      <w:r w:rsidRPr="00157507">
        <w:rPr>
          <w:color w:val="000000" w:themeColor="text1"/>
        </w:rPr>
        <w:t xml:space="preserve">, e além da trocar o plano deverá fazer um cálculo pró-rata do valor da nova franquia, para isso deverá </w:t>
      </w:r>
      <w:proofErr w:type="gramStart"/>
      <w:r w:rsidRPr="00157507">
        <w:rPr>
          <w:color w:val="000000" w:themeColor="text1"/>
        </w:rPr>
        <w:t>implementar</w:t>
      </w:r>
      <w:proofErr w:type="gramEnd"/>
      <w:r w:rsidRPr="00157507">
        <w:rPr>
          <w:color w:val="000000" w:themeColor="text1"/>
        </w:rPr>
        <w:t xml:space="preserve"> as regras abaixo:</w:t>
      </w:r>
    </w:p>
    <w:p w:rsidR="00A71CF9" w:rsidRPr="005015BF" w:rsidRDefault="00A71CF9" w:rsidP="00A71CF9">
      <w:pPr>
        <w:keepLines/>
        <w:spacing w:before="120" w:after="120"/>
        <w:ind w:left="1493" w:firstLine="634"/>
        <w:rPr>
          <w:b/>
        </w:rPr>
      </w:pPr>
      <w:r w:rsidRPr="005015BF">
        <w:rPr>
          <w:b/>
        </w:rPr>
        <w:t xml:space="preserve">Migração </w:t>
      </w:r>
      <w:r>
        <w:rPr>
          <w:b/>
        </w:rPr>
        <w:t>OFC</w:t>
      </w:r>
      <w:r w:rsidRPr="005015BF">
        <w:rPr>
          <w:b/>
        </w:rPr>
        <w:t xml:space="preserve"> -&gt; AICE</w:t>
      </w:r>
    </w:p>
    <w:p w:rsidR="00A71CF9" w:rsidRDefault="00A71CF9" w:rsidP="00A71CF9">
      <w:pPr>
        <w:keepLines/>
        <w:spacing w:before="120" w:after="120"/>
        <w:ind w:left="3541"/>
      </w:pPr>
      <w:r>
        <w:t>Bolso de recarga - será copiado para o bolso de recargas do AICE.</w:t>
      </w:r>
    </w:p>
    <w:p w:rsidR="00A71CF9" w:rsidRDefault="00A71CF9" w:rsidP="00A71CF9">
      <w:pPr>
        <w:keepLines/>
        <w:spacing w:before="120" w:after="120"/>
        <w:ind w:left="2836"/>
      </w:pPr>
      <w:r>
        <w:tab/>
        <w:t>Bolso de bônus - será perdido.</w:t>
      </w:r>
    </w:p>
    <w:p w:rsidR="00A71CF9" w:rsidRDefault="00A71CF9" w:rsidP="00A71CF9">
      <w:pPr>
        <w:keepLines/>
        <w:spacing w:before="120" w:after="120"/>
        <w:ind w:left="2836"/>
      </w:pPr>
      <w:r>
        <w:tab/>
        <w:t xml:space="preserve">Bolso de franquia - será perdido. </w:t>
      </w:r>
    </w:p>
    <w:p w:rsidR="00A71CF9" w:rsidRDefault="00A71CF9" w:rsidP="00A71CF9">
      <w:pPr>
        <w:keepLines/>
        <w:spacing w:before="120" w:after="120"/>
        <w:ind w:left="2836"/>
      </w:pPr>
    </w:p>
    <w:p w:rsidR="00A71CF9" w:rsidRPr="005015BF" w:rsidRDefault="00A71CF9" w:rsidP="00A71CF9">
      <w:pPr>
        <w:keepLines/>
        <w:spacing w:before="120" w:after="120"/>
        <w:ind w:left="1418" w:firstLine="709"/>
        <w:rPr>
          <w:b/>
        </w:rPr>
      </w:pPr>
      <w:r w:rsidRPr="005015BF">
        <w:rPr>
          <w:b/>
        </w:rPr>
        <w:t xml:space="preserve">Migração AICE -&gt; </w:t>
      </w:r>
      <w:r>
        <w:rPr>
          <w:b/>
        </w:rPr>
        <w:t>OFC</w:t>
      </w:r>
    </w:p>
    <w:p w:rsidR="00A71CF9" w:rsidRDefault="00A71CF9" w:rsidP="00A71CF9">
      <w:pPr>
        <w:keepLines/>
        <w:spacing w:before="120" w:after="120"/>
        <w:ind w:left="3541"/>
      </w:pPr>
      <w:r w:rsidRPr="006E669A">
        <w:t xml:space="preserve">Bolso de </w:t>
      </w:r>
      <w:r>
        <w:t>principal</w:t>
      </w:r>
      <w:r w:rsidRPr="005015BF">
        <w:t xml:space="preserve"> </w:t>
      </w:r>
      <w:r>
        <w:t>- será copiado para o bolso de recargas do OFC.</w:t>
      </w:r>
    </w:p>
    <w:p w:rsidR="00A71CF9" w:rsidRDefault="00A71CF9" w:rsidP="00A71CF9">
      <w:pPr>
        <w:keepLines/>
        <w:spacing w:before="120" w:after="120"/>
        <w:ind w:left="2836"/>
      </w:pPr>
      <w:r>
        <w:tab/>
      </w:r>
      <w:r w:rsidRPr="006E669A">
        <w:t>Bolso de bônus</w:t>
      </w:r>
      <w:r w:rsidRPr="005015BF">
        <w:t xml:space="preserve"> - </w:t>
      </w:r>
      <w:r w:rsidRPr="00347143">
        <w:t>s</w:t>
      </w:r>
      <w:r>
        <w:t>erá perdido</w:t>
      </w:r>
    </w:p>
    <w:p w:rsidR="00A71CF9" w:rsidRDefault="00A71CF9" w:rsidP="00A71CF9">
      <w:pPr>
        <w:keepLines/>
        <w:spacing w:before="120" w:after="120"/>
        <w:ind w:left="3545"/>
      </w:pPr>
      <w:r w:rsidRPr="006E669A">
        <w:t>Bolso de franquia</w:t>
      </w:r>
      <w:r w:rsidRPr="005015BF">
        <w:t xml:space="preserve"> - </w:t>
      </w:r>
      <w:r>
        <w:t>será criado para o OFC e recarregado pró-rata utilizando a fórmula abaixo:</w:t>
      </w:r>
    </w:p>
    <w:p w:rsidR="00A71CF9" w:rsidRDefault="00A71CF9" w:rsidP="00A71CF9">
      <w:pPr>
        <w:keepLines/>
        <w:spacing w:before="120" w:after="120"/>
        <w:ind w:left="2836"/>
      </w:pPr>
      <w:r>
        <w:tab/>
      </w:r>
    </w:p>
    <w:p w:rsidR="00A71CF9" w:rsidRPr="006D039C" w:rsidRDefault="00A71CF9" w:rsidP="00A71CF9">
      <w:pPr>
        <w:keepLines/>
        <w:spacing w:before="120" w:after="120"/>
        <w:ind w:left="2836"/>
      </w:pPr>
      <w:r>
        <w:tab/>
      </w:r>
      <w:r w:rsidRPr="005015BF">
        <w:t>Bolso de franquia = (31-DM</w:t>
      </w:r>
      <w:r w:rsidR="00750F95" w:rsidRPr="005015BF">
        <w:t xml:space="preserve">) </w:t>
      </w:r>
      <w:r w:rsidRPr="005015BF">
        <w:t>*F/30</w:t>
      </w:r>
      <w:r>
        <w:t>, onde:</w:t>
      </w:r>
    </w:p>
    <w:p w:rsidR="00A71CF9" w:rsidRPr="006D039C" w:rsidRDefault="00A71CF9" w:rsidP="00A71CF9">
      <w:pPr>
        <w:keepLines/>
        <w:spacing w:before="120" w:after="120"/>
        <w:ind w:left="2836"/>
      </w:pPr>
      <w:r>
        <w:tab/>
        <w:t>DM = dia da migração</w:t>
      </w:r>
    </w:p>
    <w:p w:rsidR="00A71CF9" w:rsidRDefault="00A71CF9" w:rsidP="00A71CF9">
      <w:pPr>
        <w:keepLines/>
        <w:spacing w:before="120" w:after="120"/>
        <w:ind w:left="2836"/>
      </w:pPr>
      <w:r w:rsidRPr="006D039C">
        <w:tab/>
      </w:r>
      <w:r>
        <w:t>F = Franquia</w:t>
      </w:r>
    </w:p>
    <w:p w:rsidR="00A71CF9" w:rsidRDefault="00A71CF9" w:rsidP="00A71CF9">
      <w:pPr>
        <w:keepLines/>
        <w:spacing w:before="120" w:after="120"/>
        <w:ind w:left="2836"/>
      </w:pPr>
    </w:p>
    <w:p w:rsidR="00A71CF9" w:rsidRPr="005015BF" w:rsidRDefault="00A71CF9" w:rsidP="00A71CF9">
      <w:pPr>
        <w:keepLines/>
        <w:spacing w:before="120" w:after="120"/>
        <w:ind w:left="1418" w:firstLine="709"/>
        <w:rPr>
          <w:b/>
        </w:rPr>
      </w:pPr>
      <w:r w:rsidRPr="005015BF">
        <w:rPr>
          <w:b/>
        </w:rPr>
        <w:t xml:space="preserve">Migração </w:t>
      </w:r>
      <w:r>
        <w:rPr>
          <w:b/>
        </w:rPr>
        <w:t>OFC</w:t>
      </w:r>
      <w:r w:rsidRPr="005015BF">
        <w:rPr>
          <w:b/>
        </w:rPr>
        <w:t xml:space="preserve"> (franquia 1)-&gt; </w:t>
      </w:r>
      <w:r>
        <w:rPr>
          <w:b/>
        </w:rPr>
        <w:t>OFC</w:t>
      </w:r>
      <w:r w:rsidRPr="005015BF">
        <w:rPr>
          <w:b/>
        </w:rPr>
        <w:t xml:space="preserve"> (franquia 2)</w:t>
      </w:r>
    </w:p>
    <w:p w:rsidR="00A71CF9" w:rsidRDefault="00A71CF9" w:rsidP="00A71CF9">
      <w:pPr>
        <w:keepLines/>
        <w:spacing w:before="120" w:after="120"/>
        <w:ind w:left="3541"/>
      </w:pPr>
      <w:r w:rsidRPr="006E669A">
        <w:t>Bolso de recarga</w:t>
      </w:r>
      <w:r w:rsidRPr="005015BF">
        <w:t xml:space="preserve"> - </w:t>
      </w:r>
      <w:r w:rsidRPr="00347143">
        <w:t>s</w:t>
      </w:r>
      <w:r>
        <w:t>erá mantido para o cliente OFC (franquia 2)</w:t>
      </w:r>
    </w:p>
    <w:p w:rsidR="00A71CF9" w:rsidRDefault="00A71CF9" w:rsidP="00A71CF9">
      <w:pPr>
        <w:keepLines/>
        <w:spacing w:before="120" w:after="120"/>
        <w:ind w:left="2836"/>
      </w:pPr>
      <w:r>
        <w:tab/>
      </w:r>
      <w:r w:rsidRPr="006E669A">
        <w:t>Bolso de bônus</w:t>
      </w:r>
      <w:r w:rsidRPr="005015BF">
        <w:t xml:space="preserve"> - </w:t>
      </w:r>
      <w:r>
        <w:t>Transferir para o novo plano.</w:t>
      </w:r>
    </w:p>
    <w:p w:rsidR="00A71CF9" w:rsidRDefault="00A71CF9" w:rsidP="00A71CF9">
      <w:pPr>
        <w:keepLines/>
        <w:spacing w:before="120" w:after="120"/>
        <w:ind w:left="3545"/>
      </w:pPr>
      <w:r w:rsidRPr="006E669A">
        <w:t>Bolso de franquia</w:t>
      </w:r>
      <w:r w:rsidRPr="005015BF">
        <w:t xml:space="preserve"> - </w:t>
      </w:r>
      <w:r>
        <w:t>será recarregado pró-rata, conforme a fórmula descrita abaixo:</w:t>
      </w:r>
    </w:p>
    <w:p w:rsidR="00A71CF9" w:rsidRPr="005015BF" w:rsidRDefault="00A71CF9" w:rsidP="00A71CF9">
      <w:pPr>
        <w:keepLines/>
        <w:spacing w:before="120" w:after="120"/>
        <w:ind w:left="3541"/>
      </w:pPr>
      <w:r w:rsidRPr="005015BF">
        <w:t>Bolso de Franquia =  (DM * FA/30) + (31 – DM</w:t>
      </w:r>
      <w:r w:rsidR="00750F95" w:rsidRPr="005015BF">
        <w:t xml:space="preserve">) </w:t>
      </w:r>
      <w:r w:rsidRPr="005015BF">
        <w:t>*</w:t>
      </w:r>
      <w:r w:rsidR="00750F95" w:rsidRPr="005015BF">
        <w:t xml:space="preserve"> (</w:t>
      </w:r>
      <w:r w:rsidRPr="005015BF">
        <w:t>FN/30) – (FA - SA)</w:t>
      </w:r>
    </w:p>
    <w:p w:rsidR="00A71CF9" w:rsidRPr="006D039C" w:rsidRDefault="00A71CF9" w:rsidP="00A71CF9">
      <w:pPr>
        <w:keepLines/>
        <w:spacing w:before="120" w:after="120"/>
        <w:ind w:left="2836"/>
      </w:pPr>
      <w:r w:rsidRPr="006D039C">
        <w:t> </w:t>
      </w:r>
    </w:p>
    <w:p w:rsidR="00A71CF9" w:rsidRPr="006D039C" w:rsidRDefault="00A71CF9" w:rsidP="00A71CF9">
      <w:pPr>
        <w:keepLines/>
        <w:spacing w:before="120" w:after="120"/>
        <w:ind w:left="2836"/>
      </w:pPr>
      <w:r>
        <w:tab/>
      </w:r>
      <w:r w:rsidRPr="006D039C">
        <w:t>SA – Saldo Atual</w:t>
      </w:r>
    </w:p>
    <w:p w:rsidR="00A71CF9" w:rsidRPr="006D039C" w:rsidRDefault="00A71CF9" w:rsidP="00A71CF9">
      <w:pPr>
        <w:keepLines/>
        <w:spacing w:before="120" w:after="120"/>
        <w:ind w:left="2836"/>
      </w:pPr>
      <w:r>
        <w:tab/>
      </w:r>
      <w:r w:rsidRPr="006D039C">
        <w:t>DM - Dia da migração</w:t>
      </w:r>
    </w:p>
    <w:p w:rsidR="00A71CF9" w:rsidRPr="006D039C" w:rsidRDefault="00A71CF9" w:rsidP="00A71CF9">
      <w:pPr>
        <w:keepLines/>
        <w:spacing w:before="120" w:after="120"/>
        <w:ind w:left="2836"/>
      </w:pPr>
      <w:r>
        <w:tab/>
      </w:r>
      <w:r w:rsidRPr="006D039C">
        <w:t xml:space="preserve">FA - Valor da franquia do antigo plano </w:t>
      </w:r>
      <w:r>
        <w:t>OFC</w:t>
      </w:r>
      <w:r w:rsidRPr="006D039C">
        <w:t xml:space="preserve"> em reais</w:t>
      </w:r>
    </w:p>
    <w:p w:rsidR="00A71CF9" w:rsidRPr="006D039C" w:rsidRDefault="00A71CF9" w:rsidP="00A71CF9">
      <w:pPr>
        <w:keepLines/>
        <w:spacing w:before="120" w:after="120"/>
        <w:ind w:left="2836"/>
      </w:pPr>
      <w:r>
        <w:tab/>
      </w:r>
      <w:r w:rsidRPr="006D039C">
        <w:t xml:space="preserve">FN – Valor da franquia do novo plano </w:t>
      </w:r>
      <w:r>
        <w:t>OFC</w:t>
      </w:r>
      <w:r w:rsidRPr="006D039C">
        <w:t xml:space="preserve"> em reais</w:t>
      </w:r>
    </w:p>
    <w:p w:rsidR="00A71CF9" w:rsidRDefault="00A71CF9" w:rsidP="00A71CF9">
      <w:pPr>
        <w:keepLines/>
        <w:spacing w:before="120" w:after="120"/>
        <w:ind w:left="2836"/>
      </w:pPr>
      <w:r w:rsidRPr="006D039C">
        <w:t> Onde o novo saldo será sempre maior ou igual à zero.</w:t>
      </w:r>
    </w:p>
    <w:p w:rsidR="00A71CF9" w:rsidRPr="000F134D" w:rsidRDefault="00A71CF9" w:rsidP="00A71CF9">
      <w:pPr>
        <w:keepLines/>
        <w:spacing w:before="120" w:after="120"/>
        <w:ind w:left="2836"/>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 xml:space="preserve">Deverá ser retornando para TI o delta aplicado </w:t>
      </w:r>
      <w:proofErr w:type="gramStart"/>
      <w:r w:rsidRPr="00157507">
        <w:rPr>
          <w:color w:val="000000" w:themeColor="text1"/>
        </w:rPr>
        <w:t>a</w:t>
      </w:r>
      <w:proofErr w:type="gramEnd"/>
      <w:r w:rsidRPr="00157507">
        <w:rPr>
          <w:color w:val="000000" w:themeColor="text1"/>
        </w:rPr>
        <w:t xml:space="preserve"> franquia e o saldo final da franquia.</w:t>
      </w:r>
    </w:p>
    <w:p w:rsidR="00A71CF9" w:rsidRDefault="00A71CF9" w:rsidP="00A71CF9">
      <w:pPr>
        <w:keepLines/>
        <w:spacing w:before="120" w:after="120"/>
        <w:ind w:left="1350"/>
        <w:jc w:val="left"/>
        <w:rPr>
          <w:b/>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Remoção</w:t>
      </w:r>
    </w:p>
    <w:p w:rsidR="00A71CF9" w:rsidRDefault="00A71CF9" w:rsidP="00A71CF9">
      <w:pPr>
        <w:keepLines/>
        <w:spacing w:before="120" w:after="120"/>
        <w:ind w:left="1350"/>
        <w:rPr>
          <w:b/>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 xml:space="preserve">Deverá ser disponibilizada uma API que remova o assinante da </w:t>
      </w:r>
      <w:r w:rsidR="002F086C">
        <w:rPr>
          <w:color w:val="000000" w:themeColor="text1"/>
        </w:rPr>
        <w:t>Solução OCS Convergente</w:t>
      </w:r>
      <w:r w:rsidRPr="00157507">
        <w:rPr>
          <w:color w:val="000000" w:themeColor="text1"/>
        </w:rPr>
        <w:t xml:space="preserve"> gerando os registros relacionados.</w:t>
      </w:r>
    </w:p>
    <w:p w:rsidR="00A71CF9" w:rsidRDefault="00A71CF9" w:rsidP="00A71CF9">
      <w:pPr>
        <w:keepLines/>
        <w:spacing w:before="120" w:after="120"/>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Consulta Recarga e CPF</w:t>
      </w:r>
    </w:p>
    <w:p w:rsidR="00A71CF9" w:rsidRDefault="00A71CF9" w:rsidP="00A71CF9">
      <w:pPr>
        <w:keepLines/>
        <w:spacing w:before="120" w:after="120"/>
        <w:ind w:left="1350"/>
        <w:rPr>
          <w:b/>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Deverá ser criada uma API Outbound para consulta de viabilidade de recargas e CPF do assinante a um sistema externo.</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Esta interface deverá enviar o número do terminal e deverá receber o status se a recarga pode ser concedida e o CPF do assinante.</w:t>
      </w:r>
    </w:p>
    <w:p w:rsidR="00A71CF9" w:rsidRDefault="00A71CF9" w:rsidP="00A71CF9">
      <w:pPr>
        <w:keepLines/>
        <w:spacing w:before="120" w:after="120"/>
        <w:ind w:left="1350"/>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Informação de Recarga Concedida</w:t>
      </w:r>
    </w:p>
    <w:p w:rsidR="00A71CF9" w:rsidRDefault="00A71CF9" w:rsidP="00A71CF9">
      <w:pPr>
        <w:keepLines/>
        <w:spacing w:before="120" w:after="120"/>
        <w:ind w:left="1350"/>
        <w:rPr>
          <w:b/>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 xml:space="preserve">Deverá ser criada uma API Outbound para que o sistema informe a um sistema externo que uma recarga foi realizada na </w:t>
      </w:r>
      <w:r w:rsidR="002F086C">
        <w:rPr>
          <w:color w:val="000000" w:themeColor="text1"/>
        </w:rPr>
        <w:t>Solução OCS Convergente</w:t>
      </w:r>
      <w:r w:rsidRPr="00157507">
        <w:rPr>
          <w:color w:val="000000" w:themeColor="text1"/>
        </w:rPr>
        <w:t>.</w:t>
      </w:r>
    </w:p>
    <w:p w:rsidR="00A71CF9" w:rsidRDefault="00A71CF9" w:rsidP="00A71CF9">
      <w:pPr>
        <w:keepLines/>
        <w:spacing w:before="120" w:after="120"/>
      </w:pPr>
    </w:p>
    <w:p w:rsidR="00A71CF9" w:rsidRDefault="00A71CF9" w:rsidP="00E450E5">
      <w:pPr>
        <w:keepLines/>
        <w:numPr>
          <w:ilvl w:val="3"/>
          <w:numId w:val="11"/>
        </w:numPr>
        <w:spacing w:before="120" w:after="120"/>
        <w:rPr>
          <w:b/>
          <w:color w:val="000000" w:themeColor="text1"/>
        </w:rPr>
      </w:pPr>
      <w:r w:rsidRPr="00E450E5">
        <w:rPr>
          <w:b/>
          <w:color w:val="000000" w:themeColor="text1"/>
        </w:rPr>
        <w:t>Administração de corte da franquia</w:t>
      </w:r>
    </w:p>
    <w:p w:rsidR="00E450E5" w:rsidRPr="00E450E5" w:rsidRDefault="00E450E5" w:rsidP="00E450E5">
      <w:pPr>
        <w:keepLines/>
        <w:spacing w:before="120" w:after="120"/>
        <w:ind w:left="1209"/>
        <w:rPr>
          <w:b/>
          <w:color w:val="000000" w:themeColor="text1"/>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Deverá ser permitido através desta API o cadastro e alteração da data de corte da franquia.</w:t>
      </w:r>
    </w:p>
    <w:p w:rsidR="00A71CF9" w:rsidRPr="00AD6510" w:rsidRDefault="00A71CF9" w:rsidP="00A71CF9">
      <w:pPr>
        <w:keepLines/>
        <w:spacing w:before="120" w:after="120"/>
        <w:ind w:left="1777"/>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Lista de amigos (Friend &amp; Family)</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Esta API deverá permitir o cadastro de números de destino onde uma chamada para esses não será debitada ou será calculada com desconto.</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Como parâmetro de entrada deverá ser recebido uma lista de terminais e uma lista opcional de descontos a ser praticado para cada terminal.</w:t>
      </w:r>
    </w:p>
    <w:p w:rsidR="00A71CF9" w:rsidRDefault="00A71CF9" w:rsidP="00A71CF9">
      <w:pPr>
        <w:jc w:val="left"/>
      </w:pPr>
    </w:p>
    <w:p w:rsidR="00A71CF9" w:rsidRPr="0028605F" w:rsidRDefault="00A71CF9" w:rsidP="00A71CF9">
      <w:pPr>
        <w:pStyle w:val="RFPTituloN2"/>
        <w:numPr>
          <w:ilvl w:val="2"/>
          <w:numId w:val="11"/>
        </w:numPr>
        <w:outlineLvl w:val="2"/>
      </w:pPr>
      <w:r w:rsidRPr="0028605F">
        <w:t>Controle de Banda do Oi Velox (PCRF)</w:t>
      </w:r>
    </w:p>
    <w:p w:rsidR="00A71CF9" w:rsidRPr="0028605F" w:rsidRDefault="00A71CF9" w:rsidP="00A71CF9">
      <w:pPr>
        <w:pStyle w:val="PargrafodaLista"/>
        <w:keepLines/>
        <w:numPr>
          <w:ilvl w:val="2"/>
          <w:numId w:val="22"/>
        </w:numPr>
        <w:spacing w:before="120" w:after="120"/>
        <w:jc w:val="both"/>
        <w:rPr>
          <w:rFonts w:ascii="Arial" w:eastAsia="Times New Roman" w:hAnsi="Arial"/>
          <w:b/>
          <w:vanish/>
          <w:sz w:val="24"/>
          <w:szCs w:val="24"/>
          <w:lang w:eastAsia="pt-BR"/>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Aprovisionamento de assinantes</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Deve ser desenvolvida uma interface de aprovisionamento que deverá ter no mínimo os seguintes parâmetros de entrada:</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Identificação do assinante;</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Velocidade;</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Tipo de acesso;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Tipo de cliente;</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Plano;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Franquia;</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Status do usuário;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Data de corte;</w:t>
      </w:r>
    </w:p>
    <w:p w:rsidR="00A71CF9" w:rsidRDefault="00A71CF9" w:rsidP="00A71CF9">
      <w:pPr>
        <w:keepLines/>
        <w:spacing w:before="120" w:after="120"/>
        <w:ind w:left="1777"/>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Consulta de assinantes</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 xml:space="preserve">A API de consulta de assinantes deverá ser parametrizável permitindo a consulta de todas as informações cadastradas na </w:t>
      </w:r>
      <w:r w:rsidR="002F086C">
        <w:rPr>
          <w:color w:val="000000" w:themeColor="text1"/>
        </w:rPr>
        <w:t>Solução OCS Convergente</w:t>
      </w:r>
      <w:r w:rsidRPr="00157507">
        <w:rPr>
          <w:color w:val="000000" w:themeColor="text1"/>
        </w:rPr>
        <w:t xml:space="preserve"> para os assinantes Oi Velox.</w:t>
      </w:r>
    </w:p>
    <w:p w:rsidR="00A71CF9" w:rsidRDefault="00A71CF9" w:rsidP="00A71CF9">
      <w:pPr>
        <w:keepLines/>
        <w:spacing w:before="120" w:after="120"/>
        <w:ind w:left="1493"/>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Desbloqueio/Bloqueio</w:t>
      </w:r>
    </w:p>
    <w:p w:rsidR="00A71CF9" w:rsidRDefault="00A71CF9" w:rsidP="00A71CF9">
      <w:pPr>
        <w:keepLines/>
        <w:spacing w:before="120" w:after="120"/>
        <w:ind w:left="709"/>
        <w:rPr>
          <w:b/>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Esta API deverá permitir o desbloqueio ou bloqueio de assinantes Oi Velox.</w:t>
      </w:r>
    </w:p>
    <w:p w:rsidR="00A71CF9" w:rsidRDefault="00A71CF9" w:rsidP="00A71CF9"/>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Modificação</w:t>
      </w: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Os seguintes campos devem ser passíveis de alteração através desta API:</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Velocidade; </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Tipo de Acesso;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Tipo de Cliente;</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Plano;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Status;</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Data de corte e</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Tipo de Acesso e Franquia (sem cálculo pró-rata);</w:t>
      </w:r>
    </w:p>
    <w:p w:rsidR="00A71CF9" w:rsidRPr="002A3591" w:rsidRDefault="00A71CF9" w:rsidP="00A71CF9">
      <w:pPr>
        <w:keepLines/>
        <w:spacing w:before="120" w:after="120"/>
        <w:ind w:left="1777"/>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Administração de Ofertas</w:t>
      </w:r>
    </w:p>
    <w:p w:rsidR="00A71CF9" w:rsidRDefault="00A71CF9" w:rsidP="00A71CF9">
      <w:pPr>
        <w:keepLines/>
        <w:spacing w:before="120" w:after="120"/>
        <w:ind w:left="1350"/>
        <w:rPr>
          <w:b/>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Deverá ser disponibilizada uma API que realize as atividades:</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Cadastro,</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Alteração e </w:t>
      </w:r>
    </w:p>
    <w:p w:rsidR="00A71CF9" w:rsidRPr="00157507" w:rsidRDefault="00A71CF9" w:rsidP="00157507">
      <w:pPr>
        <w:keepLines/>
        <w:numPr>
          <w:ilvl w:val="5"/>
          <w:numId w:val="11"/>
        </w:numPr>
        <w:spacing w:before="120" w:after="120"/>
        <w:rPr>
          <w:color w:val="000000" w:themeColor="text1"/>
        </w:rPr>
      </w:pPr>
      <w:r w:rsidRPr="00157507">
        <w:rPr>
          <w:color w:val="000000" w:themeColor="text1"/>
        </w:rPr>
        <w:t xml:space="preserve"> Remoção de oferta.</w:t>
      </w:r>
    </w:p>
    <w:p w:rsidR="00A71CF9" w:rsidRDefault="00A71CF9" w:rsidP="00A71CF9">
      <w:pPr>
        <w:keepLines/>
        <w:spacing w:before="120" w:after="120"/>
        <w:ind w:left="925"/>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Remoção</w:t>
      </w:r>
    </w:p>
    <w:p w:rsidR="00A71CF9" w:rsidRDefault="00A71CF9" w:rsidP="00A71CF9">
      <w:pPr>
        <w:keepLines/>
        <w:spacing w:before="120" w:after="120"/>
        <w:ind w:left="1350"/>
        <w:rPr>
          <w:b/>
        </w:rPr>
      </w:pPr>
    </w:p>
    <w:p w:rsidR="00A71CF9" w:rsidRPr="00157507" w:rsidRDefault="00A71CF9" w:rsidP="00157507">
      <w:pPr>
        <w:keepLines/>
        <w:numPr>
          <w:ilvl w:val="4"/>
          <w:numId w:val="11"/>
        </w:numPr>
        <w:spacing w:before="120" w:after="120"/>
        <w:rPr>
          <w:color w:val="000000" w:themeColor="text1"/>
        </w:rPr>
      </w:pPr>
      <w:r w:rsidRPr="00157507">
        <w:rPr>
          <w:color w:val="000000" w:themeColor="text1"/>
        </w:rPr>
        <w:t xml:space="preserve">Deverá ser disponibilizada uma API que remova o assinante da </w:t>
      </w:r>
      <w:r w:rsidR="002F086C">
        <w:rPr>
          <w:color w:val="000000" w:themeColor="text1"/>
        </w:rPr>
        <w:t>Solução OCS Convergente</w:t>
      </w:r>
      <w:r w:rsidRPr="00157507">
        <w:rPr>
          <w:color w:val="000000" w:themeColor="text1"/>
        </w:rPr>
        <w:t xml:space="preserve"> gerando os registros relacionados.</w:t>
      </w:r>
    </w:p>
    <w:p w:rsidR="00A71CF9" w:rsidRDefault="00A71CF9" w:rsidP="00A71CF9">
      <w:pPr>
        <w:pStyle w:val="RFPTituloN2"/>
        <w:numPr>
          <w:ilvl w:val="2"/>
          <w:numId w:val="11"/>
        </w:numPr>
        <w:outlineLvl w:val="2"/>
        <w:rPr>
          <w:b w:val="0"/>
        </w:rPr>
      </w:pPr>
      <w:r>
        <w:br w:type="page"/>
      </w:r>
      <w:r w:rsidRPr="0028605F">
        <w:t>Tarifação de Conteúdo</w:t>
      </w:r>
    </w:p>
    <w:p w:rsidR="00A71CF9" w:rsidRPr="004A21FA" w:rsidRDefault="00A71CF9" w:rsidP="00A71CF9">
      <w:pPr>
        <w:keepLines/>
        <w:spacing w:before="120" w:after="120"/>
        <w:ind w:left="925"/>
      </w:pPr>
    </w:p>
    <w:p w:rsidR="00A71CF9" w:rsidRPr="0028605F"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DF12A4" w:rsidRDefault="00A71CF9" w:rsidP="00DF12A4">
      <w:pPr>
        <w:keepLines/>
        <w:numPr>
          <w:ilvl w:val="3"/>
          <w:numId w:val="11"/>
        </w:numPr>
        <w:spacing w:before="120" w:after="120"/>
        <w:rPr>
          <w:color w:val="000000" w:themeColor="text1"/>
        </w:rPr>
      </w:pPr>
      <w:r w:rsidRPr="00DF12A4">
        <w:rPr>
          <w:color w:val="000000" w:themeColor="text1"/>
        </w:rPr>
        <w:t xml:space="preserve">Deverão ser providas interfaces </w:t>
      </w:r>
      <w:r w:rsidR="00097C6E">
        <w:rPr>
          <w:color w:val="000000" w:themeColor="text1"/>
        </w:rPr>
        <w:t>WS</w:t>
      </w:r>
      <w:r w:rsidRPr="00DF12A4">
        <w:rPr>
          <w:color w:val="000000" w:themeColor="text1"/>
        </w:rPr>
        <w:t xml:space="preserve"> com suporte a EAI SOAP para ser utilizadas pelo ESB e pelos Oi Content Providers.</w:t>
      </w:r>
    </w:p>
    <w:p w:rsidR="00A71CF9" w:rsidRPr="00DF12A4" w:rsidRDefault="00A71CF9" w:rsidP="00DF12A4">
      <w:pPr>
        <w:keepLines/>
        <w:numPr>
          <w:ilvl w:val="3"/>
          <w:numId w:val="11"/>
        </w:numPr>
        <w:spacing w:before="120" w:after="120"/>
        <w:rPr>
          <w:color w:val="000000" w:themeColor="text1"/>
        </w:rPr>
      </w:pPr>
      <w:r w:rsidRPr="00DF12A4">
        <w:rPr>
          <w:color w:val="000000" w:themeColor="text1"/>
        </w:rPr>
        <w:t xml:space="preserve">O serviço para a tarifação de conteúdo deverá atender a todos os clientes móveis existentes na Oi sendo eles os pré-pagos, controles e pós-pagos. </w:t>
      </w:r>
    </w:p>
    <w:p w:rsidR="00A71CF9" w:rsidRPr="00DF12A4" w:rsidRDefault="00A71CF9" w:rsidP="00DF12A4">
      <w:pPr>
        <w:keepLines/>
        <w:numPr>
          <w:ilvl w:val="3"/>
          <w:numId w:val="11"/>
        </w:numPr>
        <w:spacing w:before="120" w:after="120"/>
        <w:rPr>
          <w:color w:val="000000" w:themeColor="text1"/>
        </w:rPr>
      </w:pPr>
      <w:r w:rsidRPr="00DF12A4">
        <w:rPr>
          <w:color w:val="000000" w:themeColor="text1"/>
        </w:rPr>
        <w:t>Para a tarifação de conteúdo o OCS deverá suportar as seguintes ações:</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Autenticação e gerência de senha;</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Consulta de Saldo;</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Cobrança Imediata de Evento e</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Cobrança Baseada em Reservar.</w:t>
      </w:r>
    </w:p>
    <w:p w:rsidR="00A71CF9" w:rsidRPr="00DF12A4" w:rsidRDefault="00A71CF9" w:rsidP="00DF12A4">
      <w:pPr>
        <w:keepLines/>
        <w:numPr>
          <w:ilvl w:val="3"/>
          <w:numId w:val="11"/>
        </w:numPr>
        <w:spacing w:before="120" w:after="120"/>
        <w:rPr>
          <w:color w:val="000000" w:themeColor="text1"/>
        </w:rPr>
      </w:pPr>
      <w:r w:rsidRPr="00DF12A4">
        <w:rPr>
          <w:color w:val="000000" w:themeColor="text1"/>
        </w:rPr>
        <w:t xml:space="preserve">Todas as Interfaces deverão identificar e tratar os eventos duplicados, para isso deverá ser utilizado um identificador dos eventos de forma a evitar a </w:t>
      </w:r>
      <w:proofErr w:type="spellStart"/>
      <w:proofErr w:type="gramStart"/>
      <w:r w:rsidRPr="00DF12A4">
        <w:rPr>
          <w:color w:val="000000" w:themeColor="text1"/>
        </w:rPr>
        <w:t>re-execução</w:t>
      </w:r>
      <w:proofErr w:type="spellEnd"/>
      <w:proofErr w:type="gramEnd"/>
      <w:r w:rsidRPr="00DF12A4">
        <w:rPr>
          <w:color w:val="000000" w:themeColor="text1"/>
        </w:rPr>
        <w:t xml:space="preserve"> de uma ação. </w:t>
      </w:r>
    </w:p>
    <w:p w:rsidR="00A71CF9" w:rsidRPr="00DF12A4" w:rsidRDefault="00A71CF9" w:rsidP="00DF12A4">
      <w:pPr>
        <w:keepLines/>
        <w:numPr>
          <w:ilvl w:val="3"/>
          <w:numId w:val="11"/>
        </w:numPr>
        <w:spacing w:before="120" w:after="120"/>
        <w:rPr>
          <w:color w:val="000000" w:themeColor="text1"/>
        </w:rPr>
      </w:pPr>
      <w:r w:rsidRPr="00DF12A4">
        <w:rPr>
          <w:color w:val="000000" w:themeColor="text1"/>
        </w:rPr>
        <w:t>Após cada ação sobre o saldo do cliente deverá ser enviado um SMS informando os detalhes da ação feita sobre o saldo. Deverá ser parametrizado o envio ou não de cada SMS citado.</w:t>
      </w:r>
    </w:p>
    <w:p w:rsidR="00A71CF9" w:rsidRDefault="00A71CF9" w:rsidP="00A71CF9">
      <w:pPr>
        <w:keepLines/>
        <w:spacing w:before="120" w:after="120"/>
        <w:ind w:left="1209"/>
        <w:rPr>
          <w:b/>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Autenticação e Gerência de Senha</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Esta interface deverá ser integrada ao servidor de senha única de forma a garantir a autenticação dos parceiros também no OCS.</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 xml:space="preserve">Para isso será necessário o cadastro dos parceiros no OCS sendo necessário guardar no mínimo os seguintes campos: </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Ação;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O identificador do provedor de conteúdo;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Nome do usuário;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Senha;</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Status e</w:t>
      </w:r>
    </w:p>
    <w:p w:rsidR="00A71CF9" w:rsidRPr="00DF12A4" w:rsidRDefault="00A71CF9" w:rsidP="00DF12A4">
      <w:pPr>
        <w:keepLines/>
        <w:numPr>
          <w:ilvl w:val="5"/>
          <w:numId w:val="11"/>
        </w:numPr>
        <w:spacing w:before="120" w:after="120"/>
        <w:rPr>
          <w:color w:val="000000" w:themeColor="text1"/>
        </w:rPr>
      </w:pPr>
      <w:proofErr w:type="gramStart"/>
      <w:r w:rsidRPr="00DF12A4">
        <w:rPr>
          <w:color w:val="000000" w:themeColor="text1"/>
        </w:rPr>
        <w:t>Se pode</w:t>
      </w:r>
      <w:proofErr w:type="gramEnd"/>
      <w:r w:rsidRPr="00DF12A4">
        <w:rPr>
          <w:color w:val="000000" w:themeColor="text1"/>
        </w:rPr>
        <w:t xml:space="preserve"> realizar consulta de saldo;</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Atualização das informações aprovisionadas;</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Deleção de um login e</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A autenticação dos parceiros deverá ocorrer antes que qualquer outra ação seja efetuada.</w:t>
      </w:r>
    </w:p>
    <w:p w:rsidR="006C3A57" w:rsidRDefault="006C3A57">
      <w:pPr>
        <w:jc w:val="left"/>
      </w:pPr>
      <w:r>
        <w:br w:type="page"/>
      </w: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Consulta de Saldo</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Esta Interface deverá autenticar e verificar se o cliente possui direito para realizar a consulta de saldo.</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As seguintes informações deverão ser fornecidas pelo cliente:</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Provedor de conteúdo;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Nome do usuário;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Senha;</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O número do assinante;</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O tipo do evento;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O tipo de uso;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Identificador da sessão;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No mínimo as seguintes informações deverão ser retornadas para o cliente:</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Identificador da sessão;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Status;</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Saldo;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Se o cliente é pré-pago ou pós-pago;</w:t>
      </w:r>
    </w:p>
    <w:p w:rsidR="00A71CF9" w:rsidRPr="00B55D2F" w:rsidRDefault="00A71CF9" w:rsidP="00A71CF9">
      <w:pPr>
        <w:keepLines/>
        <w:spacing w:before="120" w:after="120"/>
        <w:ind w:left="1209"/>
        <w:rPr>
          <w:b/>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Cobrança Imediata de Evento</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Essa API deverá permitir a cobrança sem a necessidade de reserva e deve receber os seguintes parâmetros:</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Provedor de conteúdo;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Nome do usuário;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Senha;</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O número do assinante;</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O tipo do evento;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O tipo de uso;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Identificador da sessão;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Valor (opcional) – cenário onde o custo é variável</w:t>
      </w: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 xml:space="preserve">Caso a cobrança seja feita para um assinante pós-pago que não está na </w:t>
      </w:r>
      <w:r w:rsidR="002F086C">
        <w:rPr>
          <w:color w:val="000000" w:themeColor="text1"/>
        </w:rPr>
        <w:t>Solução OCS Convergente</w:t>
      </w:r>
      <w:r w:rsidRPr="00DF12A4">
        <w:rPr>
          <w:color w:val="000000" w:themeColor="text1"/>
        </w:rPr>
        <w:t>, após o sucesso na cobrança, o serviço deverá gerar um CDR já valorado, para esse compor a conta do cliente.</w:t>
      </w:r>
    </w:p>
    <w:p w:rsidR="00A71CF9" w:rsidRDefault="00A71CF9" w:rsidP="00A71CF9">
      <w:pPr>
        <w:keepLines/>
        <w:spacing w:before="120" w:after="120"/>
        <w:ind w:left="1493"/>
      </w:pPr>
    </w:p>
    <w:p w:rsidR="00E450E5" w:rsidRPr="00031C14" w:rsidRDefault="00E450E5" w:rsidP="00A71CF9">
      <w:pPr>
        <w:keepLines/>
        <w:spacing w:before="120" w:after="120"/>
        <w:ind w:left="1493"/>
      </w:pPr>
    </w:p>
    <w:p w:rsidR="00A71CF9" w:rsidRDefault="00A71CF9" w:rsidP="00A71CF9">
      <w:pPr>
        <w:keepLines/>
        <w:spacing w:before="120" w:after="120"/>
        <w:ind w:left="1209"/>
        <w:rPr>
          <w:b/>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Estorno</w:t>
      </w:r>
    </w:p>
    <w:p w:rsidR="00A71CF9" w:rsidRDefault="00A71CF9" w:rsidP="00A71CF9">
      <w:pPr>
        <w:keepLines/>
        <w:spacing w:before="120" w:after="120"/>
        <w:ind w:left="1209"/>
        <w:rPr>
          <w:b/>
        </w:rPr>
      </w:pPr>
    </w:p>
    <w:p w:rsidR="00A71CF9" w:rsidRPr="00DF12A4" w:rsidRDefault="00A71CF9" w:rsidP="00DF12A4">
      <w:pPr>
        <w:keepLines/>
        <w:numPr>
          <w:ilvl w:val="4"/>
          <w:numId w:val="11"/>
        </w:numPr>
        <w:spacing w:before="120" w:after="120"/>
        <w:rPr>
          <w:color w:val="000000" w:themeColor="text1"/>
        </w:rPr>
      </w:pPr>
      <w:r w:rsidRPr="00DF12A4">
        <w:rPr>
          <w:color w:val="000000" w:themeColor="text1"/>
        </w:rPr>
        <w:t>Essa API deverá permitir o estorno de um débito e deverá receber os seguintes parâmetros:</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O número do assinante;</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Nome do usuário;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Senha;</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O tipo do evento;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O tipo de uso;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Id da sessão;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Provedor de conteúdo;</w:t>
      </w:r>
    </w:p>
    <w:p w:rsidR="00A71CF9" w:rsidRPr="00DF12A4" w:rsidRDefault="00A71CF9" w:rsidP="00DF12A4">
      <w:pPr>
        <w:keepLines/>
        <w:numPr>
          <w:ilvl w:val="5"/>
          <w:numId w:val="11"/>
        </w:numPr>
        <w:spacing w:before="120" w:after="120"/>
        <w:rPr>
          <w:color w:val="000000" w:themeColor="text1"/>
        </w:rPr>
      </w:pPr>
      <w:r w:rsidRPr="00DF12A4">
        <w:rPr>
          <w:color w:val="000000" w:themeColor="text1"/>
        </w:rPr>
        <w:t>Valor (opcional) – cenário onde o custo é variável;</w:t>
      </w:r>
    </w:p>
    <w:p w:rsidR="00A71CF9" w:rsidRDefault="00A71CF9" w:rsidP="00A71CF9">
      <w:pPr>
        <w:keepLines/>
        <w:spacing w:before="120" w:after="120"/>
        <w:ind w:left="1493"/>
        <w:rPr>
          <w:b/>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Solicitação da Reserva de Crédito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Deverá ser permitida a reserva de crédito;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Uma reserva de crédito deverá ser desfeita, sendo o seu valor adicionado ao crédito de onde a reserva foi obtida, em dois casos: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Quando for recebido pelo OCS uma requisição para desfazer a reserva (</w:t>
      </w:r>
      <w:proofErr w:type="spellStart"/>
      <w:proofErr w:type="gramStart"/>
      <w:r w:rsidRPr="00B45942">
        <w:rPr>
          <w:color w:val="000000" w:themeColor="text1"/>
        </w:rPr>
        <w:t>abortQuota</w:t>
      </w:r>
      <w:proofErr w:type="spellEnd"/>
      <w:proofErr w:type="gramEnd"/>
      <w:r w:rsidRPr="00B45942">
        <w:rPr>
          <w:color w:val="000000" w:themeColor="text1"/>
        </w:rPr>
        <w:t>) ou</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Quando a reserva estiver sem confirmação de efetivação (</w:t>
      </w:r>
      <w:proofErr w:type="spellStart"/>
      <w:r w:rsidRPr="00B45942">
        <w:rPr>
          <w:color w:val="000000" w:themeColor="text1"/>
        </w:rPr>
        <w:t>commit</w:t>
      </w:r>
      <w:proofErr w:type="spellEnd"/>
      <w:r w:rsidRPr="00B45942">
        <w:rPr>
          <w:color w:val="000000" w:themeColor="text1"/>
        </w:rPr>
        <w:t>) há um tempo superior ao informado pelo cliente no momento da reserva ou se há mais de uma hora da reserva (parametrizável).</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Para a solicitação da reserva de crédito no mínimo os seguintes parâmetros de entrada deverão ser requeridos:</w:t>
      </w:r>
    </w:p>
    <w:p w:rsidR="00A71CF9" w:rsidRPr="00B45942" w:rsidRDefault="00A71CF9" w:rsidP="00B45942">
      <w:pPr>
        <w:keepLines/>
        <w:numPr>
          <w:ilvl w:val="5"/>
          <w:numId w:val="11"/>
        </w:numPr>
        <w:spacing w:before="120" w:after="120"/>
        <w:rPr>
          <w:color w:val="000000" w:themeColor="text1"/>
        </w:rPr>
      </w:pPr>
      <w:r>
        <w:t xml:space="preserve"> </w:t>
      </w:r>
      <w:r w:rsidRPr="00B45942">
        <w:rPr>
          <w:color w:val="000000" w:themeColor="text1"/>
        </w:rPr>
        <w:t>O número do assinante;</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tipo do serviço;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tipo de uso;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provedor de conteúdo;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valor da reserva;</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identificador da reserva e a</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A validade da reserva;</w:t>
      </w:r>
    </w:p>
    <w:p w:rsidR="00A71CF9" w:rsidRDefault="00A71CF9" w:rsidP="00A71CF9">
      <w:pPr>
        <w:keepLines/>
        <w:spacing w:before="120" w:after="120"/>
        <w:ind w:left="1918"/>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A Resposta da Reserva</w:t>
      </w:r>
      <w:r w:rsidRPr="00E450E5">
        <w:rPr>
          <w:b/>
          <w:color w:val="000000" w:themeColor="text1"/>
        </w:rPr>
        <w:tab/>
      </w:r>
    </w:p>
    <w:p w:rsidR="00A71CF9" w:rsidRDefault="00A71CF9" w:rsidP="00A71CF9">
      <w:pPr>
        <w:keepLines/>
        <w:spacing w:before="120" w:after="120"/>
        <w:ind w:firstLine="709"/>
      </w:pP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O retorno da reserva deverá ser feito através dos seguintes parâmetros:</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identificador da reserva – o mesmo recebido;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provedor de conteúdo – o mesmo recebido;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status da transação;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A quantidade de reserva concedida;</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Período de validade da reserva;</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custo do conteúdo;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Saldo do assinante após a reserva;</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Indicativo se o cliente é do plano Oi Controle;</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tipo de uso e 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Identificador da transação;</w:t>
      </w:r>
    </w:p>
    <w:p w:rsidR="00A71CF9" w:rsidRDefault="00A71CF9" w:rsidP="00A71CF9">
      <w:pPr>
        <w:keepLines/>
        <w:spacing w:before="120" w:after="120"/>
        <w:ind w:left="2343"/>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Efetivação da Reserva</w:t>
      </w:r>
    </w:p>
    <w:p w:rsidR="00A71CF9" w:rsidRDefault="00A71CF9" w:rsidP="00A71CF9">
      <w:pPr>
        <w:keepLines/>
        <w:spacing w:before="120" w:after="120"/>
      </w:pP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A Interface de efetivação da reserva deverá receber, no mínimo, as seguintes informações:</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identificador da reserva – o mesmo recebido;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provedor de conteúdo – o mesmo recebido;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status da transação;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A quantidade de reserva concedida;</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Período de validade da reserva;</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custo do conteúdo;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Saldo do assinante após a reserva;</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Indicativo se o cliente é do plano Oi Controle;</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tipo de uso e o </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Identificador da transação;</w:t>
      </w:r>
    </w:p>
    <w:p w:rsidR="00A71CF9" w:rsidRDefault="00A71CF9" w:rsidP="00A71CF9">
      <w:pPr>
        <w:keepLines/>
        <w:spacing w:before="120" w:after="120"/>
        <w:ind w:left="1777"/>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Resposta da Efetivação da Reserva</w:t>
      </w:r>
    </w:p>
    <w:p w:rsidR="00A71CF9" w:rsidRDefault="00A71CF9" w:rsidP="00A71CF9">
      <w:pPr>
        <w:keepLines/>
        <w:spacing w:before="120" w:after="120"/>
      </w:pP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A Interface de efetivação da reserva deverá receber, no mínimo, as seguintes informações:</w:t>
      </w:r>
    </w:p>
    <w:p w:rsidR="00A71CF9" w:rsidRPr="00B45942" w:rsidRDefault="00A71CF9" w:rsidP="00B45942">
      <w:pPr>
        <w:keepLines/>
        <w:numPr>
          <w:ilvl w:val="5"/>
          <w:numId w:val="11"/>
        </w:numPr>
        <w:spacing w:before="120" w:after="120"/>
        <w:rPr>
          <w:color w:val="000000" w:themeColor="text1"/>
        </w:rPr>
      </w:pPr>
      <w:r>
        <w:t xml:space="preserve"> </w:t>
      </w:r>
      <w:r w:rsidRPr="00B45942">
        <w:rPr>
          <w:color w:val="000000" w:themeColor="text1"/>
        </w:rPr>
        <w:t>O identificador da reserva – o mesmo recebido e</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status </w:t>
      </w:r>
      <w:proofErr w:type="spellStart"/>
      <w:r w:rsidRPr="00B45942">
        <w:rPr>
          <w:color w:val="000000" w:themeColor="text1"/>
        </w:rPr>
        <w:t>code</w:t>
      </w:r>
      <w:proofErr w:type="spellEnd"/>
      <w:r w:rsidRPr="00B45942">
        <w:rPr>
          <w:color w:val="000000" w:themeColor="text1"/>
        </w:rPr>
        <w:t>;</w:t>
      </w:r>
    </w:p>
    <w:p w:rsidR="00A71CF9" w:rsidRDefault="00A71CF9" w:rsidP="00A71CF9">
      <w:pPr>
        <w:keepLines/>
        <w:spacing w:before="120" w:after="120"/>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Cancelamento da Reserva (</w:t>
      </w:r>
      <w:proofErr w:type="spellStart"/>
      <w:proofErr w:type="gramStart"/>
      <w:r w:rsidRPr="00E450E5">
        <w:rPr>
          <w:b/>
          <w:color w:val="000000" w:themeColor="text1"/>
        </w:rPr>
        <w:t>AbortQuota</w:t>
      </w:r>
      <w:proofErr w:type="spellEnd"/>
      <w:proofErr w:type="gramEnd"/>
      <w:r w:rsidRPr="00E450E5">
        <w:rPr>
          <w:b/>
          <w:color w:val="000000" w:themeColor="text1"/>
        </w:rPr>
        <w:t>)</w:t>
      </w:r>
    </w:p>
    <w:p w:rsidR="00A71CF9" w:rsidRDefault="00A71CF9" w:rsidP="00A71CF9">
      <w:pPr>
        <w:keepLines/>
        <w:spacing w:before="120" w:after="120"/>
      </w:pP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A Interface de efetivação da reserva deverá receber, no mínimo, as seguintes informações:</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identificador da reserva – o mesmo recebido;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tipo do serviço;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identificador da reserva;</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A quantidade de reserva concedida;</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custo do conteúdo;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provedor de conteúdo – o mesmo recebido;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tipo de uso e o </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Identificador da transação;</w:t>
      </w:r>
    </w:p>
    <w:p w:rsidR="00A71CF9" w:rsidRDefault="00A71CF9" w:rsidP="00A71CF9">
      <w:pPr>
        <w:keepLines/>
        <w:spacing w:before="120" w:after="120"/>
        <w:ind w:left="1777"/>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Resposta do cancelamento da Reserva (</w:t>
      </w:r>
      <w:proofErr w:type="spellStart"/>
      <w:proofErr w:type="gramStart"/>
      <w:r w:rsidRPr="00E450E5">
        <w:rPr>
          <w:b/>
          <w:color w:val="000000" w:themeColor="text1"/>
        </w:rPr>
        <w:t>AbortQuota</w:t>
      </w:r>
      <w:proofErr w:type="spellEnd"/>
      <w:proofErr w:type="gramEnd"/>
      <w:r w:rsidRPr="00E450E5">
        <w:rPr>
          <w:b/>
          <w:color w:val="000000" w:themeColor="text1"/>
        </w:rPr>
        <w:t>)</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A Interface de efetivação da reserva deverá receber, no mínimo, as seguintes informações:</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identificador da reserva – o mesmo recebido e</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O status </w:t>
      </w:r>
      <w:proofErr w:type="spellStart"/>
      <w:r w:rsidRPr="00B45942">
        <w:rPr>
          <w:color w:val="000000" w:themeColor="text1"/>
        </w:rPr>
        <w:t>code</w:t>
      </w:r>
      <w:proofErr w:type="spellEnd"/>
      <w:r w:rsidRPr="00B45942">
        <w:rPr>
          <w:color w:val="000000" w:themeColor="text1"/>
        </w:rPr>
        <w:t>;</w:t>
      </w:r>
    </w:p>
    <w:p w:rsidR="00A71CF9" w:rsidRDefault="00A71CF9" w:rsidP="00A71CF9">
      <w:pPr>
        <w:keepLines/>
        <w:spacing w:before="120" w:after="120"/>
        <w:ind w:left="1777"/>
      </w:pPr>
    </w:p>
    <w:p w:rsidR="00A71CF9" w:rsidRPr="008632B4" w:rsidRDefault="00A71CF9" w:rsidP="00E450E5">
      <w:pPr>
        <w:keepLines/>
        <w:numPr>
          <w:ilvl w:val="3"/>
          <w:numId w:val="11"/>
        </w:numPr>
        <w:spacing w:before="120" w:after="120"/>
        <w:rPr>
          <w:b/>
        </w:rPr>
      </w:pPr>
      <w:r w:rsidRPr="00E450E5">
        <w:rPr>
          <w:b/>
          <w:color w:val="000000" w:themeColor="text1"/>
        </w:rPr>
        <w:t>CDR de sucesso na tarifação de Pós-pago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 xml:space="preserve">Para os clientes pós-pagos a </w:t>
      </w:r>
      <w:r w:rsidR="002F086C">
        <w:rPr>
          <w:color w:val="000000" w:themeColor="text1"/>
        </w:rPr>
        <w:t>Solução OCS Convergente</w:t>
      </w:r>
      <w:r w:rsidRPr="00B45942">
        <w:rPr>
          <w:color w:val="000000" w:themeColor="text1"/>
        </w:rPr>
        <w:t xml:space="preserve"> deverá gerar </w:t>
      </w:r>
      <w:proofErr w:type="spellStart"/>
      <w:r w:rsidRPr="00B45942">
        <w:rPr>
          <w:color w:val="000000" w:themeColor="text1"/>
        </w:rPr>
        <w:t>CDRs</w:t>
      </w:r>
      <w:proofErr w:type="spellEnd"/>
      <w:r w:rsidRPr="00B45942">
        <w:rPr>
          <w:color w:val="000000" w:themeColor="text1"/>
        </w:rPr>
        <w:t xml:space="preserve"> já valorados e contendo no mínimo os seguintes campos:</w:t>
      </w:r>
    </w:p>
    <w:p w:rsidR="00A71CF9" w:rsidRPr="00B45942" w:rsidRDefault="00A71CF9" w:rsidP="00B45942">
      <w:pPr>
        <w:keepLines/>
        <w:numPr>
          <w:ilvl w:val="5"/>
          <w:numId w:val="11"/>
        </w:numPr>
        <w:spacing w:before="120" w:after="120"/>
        <w:rPr>
          <w:color w:val="000000" w:themeColor="text1"/>
        </w:rPr>
      </w:pPr>
      <w:proofErr w:type="spellStart"/>
      <w:proofErr w:type="gramStart"/>
      <w:r w:rsidRPr="00B45942">
        <w:rPr>
          <w:color w:val="000000" w:themeColor="text1"/>
        </w:rPr>
        <w:t>SubscriberID</w:t>
      </w:r>
      <w:proofErr w:type="spellEnd"/>
      <w:proofErr w:type="gramEnd"/>
      <w:r w:rsidRPr="00B45942">
        <w:rPr>
          <w:color w:val="000000" w:themeColor="text1"/>
        </w:rPr>
        <w:t>/MDN</w:t>
      </w:r>
    </w:p>
    <w:p w:rsidR="00A71CF9" w:rsidRPr="00B45942" w:rsidRDefault="00A71CF9" w:rsidP="00B45942">
      <w:pPr>
        <w:keepLines/>
        <w:numPr>
          <w:ilvl w:val="5"/>
          <w:numId w:val="11"/>
        </w:numPr>
        <w:spacing w:before="120" w:after="120"/>
        <w:rPr>
          <w:color w:val="000000" w:themeColor="text1"/>
        </w:rPr>
      </w:pPr>
      <w:proofErr w:type="spellStart"/>
      <w:proofErr w:type="gramStart"/>
      <w:r w:rsidRPr="00B45942">
        <w:rPr>
          <w:color w:val="000000" w:themeColor="text1"/>
        </w:rPr>
        <w:t>EventType</w:t>
      </w:r>
      <w:proofErr w:type="spellEnd"/>
      <w:proofErr w:type="gramEnd"/>
    </w:p>
    <w:p w:rsidR="00A71CF9" w:rsidRPr="00B45942" w:rsidRDefault="00A71CF9" w:rsidP="00B45942">
      <w:pPr>
        <w:keepLines/>
        <w:numPr>
          <w:ilvl w:val="5"/>
          <w:numId w:val="11"/>
        </w:numPr>
        <w:spacing w:before="120" w:after="120"/>
        <w:rPr>
          <w:color w:val="000000" w:themeColor="text1"/>
        </w:rPr>
      </w:pPr>
      <w:proofErr w:type="spellStart"/>
      <w:proofErr w:type="gramStart"/>
      <w:r w:rsidRPr="00B45942">
        <w:rPr>
          <w:color w:val="000000" w:themeColor="text1"/>
        </w:rPr>
        <w:t>UsageType</w:t>
      </w:r>
      <w:proofErr w:type="spellEnd"/>
      <w:proofErr w:type="gramEnd"/>
    </w:p>
    <w:p w:rsidR="00A71CF9" w:rsidRPr="00B45942" w:rsidRDefault="00A71CF9" w:rsidP="00B45942">
      <w:pPr>
        <w:keepLines/>
        <w:numPr>
          <w:ilvl w:val="5"/>
          <w:numId w:val="11"/>
        </w:numPr>
        <w:spacing w:before="120" w:after="120"/>
        <w:rPr>
          <w:color w:val="000000" w:themeColor="text1"/>
        </w:rPr>
      </w:pPr>
      <w:proofErr w:type="spellStart"/>
      <w:proofErr w:type="gramStart"/>
      <w:r w:rsidRPr="00B45942">
        <w:rPr>
          <w:color w:val="000000" w:themeColor="text1"/>
        </w:rPr>
        <w:t>ContentProvider</w:t>
      </w:r>
      <w:proofErr w:type="spellEnd"/>
      <w:proofErr w:type="gramEnd"/>
    </w:p>
    <w:p w:rsidR="00A71CF9" w:rsidRPr="00B45942" w:rsidRDefault="00A71CF9" w:rsidP="00B45942">
      <w:pPr>
        <w:keepLines/>
        <w:numPr>
          <w:ilvl w:val="5"/>
          <w:numId w:val="11"/>
        </w:numPr>
        <w:spacing w:before="120" w:after="120"/>
        <w:rPr>
          <w:color w:val="000000" w:themeColor="text1"/>
        </w:rPr>
      </w:pPr>
      <w:proofErr w:type="spellStart"/>
      <w:proofErr w:type="gramStart"/>
      <w:r w:rsidRPr="00B45942">
        <w:rPr>
          <w:color w:val="000000" w:themeColor="text1"/>
        </w:rPr>
        <w:t>ContentID</w:t>
      </w:r>
      <w:proofErr w:type="spellEnd"/>
      <w:proofErr w:type="gramEnd"/>
    </w:p>
    <w:p w:rsidR="00A71CF9" w:rsidRPr="00B45942" w:rsidRDefault="00A71CF9" w:rsidP="00B45942">
      <w:pPr>
        <w:keepLines/>
        <w:numPr>
          <w:ilvl w:val="5"/>
          <w:numId w:val="11"/>
        </w:numPr>
        <w:spacing w:before="120" w:after="120"/>
        <w:rPr>
          <w:color w:val="000000" w:themeColor="text1"/>
        </w:rPr>
      </w:pPr>
      <w:proofErr w:type="spellStart"/>
      <w:proofErr w:type="gramStart"/>
      <w:r w:rsidRPr="00B45942">
        <w:rPr>
          <w:color w:val="000000" w:themeColor="text1"/>
        </w:rPr>
        <w:t>SessionRefID</w:t>
      </w:r>
      <w:proofErr w:type="spellEnd"/>
      <w:proofErr w:type="gramEnd"/>
    </w:p>
    <w:p w:rsidR="00A71CF9" w:rsidRPr="00B45942" w:rsidRDefault="00A71CF9" w:rsidP="00B45942">
      <w:pPr>
        <w:keepLines/>
        <w:numPr>
          <w:ilvl w:val="5"/>
          <w:numId w:val="11"/>
        </w:numPr>
        <w:spacing w:before="120" w:after="120"/>
        <w:rPr>
          <w:color w:val="000000" w:themeColor="text1"/>
        </w:rPr>
      </w:pPr>
      <w:r w:rsidRPr="00B45942">
        <w:rPr>
          <w:color w:val="000000" w:themeColor="text1"/>
        </w:rPr>
        <w:t>Tipo de Operação = "Sessão DCI" + Tipo de Serviço</w:t>
      </w:r>
    </w:p>
    <w:p w:rsidR="00A71CF9" w:rsidRPr="00B45942" w:rsidRDefault="00A71CF9" w:rsidP="00B45942">
      <w:pPr>
        <w:keepLines/>
        <w:numPr>
          <w:ilvl w:val="5"/>
          <w:numId w:val="11"/>
        </w:numPr>
        <w:spacing w:before="120" w:after="120"/>
        <w:rPr>
          <w:color w:val="000000" w:themeColor="text1"/>
        </w:rPr>
      </w:pPr>
      <w:proofErr w:type="spellStart"/>
      <w:proofErr w:type="gramStart"/>
      <w:r w:rsidRPr="00B45942">
        <w:rPr>
          <w:color w:val="000000" w:themeColor="text1"/>
        </w:rPr>
        <w:t>TX_Start_Time</w:t>
      </w:r>
      <w:proofErr w:type="spellEnd"/>
      <w:proofErr w:type="gramEnd"/>
    </w:p>
    <w:p w:rsidR="00A71CF9" w:rsidRPr="00B45942" w:rsidRDefault="00A71CF9" w:rsidP="00B45942">
      <w:pPr>
        <w:keepLines/>
        <w:numPr>
          <w:ilvl w:val="5"/>
          <w:numId w:val="11"/>
        </w:numPr>
        <w:spacing w:before="120" w:after="120"/>
        <w:rPr>
          <w:color w:val="000000" w:themeColor="text1"/>
        </w:rPr>
      </w:pPr>
      <w:proofErr w:type="spellStart"/>
      <w:proofErr w:type="gramStart"/>
      <w:r w:rsidRPr="00B45942">
        <w:rPr>
          <w:color w:val="000000" w:themeColor="text1"/>
        </w:rPr>
        <w:t>TransactionID</w:t>
      </w:r>
      <w:proofErr w:type="spellEnd"/>
      <w:proofErr w:type="gramEnd"/>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w:t>
      </w:r>
      <w:proofErr w:type="spellStart"/>
      <w:proofErr w:type="gramStart"/>
      <w:r w:rsidRPr="00B45942">
        <w:rPr>
          <w:color w:val="000000" w:themeColor="text1"/>
        </w:rPr>
        <w:t>StatusCode</w:t>
      </w:r>
      <w:proofErr w:type="spellEnd"/>
      <w:proofErr w:type="gramEnd"/>
    </w:p>
    <w:p w:rsidR="00A71CF9" w:rsidRDefault="00A71CF9" w:rsidP="00A71CF9">
      <w:pPr>
        <w:keepLines/>
        <w:spacing w:before="120" w:after="120"/>
        <w:ind w:left="1420"/>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 xml:space="preserve">CDR de falha devido </w:t>
      </w:r>
      <w:proofErr w:type="gramStart"/>
      <w:r w:rsidRPr="00E450E5">
        <w:rPr>
          <w:b/>
          <w:color w:val="000000" w:themeColor="text1"/>
        </w:rPr>
        <w:t>a</w:t>
      </w:r>
      <w:proofErr w:type="gramEnd"/>
      <w:r w:rsidRPr="00E450E5">
        <w:rPr>
          <w:b/>
          <w:color w:val="000000" w:themeColor="text1"/>
        </w:rPr>
        <w:t xml:space="preserve"> expiração da reserva</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 xml:space="preserve">Independente do tipo da </w:t>
      </w:r>
      <w:r w:rsidR="002F086C">
        <w:rPr>
          <w:color w:val="000000" w:themeColor="text1"/>
        </w:rPr>
        <w:t>Solução OCS Convergente</w:t>
      </w:r>
      <w:r w:rsidRPr="00B45942">
        <w:rPr>
          <w:color w:val="000000" w:themeColor="text1"/>
        </w:rPr>
        <w:t xml:space="preserve"> deverá gerar </w:t>
      </w:r>
      <w:proofErr w:type="spellStart"/>
      <w:r w:rsidRPr="00B45942">
        <w:rPr>
          <w:color w:val="000000" w:themeColor="text1"/>
        </w:rPr>
        <w:t>CDRs</w:t>
      </w:r>
      <w:proofErr w:type="spellEnd"/>
      <w:r w:rsidRPr="00B45942">
        <w:rPr>
          <w:color w:val="000000" w:themeColor="text1"/>
        </w:rPr>
        <w:t xml:space="preserve"> já valorados e contendo no mínimo os seguintes campos:</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Número do assinante</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Tipo de serviço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Tipo de Utilização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ID da Sessão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Tipo de Operação = Id da sessão + Tipo de Serviço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Content </w:t>
      </w:r>
      <w:proofErr w:type="spellStart"/>
      <w:r w:rsidRPr="00B45942">
        <w:rPr>
          <w:color w:val="000000" w:themeColor="text1"/>
        </w:rPr>
        <w:t>Provider</w:t>
      </w:r>
      <w:proofErr w:type="spellEnd"/>
    </w:p>
    <w:p w:rsidR="00A71CF9" w:rsidRPr="00B45942" w:rsidRDefault="00A71CF9" w:rsidP="00B45942">
      <w:pPr>
        <w:keepLines/>
        <w:numPr>
          <w:ilvl w:val="5"/>
          <w:numId w:val="11"/>
        </w:numPr>
        <w:spacing w:before="120" w:after="120"/>
        <w:rPr>
          <w:color w:val="000000" w:themeColor="text1"/>
        </w:rPr>
      </w:pPr>
      <w:r w:rsidRPr="00B45942">
        <w:rPr>
          <w:color w:val="000000" w:themeColor="text1"/>
        </w:rPr>
        <w:t>ID do conteúdo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Código de Status=500</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Nome do Conteúdo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ID da Transação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 Custo (no formato Bolso#</w:t>
      </w:r>
      <w:proofErr w:type="gramStart"/>
      <w:r w:rsidRPr="00B45942">
        <w:rPr>
          <w:color w:val="000000" w:themeColor="text1"/>
        </w:rPr>
        <w:t>:</w:t>
      </w:r>
      <w:proofErr w:type="spellStart"/>
      <w:proofErr w:type="gramEnd"/>
      <w:r w:rsidRPr="00B45942">
        <w:rPr>
          <w:color w:val="000000" w:themeColor="text1"/>
        </w:rPr>
        <w:t>Custo:Bolso</w:t>
      </w:r>
      <w:proofErr w:type="spellEnd"/>
      <w:r w:rsidRPr="00B45942">
        <w:rPr>
          <w:color w:val="000000" w:themeColor="text1"/>
        </w:rPr>
        <w:t>#:Custo)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 xml:space="preserve">Esses </w:t>
      </w:r>
      <w:proofErr w:type="spellStart"/>
      <w:r w:rsidRPr="00B45942">
        <w:rPr>
          <w:color w:val="000000" w:themeColor="text1"/>
        </w:rPr>
        <w:t>CDRs</w:t>
      </w:r>
      <w:proofErr w:type="spellEnd"/>
      <w:r w:rsidRPr="00B45942">
        <w:rPr>
          <w:color w:val="000000" w:themeColor="text1"/>
        </w:rPr>
        <w:t xml:space="preserve"> deverão ser enviados para TI para compor a conta desses clientes.</w:t>
      </w:r>
    </w:p>
    <w:p w:rsidR="00A71CF9" w:rsidRDefault="00A71CF9" w:rsidP="00A71CF9">
      <w:pPr>
        <w:keepLines/>
        <w:spacing w:before="120" w:after="120"/>
        <w:ind w:left="1493"/>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CDR de falha – genérico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Para todos os casos de falha diferentes da expiração da cota deverá ser gerados registros com no mínimo as seguintes informações:</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Número do assinante</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Tipo de serviço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Tipo de Utilização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ID da Sessão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Tipo de Operação = "Sessão DCI" + Tipo de Serviço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Content </w:t>
      </w:r>
      <w:proofErr w:type="spellStart"/>
      <w:r w:rsidRPr="00B45942">
        <w:rPr>
          <w:color w:val="000000" w:themeColor="text1"/>
        </w:rPr>
        <w:t>Provider</w:t>
      </w:r>
      <w:proofErr w:type="spellEnd"/>
    </w:p>
    <w:p w:rsidR="00A71CF9" w:rsidRPr="00B45942" w:rsidRDefault="00A71CF9" w:rsidP="00B45942">
      <w:pPr>
        <w:keepLines/>
        <w:numPr>
          <w:ilvl w:val="5"/>
          <w:numId w:val="11"/>
        </w:numPr>
        <w:spacing w:before="120" w:after="120"/>
        <w:rPr>
          <w:color w:val="000000" w:themeColor="text1"/>
        </w:rPr>
      </w:pPr>
      <w:r w:rsidRPr="00B45942">
        <w:rPr>
          <w:color w:val="000000" w:themeColor="text1"/>
        </w:rPr>
        <w:t>ID do conteúdo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Grupo de Tarifação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Código de Status</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Nome do conteúdo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Id da transação</w:t>
      </w:r>
    </w:p>
    <w:p w:rsidR="00A71CF9" w:rsidRDefault="00A71CF9" w:rsidP="00A71CF9">
      <w:pPr>
        <w:jc w:val="left"/>
      </w:pPr>
      <w:r>
        <w:br w:type="page"/>
      </w:r>
    </w:p>
    <w:p w:rsidR="00A71CF9" w:rsidRPr="0028605F" w:rsidRDefault="00A71CF9" w:rsidP="00A71CF9">
      <w:pPr>
        <w:pStyle w:val="RFPTituloN2"/>
        <w:numPr>
          <w:ilvl w:val="2"/>
          <w:numId w:val="11"/>
        </w:numPr>
        <w:outlineLvl w:val="2"/>
      </w:pPr>
      <w:proofErr w:type="gramStart"/>
      <w:r w:rsidRPr="0028605F">
        <w:t>3G</w:t>
      </w:r>
      <w:proofErr w:type="gramEnd"/>
      <w:r w:rsidRPr="0028605F">
        <w:t xml:space="preserve"> Pós-pago</w:t>
      </w:r>
    </w:p>
    <w:p w:rsidR="00A71CF9" w:rsidRPr="0028605F" w:rsidRDefault="00A71CF9" w:rsidP="00A71CF9">
      <w:pPr>
        <w:pStyle w:val="PargrafodaLista"/>
        <w:keepLines/>
        <w:numPr>
          <w:ilvl w:val="2"/>
          <w:numId w:val="22"/>
        </w:numPr>
        <w:spacing w:before="120" w:after="120"/>
        <w:jc w:val="both"/>
        <w:rPr>
          <w:rFonts w:ascii="Arial" w:eastAsia="Times New Roman" w:hAnsi="Arial"/>
          <w:b/>
          <w:vanish/>
          <w:sz w:val="24"/>
          <w:szCs w:val="24"/>
          <w:lang w:eastAsia="pt-BR"/>
        </w:rPr>
      </w:pPr>
    </w:p>
    <w:p w:rsidR="00A71CF9" w:rsidRPr="00E450E5" w:rsidRDefault="00A71CF9" w:rsidP="00E450E5">
      <w:pPr>
        <w:keepLines/>
        <w:numPr>
          <w:ilvl w:val="3"/>
          <w:numId w:val="11"/>
        </w:numPr>
        <w:spacing w:before="120" w:after="120"/>
        <w:rPr>
          <w:b/>
          <w:color w:val="000000" w:themeColor="text1"/>
        </w:rPr>
      </w:pPr>
      <w:r w:rsidRPr="00E450E5">
        <w:rPr>
          <w:b/>
          <w:color w:val="000000" w:themeColor="text1"/>
        </w:rPr>
        <w:t xml:space="preserve">Controle de Dados </w:t>
      </w:r>
    </w:p>
    <w:p w:rsidR="00A71CF9" w:rsidRPr="00B45942" w:rsidRDefault="00A71CF9" w:rsidP="00B45942">
      <w:pPr>
        <w:keepLines/>
        <w:numPr>
          <w:ilvl w:val="4"/>
          <w:numId w:val="11"/>
        </w:numPr>
        <w:spacing w:before="120" w:after="120"/>
        <w:rPr>
          <w:b/>
          <w:color w:val="000000" w:themeColor="text1"/>
        </w:rPr>
      </w:pPr>
      <w:r w:rsidRPr="00B45942">
        <w:rPr>
          <w:b/>
          <w:color w:val="000000" w:themeColor="text1"/>
        </w:rPr>
        <w:t>A interface com a rede (GGSN)</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Para o controle de consumo do cliente, a consulta do GGSN com o OCS é feita utilizando o protocolo Diameter (</w:t>
      </w:r>
      <w:proofErr w:type="spellStart"/>
      <w:proofErr w:type="gramStart"/>
      <w:r w:rsidRPr="00B45942">
        <w:rPr>
          <w:color w:val="000000" w:themeColor="text1"/>
        </w:rPr>
        <w:t>Ro</w:t>
      </w:r>
      <w:proofErr w:type="spellEnd"/>
      <w:proofErr w:type="gramEnd"/>
      <w:r w:rsidRPr="00B45942">
        <w:rPr>
          <w:color w:val="000000" w:themeColor="text1"/>
        </w:rPr>
        <w:t xml:space="preserve"> ou compatível) e a interface Gy.</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Para a funcionalidade de Downgrade de velocidade é utilizada a </w:t>
      </w:r>
      <w:proofErr w:type="spellStart"/>
      <w:r w:rsidRPr="00B45942">
        <w:rPr>
          <w:color w:val="000000" w:themeColor="text1"/>
        </w:rPr>
        <w:t>Gx</w:t>
      </w:r>
      <w:proofErr w:type="spellEnd"/>
      <w:r w:rsidRPr="00B45942">
        <w:rPr>
          <w:color w:val="000000" w:themeColor="text1"/>
        </w:rPr>
        <w:t xml:space="preserve"> sob Gy. </w:t>
      </w:r>
    </w:p>
    <w:p w:rsidR="00A71CF9" w:rsidRPr="009F7430" w:rsidRDefault="00A71CF9" w:rsidP="00A71CF9">
      <w:pPr>
        <w:keepLines/>
        <w:spacing w:before="120" w:after="120"/>
        <w:ind w:left="925"/>
        <w:rPr>
          <w:b/>
        </w:rPr>
      </w:pPr>
    </w:p>
    <w:p w:rsidR="00A71CF9" w:rsidRPr="00B45942" w:rsidRDefault="00A71CF9" w:rsidP="00B45942">
      <w:pPr>
        <w:keepLines/>
        <w:numPr>
          <w:ilvl w:val="3"/>
          <w:numId w:val="11"/>
        </w:numPr>
        <w:spacing w:before="120" w:after="120"/>
        <w:rPr>
          <w:b/>
          <w:color w:val="000000" w:themeColor="text1"/>
        </w:rPr>
      </w:pPr>
      <w:r w:rsidRPr="00B45942">
        <w:rPr>
          <w:b/>
          <w:color w:val="000000" w:themeColor="text1"/>
        </w:rPr>
        <w:t>Aprovisionamento de assinantes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Deverá ser fornecida interface de aprovisionamento que permita a TI realizar todas as ações de gerencia sobre o assinante, as principais seguem abaixo: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Criação; </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Edição; </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Cópia; </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Deleção e </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Visualização.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Deverá ser retornado, através um código de erro, o motivo da falha no aprovisionamento, caso essa ocorra. Esse erro deverá ser suficientemente específico de forma a identificar o motivo da falha e a maquina que falhou e permitir o correto tratamento sistêmico ou manual para a mesma.</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 xml:space="preserve">Todas as variáveis dos assinantes deverão ser passíveis de ser alteradas através desta interface utilizando uma única requisição </w:t>
      </w:r>
      <w:r w:rsidR="00097C6E">
        <w:rPr>
          <w:color w:val="000000" w:themeColor="text1"/>
        </w:rPr>
        <w:t>WS</w:t>
      </w:r>
      <w:r w:rsidRPr="00B45942">
        <w:rPr>
          <w:color w:val="000000" w:themeColor="text1"/>
        </w:rPr>
        <w:t>.</w:t>
      </w:r>
    </w:p>
    <w:p w:rsidR="00A71CF9" w:rsidRDefault="00A71CF9" w:rsidP="00A71CF9">
      <w:pPr>
        <w:keepLines/>
        <w:spacing w:before="120" w:after="120"/>
        <w:ind w:left="925"/>
        <w:rPr>
          <w:b/>
        </w:rPr>
      </w:pPr>
    </w:p>
    <w:p w:rsidR="00A71CF9" w:rsidRPr="009F7430" w:rsidRDefault="00A71CF9" w:rsidP="00A71CF9">
      <w:pPr>
        <w:keepLines/>
        <w:spacing w:before="120" w:after="120"/>
        <w:ind w:left="925"/>
        <w:rPr>
          <w:b/>
        </w:rPr>
      </w:pPr>
    </w:p>
    <w:p w:rsidR="00A71CF9" w:rsidRPr="00B45942" w:rsidRDefault="00A71CF9" w:rsidP="00B45942">
      <w:pPr>
        <w:keepLines/>
        <w:numPr>
          <w:ilvl w:val="3"/>
          <w:numId w:val="11"/>
        </w:numPr>
        <w:spacing w:before="120" w:after="120"/>
        <w:rPr>
          <w:b/>
          <w:color w:val="000000" w:themeColor="text1"/>
        </w:rPr>
      </w:pPr>
      <w:r w:rsidRPr="00B45942">
        <w:rPr>
          <w:b/>
          <w:color w:val="000000" w:themeColor="text1"/>
        </w:rPr>
        <w:t>Consulta de assinantes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A API de consulta de assinantes deverá ser parametrizável permitindo a consulta de todas as informações existentes nos templates dos assinantes. Entre elas é mandatório fornecer:</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MSISDN</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Franquia</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Saldo </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Consumo após a franquia </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Data de corte</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Tipo de controle </w:t>
      </w:r>
      <w:r w:rsidR="00750F95" w:rsidRPr="00B45942">
        <w:rPr>
          <w:color w:val="000000" w:themeColor="text1"/>
        </w:rPr>
        <w:t>(</w:t>
      </w:r>
      <w:proofErr w:type="spellStart"/>
      <w:r w:rsidRPr="00B45942">
        <w:rPr>
          <w:color w:val="000000" w:themeColor="text1"/>
        </w:rPr>
        <w:t>Donwgrade</w:t>
      </w:r>
      <w:proofErr w:type="spellEnd"/>
      <w:r w:rsidRPr="00B45942">
        <w:rPr>
          <w:color w:val="000000" w:themeColor="text1"/>
        </w:rPr>
        <w:t xml:space="preserve"> ou marcação do excedente)</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 xml:space="preserve">Plano </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Notificação por SMS (sim ou não)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Notificação por e-mail (sim ou não)</w:t>
      </w:r>
    </w:p>
    <w:p w:rsidR="00A71CF9" w:rsidRPr="00B45942" w:rsidRDefault="00A71CF9" w:rsidP="00B45942">
      <w:pPr>
        <w:keepLines/>
        <w:numPr>
          <w:ilvl w:val="5"/>
          <w:numId w:val="11"/>
        </w:numPr>
        <w:spacing w:before="120" w:after="120"/>
        <w:rPr>
          <w:color w:val="000000" w:themeColor="text1"/>
        </w:rPr>
      </w:pPr>
      <w:r w:rsidRPr="00B45942">
        <w:rPr>
          <w:color w:val="000000" w:themeColor="text1"/>
        </w:rPr>
        <w:t>Data em que consumiu toda a franquia</w:t>
      </w:r>
    </w:p>
    <w:p w:rsidR="00A71CF9" w:rsidRDefault="00A71CF9" w:rsidP="00A71CF9">
      <w:pPr>
        <w:jc w:val="left"/>
      </w:pPr>
      <w:r>
        <w:br w:type="page"/>
      </w:r>
    </w:p>
    <w:p w:rsidR="00A71CF9" w:rsidRPr="00815235" w:rsidRDefault="00A71CF9" w:rsidP="00A11859">
      <w:pPr>
        <w:pStyle w:val="RFPTituloN2"/>
        <w:outlineLvl w:val="1"/>
      </w:pPr>
      <w:r>
        <w:t xml:space="preserve"> </w:t>
      </w:r>
      <w:r w:rsidRPr="00815235">
        <w:t xml:space="preserve">Interface Gráfica para o </w:t>
      </w:r>
      <w:proofErr w:type="spellStart"/>
      <w:r w:rsidRPr="00815235">
        <w:t>Call</w:t>
      </w:r>
      <w:proofErr w:type="spellEnd"/>
      <w:r w:rsidRPr="00815235">
        <w:t xml:space="preserve"> Center</w:t>
      </w:r>
    </w:p>
    <w:p w:rsidR="00A71CF9" w:rsidRPr="00B45942" w:rsidRDefault="00A71CF9" w:rsidP="00B45942">
      <w:pPr>
        <w:keepLines/>
        <w:numPr>
          <w:ilvl w:val="2"/>
          <w:numId w:val="11"/>
        </w:numPr>
        <w:spacing w:before="120" w:after="120"/>
        <w:rPr>
          <w:color w:val="000000" w:themeColor="text1"/>
        </w:rPr>
      </w:pPr>
      <w:r w:rsidRPr="00B45942">
        <w:rPr>
          <w:color w:val="000000" w:themeColor="text1"/>
        </w:rPr>
        <w:t xml:space="preserve">Deverá ser fornecida interface gráfica para o </w:t>
      </w:r>
      <w:proofErr w:type="spellStart"/>
      <w:r w:rsidRPr="00B45942">
        <w:rPr>
          <w:color w:val="000000" w:themeColor="text1"/>
        </w:rPr>
        <w:t>Call</w:t>
      </w:r>
      <w:proofErr w:type="spellEnd"/>
      <w:r w:rsidRPr="00B45942">
        <w:rPr>
          <w:color w:val="000000" w:themeColor="text1"/>
        </w:rPr>
        <w:t xml:space="preserve"> Center, baseada em Java, que possa realizar a consulta e aprovisionamento de funcionalidades nos clientes: pré-pagos, pós-pagos, fixos ou móveis, saldo único e </w:t>
      </w:r>
      <w:proofErr w:type="spellStart"/>
      <w:r w:rsidRPr="00B45942">
        <w:rPr>
          <w:color w:val="000000" w:themeColor="text1"/>
        </w:rPr>
        <w:t>Tup</w:t>
      </w:r>
      <w:proofErr w:type="spellEnd"/>
      <w:r w:rsidRPr="00B45942">
        <w:rPr>
          <w:color w:val="000000" w:themeColor="text1"/>
        </w:rPr>
        <w:t xml:space="preserve"> Virtual.</w:t>
      </w:r>
    </w:p>
    <w:p w:rsidR="00A71CF9" w:rsidRPr="00B45942" w:rsidRDefault="00A71CF9" w:rsidP="00B45942">
      <w:pPr>
        <w:keepLines/>
        <w:numPr>
          <w:ilvl w:val="2"/>
          <w:numId w:val="11"/>
        </w:numPr>
        <w:spacing w:before="120" w:after="120"/>
        <w:rPr>
          <w:color w:val="000000" w:themeColor="text1"/>
        </w:rPr>
      </w:pPr>
      <w:r w:rsidRPr="00B45942">
        <w:rPr>
          <w:color w:val="000000" w:themeColor="text1"/>
        </w:rPr>
        <w:t>Deverá existir o conceito de perfis de uso para controlar:</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O tipo de assinante que poderá ser acessado por um determinado login;</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O estilo da página a ser utilizada para um tipo de assinante e</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As permissões e bloqueios do login;</w:t>
      </w:r>
    </w:p>
    <w:p w:rsidR="00A71CF9" w:rsidRPr="00B45942" w:rsidRDefault="00A71CF9" w:rsidP="00B45942">
      <w:pPr>
        <w:keepLines/>
        <w:numPr>
          <w:ilvl w:val="2"/>
          <w:numId w:val="11"/>
        </w:numPr>
        <w:spacing w:before="120" w:after="120"/>
        <w:rPr>
          <w:color w:val="000000" w:themeColor="text1"/>
        </w:rPr>
      </w:pPr>
      <w:r w:rsidRPr="00B45942">
        <w:rPr>
          <w:color w:val="000000" w:themeColor="text1"/>
        </w:rPr>
        <w:t xml:space="preserve">Deverá existir uma única URL para o acesso ao Front </w:t>
      </w:r>
      <w:proofErr w:type="spellStart"/>
      <w:r w:rsidRPr="00B45942">
        <w:rPr>
          <w:color w:val="000000" w:themeColor="text1"/>
        </w:rPr>
        <w:t>End</w:t>
      </w:r>
      <w:proofErr w:type="spellEnd"/>
      <w:r w:rsidRPr="00B45942">
        <w:rPr>
          <w:color w:val="000000" w:themeColor="text1"/>
        </w:rPr>
        <w:t xml:space="preserve"> do </w:t>
      </w:r>
      <w:proofErr w:type="spellStart"/>
      <w:r w:rsidRPr="00B45942">
        <w:rPr>
          <w:color w:val="000000" w:themeColor="text1"/>
        </w:rPr>
        <w:t>Call</w:t>
      </w:r>
      <w:proofErr w:type="spellEnd"/>
      <w:r w:rsidRPr="00B45942">
        <w:rPr>
          <w:color w:val="000000" w:themeColor="text1"/>
        </w:rPr>
        <w:t xml:space="preserve"> Center.</w:t>
      </w:r>
    </w:p>
    <w:p w:rsidR="00A71CF9" w:rsidRPr="00B45942" w:rsidRDefault="00A71CF9" w:rsidP="00B45942">
      <w:pPr>
        <w:keepLines/>
        <w:numPr>
          <w:ilvl w:val="2"/>
          <w:numId w:val="11"/>
        </w:numPr>
        <w:spacing w:before="120" w:after="120"/>
        <w:rPr>
          <w:color w:val="000000" w:themeColor="text1"/>
        </w:rPr>
      </w:pPr>
      <w:r w:rsidRPr="00B45942">
        <w:rPr>
          <w:color w:val="000000" w:themeColor="text1"/>
        </w:rPr>
        <w:t>Cada produto deverá ter telas completamente customizáveis para o tipo de cliente que atende, apresentando apenas as informações relevantes, definidas pela Oi, para o cliente solicitado.</w:t>
      </w:r>
    </w:p>
    <w:p w:rsidR="00A71CF9" w:rsidRPr="00B45942" w:rsidRDefault="00A71CF9" w:rsidP="00B45942">
      <w:pPr>
        <w:keepLines/>
        <w:numPr>
          <w:ilvl w:val="2"/>
          <w:numId w:val="11"/>
        </w:numPr>
        <w:spacing w:before="120" w:after="120"/>
        <w:rPr>
          <w:color w:val="000000" w:themeColor="text1"/>
        </w:rPr>
      </w:pPr>
      <w:r w:rsidRPr="00B45942">
        <w:rPr>
          <w:color w:val="000000" w:themeColor="text1"/>
        </w:rPr>
        <w:t xml:space="preserve">Os próximos tópicos descreverão, de forma genérica, as funcionalidades mínimas que deverão ser mapeadas nesta Interface, para todos os planos, no entanto, em tempo de projeto será </w:t>
      </w:r>
      <w:r w:rsidR="00B45942">
        <w:rPr>
          <w:color w:val="000000" w:themeColor="text1"/>
        </w:rPr>
        <w:t xml:space="preserve">o </w:t>
      </w:r>
      <w:r w:rsidR="00750F95">
        <w:rPr>
          <w:color w:val="000000" w:themeColor="text1"/>
        </w:rPr>
        <w:t>detalhamento</w:t>
      </w:r>
      <w:r w:rsidRPr="00B45942">
        <w:rPr>
          <w:color w:val="000000" w:themeColor="text1"/>
        </w:rPr>
        <w:t xml:space="preserve"> sobre cada </w:t>
      </w:r>
      <w:proofErr w:type="gramStart"/>
      <w:r w:rsidRPr="00B45942">
        <w:rPr>
          <w:color w:val="000000" w:themeColor="text1"/>
        </w:rPr>
        <w:t>produto</w:t>
      </w:r>
      <w:proofErr w:type="gramEnd"/>
    </w:p>
    <w:p w:rsidR="00A71CF9" w:rsidRDefault="00A71CF9" w:rsidP="00A71CF9">
      <w:pPr>
        <w:keepLines/>
        <w:spacing w:before="120" w:after="120"/>
        <w:ind w:left="925"/>
      </w:pPr>
    </w:p>
    <w:p w:rsidR="00A71CF9" w:rsidRPr="0028605F" w:rsidRDefault="00A71CF9" w:rsidP="00A71CF9">
      <w:pPr>
        <w:pStyle w:val="PargrafodaLista"/>
        <w:keepLines/>
        <w:numPr>
          <w:ilvl w:val="1"/>
          <w:numId w:val="11"/>
        </w:numPr>
        <w:spacing w:before="120" w:after="120"/>
        <w:jc w:val="both"/>
        <w:rPr>
          <w:rFonts w:ascii="Arial" w:eastAsia="Times New Roman" w:hAnsi="Arial"/>
          <w:b/>
          <w:vanish/>
          <w:color w:val="000000" w:themeColor="text1"/>
          <w:sz w:val="24"/>
          <w:szCs w:val="24"/>
          <w:lang w:eastAsia="pt-BR"/>
        </w:rPr>
      </w:pPr>
    </w:p>
    <w:p w:rsidR="00A71CF9" w:rsidRPr="0028605F"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28605F"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28605F"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28605F"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28605F" w:rsidRDefault="00A71CF9" w:rsidP="00A71CF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A71CF9" w:rsidRPr="0028605F" w:rsidRDefault="00A71CF9" w:rsidP="00A71CF9">
      <w:pPr>
        <w:pStyle w:val="RFPTituloN2"/>
        <w:numPr>
          <w:ilvl w:val="2"/>
          <w:numId w:val="11"/>
        </w:numPr>
        <w:outlineLvl w:val="2"/>
      </w:pPr>
      <w:r w:rsidRPr="0028605F">
        <w:t>Consulta de Dados do Assinante e Promoção</w:t>
      </w:r>
    </w:p>
    <w:p w:rsidR="00A71CF9" w:rsidRPr="0028605F"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A interface deverá ter a capacidade de apresentar qualquer informação que o cliente possua, de forma parametrizável. Seguem abaixo informações que deverão constar nesta Interface:</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Plano;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Status;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Informações sobre produtos adquiridos (Pacote Extra, Crédito Especial, etc</w:t>
      </w:r>
      <w:proofErr w:type="gramStart"/>
      <w:r w:rsidRPr="00B45942">
        <w:rPr>
          <w:color w:val="000000" w:themeColor="text1"/>
        </w:rPr>
        <w:t>)</w:t>
      </w:r>
      <w:proofErr w:type="gramEnd"/>
    </w:p>
    <w:p w:rsidR="00A71CF9" w:rsidRPr="00B45942" w:rsidRDefault="00A71CF9" w:rsidP="00B45942">
      <w:pPr>
        <w:keepLines/>
        <w:numPr>
          <w:ilvl w:val="4"/>
          <w:numId w:val="11"/>
        </w:numPr>
        <w:spacing w:before="120" w:after="120"/>
        <w:rPr>
          <w:color w:val="000000" w:themeColor="text1"/>
        </w:rPr>
      </w:pPr>
      <w:r w:rsidRPr="00B45942">
        <w:rPr>
          <w:color w:val="000000" w:themeColor="text1"/>
        </w:rPr>
        <w:t>Informações sobre crédito principal e bolsos;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 xml:space="preserve">Informações sobre ofertas como: </w:t>
      </w:r>
    </w:p>
    <w:p w:rsidR="00A71CF9" w:rsidRPr="00B45942" w:rsidRDefault="00A71CF9" w:rsidP="00B45942">
      <w:pPr>
        <w:keepLines/>
        <w:numPr>
          <w:ilvl w:val="5"/>
          <w:numId w:val="11"/>
        </w:numPr>
        <w:spacing w:before="120" w:after="120"/>
        <w:rPr>
          <w:color w:val="000000" w:themeColor="text1"/>
        </w:rPr>
      </w:pPr>
      <w:proofErr w:type="gramStart"/>
      <w:r w:rsidRPr="00B45942">
        <w:rPr>
          <w:color w:val="000000" w:themeColor="text1"/>
        </w:rPr>
        <w:t>nome</w:t>
      </w:r>
      <w:proofErr w:type="gramEnd"/>
      <w:r w:rsidRPr="00B45942">
        <w:rPr>
          <w:color w:val="000000" w:themeColor="text1"/>
        </w:rPr>
        <w:t xml:space="preserve"> da oferta, </w:t>
      </w:r>
    </w:p>
    <w:p w:rsidR="00A71CF9" w:rsidRPr="00B45942" w:rsidRDefault="00A71CF9" w:rsidP="00B45942">
      <w:pPr>
        <w:keepLines/>
        <w:numPr>
          <w:ilvl w:val="5"/>
          <w:numId w:val="11"/>
        </w:numPr>
        <w:spacing w:before="120" w:after="120"/>
        <w:rPr>
          <w:color w:val="000000" w:themeColor="text1"/>
        </w:rPr>
      </w:pPr>
      <w:proofErr w:type="gramStart"/>
      <w:r w:rsidRPr="00B45942">
        <w:rPr>
          <w:color w:val="000000" w:themeColor="text1"/>
        </w:rPr>
        <w:t>data</w:t>
      </w:r>
      <w:proofErr w:type="gramEnd"/>
      <w:r w:rsidRPr="00B45942">
        <w:rPr>
          <w:color w:val="000000" w:themeColor="text1"/>
        </w:rPr>
        <w:t xml:space="preserve"> de adesão, </w:t>
      </w:r>
    </w:p>
    <w:p w:rsidR="00A71CF9" w:rsidRPr="00B45942" w:rsidRDefault="00A71CF9" w:rsidP="00B45942">
      <w:pPr>
        <w:keepLines/>
        <w:numPr>
          <w:ilvl w:val="5"/>
          <w:numId w:val="11"/>
        </w:numPr>
        <w:spacing w:before="120" w:after="120"/>
        <w:rPr>
          <w:color w:val="000000" w:themeColor="text1"/>
        </w:rPr>
      </w:pPr>
      <w:proofErr w:type="gramStart"/>
      <w:r w:rsidRPr="00B45942">
        <w:rPr>
          <w:color w:val="000000" w:themeColor="text1"/>
        </w:rPr>
        <w:t>data</w:t>
      </w:r>
      <w:proofErr w:type="gramEnd"/>
      <w:r w:rsidRPr="00B45942">
        <w:rPr>
          <w:color w:val="000000" w:themeColor="text1"/>
        </w:rPr>
        <w:t xml:space="preserve"> de fim de oferta, </w:t>
      </w:r>
    </w:p>
    <w:p w:rsidR="00A71CF9" w:rsidRPr="00B45942" w:rsidRDefault="00A71CF9" w:rsidP="00B45942">
      <w:pPr>
        <w:keepLines/>
        <w:numPr>
          <w:ilvl w:val="5"/>
          <w:numId w:val="11"/>
        </w:numPr>
        <w:spacing w:before="120" w:after="120"/>
        <w:rPr>
          <w:color w:val="000000" w:themeColor="text1"/>
        </w:rPr>
      </w:pPr>
      <w:proofErr w:type="gramStart"/>
      <w:r w:rsidRPr="00B45942">
        <w:rPr>
          <w:color w:val="000000" w:themeColor="text1"/>
        </w:rPr>
        <w:t>se</w:t>
      </w:r>
      <w:proofErr w:type="gramEnd"/>
      <w:r w:rsidRPr="00B45942">
        <w:rPr>
          <w:color w:val="000000" w:themeColor="text1"/>
        </w:rPr>
        <w:t xml:space="preserve"> o cliente possui alguma oferta </w:t>
      </w:r>
      <w:proofErr w:type="spellStart"/>
      <w:r w:rsidRPr="00B45942">
        <w:rPr>
          <w:color w:val="000000" w:themeColor="text1"/>
        </w:rPr>
        <w:t>pré</w:t>
      </w:r>
      <w:proofErr w:type="spellEnd"/>
      <w:r w:rsidRPr="00B45942">
        <w:rPr>
          <w:color w:val="000000" w:themeColor="text1"/>
        </w:rPr>
        <w:t xml:space="preserve">-cadastrada, </w:t>
      </w:r>
    </w:p>
    <w:p w:rsidR="00A71CF9" w:rsidRPr="00B45942" w:rsidRDefault="00A71CF9" w:rsidP="00B45942">
      <w:pPr>
        <w:keepLines/>
        <w:numPr>
          <w:ilvl w:val="5"/>
          <w:numId w:val="11"/>
        </w:numPr>
        <w:spacing w:before="120" w:after="120"/>
        <w:rPr>
          <w:color w:val="000000" w:themeColor="text1"/>
        </w:rPr>
      </w:pPr>
      <w:proofErr w:type="gramStart"/>
      <w:r w:rsidRPr="00B45942">
        <w:rPr>
          <w:color w:val="000000" w:themeColor="text1"/>
        </w:rPr>
        <w:t>etc</w:t>
      </w:r>
      <w:proofErr w:type="gramEnd"/>
    </w:p>
    <w:p w:rsidR="00A71CF9" w:rsidRPr="00B45942" w:rsidRDefault="00A71CF9" w:rsidP="00B45942">
      <w:pPr>
        <w:keepLines/>
        <w:numPr>
          <w:ilvl w:val="3"/>
          <w:numId w:val="11"/>
        </w:numPr>
        <w:spacing w:before="120" w:after="120"/>
        <w:rPr>
          <w:color w:val="000000" w:themeColor="text1"/>
        </w:rPr>
      </w:pPr>
      <w:r w:rsidRPr="00B45942">
        <w:rPr>
          <w:color w:val="000000" w:themeColor="text1"/>
        </w:rPr>
        <w:t>As informações apresentadas na tela deverão está atualizadas em tempo real com os dados do assinante.</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 xml:space="preserve">Consulta da lista de prediletos de </w:t>
      </w:r>
      <w:proofErr w:type="gramStart"/>
      <w:r w:rsidRPr="00B45942">
        <w:rPr>
          <w:color w:val="000000" w:themeColor="text1"/>
        </w:rPr>
        <w:t>cada</w:t>
      </w:r>
      <w:proofErr w:type="gramEnd"/>
      <w:r w:rsidRPr="00B45942">
        <w:rPr>
          <w:color w:val="000000" w:themeColor="text1"/>
        </w:rPr>
        <w:t xml:space="preserve"> clientes.</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Consulta dos parâmetros de todas as informações sobre ofertas: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Data início de adesão;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Data fim de adesão;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Data início de concessão;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Data fim de concessão;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Códigos de área participante;</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Planos participantes;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Bonificações;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Valores de recargas para cada bonificação;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Valor máximo de bonificação;</w:t>
      </w:r>
    </w:p>
    <w:p w:rsidR="00A71CF9" w:rsidRPr="00B45942" w:rsidRDefault="00A71CF9" w:rsidP="00B45942">
      <w:pPr>
        <w:keepLines/>
        <w:numPr>
          <w:ilvl w:val="4"/>
          <w:numId w:val="11"/>
        </w:numPr>
        <w:spacing w:before="120" w:after="120"/>
        <w:rPr>
          <w:color w:val="000000" w:themeColor="text1"/>
        </w:rPr>
      </w:pPr>
      <w:proofErr w:type="gramStart"/>
      <w:r w:rsidRPr="00B45942">
        <w:rPr>
          <w:color w:val="000000" w:themeColor="text1"/>
        </w:rPr>
        <w:t>etc</w:t>
      </w:r>
      <w:proofErr w:type="gramEnd"/>
    </w:p>
    <w:p w:rsidR="00A71CF9" w:rsidRPr="00B45942" w:rsidRDefault="00A71CF9" w:rsidP="00B45942">
      <w:pPr>
        <w:keepLines/>
        <w:numPr>
          <w:ilvl w:val="3"/>
          <w:numId w:val="11"/>
        </w:numPr>
        <w:spacing w:before="120" w:after="120"/>
        <w:rPr>
          <w:color w:val="000000" w:themeColor="text1"/>
        </w:rPr>
      </w:pPr>
      <w:r w:rsidRPr="00B45942">
        <w:rPr>
          <w:color w:val="000000" w:themeColor="text1"/>
        </w:rPr>
        <w:t>Informações sobre rentabilização como: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Elegibilidade da oferta;</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Média de recarga dos últimos 2, 3 e 4 meses.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Data da ultima recarga;</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Recarga exigida pela oferta vigente;</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Valor e tipo do crédito da bonificação e</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Data fim de concessão;</w:t>
      </w:r>
    </w:p>
    <w:p w:rsidR="00A71CF9" w:rsidRDefault="00A71CF9" w:rsidP="00A71CF9">
      <w:pPr>
        <w:keepLines/>
        <w:spacing w:before="120" w:after="120"/>
        <w:ind w:left="1493"/>
      </w:pPr>
    </w:p>
    <w:p w:rsidR="00A71CF9" w:rsidRPr="0028605F" w:rsidRDefault="00A71CF9" w:rsidP="00A71CF9">
      <w:pPr>
        <w:pStyle w:val="RFPTituloN2"/>
        <w:numPr>
          <w:ilvl w:val="2"/>
          <w:numId w:val="11"/>
        </w:numPr>
        <w:outlineLvl w:val="2"/>
      </w:pPr>
      <w:r w:rsidRPr="0028605F">
        <w:t>Consulta de registros e Recarga Física</w:t>
      </w:r>
    </w:p>
    <w:p w:rsidR="00A71CF9" w:rsidRPr="0052111B"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Consultar o histórico de evento por tipo de operação: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Recarga,</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Ajuste;</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Ligações Recebidas – caso o cliente possua a promoção de Bônus Chamada Entrante;</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Ligações Originadas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SMS;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Contratações;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Acesso a Dados ou</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Todas as operações;</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Consultar o histórico por tipo de bolso.</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 xml:space="preserve">Consultar o histórico de ajuste de crédito; </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Consulta o histórico de bonificação;</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Consultar o histórico de uso por períodos definidos, por exemplo: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Últimos 7 dias,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Últimos 30 dias ou</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Por um período definido.</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Consulta de cartões físicos;</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Consulta de histórico de uso de cartão físico;</w:t>
      </w:r>
    </w:p>
    <w:p w:rsidR="00A71CF9" w:rsidRPr="00502CCF" w:rsidRDefault="00A71CF9" w:rsidP="00A71CF9">
      <w:pPr>
        <w:keepLines/>
        <w:spacing w:before="120" w:after="120"/>
        <w:ind w:left="1493"/>
      </w:pPr>
    </w:p>
    <w:p w:rsidR="00A71CF9" w:rsidRPr="0052111B" w:rsidRDefault="00A71CF9" w:rsidP="00A71CF9">
      <w:pPr>
        <w:pStyle w:val="RFPTituloN2"/>
        <w:numPr>
          <w:ilvl w:val="2"/>
          <w:numId w:val="11"/>
        </w:numPr>
        <w:outlineLvl w:val="2"/>
      </w:pPr>
      <w:r w:rsidRPr="0052111B">
        <w:t>Aprovisionamentos</w:t>
      </w:r>
    </w:p>
    <w:p w:rsidR="00A71CF9" w:rsidRPr="0052111B"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B45942" w:rsidRDefault="00A71CF9" w:rsidP="00A71CF9">
      <w:pPr>
        <w:keepLines/>
        <w:numPr>
          <w:ilvl w:val="3"/>
          <w:numId w:val="22"/>
        </w:numPr>
        <w:spacing w:before="120" w:after="120"/>
        <w:rPr>
          <w:color w:val="000000" w:themeColor="text1"/>
        </w:rPr>
      </w:pPr>
      <w:r w:rsidRPr="00B45942">
        <w:rPr>
          <w:color w:val="000000" w:themeColor="text1"/>
        </w:rPr>
        <w:t>As seguintes operações deverão ser permitidas: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Alterar a senha pessoal;</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Ajuste de qualquer crédito ou bônus;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Definir se o cliente possui deficiência física fazendo com que as consultas de saldo ocorram através de um áudio, ao invés de SMS.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Debloqueio de cliente bloqueio por chamadas de 3 segundos.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Recarga de cartão físico – recarga assistida.</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Cancelamento do crédito especial;</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Deverá ser permitida a criação, modificação e remoção de clientes Fixos, aprovisionamento manual para os clientes da fixa.</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 xml:space="preserve">Deverá ser possível a administração de </w:t>
      </w:r>
      <w:proofErr w:type="spellStart"/>
      <w:r w:rsidRPr="00B45942">
        <w:rPr>
          <w:color w:val="000000" w:themeColor="text1"/>
        </w:rPr>
        <w:t>logins</w:t>
      </w:r>
      <w:proofErr w:type="spellEnd"/>
      <w:r w:rsidRPr="00B45942">
        <w:rPr>
          <w:color w:val="000000" w:themeColor="text1"/>
        </w:rPr>
        <w:t xml:space="preserve"> e perfis.</w:t>
      </w: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Deverá ser possível a administração de permissões por usuário e perfil.</w:t>
      </w:r>
    </w:p>
    <w:p w:rsidR="00A71CF9" w:rsidRDefault="00A71CF9" w:rsidP="00A71CF9">
      <w:pPr>
        <w:keepLines/>
        <w:spacing w:before="120" w:after="120"/>
        <w:ind w:left="1493"/>
      </w:pPr>
    </w:p>
    <w:p w:rsidR="00A71CF9" w:rsidRPr="0052111B" w:rsidRDefault="00A71CF9" w:rsidP="00A71CF9">
      <w:pPr>
        <w:pStyle w:val="RFPTituloN2"/>
        <w:numPr>
          <w:ilvl w:val="2"/>
          <w:numId w:val="11"/>
        </w:numPr>
        <w:outlineLvl w:val="2"/>
      </w:pPr>
      <w:r w:rsidRPr="0052111B">
        <w:t>Histórico de uso</w:t>
      </w:r>
    </w:p>
    <w:p w:rsidR="00A71CF9" w:rsidRPr="0052111B"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O histórico de uso deverá ter, quando aplicável, as seguintes informações: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Data e Hora;</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Número de Origem;</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Número de Destino;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Tipo do número de Destino (considerando a portabilidade)</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Plano;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Tipo de Chamada (Ex.: VC1, VC2, VC3, etc);</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CSP (Ex.: 14, 21, 31, etc);</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Localização; (Ex.: AREA21, AREA41, etc)</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Tipo da operação (Ex.: Ligação, Recarga, Venda de Conteúdo, Crédito Especial, etc);</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Evento (Ex.: Recarga Virtual, Pagamento de taxa, Pagamento de Credito, etc);</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Canal (Ex.: M4U, Banco do Brasil, etc);</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Modulação Horária;</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Quantidade de dados baixados;</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Duração tarifada;</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Custo;</w:t>
      </w:r>
    </w:p>
    <w:p w:rsidR="00A71CF9" w:rsidRPr="00B45942" w:rsidRDefault="00A71CF9" w:rsidP="00B45942">
      <w:pPr>
        <w:keepLines/>
        <w:numPr>
          <w:ilvl w:val="4"/>
          <w:numId w:val="11"/>
        </w:numPr>
        <w:spacing w:before="120" w:after="120"/>
        <w:rPr>
          <w:color w:val="000000" w:themeColor="text1"/>
        </w:rPr>
      </w:pPr>
      <w:r w:rsidRPr="00B45942">
        <w:rPr>
          <w:color w:val="000000" w:themeColor="text1"/>
        </w:rPr>
        <w:t>Saldo;</w:t>
      </w:r>
    </w:p>
    <w:p w:rsidR="00A71CF9" w:rsidRDefault="00A71CF9" w:rsidP="00A71CF9">
      <w:pPr>
        <w:keepLines/>
        <w:spacing w:before="120" w:after="120"/>
        <w:ind w:left="1493"/>
      </w:pPr>
    </w:p>
    <w:p w:rsidR="00A71CF9" w:rsidRPr="0052111B" w:rsidRDefault="00A71CF9" w:rsidP="00A71CF9">
      <w:pPr>
        <w:pStyle w:val="RFPTituloN2"/>
        <w:numPr>
          <w:ilvl w:val="2"/>
          <w:numId w:val="11"/>
        </w:numPr>
        <w:outlineLvl w:val="2"/>
      </w:pPr>
      <w:r w:rsidRPr="0052111B">
        <w:t>Impressão</w:t>
      </w:r>
    </w:p>
    <w:p w:rsidR="00A71CF9" w:rsidRPr="009F5B33" w:rsidRDefault="00A71CF9" w:rsidP="00A71CF9">
      <w:pPr>
        <w:pStyle w:val="PargrafodaLista"/>
        <w:keepLines/>
        <w:numPr>
          <w:ilvl w:val="2"/>
          <w:numId w:val="22"/>
        </w:numPr>
        <w:spacing w:before="120" w:after="120"/>
        <w:jc w:val="both"/>
        <w:rPr>
          <w:rFonts w:ascii="Arial" w:eastAsia="Times New Roman" w:hAnsi="Arial"/>
          <w:vanish/>
          <w:sz w:val="24"/>
          <w:szCs w:val="24"/>
          <w:lang w:eastAsia="pt-BR"/>
        </w:rPr>
      </w:pPr>
    </w:p>
    <w:p w:rsidR="00A71CF9" w:rsidRPr="00B45942" w:rsidRDefault="00A71CF9" w:rsidP="00B45942">
      <w:pPr>
        <w:keepLines/>
        <w:numPr>
          <w:ilvl w:val="3"/>
          <w:numId w:val="11"/>
        </w:numPr>
        <w:spacing w:before="120" w:after="120"/>
        <w:rPr>
          <w:color w:val="000000" w:themeColor="text1"/>
        </w:rPr>
      </w:pPr>
      <w:r w:rsidRPr="00B45942">
        <w:rPr>
          <w:color w:val="000000" w:themeColor="text1"/>
        </w:rPr>
        <w:t xml:space="preserve">Deverá ser possível imprimir qualquer tela deste front </w:t>
      </w:r>
      <w:proofErr w:type="spellStart"/>
      <w:r w:rsidRPr="00B45942">
        <w:rPr>
          <w:color w:val="000000" w:themeColor="text1"/>
        </w:rPr>
        <w:t>end</w:t>
      </w:r>
      <w:proofErr w:type="spellEnd"/>
      <w:r w:rsidRPr="00B45942">
        <w:rPr>
          <w:color w:val="000000" w:themeColor="text1"/>
        </w:rPr>
        <w:t>, nesse caso, essa deverá ser formatada com as informações sobre o produto incluindo logotipo ou figuras da Oi.</w:t>
      </w:r>
    </w:p>
    <w:p w:rsidR="00A71CF9" w:rsidRDefault="00A71CF9" w:rsidP="00A71CF9">
      <w:pPr>
        <w:jc w:val="left"/>
      </w:pPr>
      <w:r>
        <w:br w:type="page"/>
      </w:r>
    </w:p>
    <w:p w:rsidR="00A71CF9" w:rsidRPr="00031C14" w:rsidRDefault="00A71CF9" w:rsidP="00A11859">
      <w:pPr>
        <w:pStyle w:val="RFPTituloN2"/>
        <w:outlineLvl w:val="1"/>
      </w:pPr>
      <w:r>
        <w:t>Banco de Voucher</w:t>
      </w:r>
    </w:p>
    <w:p w:rsidR="00A71CF9" w:rsidRPr="00F85EAA" w:rsidRDefault="00A71CF9" w:rsidP="00A71CF9">
      <w:pPr>
        <w:keepLines/>
        <w:numPr>
          <w:ilvl w:val="2"/>
          <w:numId w:val="26"/>
        </w:numPr>
        <w:spacing w:before="120" w:after="120"/>
      </w:pPr>
      <w:r w:rsidRPr="00F85EAA">
        <w:t xml:space="preserve">O banco de cartão físico deverá ser centralizado e atenderá a qualquer cliente que esteja na </w:t>
      </w:r>
      <w:r w:rsidR="002F086C">
        <w:t>Solução OCS Convergente</w:t>
      </w:r>
      <w:r w:rsidRPr="00F85EAA">
        <w:t>. Desta forma, esse banco deverá atender aos clientes Móveis e Fixos Pré-pagos ou Controle, 3G, Oi Velox, Oi TV, etc.</w:t>
      </w:r>
    </w:p>
    <w:p w:rsidR="00A71CF9" w:rsidRPr="00F85EAA" w:rsidRDefault="00A71CF9" w:rsidP="00A71CF9">
      <w:pPr>
        <w:keepLines/>
        <w:numPr>
          <w:ilvl w:val="2"/>
          <w:numId w:val="26"/>
        </w:numPr>
        <w:spacing w:before="120" w:after="120"/>
      </w:pPr>
      <w:r w:rsidRPr="00F85EAA">
        <w:t>Todas as informações sobre consultas ou aprovisionamentos deverão trafegar pela rede de comunicação de forma criptografada.</w:t>
      </w:r>
    </w:p>
    <w:p w:rsidR="00A71CF9" w:rsidRPr="00F85EAA" w:rsidRDefault="00A71CF9" w:rsidP="00A71CF9">
      <w:pPr>
        <w:pStyle w:val="RFPTituloN2"/>
        <w:numPr>
          <w:ilvl w:val="2"/>
          <w:numId w:val="11"/>
        </w:numPr>
        <w:outlineLvl w:val="2"/>
      </w:pPr>
      <w:r w:rsidRPr="00F85EAA">
        <w:t>Criação de Voucher</w:t>
      </w:r>
    </w:p>
    <w:p w:rsidR="00A71CF9" w:rsidRPr="00921021" w:rsidRDefault="00A71CF9" w:rsidP="00A71CF9">
      <w:pPr>
        <w:keepLines/>
        <w:numPr>
          <w:ilvl w:val="3"/>
          <w:numId w:val="26"/>
        </w:numPr>
        <w:spacing w:before="120" w:after="120"/>
      </w:pPr>
      <w:r w:rsidRPr="00921021">
        <w:t xml:space="preserve">Disponibilizar uma </w:t>
      </w:r>
      <w:r>
        <w:t>ferramenta</w:t>
      </w:r>
      <w:r w:rsidRPr="00921021">
        <w:t xml:space="preserve"> de criação de voucher que permita:</w:t>
      </w:r>
    </w:p>
    <w:p w:rsidR="00A71CF9" w:rsidRDefault="00A71CF9" w:rsidP="00A71CF9">
      <w:pPr>
        <w:keepLines/>
        <w:numPr>
          <w:ilvl w:val="4"/>
          <w:numId w:val="26"/>
        </w:numPr>
        <w:spacing w:before="120" w:after="120"/>
      </w:pPr>
      <w:r>
        <w:t xml:space="preserve"> Criar um lote de voucher através de um arquivo de entrada especificando o valor de cada voucher e tipo de cliente que pode utilizá-lo.</w:t>
      </w:r>
    </w:p>
    <w:p w:rsidR="00A71CF9" w:rsidRDefault="00A71CF9" w:rsidP="00A71CF9">
      <w:pPr>
        <w:keepLines/>
        <w:numPr>
          <w:ilvl w:val="4"/>
          <w:numId w:val="26"/>
        </w:numPr>
        <w:spacing w:before="120" w:after="120"/>
      </w:pPr>
      <w:r>
        <w:t xml:space="preserve"> Criar um voucher unitário de valor parametrizável.</w:t>
      </w:r>
    </w:p>
    <w:p w:rsidR="00A71CF9" w:rsidRDefault="00A71CF9" w:rsidP="00A71CF9">
      <w:pPr>
        <w:keepLines/>
        <w:numPr>
          <w:ilvl w:val="3"/>
          <w:numId w:val="26"/>
        </w:numPr>
        <w:spacing w:before="120" w:after="120"/>
      </w:pPr>
      <w:r>
        <w:t>Permitir a alteração do status dos vouchers: disponível, usado, bloqueado, expirado, cancelado, suspenso ou roubado.</w:t>
      </w:r>
    </w:p>
    <w:p w:rsidR="00A71CF9" w:rsidRDefault="00A71CF9" w:rsidP="00A71CF9">
      <w:pPr>
        <w:keepLines/>
        <w:numPr>
          <w:ilvl w:val="3"/>
          <w:numId w:val="26"/>
        </w:numPr>
        <w:spacing w:before="120" w:after="120"/>
      </w:pPr>
      <w:r>
        <w:t>Permitir a alteração do valor do voucher.</w:t>
      </w:r>
    </w:p>
    <w:p w:rsidR="00A71CF9" w:rsidRDefault="00A71CF9" w:rsidP="00A71CF9">
      <w:pPr>
        <w:keepLines/>
        <w:numPr>
          <w:ilvl w:val="3"/>
          <w:numId w:val="26"/>
        </w:numPr>
        <w:spacing w:before="120" w:after="120"/>
      </w:pPr>
      <w:r>
        <w:t>Deverá ser disponibilizada uma interface que permita a consulta de um voucher específico ou de um lote já criado.</w:t>
      </w:r>
    </w:p>
    <w:p w:rsidR="00A71CF9" w:rsidRDefault="00A71CF9" w:rsidP="00A71CF9">
      <w:pPr>
        <w:keepLines/>
        <w:numPr>
          <w:ilvl w:val="3"/>
          <w:numId w:val="26"/>
        </w:numPr>
        <w:spacing w:before="120" w:after="120"/>
      </w:pPr>
      <w:r>
        <w:t>O tempo de criação de um lote com 100000 vouchers não poderá ser superior a 5 minutos, desempenho atual.</w:t>
      </w:r>
    </w:p>
    <w:p w:rsidR="00A71CF9" w:rsidRDefault="00A71CF9" w:rsidP="00A71CF9">
      <w:pPr>
        <w:keepLines/>
        <w:numPr>
          <w:ilvl w:val="3"/>
          <w:numId w:val="26"/>
        </w:numPr>
        <w:spacing w:before="120" w:after="120"/>
      </w:pPr>
      <w:r>
        <w:t xml:space="preserve">As senhas dos vouchers necessitam ser guardados na </w:t>
      </w:r>
      <w:r w:rsidR="002F086C">
        <w:t>Solução OCS Convergente</w:t>
      </w:r>
      <w:r>
        <w:t xml:space="preserve"> de forma criptografada.</w:t>
      </w:r>
    </w:p>
    <w:p w:rsidR="00A71CF9" w:rsidRDefault="00A71CF9" w:rsidP="00A71CF9">
      <w:pPr>
        <w:keepLines/>
        <w:numPr>
          <w:ilvl w:val="3"/>
          <w:numId w:val="26"/>
        </w:numPr>
        <w:spacing w:before="120" w:after="120"/>
      </w:pPr>
      <w:r>
        <w:t>Toda a comunicação para a geração de voucher deverá ser feita utilizando um protocolo de comunicação seguro.</w:t>
      </w:r>
    </w:p>
    <w:p w:rsidR="00A71CF9" w:rsidRDefault="00A71CF9" w:rsidP="00A71CF9">
      <w:pPr>
        <w:keepLines/>
        <w:numPr>
          <w:ilvl w:val="3"/>
          <w:numId w:val="26"/>
        </w:numPr>
        <w:spacing w:before="120" w:after="120"/>
      </w:pPr>
      <w:r>
        <w:t>Criar um lote de voucher através de um arquivo de entrada especificando o valor de cada voucher e tipo de cliente que pode utilizá-lo.</w:t>
      </w:r>
    </w:p>
    <w:p w:rsidR="00A71CF9" w:rsidRDefault="00A71CF9" w:rsidP="00A71CF9">
      <w:pPr>
        <w:keepLines/>
        <w:spacing w:before="120" w:after="120"/>
        <w:ind w:left="1209"/>
      </w:pPr>
    </w:p>
    <w:p w:rsidR="00A71CF9" w:rsidRPr="00F85EAA" w:rsidRDefault="00A71CF9" w:rsidP="00A71CF9">
      <w:pPr>
        <w:pStyle w:val="RFPTituloN2"/>
        <w:numPr>
          <w:ilvl w:val="2"/>
          <w:numId w:val="11"/>
        </w:numPr>
        <w:outlineLvl w:val="2"/>
      </w:pPr>
      <w:r w:rsidRPr="00F85EAA">
        <w:t>Uso do Voucher</w:t>
      </w:r>
    </w:p>
    <w:p w:rsidR="00A71CF9" w:rsidRDefault="00A71CF9" w:rsidP="00A71CF9">
      <w:pPr>
        <w:keepLines/>
        <w:numPr>
          <w:ilvl w:val="3"/>
          <w:numId w:val="26"/>
        </w:numPr>
        <w:spacing w:before="120" w:after="120"/>
      </w:pPr>
      <w:r>
        <w:t>Deverá ser possuir restringir o uso de um determinado cartão físico para um tipo de cliente ou um grupo de clientes. As restrições de uso deverão ser:</w:t>
      </w:r>
    </w:p>
    <w:p w:rsidR="00A71CF9" w:rsidRDefault="00A71CF9" w:rsidP="00A71CF9">
      <w:pPr>
        <w:keepLines/>
        <w:numPr>
          <w:ilvl w:val="4"/>
          <w:numId w:val="26"/>
        </w:numPr>
        <w:spacing w:before="120" w:after="120"/>
      </w:pPr>
      <w:r>
        <w:t>Por tipo de cliente;</w:t>
      </w:r>
    </w:p>
    <w:p w:rsidR="00A71CF9" w:rsidRDefault="00A71CF9" w:rsidP="00A71CF9">
      <w:pPr>
        <w:keepLines/>
        <w:numPr>
          <w:ilvl w:val="4"/>
          <w:numId w:val="26"/>
        </w:numPr>
        <w:spacing w:before="120" w:after="120"/>
      </w:pPr>
      <w:r>
        <w:t>Por produto;</w:t>
      </w:r>
    </w:p>
    <w:p w:rsidR="00A71CF9" w:rsidRDefault="00A71CF9" w:rsidP="00A71CF9">
      <w:pPr>
        <w:keepLines/>
        <w:numPr>
          <w:ilvl w:val="4"/>
          <w:numId w:val="26"/>
        </w:numPr>
        <w:spacing w:before="120" w:after="120"/>
      </w:pPr>
      <w:r>
        <w:t>Por plano;</w:t>
      </w:r>
    </w:p>
    <w:p w:rsidR="00A71CF9" w:rsidRDefault="00A71CF9" w:rsidP="00A71CF9">
      <w:pPr>
        <w:keepLines/>
        <w:numPr>
          <w:ilvl w:val="4"/>
          <w:numId w:val="26"/>
        </w:numPr>
        <w:spacing w:before="120" w:after="120"/>
      </w:pPr>
      <w:r>
        <w:t>Por data de início/fim de disponibilização;</w:t>
      </w:r>
    </w:p>
    <w:p w:rsidR="00A71CF9" w:rsidRDefault="00A71CF9" w:rsidP="00A71CF9">
      <w:pPr>
        <w:keepLines/>
        <w:numPr>
          <w:ilvl w:val="4"/>
          <w:numId w:val="26"/>
        </w:numPr>
        <w:spacing w:before="120" w:after="120"/>
      </w:pPr>
      <w:r>
        <w:t>Por status;</w:t>
      </w:r>
    </w:p>
    <w:p w:rsidR="00A71CF9" w:rsidRDefault="00A71CF9" w:rsidP="00A71CF9">
      <w:pPr>
        <w:keepLines/>
        <w:numPr>
          <w:ilvl w:val="3"/>
          <w:numId w:val="26"/>
        </w:numPr>
        <w:spacing w:before="120" w:after="120"/>
      </w:pPr>
      <w:r>
        <w:t xml:space="preserve">A </w:t>
      </w:r>
      <w:r w:rsidR="002F086C">
        <w:t>Solução OCS Convergente</w:t>
      </w:r>
      <w:r>
        <w:t xml:space="preserve"> deverá guardar no voucher o código do plano</w:t>
      </w:r>
      <w:r w:rsidR="008B119C">
        <w:t xml:space="preserve"> </w:t>
      </w:r>
      <w:r>
        <w:t>e o cliente que o utilizou o voucher.</w:t>
      </w:r>
    </w:p>
    <w:p w:rsidR="00A71CF9" w:rsidRPr="00921021" w:rsidRDefault="00A71CF9" w:rsidP="00A71CF9">
      <w:pPr>
        <w:keepLines/>
        <w:spacing w:before="120" w:after="120"/>
        <w:ind w:left="1209"/>
      </w:pPr>
    </w:p>
    <w:p w:rsidR="00A71CF9" w:rsidRPr="005E1C5F" w:rsidRDefault="00A71CF9" w:rsidP="00A71CF9">
      <w:pPr>
        <w:pStyle w:val="RFPTituloN2"/>
        <w:numPr>
          <w:ilvl w:val="2"/>
          <w:numId w:val="11"/>
        </w:numPr>
        <w:outlineLvl w:val="2"/>
      </w:pPr>
      <w:r w:rsidRPr="00F85EAA">
        <w:t>Características do Voucher</w:t>
      </w:r>
    </w:p>
    <w:p w:rsidR="00A71CF9" w:rsidRPr="009963E8" w:rsidRDefault="00A71CF9" w:rsidP="00A71CF9">
      <w:pPr>
        <w:keepLines/>
        <w:numPr>
          <w:ilvl w:val="3"/>
          <w:numId w:val="26"/>
        </w:numPr>
        <w:spacing w:before="120" w:after="120"/>
      </w:pPr>
      <w:r>
        <w:t>As seguintes informações sobre os cartões físicos deverão ser flexíveis:</w:t>
      </w:r>
    </w:p>
    <w:p w:rsidR="00A71CF9" w:rsidRPr="009963E8" w:rsidRDefault="00A71CF9" w:rsidP="00A71CF9">
      <w:pPr>
        <w:keepLines/>
        <w:numPr>
          <w:ilvl w:val="4"/>
          <w:numId w:val="26"/>
        </w:numPr>
        <w:spacing w:before="120" w:after="120"/>
      </w:pPr>
      <w:r>
        <w:t>Tipo m</w:t>
      </w:r>
      <w:r w:rsidRPr="009963E8">
        <w:t xml:space="preserve">onetário: Reais, Dólares, Euros, </w:t>
      </w:r>
      <w:proofErr w:type="gramStart"/>
      <w:r w:rsidRPr="009963E8">
        <w:t>etc</w:t>
      </w:r>
      <w:proofErr w:type="gramEnd"/>
    </w:p>
    <w:p w:rsidR="00A71CF9" w:rsidRPr="009963E8" w:rsidRDefault="00A71CF9" w:rsidP="00A71CF9">
      <w:pPr>
        <w:keepLines/>
        <w:numPr>
          <w:ilvl w:val="4"/>
          <w:numId w:val="26"/>
        </w:numPr>
        <w:spacing w:before="120" w:after="120"/>
      </w:pPr>
      <w:r w:rsidRPr="009963E8">
        <w:t>Tipo de uso:</w:t>
      </w:r>
      <w:r>
        <w:t xml:space="preserve"> Conteúdo, Crédito para Ligações Locais, Recarga de Crédito, </w:t>
      </w:r>
      <w:proofErr w:type="gramStart"/>
      <w:r>
        <w:t>etc</w:t>
      </w:r>
      <w:proofErr w:type="gramEnd"/>
    </w:p>
    <w:p w:rsidR="00A71CF9" w:rsidRPr="009963E8" w:rsidRDefault="00A71CF9" w:rsidP="00A71CF9">
      <w:pPr>
        <w:keepLines/>
        <w:numPr>
          <w:ilvl w:val="4"/>
          <w:numId w:val="26"/>
        </w:numPr>
        <w:spacing w:before="120" w:after="120"/>
      </w:pPr>
      <w:r w:rsidRPr="009963E8">
        <w:t>Bolso</w:t>
      </w:r>
      <w:r>
        <w:t xml:space="preserve"> a ser recarregado</w:t>
      </w:r>
      <w:r w:rsidRPr="009963E8">
        <w:t>: Recarga ou Bonificação;</w:t>
      </w:r>
    </w:p>
    <w:p w:rsidR="00A71CF9" w:rsidRDefault="00A71CF9" w:rsidP="00A71CF9">
      <w:pPr>
        <w:keepLines/>
        <w:numPr>
          <w:ilvl w:val="4"/>
          <w:numId w:val="26"/>
        </w:numPr>
        <w:spacing w:before="120" w:after="120"/>
      </w:pPr>
      <w:r>
        <w:t>Deverá ser permitido recarregar mais de um bolso com um mesmo voucher.</w:t>
      </w:r>
    </w:p>
    <w:p w:rsidR="00A71CF9" w:rsidRDefault="00A71CF9" w:rsidP="00A71CF9">
      <w:pPr>
        <w:keepLines/>
        <w:numPr>
          <w:ilvl w:val="4"/>
          <w:numId w:val="26"/>
        </w:numPr>
        <w:spacing w:before="120" w:after="120"/>
      </w:pPr>
      <w:r>
        <w:t>A quantidade de dígitos reservados para o número do cartão e a senha deverá ser flexível por produto.</w:t>
      </w:r>
    </w:p>
    <w:p w:rsidR="00A71CF9" w:rsidRDefault="00A71CF9" w:rsidP="00A71CF9">
      <w:pPr>
        <w:keepLines/>
        <w:spacing w:before="120" w:after="120"/>
      </w:pPr>
    </w:p>
    <w:p w:rsidR="00A71CF9" w:rsidRPr="00F85EAA" w:rsidRDefault="00A71CF9" w:rsidP="00A71CF9">
      <w:pPr>
        <w:pStyle w:val="RFPTituloN2"/>
        <w:numPr>
          <w:ilvl w:val="2"/>
          <w:numId w:val="11"/>
        </w:numPr>
        <w:outlineLvl w:val="2"/>
      </w:pPr>
      <w:r w:rsidRPr="00F85EAA">
        <w:t>Interface gráfica de administração</w:t>
      </w:r>
    </w:p>
    <w:p w:rsidR="00A71CF9" w:rsidRDefault="00A71CF9" w:rsidP="00A71CF9">
      <w:pPr>
        <w:keepLines/>
        <w:numPr>
          <w:ilvl w:val="3"/>
          <w:numId w:val="26"/>
        </w:numPr>
        <w:spacing w:before="120" w:after="120"/>
      </w:pPr>
      <w:r>
        <w:t>Deverá ser fornecida uma ferramenta gráfica que permita:</w:t>
      </w:r>
    </w:p>
    <w:p w:rsidR="00A71CF9" w:rsidRDefault="00A71CF9" w:rsidP="00A71CF9">
      <w:pPr>
        <w:keepLines/>
        <w:numPr>
          <w:ilvl w:val="4"/>
          <w:numId w:val="26"/>
        </w:numPr>
        <w:spacing w:before="120" w:after="120"/>
      </w:pPr>
      <w:proofErr w:type="gramStart"/>
      <w:r>
        <w:t>a</w:t>
      </w:r>
      <w:proofErr w:type="gramEnd"/>
      <w:r>
        <w:t xml:space="preserve"> geração de voucher, </w:t>
      </w:r>
    </w:p>
    <w:p w:rsidR="00A71CF9" w:rsidRDefault="00A71CF9" w:rsidP="00A71CF9">
      <w:pPr>
        <w:keepLines/>
        <w:numPr>
          <w:ilvl w:val="4"/>
          <w:numId w:val="26"/>
        </w:numPr>
        <w:spacing w:before="120" w:after="120"/>
      </w:pPr>
      <w:proofErr w:type="gramStart"/>
      <w:r>
        <w:t>a</w:t>
      </w:r>
      <w:proofErr w:type="gramEnd"/>
      <w:r>
        <w:t xml:space="preserve"> consulta de voucher, </w:t>
      </w:r>
    </w:p>
    <w:p w:rsidR="00A71CF9" w:rsidRDefault="00A71CF9" w:rsidP="00A71CF9">
      <w:pPr>
        <w:keepLines/>
        <w:numPr>
          <w:ilvl w:val="4"/>
          <w:numId w:val="26"/>
        </w:numPr>
        <w:spacing w:before="120" w:after="120"/>
      </w:pPr>
      <w:proofErr w:type="gramStart"/>
      <w:r>
        <w:t>a</w:t>
      </w:r>
      <w:proofErr w:type="gramEnd"/>
      <w:r>
        <w:t xml:space="preserve"> alteração de status de um voucher.</w:t>
      </w:r>
    </w:p>
    <w:p w:rsidR="00A71CF9" w:rsidRDefault="00A71CF9" w:rsidP="00A71CF9">
      <w:pPr>
        <w:keepLines/>
        <w:numPr>
          <w:ilvl w:val="3"/>
          <w:numId w:val="26"/>
        </w:numPr>
        <w:spacing w:before="120" w:after="120"/>
      </w:pPr>
      <w:r>
        <w:t>Esta mesma interface deverá permitir que as ações citadas acima para um único voucher seja feito para um lote de voucher.</w:t>
      </w:r>
    </w:p>
    <w:p w:rsidR="00A71CF9" w:rsidRPr="009963E8" w:rsidRDefault="00A71CF9" w:rsidP="00A71CF9">
      <w:pPr>
        <w:keepLines/>
        <w:numPr>
          <w:ilvl w:val="3"/>
          <w:numId w:val="26"/>
        </w:numPr>
        <w:spacing w:before="120" w:after="120"/>
      </w:pPr>
      <w:r>
        <w:t>O resultado de uma consulta deverá aparecer na tela ou ser gerado um arquivo.</w:t>
      </w:r>
    </w:p>
    <w:p w:rsidR="00A71CF9" w:rsidRDefault="00A71CF9" w:rsidP="00A71CF9">
      <w:pPr>
        <w:keepLines/>
        <w:spacing w:before="120" w:after="120"/>
        <w:ind w:left="1209"/>
      </w:pPr>
      <w:bookmarkStart w:id="3896" w:name="_Toc335117086"/>
      <w:bookmarkStart w:id="3897" w:name="_Toc335117165"/>
      <w:bookmarkStart w:id="3898" w:name="_Toc335117245"/>
      <w:bookmarkStart w:id="3899" w:name="_Toc335117414"/>
      <w:bookmarkStart w:id="3900" w:name="_Toc335117500"/>
      <w:bookmarkStart w:id="3901" w:name="_Toc335117584"/>
      <w:bookmarkStart w:id="3902" w:name="_Toc335117668"/>
      <w:bookmarkStart w:id="3903" w:name="_Toc335117755"/>
      <w:bookmarkStart w:id="3904" w:name="_Toc335118518"/>
      <w:bookmarkStart w:id="3905" w:name="_Toc335122337"/>
      <w:bookmarkStart w:id="3906" w:name="_Toc335122428"/>
      <w:bookmarkStart w:id="3907" w:name="_Toc335117091"/>
      <w:bookmarkStart w:id="3908" w:name="_Toc335117170"/>
      <w:bookmarkStart w:id="3909" w:name="_Toc335117250"/>
      <w:bookmarkStart w:id="3910" w:name="_Toc335117419"/>
      <w:bookmarkStart w:id="3911" w:name="_Toc335117505"/>
      <w:bookmarkStart w:id="3912" w:name="_Toc335117589"/>
      <w:bookmarkStart w:id="3913" w:name="_Toc335117673"/>
      <w:bookmarkStart w:id="3914" w:name="_Toc335117760"/>
      <w:bookmarkStart w:id="3915" w:name="_Toc335118523"/>
      <w:bookmarkStart w:id="3916" w:name="_Toc335122342"/>
      <w:bookmarkStart w:id="3917" w:name="_Toc335122433"/>
      <w:bookmarkStart w:id="3918" w:name="_Toc335117097"/>
      <w:bookmarkStart w:id="3919" w:name="_Toc335117176"/>
      <w:bookmarkStart w:id="3920" w:name="_Toc335117256"/>
      <w:bookmarkStart w:id="3921" w:name="_Toc335117425"/>
      <w:bookmarkStart w:id="3922" w:name="_Toc335117511"/>
      <w:bookmarkStart w:id="3923" w:name="_Toc335117595"/>
      <w:bookmarkStart w:id="3924" w:name="_Toc335117679"/>
      <w:bookmarkStart w:id="3925" w:name="_Toc335117766"/>
      <w:bookmarkStart w:id="3926" w:name="_Toc335118529"/>
      <w:bookmarkStart w:id="3927" w:name="_Toc335122348"/>
      <w:bookmarkStart w:id="3928" w:name="_Toc335122439"/>
      <w:bookmarkStart w:id="3929" w:name="_Toc335117106"/>
      <w:bookmarkStart w:id="3930" w:name="_Toc335117185"/>
      <w:bookmarkStart w:id="3931" w:name="_Toc335117265"/>
      <w:bookmarkStart w:id="3932" w:name="_Toc335117434"/>
      <w:bookmarkStart w:id="3933" w:name="_Toc335117520"/>
      <w:bookmarkStart w:id="3934" w:name="_Toc335117604"/>
      <w:bookmarkStart w:id="3935" w:name="_Toc335117688"/>
      <w:bookmarkStart w:id="3936" w:name="_Toc335117775"/>
      <w:bookmarkStart w:id="3937" w:name="_Toc335118538"/>
      <w:bookmarkStart w:id="3938" w:name="_Toc335122357"/>
      <w:bookmarkStart w:id="3939" w:name="_Toc335122448"/>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p>
    <w:p w:rsidR="00A71CF9" w:rsidRDefault="00A71CF9" w:rsidP="00A71CF9">
      <w:pPr>
        <w:keepLines/>
        <w:spacing w:before="120" w:after="120"/>
        <w:ind w:left="1209"/>
      </w:pPr>
    </w:p>
    <w:p w:rsidR="00A71CF9" w:rsidRDefault="00A71CF9" w:rsidP="00A71CF9">
      <w:pPr>
        <w:pStyle w:val="RFPTituloN2"/>
        <w:numPr>
          <w:ilvl w:val="0"/>
          <w:numId w:val="0"/>
        </w:numPr>
        <w:ind w:left="641"/>
      </w:pPr>
    </w:p>
    <w:p w:rsidR="00057CC1" w:rsidRPr="00F85EAA" w:rsidRDefault="00A71CF9" w:rsidP="00874D53">
      <w:pPr>
        <w:pStyle w:val="RFPTituloN2"/>
        <w:outlineLvl w:val="1"/>
      </w:pPr>
      <w:r w:rsidRPr="00502CCF">
        <w:br w:type="page"/>
      </w:r>
      <w:r w:rsidR="00057CC1">
        <w:t>PBX Virtual Convergente</w:t>
      </w:r>
    </w:p>
    <w:p w:rsidR="00057CC1" w:rsidRDefault="00057CC1" w:rsidP="00057CC1">
      <w:pPr>
        <w:pStyle w:val="CORPOSIMPLES"/>
        <w:ind w:left="568"/>
      </w:pPr>
      <w:bookmarkStart w:id="3940" w:name="_Toc298507487"/>
      <w:r>
        <w:t>O serviço</w:t>
      </w:r>
      <w:r w:rsidRPr="00A515E8">
        <w:t xml:space="preserve"> IP-</w:t>
      </w:r>
      <w:proofErr w:type="spellStart"/>
      <w:r w:rsidRPr="00A515E8">
        <w:t>Centrex</w:t>
      </w:r>
      <w:proofErr w:type="spellEnd"/>
      <w:r>
        <w:t xml:space="preserve"> ou PBX Virtual deverá ser entregue indistintamente a usuários nativos NGN/IMS, assinantes da rede fixa STFC e da rede móvel SMP. A arquitetura da solução está em</w:t>
      </w:r>
      <w:r w:rsidRPr="00A515E8">
        <w:t xml:space="preserve"> conformidade com o modelo padronizado IMS TISPAN/3GPP.</w:t>
      </w:r>
      <w:bookmarkEnd w:id="3940"/>
      <w:r>
        <w:t xml:space="preserve"> </w:t>
      </w:r>
    </w:p>
    <w:p w:rsidR="00057CC1" w:rsidRDefault="00057CC1" w:rsidP="00057CC1">
      <w:pPr>
        <w:pStyle w:val="CORPOSIMPLES"/>
        <w:ind w:left="568"/>
      </w:pPr>
    </w:p>
    <w:p w:rsidR="00057CC1" w:rsidRPr="00F8509E" w:rsidRDefault="00057CC1" w:rsidP="00057CC1">
      <w:pPr>
        <w:pStyle w:val="CORPOSIMPLES"/>
        <w:ind w:left="568"/>
      </w:pPr>
      <w:r>
        <w:t>Há s</w:t>
      </w:r>
      <w:r w:rsidRPr="00F8509E">
        <w:t xml:space="preserve">erviços de </w:t>
      </w:r>
      <w:r>
        <w:t>usuário</w:t>
      </w:r>
      <w:r w:rsidRPr="00F8509E">
        <w:t xml:space="preserve"> </w:t>
      </w:r>
      <w:r>
        <w:t xml:space="preserve">que </w:t>
      </w:r>
      <w:r w:rsidRPr="00F8509E">
        <w:t xml:space="preserve">são </w:t>
      </w:r>
      <w:proofErr w:type="gramStart"/>
      <w:r w:rsidRPr="00F8509E">
        <w:t xml:space="preserve">serviços que </w:t>
      </w:r>
      <w:r>
        <w:t>estarão</w:t>
      </w:r>
      <w:r w:rsidRPr="00F8509E">
        <w:t xml:space="preserve"> disponíveis para o </w:t>
      </w:r>
      <w:r>
        <w:t>Usuário</w:t>
      </w:r>
      <w:r w:rsidRPr="00F8509E">
        <w:t xml:space="preserve"> </w:t>
      </w:r>
      <w:r>
        <w:t>o qual</w:t>
      </w:r>
      <w:r w:rsidRPr="00F8509E">
        <w:t xml:space="preserve"> pode</w:t>
      </w:r>
      <w:r>
        <w:t>rá configurá-los</w:t>
      </w:r>
      <w:r w:rsidRPr="00F8509E">
        <w:t xml:space="preserve">, ficando </w:t>
      </w:r>
      <w:r>
        <w:t>personalizado</w:t>
      </w:r>
      <w:r w:rsidRPr="00F8509E">
        <w:t xml:space="preserve"> o seu</w:t>
      </w:r>
      <w:proofErr w:type="gramEnd"/>
      <w:r w:rsidRPr="00F8509E">
        <w:t xml:space="preserve"> </w:t>
      </w:r>
      <w:r>
        <w:t>p</w:t>
      </w:r>
      <w:r w:rsidRPr="00F8509E">
        <w:t xml:space="preserve">erfil de </w:t>
      </w:r>
      <w:r>
        <w:t>s</w:t>
      </w:r>
      <w:r w:rsidRPr="00F8509E">
        <w:t xml:space="preserve">erviço. São exemplos de Serviços de </w:t>
      </w:r>
      <w:r>
        <w:t>Usuário</w:t>
      </w:r>
      <w:r w:rsidRPr="00F8509E">
        <w:t xml:space="preserve"> os serviços de </w:t>
      </w:r>
      <w:r>
        <w:t>bloqueio</w:t>
      </w:r>
      <w:r w:rsidRPr="00F8509E">
        <w:t xml:space="preserve"> de </w:t>
      </w:r>
      <w:r>
        <w:t>c</w:t>
      </w:r>
      <w:r w:rsidRPr="00F8509E">
        <w:t xml:space="preserve">hamadas, </w:t>
      </w:r>
      <w:proofErr w:type="spellStart"/>
      <w:r>
        <w:t>r</w:t>
      </w:r>
      <w:r w:rsidRPr="00F8509E">
        <w:t>eencaminhamento</w:t>
      </w:r>
      <w:proofErr w:type="spellEnd"/>
      <w:r w:rsidRPr="00F8509E">
        <w:t xml:space="preserve"> de </w:t>
      </w:r>
      <w:r>
        <w:t>c</w:t>
      </w:r>
      <w:r w:rsidRPr="00F8509E">
        <w:t xml:space="preserve">hamadas, </w:t>
      </w:r>
      <w:r>
        <w:t>t</w:t>
      </w:r>
      <w:r w:rsidRPr="00F8509E">
        <w:t xml:space="preserve">ransferência de </w:t>
      </w:r>
      <w:r>
        <w:t>c</w:t>
      </w:r>
      <w:r w:rsidRPr="00F8509E">
        <w:t xml:space="preserve">hamadas, </w:t>
      </w:r>
      <w:r>
        <w:t>r</w:t>
      </w:r>
      <w:r w:rsidRPr="00F8509E">
        <w:t xml:space="preserve">ejeição de </w:t>
      </w:r>
      <w:r>
        <w:t>c</w:t>
      </w:r>
      <w:r w:rsidRPr="00F8509E">
        <w:t xml:space="preserve">hamadas </w:t>
      </w:r>
      <w:r>
        <w:t>a</w:t>
      </w:r>
      <w:r w:rsidRPr="00F8509E">
        <w:t>n</w:t>
      </w:r>
      <w:r>
        <w:t>ô</w:t>
      </w:r>
      <w:r w:rsidRPr="00F8509E">
        <w:t xml:space="preserve">nimas, </w:t>
      </w:r>
      <w:r>
        <w:t>fazer c</w:t>
      </w:r>
      <w:r w:rsidRPr="00F8509E">
        <w:t xml:space="preserve">hamadas </w:t>
      </w:r>
      <w:r>
        <w:t>com restrição de BINA</w:t>
      </w:r>
      <w:r w:rsidRPr="00F8509E">
        <w:t xml:space="preserve">, </w:t>
      </w:r>
      <w:r>
        <w:t>m</w:t>
      </w:r>
      <w:r w:rsidRPr="00F8509E">
        <w:t xml:space="preserve">úsica em </w:t>
      </w:r>
      <w:r>
        <w:t>e</w:t>
      </w:r>
      <w:r w:rsidRPr="00F8509E">
        <w:t xml:space="preserve">spera, </w:t>
      </w:r>
      <w:r>
        <w:t>n</w:t>
      </w:r>
      <w:r w:rsidRPr="00F8509E">
        <w:t xml:space="preserve">ão </w:t>
      </w:r>
      <w:r>
        <w:t>perturbe</w:t>
      </w:r>
      <w:r w:rsidRPr="00F8509E">
        <w:t xml:space="preserve">, </w:t>
      </w:r>
      <w:r>
        <w:t>discagem abreviada</w:t>
      </w:r>
      <w:r w:rsidRPr="00F8509E">
        <w:t xml:space="preserve"> Pessoal, </w:t>
      </w:r>
      <w:r>
        <w:t>a</w:t>
      </w:r>
      <w:r w:rsidRPr="00F8509E">
        <w:t xml:space="preserve">cessos </w:t>
      </w:r>
      <w:r>
        <w:t>c</w:t>
      </w:r>
      <w:r w:rsidRPr="00F8509E">
        <w:t>onvergentes</w:t>
      </w:r>
      <w:r>
        <w:t xml:space="preserve"> como programação de recebimento de chamadas em múltiplos terminais</w:t>
      </w:r>
      <w:r w:rsidRPr="00F8509E">
        <w:t>.</w:t>
      </w:r>
    </w:p>
    <w:p w:rsidR="00057CC1" w:rsidRDefault="00057CC1" w:rsidP="00057CC1">
      <w:pPr>
        <w:pStyle w:val="CORPOSIMPLES"/>
        <w:ind w:left="568"/>
      </w:pPr>
    </w:p>
    <w:p w:rsidR="00057CC1" w:rsidRPr="00F8509E" w:rsidRDefault="00057CC1" w:rsidP="00057CC1">
      <w:pPr>
        <w:pStyle w:val="CORPOSIMPLES"/>
        <w:ind w:left="568"/>
      </w:pPr>
      <w:r w:rsidRPr="00F8509E">
        <w:t xml:space="preserve">Serviços de Grupo envolvem recursos (números ou terminais) de vários </w:t>
      </w:r>
      <w:r>
        <w:t>Usuário</w:t>
      </w:r>
      <w:r w:rsidRPr="00F8509E">
        <w:t xml:space="preserve">s, configurados pelo </w:t>
      </w:r>
      <w:r>
        <w:t>administrador de</w:t>
      </w:r>
      <w:r w:rsidRPr="00F8509E">
        <w:t xml:space="preserve"> </w:t>
      </w:r>
      <w:r>
        <w:t>telefonia</w:t>
      </w:r>
      <w:r w:rsidRPr="00F8509E">
        <w:t xml:space="preserve"> do Cliente. Serviços como </w:t>
      </w:r>
      <w:r>
        <w:t>g</w:t>
      </w:r>
      <w:r w:rsidRPr="00F8509E">
        <w:t xml:space="preserve">rupo de </w:t>
      </w:r>
      <w:r>
        <w:t>a</w:t>
      </w:r>
      <w:r w:rsidRPr="00F8509E">
        <w:t xml:space="preserve">tendimento, </w:t>
      </w:r>
      <w:r>
        <w:t>g</w:t>
      </w:r>
      <w:r w:rsidRPr="00F8509E">
        <w:t xml:space="preserve">rupo de </w:t>
      </w:r>
      <w:r>
        <w:t>c</w:t>
      </w:r>
      <w:r w:rsidRPr="00F8509E">
        <w:t>aptura</w:t>
      </w:r>
      <w:r>
        <w:t>, grupo de busca</w:t>
      </w:r>
      <w:r w:rsidRPr="00F8509E">
        <w:t xml:space="preserve">, </w:t>
      </w:r>
      <w:r>
        <w:t xml:space="preserve">discagem abreviada (short </w:t>
      </w:r>
      <w:proofErr w:type="spellStart"/>
      <w:r>
        <w:t>code</w:t>
      </w:r>
      <w:proofErr w:type="spellEnd"/>
      <w:r>
        <w:t xml:space="preserve"> com 4 ou 5 dígitos)</w:t>
      </w:r>
      <w:r w:rsidR="008B119C">
        <w:t xml:space="preserve"> </w:t>
      </w:r>
      <w:r>
        <w:t>e</w:t>
      </w:r>
      <w:r w:rsidRPr="00F8509E">
        <w:t xml:space="preserve"> </w:t>
      </w:r>
      <w:r>
        <w:t>f</w:t>
      </w:r>
      <w:r w:rsidRPr="00F8509E">
        <w:t xml:space="preserve">ila de </w:t>
      </w:r>
      <w:r>
        <w:t>e</w:t>
      </w:r>
      <w:r w:rsidRPr="00F8509E">
        <w:t>spera, são exemplos deste tipo de serviços.</w:t>
      </w:r>
    </w:p>
    <w:p w:rsidR="00057CC1" w:rsidRDefault="00057CC1" w:rsidP="00057CC1">
      <w:pPr>
        <w:pStyle w:val="CORPOSIMPLES"/>
        <w:ind w:left="568"/>
      </w:pPr>
      <w:r w:rsidRPr="00510C69">
        <w:t xml:space="preserve">A </w:t>
      </w:r>
      <w:r>
        <w:t>f</w:t>
      </w:r>
      <w:r w:rsidRPr="00510C69">
        <w:t xml:space="preserve">igura </w:t>
      </w:r>
      <w:r>
        <w:t>a seguir ilustra a visão geral da solução totalmente baseada no framework IMS/TISPAN</w:t>
      </w:r>
      <w:r w:rsidRPr="00510C69">
        <w:t>.</w:t>
      </w:r>
    </w:p>
    <w:p w:rsidR="00057CC1" w:rsidRDefault="00057CC1" w:rsidP="00057CC1">
      <w:pPr>
        <w:pStyle w:val="CORPOSIMPLES"/>
      </w:pPr>
    </w:p>
    <w:p w:rsidR="00057CC1" w:rsidRPr="00D25138" w:rsidRDefault="00057CC1" w:rsidP="00057CC1">
      <w:pPr>
        <w:pStyle w:val="CORPOSIMPLES"/>
        <w:jc w:val="center"/>
      </w:pPr>
      <w:r>
        <w:rPr>
          <w:noProof/>
        </w:rPr>
        <w:drawing>
          <wp:inline distT="0" distB="0" distL="0" distR="0" wp14:anchorId="249F0B00" wp14:editId="0475CA28">
            <wp:extent cx="4181475" cy="370163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T IPCTX4.jpg"/>
                    <pic:cNvPicPr/>
                  </pic:nvPicPr>
                  <pic:blipFill rotWithShape="1">
                    <a:blip r:embed="rId22" cstate="print">
                      <a:extLst>
                        <a:ext uri="{28A0092B-C50C-407E-A947-70E740481C1C}">
                          <a14:useLocalDpi xmlns:a14="http://schemas.microsoft.com/office/drawing/2010/main" val="0"/>
                        </a:ext>
                      </a:extLst>
                    </a:blip>
                    <a:srcRect l="21732" t="11990" r="13604" b="5319"/>
                    <a:stretch/>
                  </pic:blipFill>
                  <pic:spPr bwMode="auto">
                    <a:xfrm>
                      <a:off x="0" y="0"/>
                      <a:ext cx="4188370" cy="3707738"/>
                    </a:xfrm>
                    <a:prstGeom prst="rect">
                      <a:avLst/>
                    </a:prstGeom>
                    <a:ln>
                      <a:noFill/>
                    </a:ln>
                    <a:extLst>
                      <a:ext uri="{53640926-AAD7-44D8-BBD7-CCE9431645EC}">
                        <a14:shadowObscured xmlns:a14="http://schemas.microsoft.com/office/drawing/2010/main"/>
                      </a:ext>
                    </a:extLst>
                  </pic:spPr>
                </pic:pic>
              </a:graphicData>
            </a:graphic>
          </wp:inline>
        </w:drawing>
      </w:r>
    </w:p>
    <w:p w:rsidR="00057CC1" w:rsidRPr="00510C69" w:rsidRDefault="00057CC1" w:rsidP="00057CC1">
      <w:pPr>
        <w:pStyle w:val="CORPOSIMPLES"/>
      </w:pPr>
    </w:p>
    <w:p w:rsidR="00057CC1" w:rsidRPr="00874D53" w:rsidRDefault="00057CC1" w:rsidP="00057CC1">
      <w:pPr>
        <w:pStyle w:val="FIGURA0"/>
      </w:pPr>
      <w:r w:rsidRPr="00874D53">
        <w:t xml:space="preserve"> Arquitetura IP </w:t>
      </w:r>
      <w:proofErr w:type="spellStart"/>
      <w:r w:rsidRPr="00874D53">
        <w:t>Centrex</w:t>
      </w:r>
      <w:proofErr w:type="spellEnd"/>
      <w:r w:rsidRPr="00874D53">
        <w:t xml:space="preserve"> Convergente</w:t>
      </w:r>
    </w:p>
    <w:p w:rsidR="00057CC1" w:rsidRDefault="00057CC1" w:rsidP="00057CC1">
      <w:pPr>
        <w:pStyle w:val="CORPOSIMPLES"/>
      </w:pPr>
    </w:p>
    <w:p w:rsidR="00057CC1" w:rsidRDefault="00057CC1" w:rsidP="0051244B">
      <w:pPr>
        <w:pStyle w:val="CORPOSIMPLES"/>
        <w:ind w:left="709"/>
      </w:pPr>
      <w:r>
        <w:t xml:space="preserve">A figura a seguir ilustra a arquitetura funcional baseada nos padrões IMS/TISPAN com as respectivas interfaces padronizadas. A solução IP </w:t>
      </w:r>
      <w:proofErr w:type="spellStart"/>
      <w:r>
        <w:t>Centrex</w:t>
      </w:r>
      <w:proofErr w:type="spellEnd"/>
      <w:r>
        <w:t xml:space="preserve"> é baseada em </w:t>
      </w:r>
      <w:proofErr w:type="spellStart"/>
      <w:r>
        <w:t>Application</w:t>
      </w:r>
      <w:proofErr w:type="spellEnd"/>
      <w:r>
        <w:t xml:space="preserve"> Server aderente às especificações 3GPP IMS/TISPAN.</w:t>
      </w:r>
    </w:p>
    <w:p w:rsidR="00057CC1" w:rsidRDefault="00057CC1" w:rsidP="00057CC1">
      <w:pPr>
        <w:pStyle w:val="CORPOSIMPLES"/>
      </w:pPr>
    </w:p>
    <w:p w:rsidR="00057CC1" w:rsidRDefault="00057CC1" w:rsidP="00057CC1">
      <w:pPr>
        <w:pStyle w:val="CORPOSIMPLES"/>
      </w:pPr>
      <w:r>
        <w:rPr>
          <w:noProof/>
        </w:rPr>
        <w:drawing>
          <wp:inline distT="0" distB="0" distL="0" distR="0" wp14:anchorId="35D91B20" wp14:editId="64F2761C">
            <wp:extent cx="5400040" cy="357076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570761"/>
                    </a:xfrm>
                    <a:prstGeom prst="rect">
                      <a:avLst/>
                    </a:prstGeom>
                    <a:noFill/>
                    <a:ln>
                      <a:noFill/>
                    </a:ln>
                  </pic:spPr>
                </pic:pic>
              </a:graphicData>
            </a:graphic>
          </wp:inline>
        </w:drawing>
      </w:r>
    </w:p>
    <w:p w:rsidR="00057CC1" w:rsidRDefault="00057CC1" w:rsidP="00057CC1">
      <w:pPr>
        <w:pStyle w:val="FIGURA0"/>
        <w:rPr>
          <w:lang w:val="en-US"/>
        </w:rPr>
      </w:pPr>
      <w:proofErr w:type="spellStart"/>
      <w:r>
        <w:rPr>
          <w:lang w:val="en-US"/>
        </w:rPr>
        <w:t>Arquitetura</w:t>
      </w:r>
      <w:proofErr w:type="spellEnd"/>
      <w:r>
        <w:rPr>
          <w:lang w:val="en-US"/>
        </w:rPr>
        <w:t xml:space="preserve"> 3</w:t>
      </w:r>
      <w:r w:rsidRPr="00BB2E3B">
        <w:rPr>
          <w:lang w:val="en-US"/>
        </w:rPr>
        <w:t>GPP</w:t>
      </w:r>
      <w:r>
        <w:rPr>
          <w:lang w:val="en-US"/>
        </w:rPr>
        <w:t xml:space="preserve"> IMS</w:t>
      </w:r>
      <w:r w:rsidRPr="00BB2E3B">
        <w:rPr>
          <w:lang w:val="en-US"/>
        </w:rPr>
        <w:t xml:space="preserve">/TISPAN </w:t>
      </w:r>
    </w:p>
    <w:p w:rsidR="00057CC1" w:rsidRDefault="00057CC1" w:rsidP="00057CC1">
      <w:pPr>
        <w:pStyle w:val="FIGURA0"/>
        <w:rPr>
          <w:lang w:val="en-US"/>
        </w:rPr>
      </w:pPr>
    </w:p>
    <w:p w:rsidR="00057CC1" w:rsidRPr="00BB2E3B" w:rsidRDefault="00057CC1" w:rsidP="00057CC1">
      <w:pPr>
        <w:pStyle w:val="FIGURA0"/>
        <w:rPr>
          <w:lang w:val="en-US"/>
        </w:rPr>
      </w:pPr>
    </w:p>
    <w:p w:rsidR="00057CC1" w:rsidRPr="00510C69" w:rsidRDefault="00057CC1" w:rsidP="00874D53">
      <w:pPr>
        <w:pStyle w:val="RFPTituloN2"/>
        <w:numPr>
          <w:ilvl w:val="2"/>
          <w:numId w:val="11"/>
        </w:numPr>
        <w:jc w:val="left"/>
        <w:outlineLvl w:val="2"/>
      </w:pPr>
      <w:bookmarkStart w:id="3941" w:name="_Toc319571346"/>
      <w:r>
        <w:t xml:space="preserve">Detalhes da </w:t>
      </w:r>
      <w:r w:rsidRPr="00510C69">
        <w:t>Arquitetura</w:t>
      </w:r>
      <w:bookmarkEnd w:id="3941"/>
      <w:r>
        <w:br/>
      </w:r>
    </w:p>
    <w:p w:rsidR="00057CC1" w:rsidRPr="00510C69" w:rsidRDefault="00057CC1" w:rsidP="00057CC1">
      <w:pPr>
        <w:pStyle w:val="CORPOSIMPLES"/>
        <w:ind w:left="568"/>
      </w:pPr>
      <w:r>
        <w:t xml:space="preserve">A arquitetura de rede baseada em IMS/TISPAN ora definida para entregar serviços de voz para assinantes </w:t>
      </w:r>
      <w:proofErr w:type="gramStart"/>
      <w:r>
        <w:t>3Play</w:t>
      </w:r>
      <w:proofErr w:type="gramEnd"/>
      <w:r>
        <w:t xml:space="preserve"> do FTTH, bem como atendimento a novos assinantes em MSAN e SIP </w:t>
      </w:r>
      <w:proofErr w:type="spellStart"/>
      <w:r>
        <w:t>Trunking</w:t>
      </w:r>
      <w:proofErr w:type="spellEnd"/>
      <w:r>
        <w:t xml:space="preserve"> requer apenas o Servidor de Aplicação IP </w:t>
      </w:r>
      <w:proofErr w:type="spellStart"/>
      <w:r>
        <w:t>Centrex</w:t>
      </w:r>
      <w:proofErr w:type="spellEnd"/>
      <w:r>
        <w:t xml:space="preserve"> para iniciar a entrega de nova aplicação voltada ao segmento corporativo e empresarial para prover o PBX Virtual</w:t>
      </w:r>
      <w:r w:rsidRPr="00510C69">
        <w:t>.</w:t>
      </w:r>
    </w:p>
    <w:p w:rsidR="00057CC1" w:rsidRPr="00057CC1" w:rsidRDefault="00057CC1" w:rsidP="00057CC1">
      <w:pPr>
        <w:pStyle w:val="CORPOSIMPLES"/>
        <w:ind w:left="568"/>
      </w:pPr>
      <w:r>
        <w:t xml:space="preserve">No ambiente IMS </w:t>
      </w:r>
      <w:r w:rsidR="008B119C">
        <w:t>todos os</w:t>
      </w:r>
      <w:r>
        <w:t xml:space="preserve"> usuários controlados pelo Core IMS terão acesso ao AS IP </w:t>
      </w:r>
      <w:proofErr w:type="spellStart"/>
      <w:r>
        <w:t>Centrex</w:t>
      </w:r>
      <w:proofErr w:type="spellEnd"/>
      <w:r>
        <w:t xml:space="preserve"> através da interface ISC – IMS Service </w:t>
      </w:r>
      <w:proofErr w:type="spellStart"/>
      <w:r>
        <w:t>Controller</w:t>
      </w:r>
      <w:proofErr w:type="spellEnd"/>
      <w:r>
        <w:t xml:space="preserve">; para que o serviço seja estendido aos assinantes STFC e SMP, estes terão acesso à plataforma </w:t>
      </w:r>
      <w:proofErr w:type="spellStart"/>
      <w:r>
        <w:t>Centrex</w:t>
      </w:r>
      <w:proofErr w:type="spellEnd"/>
      <w:r>
        <w:t xml:space="preserve"> Convergente através de trigger CAMEL (CAP2 para a STFC e CAP3 para SMP). A figura a seguir ilustra a arquitetura da solução PBX Virtual Convergente.</w:t>
      </w:r>
    </w:p>
    <w:p w:rsidR="00057CC1" w:rsidRDefault="00057CC1" w:rsidP="00057CC1">
      <w:pPr>
        <w:pStyle w:val="CORPOSIMPLES"/>
        <w:jc w:val="center"/>
      </w:pPr>
      <w:r>
        <w:rPr>
          <w:noProof/>
        </w:rPr>
        <w:drawing>
          <wp:inline distT="0" distB="0" distL="0" distR="0" wp14:anchorId="44AA080F" wp14:editId="4A03F2E7">
            <wp:extent cx="5267325" cy="3593587"/>
            <wp:effectExtent l="0" t="0" r="0" b="6985"/>
            <wp:docPr id="15" name="Imagem 15" descr="C:\Users\OI313987\Documents\0 trabalho\Oi GTec\IP-Centrex\ETT IPCTX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I313987\Documents\0 trabalho\Oi GTec\IP-Centrex\ETT IPCTX2.tif"/>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067" t="8418"/>
                    <a:stretch/>
                  </pic:blipFill>
                  <pic:spPr bwMode="auto">
                    <a:xfrm>
                      <a:off x="0" y="0"/>
                      <a:ext cx="5276011" cy="3599513"/>
                    </a:xfrm>
                    <a:prstGeom prst="rect">
                      <a:avLst/>
                    </a:prstGeom>
                    <a:noFill/>
                    <a:ln>
                      <a:noFill/>
                    </a:ln>
                    <a:extLst>
                      <a:ext uri="{53640926-AAD7-44D8-BBD7-CCE9431645EC}">
                        <a14:shadowObscured xmlns:a14="http://schemas.microsoft.com/office/drawing/2010/main"/>
                      </a:ext>
                    </a:extLst>
                  </pic:spPr>
                </pic:pic>
              </a:graphicData>
            </a:graphic>
          </wp:inline>
        </w:drawing>
      </w:r>
    </w:p>
    <w:p w:rsidR="00057CC1" w:rsidRPr="00FB2F48" w:rsidRDefault="003876BE" w:rsidP="00057CC1">
      <w:pPr>
        <w:pStyle w:val="FIGURA0"/>
        <w:spacing w:before="240"/>
        <w:rPr>
          <w:b/>
        </w:rPr>
      </w:pPr>
      <w:r>
        <w:t>Arquitetura da Rede IMS da Oi</w:t>
      </w:r>
    </w:p>
    <w:p w:rsidR="00057CC1" w:rsidRDefault="00057CC1" w:rsidP="00057CC1">
      <w:pPr>
        <w:pStyle w:val="CORPOSIMPLES"/>
      </w:pPr>
    </w:p>
    <w:p w:rsidR="00057CC1" w:rsidRDefault="00057CC1" w:rsidP="00057CC1">
      <w:pPr>
        <w:pStyle w:val="CORPOSIMPLES"/>
      </w:pPr>
    </w:p>
    <w:p w:rsidR="00057CC1" w:rsidRDefault="00057CC1" w:rsidP="00874D53">
      <w:pPr>
        <w:pStyle w:val="RFPTituloN2"/>
        <w:numPr>
          <w:ilvl w:val="2"/>
          <w:numId w:val="11"/>
        </w:numPr>
        <w:jc w:val="left"/>
        <w:outlineLvl w:val="2"/>
      </w:pPr>
      <w:bookmarkStart w:id="3942" w:name="_Toc319571347"/>
      <w:r>
        <w:t>Requisito Para Convergência do Serviço</w:t>
      </w:r>
      <w:bookmarkEnd w:id="3942"/>
    </w:p>
    <w:p w:rsidR="00057CC1" w:rsidRPr="00E60274" w:rsidRDefault="00057CC1" w:rsidP="00057CC1"/>
    <w:p w:rsidR="00057CC1" w:rsidRDefault="00057CC1" w:rsidP="003876BE">
      <w:pPr>
        <w:pStyle w:val="CORPOSIMPLES"/>
        <w:ind w:left="568"/>
      </w:pPr>
      <w:r>
        <w:t xml:space="preserve">Além de ser capaz de manipular trigger SIP ISC e CAMEL para atendimento a qualquer rede, a plataforma AS para IP </w:t>
      </w:r>
      <w:proofErr w:type="spellStart"/>
      <w:r>
        <w:t>Centrex</w:t>
      </w:r>
      <w:proofErr w:type="spellEnd"/>
      <w:r>
        <w:t xml:space="preserve"> também deverá ser capaz realizar consulta ao OCS através do protocolo Diameter (interface </w:t>
      </w:r>
      <w:proofErr w:type="spellStart"/>
      <w:proofErr w:type="gramStart"/>
      <w:r>
        <w:t>Ro</w:t>
      </w:r>
      <w:proofErr w:type="spellEnd"/>
      <w:proofErr w:type="gramEnd"/>
      <w:r>
        <w:t>), assim o serviço poderá ser entregue a assinantes pós pagos, pré-pagos e também para aqueles pertencente ao plano controle.</w:t>
      </w:r>
    </w:p>
    <w:p w:rsidR="003876BE" w:rsidRDefault="003876BE" w:rsidP="003876BE">
      <w:pPr>
        <w:pStyle w:val="CORPOSIMPLES"/>
        <w:ind w:left="568"/>
      </w:pPr>
    </w:p>
    <w:p w:rsidR="003876BE" w:rsidRPr="0025122E" w:rsidRDefault="003876BE" w:rsidP="00874D53">
      <w:pPr>
        <w:pStyle w:val="RFPTituloN2"/>
        <w:numPr>
          <w:ilvl w:val="2"/>
          <w:numId w:val="11"/>
        </w:numPr>
        <w:jc w:val="left"/>
        <w:outlineLvl w:val="2"/>
      </w:pPr>
      <w:bookmarkStart w:id="3943" w:name="_Toc319571348"/>
      <w:r w:rsidRPr="0025122E">
        <w:t xml:space="preserve">Método de Registro e Autenticação </w:t>
      </w:r>
    </w:p>
    <w:p w:rsidR="003876BE" w:rsidRDefault="003876BE" w:rsidP="003876BE">
      <w:pPr>
        <w:autoSpaceDE w:val="0"/>
        <w:autoSpaceDN w:val="0"/>
        <w:adjustRightInd w:val="0"/>
        <w:rPr>
          <w:rFonts w:cs="Arial"/>
          <w:color w:val="000000"/>
          <w:sz w:val="23"/>
          <w:szCs w:val="23"/>
        </w:rPr>
      </w:pPr>
    </w:p>
    <w:p w:rsidR="003876BE" w:rsidRPr="0025122E" w:rsidRDefault="003876BE" w:rsidP="003876BE">
      <w:pPr>
        <w:pStyle w:val="CORPOSIMPLES"/>
        <w:ind w:left="568"/>
      </w:pPr>
      <w:r w:rsidRPr="0025122E">
        <w:t xml:space="preserve">O modelo de autenticação NASS </w:t>
      </w:r>
      <w:proofErr w:type="spellStart"/>
      <w:r w:rsidRPr="0025122E">
        <w:t>Bundled</w:t>
      </w:r>
      <w:proofErr w:type="spellEnd"/>
      <w:r w:rsidRPr="0025122E">
        <w:t xml:space="preserve"> </w:t>
      </w:r>
      <w:proofErr w:type="spellStart"/>
      <w:r w:rsidRPr="0025122E">
        <w:t>Authentication</w:t>
      </w:r>
      <w:proofErr w:type="spellEnd"/>
      <w:r w:rsidRPr="0025122E">
        <w:t xml:space="preserve"> (TS 187 003 [8])</w:t>
      </w:r>
      <w:r>
        <w:t xml:space="preserve"> </w:t>
      </w:r>
      <w:r w:rsidRPr="0025122E">
        <w:t>permite o uso de informações de autenticação obtidas nas Camadas de</w:t>
      </w:r>
      <w:r w:rsidR="008B119C" w:rsidRPr="0025122E">
        <w:t xml:space="preserve"> </w:t>
      </w:r>
      <w:r w:rsidRPr="0025122E">
        <w:t xml:space="preserve">Transporte e Rede pela Camada de Serviço. </w:t>
      </w:r>
    </w:p>
    <w:p w:rsidR="003876BE" w:rsidRPr="0025122E" w:rsidRDefault="003876BE" w:rsidP="003876BE">
      <w:pPr>
        <w:pStyle w:val="CORPOSIMPLES"/>
        <w:ind w:left="568"/>
      </w:pPr>
      <w:r w:rsidRPr="0025122E">
        <w:t>Após a aquisição de um endereço IP, informações das camadas 2 e 3 são</w:t>
      </w:r>
      <w:r>
        <w:t xml:space="preserve"> </w:t>
      </w:r>
      <w:r w:rsidRPr="0025122E">
        <w:t>armazenadas pela função CLF (</w:t>
      </w:r>
      <w:proofErr w:type="spellStart"/>
      <w:r w:rsidRPr="0025122E">
        <w:t>Conectivity</w:t>
      </w:r>
      <w:proofErr w:type="spellEnd"/>
      <w:r w:rsidRPr="0025122E">
        <w:t xml:space="preserve"> </w:t>
      </w:r>
      <w:proofErr w:type="spellStart"/>
      <w:r w:rsidRPr="0025122E">
        <w:t>Location</w:t>
      </w:r>
      <w:proofErr w:type="spellEnd"/>
      <w:r w:rsidRPr="0025122E">
        <w:t xml:space="preserve"> </w:t>
      </w:r>
      <w:proofErr w:type="spellStart"/>
      <w:r w:rsidRPr="0025122E">
        <w:t>Function</w:t>
      </w:r>
      <w:proofErr w:type="spellEnd"/>
      <w:r w:rsidRPr="0025122E">
        <w:t>) e requisitadas</w:t>
      </w:r>
      <w:r>
        <w:t xml:space="preserve"> </w:t>
      </w:r>
      <w:r w:rsidRPr="0025122E">
        <w:t>pelo P-CSCF para complementar o encaminhamento do pedido de registro do</w:t>
      </w:r>
      <w:r>
        <w:t xml:space="preserve"> </w:t>
      </w:r>
      <w:r w:rsidRPr="0025122E">
        <w:t>usuário (mensagem REGISTER, SIP) ao Core IMS.</w:t>
      </w:r>
    </w:p>
    <w:p w:rsidR="003876BE" w:rsidRPr="00DD72B0" w:rsidRDefault="003876BE" w:rsidP="003876BE">
      <w:pPr>
        <w:pStyle w:val="CORPOSIMPLES"/>
        <w:ind w:left="568"/>
      </w:pPr>
      <w:r w:rsidRPr="00DD72B0">
        <w:t xml:space="preserve">A solução deve suportar temporariamente e de forma automática, em condição de falha ou indisponibilidade do bloco NASS, apenas utilizando a autenticação </w:t>
      </w:r>
      <w:proofErr w:type="spellStart"/>
      <w:r w:rsidRPr="00DD72B0">
        <w:t>Digest</w:t>
      </w:r>
      <w:proofErr w:type="spellEnd"/>
      <w:r w:rsidRPr="00DD72B0">
        <w:t xml:space="preserve"> MD5 sem afetar a oferta do serviço.</w:t>
      </w:r>
    </w:p>
    <w:p w:rsidR="003876BE" w:rsidRDefault="003876BE" w:rsidP="003876BE">
      <w:pPr>
        <w:rPr>
          <w:rFonts w:cs="Arial"/>
          <w:b/>
          <w:sz w:val="32"/>
          <w:szCs w:val="32"/>
        </w:rPr>
      </w:pPr>
      <w:r>
        <w:br w:type="page"/>
      </w:r>
    </w:p>
    <w:p w:rsidR="003876BE" w:rsidRDefault="003876BE" w:rsidP="00874D53">
      <w:pPr>
        <w:pStyle w:val="RFPTituloN2"/>
        <w:numPr>
          <w:ilvl w:val="2"/>
          <w:numId w:val="11"/>
        </w:numPr>
        <w:jc w:val="left"/>
        <w:outlineLvl w:val="2"/>
      </w:pPr>
      <w:r>
        <w:t>MRF</w:t>
      </w:r>
    </w:p>
    <w:p w:rsidR="003876BE" w:rsidRDefault="003876BE" w:rsidP="003876BE">
      <w:pPr>
        <w:pStyle w:val="CORPOSIMPLES"/>
        <w:ind w:left="568"/>
      </w:pPr>
      <w:r w:rsidRPr="0030039D">
        <w:t xml:space="preserve">A solução de Media Server deve operar, de forma </w:t>
      </w:r>
      <w:proofErr w:type="gramStart"/>
      <w:r w:rsidRPr="0030039D">
        <w:t>otimizada</w:t>
      </w:r>
      <w:proofErr w:type="gramEnd"/>
      <w:r w:rsidRPr="0030039D">
        <w:t>, como um MRF numa arquitetura IMS.</w:t>
      </w:r>
    </w:p>
    <w:p w:rsidR="003876BE" w:rsidRDefault="003876BE" w:rsidP="003876BE">
      <w:pPr>
        <w:pStyle w:val="CORPOSIMPLES"/>
        <w:ind w:left="568"/>
      </w:pPr>
      <w:r w:rsidRPr="0030039D">
        <w:t xml:space="preserve">O </w:t>
      </w:r>
      <w:proofErr w:type="spellStart"/>
      <w:r w:rsidRPr="0030039D">
        <w:t>Multimedia</w:t>
      </w:r>
      <w:proofErr w:type="spellEnd"/>
      <w:r w:rsidRPr="0030039D">
        <w:t xml:space="preserve"> </w:t>
      </w:r>
      <w:proofErr w:type="spellStart"/>
      <w:r w:rsidRPr="0030039D">
        <w:t>Resource</w:t>
      </w:r>
      <w:proofErr w:type="spellEnd"/>
      <w:r w:rsidRPr="0030039D">
        <w:t xml:space="preserve"> </w:t>
      </w:r>
      <w:proofErr w:type="spellStart"/>
      <w:r w:rsidRPr="0030039D">
        <w:t>Function</w:t>
      </w:r>
      <w:proofErr w:type="spellEnd"/>
      <w:r w:rsidRPr="0030039D">
        <w:t xml:space="preserve"> (MRF) é o componente responsável pela entrega dos serviços de </w:t>
      </w:r>
      <w:r>
        <w:t>mí</w:t>
      </w:r>
      <w:r w:rsidRPr="0030039D">
        <w:t xml:space="preserve">dia (áudio e vídeo). Inclui dois elementos funcionais, o Media </w:t>
      </w:r>
      <w:proofErr w:type="spellStart"/>
      <w:r w:rsidRPr="0030039D">
        <w:t>Resource</w:t>
      </w:r>
      <w:proofErr w:type="spellEnd"/>
      <w:r w:rsidRPr="0030039D">
        <w:t xml:space="preserve"> </w:t>
      </w:r>
      <w:proofErr w:type="spellStart"/>
      <w:r w:rsidRPr="0030039D">
        <w:t>Function</w:t>
      </w:r>
      <w:proofErr w:type="spellEnd"/>
      <w:r w:rsidRPr="0030039D">
        <w:t xml:space="preserve"> </w:t>
      </w:r>
      <w:proofErr w:type="spellStart"/>
      <w:r w:rsidRPr="0030039D">
        <w:t>Controller</w:t>
      </w:r>
      <w:proofErr w:type="spellEnd"/>
      <w:r w:rsidRPr="0030039D">
        <w:t xml:space="preserve"> (MRFC) e o Media </w:t>
      </w:r>
      <w:proofErr w:type="spellStart"/>
      <w:r w:rsidRPr="0030039D">
        <w:t>Resource</w:t>
      </w:r>
      <w:proofErr w:type="spellEnd"/>
      <w:r w:rsidRPr="0030039D">
        <w:t xml:space="preserve"> </w:t>
      </w:r>
      <w:proofErr w:type="spellStart"/>
      <w:r w:rsidRPr="0030039D">
        <w:t>Function</w:t>
      </w:r>
      <w:proofErr w:type="spellEnd"/>
      <w:r w:rsidRPr="0030039D">
        <w:t xml:space="preserve"> Processor (MRFP). Exemplos de funcionalidades típicas do MRF </w:t>
      </w:r>
      <w:proofErr w:type="gramStart"/>
      <w:r w:rsidRPr="0030039D">
        <w:t>são,</w:t>
      </w:r>
      <w:proofErr w:type="gramEnd"/>
      <w:r w:rsidRPr="0030039D">
        <w:t xml:space="preserve"> </w:t>
      </w:r>
      <w:r w:rsidR="008B119C" w:rsidRPr="0030039D">
        <w:t>interative</w:t>
      </w:r>
      <w:r w:rsidRPr="0030039D">
        <w:t xml:space="preserve"> voice response (IVR), reconhecimento automático de fala (ASR), síntese de texto para </w:t>
      </w:r>
      <w:r>
        <w:t>fala (TTS) e conferência multimí</w:t>
      </w:r>
      <w:r w:rsidRPr="0030039D">
        <w:t xml:space="preserve">dia. </w:t>
      </w:r>
    </w:p>
    <w:p w:rsidR="003876BE" w:rsidRDefault="003876BE" w:rsidP="003876BE">
      <w:pPr>
        <w:autoSpaceDE w:val="0"/>
        <w:autoSpaceDN w:val="0"/>
        <w:adjustRightInd w:val="0"/>
        <w:rPr>
          <w:rFonts w:cs="Arial"/>
          <w:color w:val="000000"/>
          <w:sz w:val="22"/>
          <w:szCs w:val="22"/>
        </w:rPr>
      </w:pPr>
    </w:p>
    <w:p w:rsidR="003876BE" w:rsidRDefault="003876BE" w:rsidP="00874D53">
      <w:pPr>
        <w:pStyle w:val="RFPTituloN2"/>
        <w:numPr>
          <w:ilvl w:val="2"/>
          <w:numId w:val="11"/>
        </w:numPr>
        <w:jc w:val="left"/>
        <w:outlineLvl w:val="2"/>
      </w:pPr>
      <w:r>
        <w:t>MRFP</w:t>
      </w:r>
    </w:p>
    <w:p w:rsidR="003876BE" w:rsidRDefault="003876BE" w:rsidP="003876BE">
      <w:pPr>
        <w:pStyle w:val="CORPOSIMPLES"/>
        <w:ind w:left="568"/>
      </w:pPr>
      <w:r w:rsidRPr="0030039D">
        <w:t xml:space="preserve">O MRFP controla o fluxo </w:t>
      </w:r>
      <w:proofErr w:type="spellStart"/>
      <w:r w:rsidRPr="0030039D">
        <w:t>bearer</w:t>
      </w:r>
      <w:proofErr w:type="spellEnd"/>
      <w:r w:rsidRPr="0030039D">
        <w:t xml:space="preserve"> na interface </w:t>
      </w:r>
      <w:proofErr w:type="gramStart"/>
      <w:r w:rsidRPr="0030039D">
        <w:t>Mb</w:t>
      </w:r>
      <w:proofErr w:type="gramEnd"/>
      <w:r w:rsidRPr="0030039D">
        <w:t xml:space="preserve">, incluindo o processamento de media </w:t>
      </w:r>
      <w:proofErr w:type="spellStart"/>
      <w:r w:rsidRPr="0030039D">
        <w:t>streams</w:t>
      </w:r>
      <w:proofErr w:type="spellEnd"/>
      <w:r w:rsidRPr="0030039D">
        <w:t xml:space="preserve"> (</w:t>
      </w:r>
      <w:proofErr w:type="spellStart"/>
      <w:r w:rsidRPr="0030039D">
        <w:t>ex</w:t>
      </w:r>
      <w:proofErr w:type="spellEnd"/>
      <w:r w:rsidRPr="0030039D">
        <w:t xml:space="preserve">:, o </w:t>
      </w:r>
      <w:proofErr w:type="spellStart"/>
      <w:r w:rsidRPr="0030039D">
        <w:t>transcoding</w:t>
      </w:r>
      <w:proofErr w:type="spellEnd"/>
      <w:r w:rsidRPr="0030039D">
        <w:t xml:space="preserve"> de áudio). </w:t>
      </w:r>
      <w:r w:rsidRPr="009032B5">
        <w:t xml:space="preserve">O MRFP providencia funções de processamento de recursos especializadas para além daquelas disponibilizadas pelas media gateways. Por exemplo, recursos para suportar conferências </w:t>
      </w:r>
      <w:r w:rsidR="008B119C" w:rsidRPr="009032B5">
        <w:t>multimídia</w:t>
      </w:r>
      <w:r w:rsidRPr="009032B5">
        <w:t xml:space="preserve">, anúncios </w:t>
      </w:r>
      <w:r w:rsidR="008B119C" w:rsidRPr="009032B5">
        <w:t>multimídia</w:t>
      </w:r>
      <w:r w:rsidRPr="009032B5">
        <w:t>, funcionalidades IVR e análise de conteúdos média.</w:t>
      </w:r>
    </w:p>
    <w:p w:rsidR="00874D53" w:rsidRPr="0030039D" w:rsidRDefault="00874D53" w:rsidP="003876BE">
      <w:pPr>
        <w:pStyle w:val="CORPOSIMPLES"/>
        <w:ind w:left="568"/>
      </w:pPr>
    </w:p>
    <w:p w:rsidR="003876BE" w:rsidRDefault="003876BE" w:rsidP="00874D53">
      <w:pPr>
        <w:pStyle w:val="RFPTituloN2"/>
        <w:numPr>
          <w:ilvl w:val="2"/>
          <w:numId w:val="11"/>
        </w:numPr>
        <w:jc w:val="left"/>
        <w:outlineLvl w:val="2"/>
      </w:pPr>
      <w:r>
        <w:t>MRFC</w:t>
      </w:r>
    </w:p>
    <w:p w:rsidR="003876BE" w:rsidRDefault="003876BE" w:rsidP="003876BE">
      <w:pPr>
        <w:pStyle w:val="CORPOSIMPLES"/>
        <w:ind w:left="568"/>
      </w:pPr>
      <w:r w:rsidRPr="001418CE">
        <w:t xml:space="preserve">O </w:t>
      </w:r>
      <w:proofErr w:type="spellStart"/>
      <w:r w:rsidRPr="001418CE">
        <w:t>Multimedia</w:t>
      </w:r>
      <w:proofErr w:type="spellEnd"/>
      <w:r w:rsidRPr="001418CE">
        <w:t xml:space="preserve"> </w:t>
      </w:r>
      <w:proofErr w:type="spellStart"/>
      <w:r w:rsidRPr="001418CE">
        <w:t>Resource</w:t>
      </w:r>
      <w:proofErr w:type="spellEnd"/>
      <w:r w:rsidRPr="001418CE">
        <w:t xml:space="preserve"> </w:t>
      </w:r>
      <w:proofErr w:type="spellStart"/>
      <w:r w:rsidRPr="001418CE">
        <w:t>Function</w:t>
      </w:r>
      <w:proofErr w:type="spellEnd"/>
      <w:r w:rsidRPr="001418CE">
        <w:t xml:space="preserve"> </w:t>
      </w:r>
      <w:proofErr w:type="spellStart"/>
      <w:r w:rsidRPr="001418CE">
        <w:t>Controller</w:t>
      </w:r>
      <w:proofErr w:type="spellEnd"/>
      <w:r w:rsidRPr="001418CE">
        <w:t xml:space="preserve"> (MRFC), em conjunto com o MRFP localizado na camada de transporte (ES 282 001), provê um conjunto de recursos dentro do Core IMS para o suporte a servi</w:t>
      </w:r>
      <w:r>
        <w:t xml:space="preserve">ços. O </w:t>
      </w:r>
      <w:r w:rsidRPr="001418CE">
        <w:t>MRFC interpret</w:t>
      </w:r>
      <w:r>
        <w:t xml:space="preserve">a as informações vindas do </w:t>
      </w:r>
      <w:proofErr w:type="gramStart"/>
      <w:r>
        <w:t>AS</w:t>
      </w:r>
      <w:proofErr w:type="gramEnd"/>
      <w:r>
        <w:t xml:space="preserve"> via </w:t>
      </w:r>
      <w:r w:rsidRPr="001418CE">
        <w:t xml:space="preserve">S-CSCF </w:t>
      </w:r>
      <w:r>
        <w:t xml:space="preserve">(interface </w:t>
      </w:r>
      <w:proofErr w:type="spellStart"/>
      <w:r>
        <w:t>Ma</w:t>
      </w:r>
      <w:proofErr w:type="spellEnd"/>
      <w:r>
        <w:t xml:space="preserve">) e </w:t>
      </w:r>
      <w:r w:rsidRPr="001418CE">
        <w:t>control</w:t>
      </w:r>
      <w:r>
        <w:t xml:space="preserve">a os recursos de media </w:t>
      </w:r>
      <w:proofErr w:type="spellStart"/>
      <w:r>
        <w:t>streams</w:t>
      </w:r>
      <w:proofErr w:type="spellEnd"/>
      <w:r>
        <w:t xml:space="preserve"> do </w:t>
      </w:r>
      <w:r w:rsidRPr="001418CE">
        <w:t xml:space="preserve">MRFP. </w:t>
      </w:r>
    </w:p>
    <w:p w:rsidR="003876BE" w:rsidRPr="001418CE" w:rsidRDefault="003876BE" w:rsidP="003876BE">
      <w:pPr>
        <w:pStyle w:val="CORPOSIMPLES"/>
        <w:ind w:left="568"/>
      </w:pPr>
      <w:r w:rsidRPr="0030039D">
        <w:t xml:space="preserve">O MRFC em conjunto com o </w:t>
      </w:r>
      <w:r w:rsidRPr="001418CE">
        <w:t>MRFP</w:t>
      </w:r>
      <w:r>
        <w:t xml:space="preserve"> provê conferências multipartes, anúncios e</w:t>
      </w:r>
      <w:r w:rsidRPr="001418CE">
        <w:t xml:space="preserve"> media </w:t>
      </w:r>
      <w:proofErr w:type="spellStart"/>
      <w:r w:rsidRPr="001418CE">
        <w:t>transcoding</w:t>
      </w:r>
      <w:proofErr w:type="spellEnd"/>
      <w:r w:rsidRPr="001418CE">
        <w:t>.</w:t>
      </w:r>
      <w:r w:rsidRPr="003876BE">
        <w:t xml:space="preserve"> O MRFC também é responsável pela geração de </w:t>
      </w:r>
      <w:proofErr w:type="spellStart"/>
      <w:r w:rsidRPr="003876BE">
        <w:t>CDRs</w:t>
      </w:r>
      <w:proofErr w:type="spellEnd"/>
      <w:r w:rsidRPr="003876BE">
        <w:t>.</w:t>
      </w:r>
    </w:p>
    <w:p w:rsidR="003876BE" w:rsidRPr="003876BE" w:rsidRDefault="003876BE" w:rsidP="003876BE">
      <w:pPr>
        <w:pStyle w:val="CORPOSIMPLES"/>
        <w:ind w:left="568"/>
      </w:pPr>
    </w:p>
    <w:p w:rsidR="003876BE" w:rsidRDefault="003876BE" w:rsidP="003876BE">
      <w:pPr>
        <w:pStyle w:val="CORPOSIMPLES"/>
        <w:spacing w:before="240"/>
        <w:ind w:left="568"/>
      </w:pPr>
      <w:r>
        <w:t xml:space="preserve">As interfaces necessárias ao interfuncionamento do </w:t>
      </w:r>
      <w:proofErr w:type="gramStart"/>
      <w:r>
        <w:t>AS</w:t>
      </w:r>
      <w:proofErr w:type="gramEnd"/>
      <w:r>
        <w:t xml:space="preserve"> com o Media Server deverá adotar aquelas padronizadas pelo 3GPP IMS/TISPAN :</w:t>
      </w:r>
    </w:p>
    <w:p w:rsidR="003876BE" w:rsidRDefault="003876BE" w:rsidP="0064233D">
      <w:pPr>
        <w:pStyle w:val="N3"/>
        <w:numPr>
          <w:ilvl w:val="2"/>
          <w:numId w:val="31"/>
        </w:numPr>
        <w:spacing w:before="240"/>
        <w:ind w:hanging="513"/>
      </w:pPr>
      <w:r>
        <w:t xml:space="preserve">Interface </w:t>
      </w:r>
      <w:proofErr w:type="spellStart"/>
      <w:r>
        <w:t>Ma</w:t>
      </w:r>
      <w:proofErr w:type="spellEnd"/>
      <w:r>
        <w:t>: AS/I/S-CSCF</w:t>
      </w:r>
    </w:p>
    <w:p w:rsidR="003876BE" w:rsidRDefault="003876BE" w:rsidP="0064233D">
      <w:pPr>
        <w:pStyle w:val="N3"/>
        <w:numPr>
          <w:ilvl w:val="2"/>
          <w:numId w:val="31"/>
        </w:numPr>
        <w:ind w:hanging="513"/>
        <w:rPr>
          <w:lang w:val="en-US"/>
        </w:rPr>
      </w:pPr>
      <w:r w:rsidRPr="00DD72B0">
        <w:rPr>
          <w:lang w:val="en-US"/>
        </w:rPr>
        <w:t xml:space="preserve">Interface </w:t>
      </w:r>
      <w:proofErr w:type="spellStart"/>
      <w:r w:rsidRPr="00DD72B0">
        <w:rPr>
          <w:lang w:val="en-US"/>
        </w:rPr>
        <w:t>Mr</w:t>
      </w:r>
      <w:proofErr w:type="spellEnd"/>
      <w:r w:rsidRPr="00DD72B0">
        <w:rPr>
          <w:lang w:val="en-US"/>
        </w:rPr>
        <w:t xml:space="preserve">: I/S-CSCF – MRFC </w:t>
      </w:r>
    </w:p>
    <w:p w:rsidR="003876BE" w:rsidRDefault="003876BE" w:rsidP="0064233D">
      <w:pPr>
        <w:pStyle w:val="N3"/>
        <w:numPr>
          <w:ilvl w:val="2"/>
          <w:numId w:val="31"/>
        </w:numPr>
        <w:ind w:hanging="513"/>
        <w:rPr>
          <w:lang w:val="en-US"/>
        </w:rPr>
      </w:pPr>
      <w:r>
        <w:rPr>
          <w:lang w:val="en-US"/>
        </w:rPr>
        <w:t xml:space="preserve">Interface </w:t>
      </w:r>
      <w:proofErr w:type="spellStart"/>
      <w:r>
        <w:rPr>
          <w:lang w:val="en-US"/>
        </w:rPr>
        <w:t>Mp</w:t>
      </w:r>
      <w:proofErr w:type="spellEnd"/>
      <w:r>
        <w:rPr>
          <w:lang w:val="en-US"/>
        </w:rPr>
        <w:t>: MRFC-MRP</w:t>
      </w:r>
    </w:p>
    <w:p w:rsidR="003876BE" w:rsidRPr="00DD72B0" w:rsidRDefault="003876BE" w:rsidP="003876BE">
      <w:pPr>
        <w:pStyle w:val="CORPOSIMPLES"/>
        <w:spacing w:before="240"/>
        <w:ind w:left="568"/>
      </w:pPr>
      <w:r w:rsidRPr="00DD72B0">
        <w:t>O protocolo de comunicação entre as funções I/S-CSCF e MRFC deve ser o SIP IETF RFC 3261 e seguir os requisitos estabelecidos em TS 23.002.</w:t>
      </w:r>
    </w:p>
    <w:p w:rsidR="003876BE" w:rsidRPr="00DD72B0" w:rsidRDefault="003876BE" w:rsidP="003876BE">
      <w:pPr>
        <w:pStyle w:val="N3"/>
        <w:numPr>
          <w:ilvl w:val="0"/>
          <w:numId w:val="0"/>
        </w:numPr>
        <w:ind w:left="360"/>
      </w:pPr>
    </w:p>
    <w:p w:rsidR="003876BE" w:rsidRPr="009032B5" w:rsidRDefault="003876BE" w:rsidP="003876BE">
      <w:pPr>
        <w:pStyle w:val="N3"/>
        <w:numPr>
          <w:ilvl w:val="0"/>
          <w:numId w:val="0"/>
        </w:numPr>
        <w:ind w:left="1080"/>
      </w:pPr>
    </w:p>
    <w:p w:rsidR="003876BE" w:rsidRDefault="003876BE" w:rsidP="003876BE">
      <w:pPr>
        <w:rPr>
          <w:rFonts w:cs="Arial"/>
          <w:b/>
          <w:sz w:val="32"/>
          <w:szCs w:val="32"/>
        </w:rPr>
      </w:pPr>
      <w:r>
        <w:br w:type="page"/>
      </w:r>
    </w:p>
    <w:p w:rsidR="003876BE" w:rsidRPr="00510C69" w:rsidRDefault="003876BE" w:rsidP="00874D53">
      <w:pPr>
        <w:pStyle w:val="RFPTituloN2"/>
        <w:numPr>
          <w:ilvl w:val="2"/>
          <w:numId w:val="11"/>
        </w:numPr>
        <w:jc w:val="left"/>
        <w:outlineLvl w:val="2"/>
      </w:pPr>
      <w:r>
        <w:t>Requisitos de Serviços</w:t>
      </w:r>
      <w:bookmarkEnd w:id="3943"/>
    </w:p>
    <w:p w:rsidR="003876BE" w:rsidRPr="00510C69" w:rsidRDefault="003876BE" w:rsidP="003876BE">
      <w:pPr>
        <w:pStyle w:val="CORPOSIMPLES"/>
      </w:pPr>
    </w:p>
    <w:p w:rsidR="003876BE" w:rsidRDefault="003876BE" w:rsidP="003876BE">
      <w:pPr>
        <w:pStyle w:val="CORPOSIMPLES"/>
        <w:ind w:left="568"/>
      </w:pPr>
      <w:r>
        <w:t xml:space="preserve">A solução para </w:t>
      </w:r>
      <w:proofErr w:type="gramStart"/>
      <w:r>
        <w:t>implementação</w:t>
      </w:r>
      <w:proofErr w:type="gramEnd"/>
      <w:r>
        <w:t xml:space="preserve"> de IP </w:t>
      </w:r>
      <w:proofErr w:type="spellStart"/>
      <w:r>
        <w:t>Centrex</w:t>
      </w:r>
      <w:proofErr w:type="spellEnd"/>
      <w:r>
        <w:t xml:space="preserve"> deverá prover a lista de funcionalidades relacionadas a seguir.</w:t>
      </w:r>
    </w:p>
    <w:p w:rsidR="003876BE" w:rsidRDefault="003876BE" w:rsidP="003876BE">
      <w:pPr>
        <w:pStyle w:val="CORPOSIMPLES"/>
        <w:ind w:left="568"/>
      </w:pPr>
      <w:r>
        <w:t xml:space="preserve">O trigger para o serviço deverá ocorrer tanto para a originação e terminação de chamadas. Esta configuração de trigger para originação e terminação já está em uso na rede móvel da Oi, detectando-se no HLR o tipo de trigger; no IMS o perfil do usuário estará no HSS o qual será baixado ao S-CSCF o qual detectará a necessidade de trigger pelo </w:t>
      </w:r>
      <w:proofErr w:type="spellStart"/>
      <w:proofErr w:type="gramStart"/>
      <w:r>
        <w:t>iFC</w:t>
      </w:r>
      <w:proofErr w:type="spellEnd"/>
      <w:proofErr w:type="gramEnd"/>
      <w:r>
        <w:t>. Para a rede STFC a verificação de aplicação de trigger para o AS será realizada no 7IP, tanto na originação quanto para a terminação.</w:t>
      </w:r>
    </w:p>
    <w:p w:rsidR="003876BE" w:rsidRDefault="003876BE" w:rsidP="003876BE">
      <w:pPr>
        <w:pStyle w:val="CORPOSIMPLES"/>
        <w:ind w:left="568"/>
      </w:pPr>
    </w:p>
    <w:p w:rsidR="003876BE" w:rsidRDefault="003876BE" w:rsidP="003876BE">
      <w:pPr>
        <w:pStyle w:val="CORPOSIMPLES"/>
        <w:ind w:left="568"/>
      </w:pPr>
      <w:r>
        <w:t xml:space="preserve">As chamadas originadas pelos usuários do serviço IP </w:t>
      </w:r>
      <w:proofErr w:type="spellStart"/>
      <w:r>
        <w:t>Centrex</w:t>
      </w:r>
      <w:proofErr w:type="spellEnd"/>
      <w:r>
        <w:t xml:space="preserve"> convergente nas redes STFC e SMP deverão ser ancoradas no core IMS para que este possa entregar os serviços pelo AS. Desta forma, quaisquer inteirações entre o usuário e o serviço tais como coleta de DTMF e locuções serão entregues pelo MRFP e o RTP será estabelecido via AS/MRFC entre o MRFP e o T-MGF controlado pelo MGCF. A figura 4 abaixo ilustra o </w:t>
      </w:r>
      <w:proofErr w:type="spellStart"/>
      <w:r>
        <w:t>ancoramento</w:t>
      </w:r>
      <w:proofErr w:type="spellEnd"/>
      <w:r>
        <w:t xml:space="preserve"> de chamadas no Core IMS.</w:t>
      </w:r>
    </w:p>
    <w:p w:rsidR="003876BE" w:rsidRDefault="003876BE" w:rsidP="003876BE">
      <w:pPr>
        <w:pStyle w:val="CORPOSIMPLES"/>
        <w:ind w:left="568"/>
      </w:pPr>
      <w:r>
        <w:t xml:space="preserve">A linha pontilhada azul mostra o caminho da sinalização e o caminho da mídia (TDM e </w:t>
      </w:r>
      <w:proofErr w:type="gramStart"/>
      <w:r>
        <w:t>VoIP</w:t>
      </w:r>
      <w:proofErr w:type="gramEnd"/>
      <w:r>
        <w:t xml:space="preserve"> RTP) está indicada pela linha laranja.</w:t>
      </w:r>
    </w:p>
    <w:p w:rsidR="003876BE" w:rsidRDefault="003876BE" w:rsidP="003876BE">
      <w:pPr>
        <w:pStyle w:val="CORPOSIMPLES"/>
      </w:pPr>
    </w:p>
    <w:p w:rsidR="003876BE" w:rsidRDefault="003876BE" w:rsidP="003876BE">
      <w:pPr>
        <w:pStyle w:val="CORPOSIMPLES"/>
      </w:pPr>
      <w:r>
        <w:rPr>
          <w:noProof/>
        </w:rPr>
        <w:drawing>
          <wp:inline distT="0" distB="0" distL="0" distR="0" wp14:anchorId="148A5E63" wp14:editId="1B53C6F8">
            <wp:extent cx="5400675" cy="3324225"/>
            <wp:effectExtent l="19050" t="0" r="9525" b="0"/>
            <wp:docPr id="16" name="Picture 1" descr="C:\StorageSync\Drive_C\Users\OI313987\Documents\0 trabalho\Oi GTec\IP-Centrex\ETT IPCTX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torageSync\Drive_C\Users\OI313987\Documents\0 trabalho\Oi GTec\IP-Centrex\ETT IPCTX4.tif"/>
                    <pic:cNvPicPr>
                      <a:picLocks noChangeAspect="1" noChangeArrowheads="1"/>
                    </pic:cNvPicPr>
                  </pic:nvPicPr>
                  <pic:blipFill>
                    <a:blip r:embed="rId25" cstate="print"/>
                    <a:srcRect t="8418" b="2551"/>
                    <a:stretch>
                      <a:fillRect/>
                    </a:stretch>
                  </pic:blipFill>
                  <pic:spPr bwMode="auto">
                    <a:xfrm>
                      <a:off x="0" y="0"/>
                      <a:ext cx="5400675" cy="3324225"/>
                    </a:xfrm>
                    <a:prstGeom prst="rect">
                      <a:avLst/>
                    </a:prstGeom>
                    <a:noFill/>
                    <a:ln w="9525">
                      <a:noFill/>
                      <a:miter lim="800000"/>
                      <a:headEnd/>
                      <a:tailEnd/>
                    </a:ln>
                  </pic:spPr>
                </pic:pic>
              </a:graphicData>
            </a:graphic>
          </wp:inline>
        </w:drawing>
      </w:r>
    </w:p>
    <w:p w:rsidR="003876BE" w:rsidRPr="00FB2F48" w:rsidRDefault="003876BE" w:rsidP="003876BE">
      <w:pPr>
        <w:pStyle w:val="FIGURA0"/>
        <w:spacing w:before="240"/>
        <w:rPr>
          <w:b/>
        </w:rPr>
      </w:pPr>
      <w:r>
        <w:t>Cenário de Chamada de Usuário da TDM Ancorada no IMS</w:t>
      </w:r>
    </w:p>
    <w:p w:rsidR="003876BE" w:rsidRDefault="003876BE" w:rsidP="003876BE">
      <w:pPr>
        <w:pStyle w:val="CORPOSIMPLES"/>
      </w:pPr>
    </w:p>
    <w:p w:rsidR="003876BE" w:rsidRDefault="003876BE" w:rsidP="003876BE">
      <w:pPr>
        <w:pStyle w:val="CORPOSIMPLES"/>
      </w:pPr>
    </w:p>
    <w:p w:rsidR="003876BE" w:rsidRDefault="003876BE" w:rsidP="003876BE">
      <w:pPr>
        <w:rPr>
          <w:rFonts w:cs="Arial"/>
          <w:b/>
          <w:sz w:val="32"/>
          <w:szCs w:val="32"/>
        </w:rPr>
      </w:pPr>
      <w:bookmarkStart w:id="3944" w:name="_Toc319571349"/>
      <w:r>
        <w:br w:type="page"/>
      </w:r>
    </w:p>
    <w:p w:rsidR="003876BE" w:rsidRPr="00510C69" w:rsidRDefault="003876BE" w:rsidP="00874D53">
      <w:pPr>
        <w:keepLines/>
        <w:numPr>
          <w:ilvl w:val="3"/>
          <w:numId w:val="26"/>
        </w:numPr>
        <w:spacing w:before="120" w:after="120"/>
      </w:pPr>
      <w:r>
        <w:t>Definições</w:t>
      </w:r>
      <w:bookmarkEnd w:id="3944"/>
      <w:r>
        <w:t xml:space="preserve"> do Serviço</w:t>
      </w:r>
    </w:p>
    <w:p w:rsidR="003876BE" w:rsidRDefault="003876BE" w:rsidP="003876BE">
      <w:pPr>
        <w:rPr>
          <w:rFonts w:cs="Arial"/>
        </w:rPr>
      </w:pPr>
    </w:p>
    <w:p w:rsidR="003876BE" w:rsidRDefault="003876BE" w:rsidP="003876BE">
      <w:pPr>
        <w:ind w:left="852"/>
        <w:rPr>
          <w:rFonts w:cs="Arial"/>
        </w:rPr>
      </w:pPr>
      <w:r>
        <w:rPr>
          <w:rFonts w:cs="Arial"/>
        </w:rPr>
        <w:t>Um business group (BG) IP CENTREX é constituído por um conjunto de usuários os quais podem pertencer à PSTN através de conexão de linha analógica, ISDN, PBX ou aos assinantes da rede IMS os quais são também conectados por MSAN, Home gateway ou mesmo SIP-</w:t>
      </w:r>
      <w:proofErr w:type="spellStart"/>
      <w:r>
        <w:rPr>
          <w:rFonts w:cs="Arial"/>
        </w:rPr>
        <w:t>trunking</w:t>
      </w:r>
      <w:proofErr w:type="spellEnd"/>
      <w:r>
        <w:rPr>
          <w:rFonts w:cs="Arial"/>
        </w:rPr>
        <w:t>. Esses usuários possuirão um conjunto de facilidades as quais são providas por uma plataforma servidor</w:t>
      </w:r>
      <w:r w:rsidR="002F086C">
        <w:rPr>
          <w:rFonts w:cs="Arial"/>
        </w:rPr>
        <w:t>a</w:t>
      </w:r>
      <w:r>
        <w:rPr>
          <w:rFonts w:cs="Arial"/>
        </w:rPr>
        <w:t xml:space="preserve"> de aplicações em ambiente IMS. </w:t>
      </w:r>
    </w:p>
    <w:p w:rsidR="003876BE" w:rsidRDefault="003876BE" w:rsidP="003876BE">
      <w:pPr>
        <w:pStyle w:val="CORPOSIMPLES"/>
        <w:rPr>
          <w:b/>
        </w:rPr>
      </w:pPr>
    </w:p>
    <w:p w:rsidR="003876BE" w:rsidRPr="00510C69" w:rsidRDefault="003876BE" w:rsidP="00874D53">
      <w:pPr>
        <w:keepLines/>
        <w:numPr>
          <w:ilvl w:val="3"/>
          <w:numId w:val="26"/>
        </w:numPr>
        <w:spacing w:before="120" w:after="120"/>
      </w:pPr>
      <w:bookmarkStart w:id="3945" w:name="_Toc319571350"/>
      <w:r>
        <w:t>Serviços Básicos</w:t>
      </w:r>
      <w:bookmarkEnd w:id="3945"/>
    </w:p>
    <w:p w:rsidR="003876BE" w:rsidRPr="00446838" w:rsidRDefault="003876BE" w:rsidP="003876BE">
      <w:pPr>
        <w:pStyle w:val="CORPOSIMPLES"/>
        <w:rPr>
          <w:b/>
        </w:rPr>
      </w:pPr>
    </w:p>
    <w:p w:rsidR="003876BE" w:rsidRPr="00874D53" w:rsidRDefault="003876BE" w:rsidP="00874D53">
      <w:pPr>
        <w:keepLines/>
        <w:numPr>
          <w:ilvl w:val="4"/>
          <w:numId w:val="26"/>
        </w:numPr>
        <w:spacing w:before="120" w:after="120"/>
      </w:pPr>
      <w:r w:rsidRPr="003876BE">
        <w:t xml:space="preserve">Plano de Numeração Privado dentro do BG: Criação de planos de numeração privados, compostos de Números Privados de três até cinco dígitos. Esses Números Privados são entendidos como ramais dentro do grupo de </w:t>
      </w:r>
      <w:proofErr w:type="spellStart"/>
      <w:r w:rsidRPr="003876BE">
        <w:t>Centrex</w:t>
      </w:r>
      <w:proofErr w:type="spellEnd"/>
      <w:r w:rsidRPr="003876BE">
        <w:t>. Esta facilidade permite ligações internas com o uso de numeração privativa.</w:t>
      </w:r>
    </w:p>
    <w:p w:rsidR="003876BE" w:rsidRPr="00874D53" w:rsidRDefault="003876BE" w:rsidP="00874D53">
      <w:pPr>
        <w:keepLines/>
        <w:numPr>
          <w:ilvl w:val="4"/>
          <w:numId w:val="26"/>
        </w:numPr>
        <w:spacing w:before="120" w:after="120"/>
      </w:pPr>
      <w:r w:rsidRPr="003876BE">
        <w:t xml:space="preserve">Segundo Tom de Discar: Esta facilidade permite um ramal receber um segundo tom de discar após discar o código de acesso </w:t>
      </w:r>
      <w:proofErr w:type="gramStart"/>
      <w:r w:rsidRPr="003876BE">
        <w:t>a</w:t>
      </w:r>
      <w:proofErr w:type="gramEnd"/>
      <w:r w:rsidRPr="003876BE">
        <w:t xml:space="preserve"> rede pública.</w:t>
      </w:r>
    </w:p>
    <w:p w:rsidR="003876BE" w:rsidRPr="00874D53" w:rsidRDefault="003876BE" w:rsidP="00874D53">
      <w:pPr>
        <w:keepLines/>
        <w:numPr>
          <w:ilvl w:val="4"/>
          <w:numId w:val="26"/>
        </w:numPr>
        <w:spacing w:before="120" w:after="120"/>
      </w:pPr>
      <w:r w:rsidRPr="003876BE">
        <w:t>Conferência a três; Esta facilidade permite a um assinante reter uma chamada existente e efetuar uma chamada para outro assinante. O assinante que originou as chamadas pode mudar entre uma e outra, terminar uma delas ou conectar todas formando uma conferência a três.</w:t>
      </w:r>
    </w:p>
    <w:p w:rsidR="003876BE" w:rsidRPr="00874D53" w:rsidRDefault="003876BE" w:rsidP="00874D53">
      <w:pPr>
        <w:keepLines/>
        <w:numPr>
          <w:ilvl w:val="4"/>
          <w:numId w:val="26"/>
        </w:numPr>
        <w:spacing w:before="120" w:after="120"/>
      </w:pPr>
      <w:r w:rsidRPr="003876BE">
        <w:t>Consulta/transferência manual: Com esta facilidade é possível reter uma chamada, originar outra interna ou externa e voltar à primeira ou alternar entre as duas. Também existe a opção de reter a chamada original e manter conversação privada com o terceiro assinante e depois efetuar a transferência da chamada.</w:t>
      </w:r>
    </w:p>
    <w:p w:rsidR="003876BE" w:rsidRPr="00874D53" w:rsidRDefault="003876BE" w:rsidP="00874D53">
      <w:pPr>
        <w:keepLines/>
        <w:numPr>
          <w:ilvl w:val="4"/>
          <w:numId w:val="26"/>
        </w:numPr>
        <w:spacing w:before="120" w:after="120"/>
      </w:pPr>
      <w:r w:rsidRPr="003876BE">
        <w:t>Não perturbe: Esta facilidade pode ser ativada para transferir temporariamente chamadas de entrada para um destino diferente, por exemplo, uma máquina de mensagens.</w:t>
      </w:r>
    </w:p>
    <w:p w:rsidR="003876BE" w:rsidRPr="00874D53" w:rsidRDefault="003876BE" w:rsidP="00874D53">
      <w:pPr>
        <w:keepLines/>
        <w:numPr>
          <w:ilvl w:val="4"/>
          <w:numId w:val="26"/>
        </w:numPr>
        <w:spacing w:before="120" w:after="120"/>
      </w:pPr>
      <w:r w:rsidRPr="003876BE">
        <w:t>Transferência de chamada automática (NR, LO ou incondicional): As chamadas entrantes dirigidas a um determinado ramal podem ser desviadas para outro ramal ou para qualquer</w:t>
      </w:r>
      <w:r w:rsidR="008B119C" w:rsidRPr="003876BE">
        <w:t xml:space="preserve"> </w:t>
      </w:r>
      <w:r w:rsidRPr="003876BE">
        <w:t>terminal da rede pública, inclusive celular.</w:t>
      </w:r>
    </w:p>
    <w:p w:rsidR="003876BE" w:rsidRPr="00874D53" w:rsidRDefault="003876BE" w:rsidP="00874D53">
      <w:pPr>
        <w:keepLines/>
        <w:numPr>
          <w:ilvl w:val="4"/>
          <w:numId w:val="26"/>
        </w:numPr>
        <w:spacing w:before="120" w:after="120"/>
      </w:pPr>
      <w:r w:rsidRPr="003876BE">
        <w:t>Deve ser também permitido a transferência de uma chamada entrante antes do atendimento (</w:t>
      </w:r>
      <w:proofErr w:type="spellStart"/>
      <w:r w:rsidRPr="003876BE">
        <w:t>Call</w:t>
      </w:r>
      <w:proofErr w:type="spellEnd"/>
      <w:r w:rsidRPr="003876BE">
        <w:t xml:space="preserve"> </w:t>
      </w:r>
      <w:proofErr w:type="spellStart"/>
      <w:r w:rsidRPr="003876BE">
        <w:t>deflect</w:t>
      </w:r>
      <w:proofErr w:type="spellEnd"/>
      <w:r w:rsidRPr="003876BE">
        <w:t xml:space="preserve"> ou </w:t>
      </w:r>
      <w:proofErr w:type="spellStart"/>
      <w:r w:rsidRPr="003876BE">
        <w:t>Blind</w:t>
      </w:r>
      <w:proofErr w:type="spellEnd"/>
      <w:r w:rsidRPr="003876BE">
        <w:t xml:space="preserve"> </w:t>
      </w:r>
      <w:proofErr w:type="spellStart"/>
      <w:r w:rsidRPr="003876BE">
        <w:t>Call</w:t>
      </w:r>
      <w:proofErr w:type="spellEnd"/>
      <w:r w:rsidRPr="003876BE">
        <w:t xml:space="preserve"> </w:t>
      </w:r>
      <w:proofErr w:type="spellStart"/>
      <w:r w:rsidRPr="003876BE">
        <w:t>Transfer</w:t>
      </w:r>
      <w:proofErr w:type="spellEnd"/>
      <w:r w:rsidRPr="003876BE">
        <w:t>);</w:t>
      </w:r>
    </w:p>
    <w:p w:rsidR="003876BE" w:rsidRPr="00874D53" w:rsidRDefault="003876BE" w:rsidP="00874D53">
      <w:pPr>
        <w:keepLines/>
        <w:numPr>
          <w:ilvl w:val="4"/>
          <w:numId w:val="26"/>
        </w:numPr>
        <w:spacing w:before="120" w:after="120"/>
      </w:pPr>
      <w:r w:rsidRPr="003876BE">
        <w:t>Transferência para telefonista: Esta facilidade permite a transferência de chamadas para um ramal de telefonista. Este recurso se sobrepõe às restrições de categorias dos ramais. Ramais internos também devem poder discar de forma abreviada (usualmente utilizando o dígito 9) para o ramal de telefonista;</w:t>
      </w:r>
    </w:p>
    <w:p w:rsidR="003876BE" w:rsidRPr="00874D53" w:rsidRDefault="003876BE" w:rsidP="00874D53">
      <w:pPr>
        <w:keepLines/>
        <w:numPr>
          <w:ilvl w:val="4"/>
          <w:numId w:val="26"/>
        </w:numPr>
        <w:spacing w:before="120" w:after="120"/>
      </w:pPr>
      <w:r w:rsidRPr="003876BE">
        <w:t>Transferência de chamadas seletivas: transfere chamadas entrantes para números previamente selecionados.</w:t>
      </w:r>
    </w:p>
    <w:p w:rsidR="003876BE" w:rsidRPr="00874D53" w:rsidRDefault="003876BE" w:rsidP="00874D53">
      <w:pPr>
        <w:keepLines/>
        <w:numPr>
          <w:ilvl w:val="4"/>
          <w:numId w:val="26"/>
        </w:numPr>
        <w:spacing w:before="120" w:after="120"/>
      </w:pPr>
      <w:r w:rsidRPr="003876BE">
        <w:t>Siga-me: permite o usuário especificar uma lista de números que poderão receber a chamada quando sua linha é chamada. Cada número pode tocar de forma sequencial ou eles podem tocar simultaneamente até o atendimento por um deles.</w:t>
      </w:r>
    </w:p>
    <w:p w:rsidR="003876BE" w:rsidRPr="00874D53" w:rsidRDefault="003876BE" w:rsidP="00874D53">
      <w:pPr>
        <w:keepLines/>
        <w:numPr>
          <w:ilvl w:val="4"/>
          <w:numId w:val="26"/>
        </w:numPr>
        <w:spacing w:before="120" w:after="120"/>
      </w:pPr>
      <w:r w:rsidRPr="003876BE">
        <w:t>Chamada em espera: Esta facilidade permite que o assinante, quando fazendo uso da linha, seja informado sobre uma segunda ligação. O usuário pode passar, alternadamente, de uma chamada para outra ou liberar qualquer uma delas;</w:t>
      </w:r>
    </w:p>
    <w:p w:rsidR="003876BE" w:rsidRPr="00874D53" w:rsidRDefault="003876BE" w:rsidP="00874D53">
      <w:pPr>
        <w:keepLines/>
        <w:numPr>
          <w:ilvl w:val="4"/>
          <w:numId w:val="26"/>
        </w:numPr>
        <w:spacing w:before="120" w:after="120"/>
      </w:pPr>
      <w:r w:rsidRPr="003876BE">
        <w:t>Caso o ramal possua a facilidade de identificação de chamadas, a segunda ligação entrante deve ser apropriadamente identificada;</w:t>
      </w:r>
    </w:p>
    <w:p w:rsidR="003876BE" w:rsidRPr="00874D53" w:rsidRDefault="003876BE" w:rsidP="00874D53">
      <w:pPr>
        <w:keepLines/>
        <w:numPr>
          <w:ilvl w:val="4"/>
          <w:numId w:val="26"/>
        </w:numPr>
        <w:spacing w:before="120" w:after="120"/>
      </w:pPr>
      <w:r w:rsidRPr="003876BE">
        <w:t xml:space="preserve">Captura de chamadas: Esta facilidade permite ao usuário atender uma chamada que esteja tocando em outro ramal. A </w:t>
      </w:r>
      <w:proofErr w:type="gramStart"/>
      <w:r w:rsidRPr="003876BE">
        <w:t>implementação</w:t>
      </w:r>
      <w:proofErr w:type="gramEnd"/>
      <w:r w:rsidRPr="003876BE">
        <w:t xml:space="preserve"> pode ser através de um código seguido do número do ramal ou por captura direta, através da criação de um subgrupo (grupo de captura) onde qualquer ramal pertencente a ele pode capturar uma chamada em outro ramal do mesmo grupo com o uso de um código específico;</w:t>
      </w:r>
    </w:p>
    <w:p w:rsidR="003876BE" w:rsidRPr="00874D53" w:rsidRDefault="003876BE" w:rsidP="00874D53">
      <w:pPr>
        <w:keepLines/>
        <w:numPr>
          <w:ilvl w:val="4"/>
          <w:numId w:val="26"/>
        </w:numPr>
        <w:spacing w:before="120" w:after="120"/>
      </w:pPr>
      <w:r w:rsidRPr="003876BE">
        <w:t>Busca automática: Com esta facilidade, vários ramais podem ser agrupados em um grupo de busca, podendo receber chamadas através de um número-chave. A procura por linhas livres pode seguir</w:t>
      </w:r>
      <w:r w:rsidR="008B119C" w:rsidRPr="003876BE">
        <w:t xml:space="preserve"> </w:t>
      </w:r>
      <w:r w:rsidRPr="003876BE">
        <w:t xml:space="preserve">os seguintes métodos: Cíclicas (Circular), </w:t>
      </w:r>
      <w:r w:rsidR="008B119C" w:rsidRPr="003876BE">
        <w:t>sequenciais</w:t>
      </w:r>
      <w:r w:rsidRPr="003876BE">
        <w:t xml:space="preserve">, uniformes, não </w:t>
      </w:r>
      <w:r w:rsidR="008B119C" w:rsidRPr="003876BE">
        <w:t>sequenciais</w:t>
      </w:r>
      <w:r w:rsidRPr="003876BE">
        <w:t xml:space="preserve"> (aleatória);</w:t>
      </w:r>
    </w:p>
    <w:p w:rsidR="003876BE" w:rsidRPr="00874D53" w:rsidRDefault="003876BE" w:rsidP="00874D53">
      <w:pPr>
        <w:keepLines/>
        <w:numPr>
          <w:ilvl w:val="4"/>
          <w:numId w:val="26"/>
        </w:numPr>
        <w:spacing w:before="120" w:after="120"/>
      </w:pPr>
      <w:r w:rsidRPr="003876BE">
        <w:t>Chamada simultânea: Permite que um conjunto de ramais seja chamado simultaneamente, através de um número único, quando da ocorrência de uma chamada entrante. Ao primeiro atendimento, o tom de chamada é interrompido nos demais ramais;</w:t>
      </w:r>
    </w:p>
    <w:p w:rsidR="003876BE" w:rsidRPr="00874D53" w:rsidRDefault="003876BE" w:rsidP="00874D53">
      <w:pPr>
        <w:keepLines/>
        <w:numPr>
          <w:ilvl w:val="4"/>
          <w:numId w:val="26"/>
        </w:numPr>
        <w:spacing w:before="120" w:after="120"/>
      </w:pPr>
      <w:r w:rsidRPr="003876BE">
        <w:t>Discagem abreviada: Esta facilidade permite a programação de uma determinada quantidade de números de telefones – inclusive para chamadas DDD e DDI, e associar a eles códigos de um ou dois dígitos, de fácil memorização, para uma discagem abreviada. Deve ser também possível a programação dos códigos abreviados para vários ramais de maneira simultânea pelo operador do sistema (via gerência WEB);</w:t>
      </w:r>
    </w:p>
    <w:p w:rsidR="003876BE" w:rsidRPr="00874D53" w:rsidRDefault="003876BE" w:rsidP="00874D53">
      <w:pPr>
        <w:keepLines/>
        <w:numPr>
          <w:ilvl w:val="4"/>
          <w:numId w:val="26"/>
        </w:numPr>
        <w:spacing w:before="120" w:after="120"/>
      </w:pPr>
      <w:r w:rsidRPr="003876BE">
        <w:t>Estacionamento da chamada (</w:t>
      </w:r>
      <w:proofErr w:type="spellStart"/>
      <w:r w:rsidRPr="003876BE">
        <w:t>call</w:t>
      </w:r>
      <w:proofErr w:type="spellEnd"/>
      <w:r w:rsidRPr="003876BE">
        <w:t xml:space="preserve"> parking): Esta facilidade permite ao assinante estacionar sua chamada e recuperá-la através de outra linha;</w:t>
      </w:r>
    </w:p>
    <w:p w:rsidR="003876BE" w:rsidRPr="00874D53" w:rsidRDefault="003876BE" w:rsidP="00874D53">
      <w:pPr>
        <w:keepLines/>
        <w:numPr>
          <w:ilvl w:val="4"/>
          <w:numId w:val="26"/>
        </w:numPr>
        <w:spacing w:before="120" w:after="120"/>
      </w:pPr>
      <w:r w:rsidRPr="003876BE">
        <w:t>Identificação de chamador: Esta facilidade permite a identificação do número chamador;</w:t>
      </w:r>
    </w:p>
    <w:p w:rsidR="003876BE" w:rsidRPr="00874D53" w:rsidRDefault="003876BE" w:rsidP="00874D53">
      <w:pPr>
        <w:keepLines/>
        <w:numPr>
          <w:ilvl w:val="4"/>
          <w:numId w:val="26"/>
        </w:numPr>
        <w:spacing w:before="120" w:after="120"/>
      </w:pPr>
      <w:r w:rsidRPr="003876BE">
        <w:t>Bloqueio de identificação de chamadas: Com esta facilidade, o assinante originador pode solicitar que o seu número não seja informado aos assinantes destinatários da</w:t>
      </w:r>
      <w:r w:rsidR="00874D53">
        <w:t>s</w:t>
      </w:r>
      <w:r w:rsidRPr="003876BE">
        <w:t xml:space="preserve"> chamadas;</w:t>
      </w:r>
    </w:p>
    <w:p w:rsidR="003876BE" w:rsidRPr="00874D53" w:rsidRDefault="003876BE" w:rsidP="00874D53">
      <w:pPr>
        <w:keepLines/>
        <w:numPr>
          <w:ilvl w:val="4"/>
          <w:numId w:val="26"/>
        </w:numPr>
        <w:spacing w:before="120" w:after="120"/>
      </w:pPr>
      <w:r w:rsidRPr="003876BE">
        <w:t xml:space="preserve">Linha direta (Hot line): Permite a um ramal chamar automaticamente, após retirar o telefone do gancho, um telefone pré-programado - dentro ou fora do grupo de IP </w:t>
      </w:r>
      <w:proofErr w:type="spellStart"/>
      <w:r w:rsidRPr="003876BE">
        <w:t>Centrex</w:t>
      </w:r>
      <w:proofErr w:type="spellEnd"/>
      <w:r w:rsidRPr="003876BE">
        <w:t>;</w:t>
      </w:r>
    </w:p>
    <w:p w:rsidR="003876BE" w:rsidRPr="00874D53" w:rsidRDefault="003876BE" w:rsidP="00874D53">
      <w:pPr>
        <w:keepLines/>
        <w:numPr>
          <w:ilvl w:val="4"/>
          <w:numId w:val="26"/>
        </w:numPr>
        <w:spacing w:before="120" w:after="120"/>
      </w:pPr>
      <w:r w:rsidRPr="003876BE">
        <w:t xml:space="preserve">Linha executiva: Permite a um ramal chamar automaticamente, após uma temporização, um telefone pré-programado - dentro ou fora do grupo de IP </w:t>
      </w:r>
      <w:proofErr w:type="spellStart"/>
      <w:r w:rsidRPr="003876BE">
        <w:t>Centrex</w:t>
      </w:r>
      <w:proofErr w:type="spellEnd"/>
      <w:r w:rsidRPr="003876BE">
        <w:t>, sem necessidade de discagem. Esta facilidade não inibe o ramal de originar ligações para outros números, desde que a discagem seja iniciada antes de vencida a temporização;</w:t>
      </w:r>
    </w:p>
    <w:p w:rsidR="003876BE" w:rsidRPr="00874D53" w:rsidRDefault="003876BE" w:rsidP="00874D53">
      <w:pPr>
        <w:keepLines/>
        <w:numPr>
          <w:ilvl w:val="4"/>
          <w:numId w:val="26"/>
        </w:numPr>
        <w:spacing w:before="120" w:after="120"/>
      </w:pPr>
      <w:r w:rsidRPr="003876BE">
        <w:t>Bloqueio controlado de chamadas (Cadeado eletrônico): Esta facilidade permite, através de uma senha, bloquear ou desbloquear o ramal para originar chamadas, de acordo com a tabela de bloqueios disponíveis. O ramal deve ter uma categoria mínima e outra máxima. Quando o ramal ativa o cadeado eletrônico o sistema comuta de uma categoria para a outra;</w:t>
      </w:r>
    </w:p>
    <w:p w:rsidR="003876BE" w:rsidRPr="00874D53" w:rsidRDefault="003876BE" w:rsidP="00874D53">
      <w:pPr>
        <w:keepLines/>
        <w:numPr>
          <w:ilvl w:val="4"/>
          <w:numId w:val="26"/>
        </w:numPr>
        <w:spacing w:before="120" w:after="120"/>
      </w:pPr>
      <w:r w:rsidRPr="003876BE">
        <w:t xml:space="preserve"> Categorização de ramais (para bloqueio de chamadas originadas): No mínimo, deverão ser permitidas 16 categorizações diferentes (com restrições para chamadas internas, locais, LDN, LDI, celular, com diferentes </w:t>
      </w:r>
      <w:proofErr w:type="spellStart"/>
      <w:r w:rsidRPr="003876BE">
        <w:t>CSP’s</w:t>
      </w:r>
      <w:proofErr w:type="spellEnd"/>
      <w:r w:rsidRPr="003876BE">
        <w:t>, etc.);</w:t>
      </w:r>
    </w:p>
    <w:p w:rsidR="003876BE" w:rsidRPr="00874D53" w:rsidRDefault="003876BE" w:rsidP="00874D53">
      <w:pPr>
        <w:keepLines/>
        <w:numPr>
          <w:ilvl w:val="4"/>
          <w:numId w:val="26"/>
        </w:numPr>
        <w:spacing w:before="120" w:after="120"/>
      </w:pPr>
      <w:r w:rsidRPr="003876BE">
        <w:t xml:space="preserve">Deve ser possível que um ramal possua uma categoria diurna e outra noturna e o sistema comute automaticamente de categoria de acordo com o horário. </w:t>
      </w:r>
    </w:p>
    <w:p w:rsidR="003876BE" w:rsidRPr="00874D53" w:rsidRDefault="003876BE" w:rsidP="00874D53">
      <w:pPr>
        <w:keepLines/>
        <w:numPr>
          <w:ilvl w:val="4"/>
          <w:numId w:val="26"/>
        </w:numPr>
        <w:spacing w:before="120" w:after="120"/>
      </w:pPr>
      <w:r w:rsidRPr="003876BE">
        <w:t xml:space="preserve">Categorização de ramais (para bloqueio de chamadas recebidas): Deverá ser possível a criação de pelo menos 4 grupos de assinantes e, para cada grupo, deverá ser possível executar um tratamento de chamadas específico. Por exemplo, chamadas recebidas do grupo 1 devem ser encaminhadas para a caixa postal (ou redirecionadas para outro número, rejeitada ou atendida). Serviço também conhecido como transferência seletiva; </w:t>
      </w:r>
    </w:p>
    <w:p w:rsidR="003876BE" w:rsidRPr="00874D53" w:rsidRDefault="003876BE" w:rsidP="00874D53">
      <w:pPr>
        <w:keepLines/>
        <w:numPr>
          <w:ilvl w:val="4"/>
          <w:numId w:val="26"/>
        </w:numPr>
        <w:spacing w:before="120" w:after="120"/>
      </w:pPr>
      <w:r w:rsidRPr="003876BE">
        <w:t xml:space="preserve">Uso de PABX como parte do BG; </w:t>
      </w:r>
    </w:p>
    <w:p w:rsidR="003876BE" w:rsidRPr="002024B0" w:rsidRDefault="003876BE" w:rsidP="003876BE"/>
    <w:p w:rsidR="003876BE" w:rsidRDefault="003876BE" w:rsidP="00874D53">
      <w:pPr>
        <w:pStyle w:val="RFPTituloN2"/>
        <w:numPr>
          <w:ilvl w:val="2"/>
          <w:numId w:val="11"/>
        </w:numPr>
        <w:jc w:val="left"/>
        <w:outlineLvl w:val="2"/>
      </w:pPr>
      <w:bookmarkStart w:id="3946" w:name="_Toc106160975"/>
      <w:bookmarkStart w:id="3947" w:name="_Toc319571351"/>
      <w:r w:rsidRPr="003538B2">
        <w:t>Serviços Avançados</w:t>
      </w:r>
      <w:bookmarkEnd w:id="3946"/>
      <w:bookmarkEnd w:id="3947"/>
    </w:p>
    <w:p w:rsidR="003876BE" w:rsidRPr="003876BE" w:rsidRDefault="003876BE" w:rsidP="003876BE">
      <w:pPr>
        <w:pStyle w:val="RFPTituloN2"/>
        <w:numPr>
          <w:ilvl w:val="3"/>
          <w:numId w:val="11"/>
        </w:numPr>
        <w:rPr>
          <w:b w:val="0"/>
        </w:rPr>
      </w:pPr>
      <w:r w:rsidRPr="003876BE">
        <w:rPr>
          <w:b w:val="0"/>
        </w:rPr>
        <w:t>Função chefe-secretária: Com esta facilidade, chefe e secretária recebem números individuais, mas só o do ramal da secretária é divulgado. Na ausência da secretária, as chamadas podem ser redirecionadas para o ramal do chefe. O ramal da secretária deve possuir uma visualização do status (livre, ocupado) do ramal do chefe;</w:t>
      </w:r>
    </w:p>
    <w:p w:rsidR="003876BE" w:rsidRPr="003876BE" w:rsidRDefault="003876BE" w:rsidP="003876BE">
      <w:pPr>
        <w:pStyle w:val="RFPTituloN2"/>
        <w:numPr>
          <w:ilvl w:val="3"/>
          <w:numId w:val="11"/>
        </w:numPr>
        <w:rPr>
          <w:b w:val="0"/>
        </w:rPr>
      </w:pPr>
      <w:r w:rsidRPr="003876BE">
        <w:rPr>
          <w:b w:val="0"/>
        </w:rPr>
        <w:t xml:space="preserve">A visualização do status deve estar disponível tanto para </w:t>
      </w:r>
      <w:proofErr w:type="spellStart"/>
      <w:r w:rsidRPr="003876BE">
        <w:rPr>
          <w:b w:val="0"/>
        </w:rPr>
        <w:t>softphone</w:t>
      </w:r>
      <w:proofErr w:type="spellEnd"/>
      <w:r w:rsidRPr="003876BE">
        <w:rPr>
          <w:b w:val="0"/>
        </w:rPr>
        <w:t xml:space="preserve"> como para telefones IP;</w:t>
      </w:r>
    </w:p>
    <w:p w:rsidR="003876BE" w:rsidRPr="003876BE" w:rsidRDefault="003876BE" w:rsidP="003876BE">
      <w:pPr>
        <w:pStyle w:val="RFPTituloN2"/>
        <w:numPr>
          <w:ilvl w:val="3"/>
          <w:numId w:val="11"/>
        </w:numPr>
        <w:rPr>
          <w:b w:val="0"/>
        </w:rPr>
      </w:pPr>
      <w:r w:rsidRPr="003876BE">
        <w:rPr>
          <w:b w:val="0"/>
        </w:rPr>
        <w:t>Controle remoto de desvio de chamadas: Esta facilidade fornece aos assinantes a capacidade de administração de facilidades de suas próprias linhas a partir de qualquer outra linha telefônica.</w:t>
      </w:r>
    </w:p>
    <w:p w:rsidR="003876BE" w:rsidRPr="003876BE" w:rsidRDefault="003876BE" w:rsidP="003876BE">
      <w:pPr>
        <w:pStyle w:val="RFPTituloN2"/>
        <w:numPr>
          <w:ilvl w:val="3"/>
          <w:numId w:val="11"/>
        </w:numPr>
        <w:rPr>
          <w:b w:val="0"/>
        </w:rPr>
      </w:pPr>
      <w:r w:rsidRPr="003876BE">
        <w:rPr>
          <w:b w:val="0"/>
        </w:rPr>
        <w:t>Despertador automático: O assinante pode receber chamadas do despertador na hora programada. Estas chamadas são possíveis na forma de um evento apenas ou repetidamente no mesmo horário. A programação pode ser feita através da gerência Web.</w:t>
      </w:r>
    </w:p>
    <w:p w:rsidR="003876BE" w:rsidRPr="003876BE" w:rsidRDefault="003876BE" w:rsidP="003876BE">
      <w:pPr>
        <w:pStyle w:val="RFPTituloN2"/>
        <w:numPr>
          <w:ilvl w:val="3"/>
          <w:numId w:val="11"/>
        </w:numPr>
        <w:rPr>
          <w:b w:val="0"/>
        </w:rPr>
      </w:pPr>
      <w:r w:rsidRPr="003876BE">
        <w:rPr>
          <w:b w:val="0"/>
        </w:rPr>
        <w:t>Indicação de mensagem em espera: Um assinante usando esta facilidade em conjunto com um serviço de Correio de Voz pode ser notificado da chegada de uma nova mensagem de voz.</w:t>
      </w:r>
    </w:p>
    <w:p w:rsidR="003876BE" w:rsidRPr="003876BE" w:rsidRDefault="003876BE" w:rsidP="003876BE">
      <w:pPr>
        <w:pStyle w:val="RFPTituloN2"/>
        <w:numPr>
          <w:ilvl w:val="3"/>
          <w:numId w:val="11"/>
        </w:numPr>
        <w:rPr>
          <w:b w:val="0"/>
        </w:rPr>
      </w:pPr>
      <w:r w:rsidRPr="003876BE">
        <w:rPr>
          <w:b w:val="0"/>
        </w:rPr>
        <w:t>Identificação do nome do chamador (onde aplicável): Para chamadas internas ao grupo, identifica o chamador com o nome, caso o mesmo esteja cadastrado;</w:t>
      </w:r>
    </w:p>
    <w:p w:rsidR="003876BE" w:rsidRPr="003876BE" w:rsidRDefault="003876BE" w:rsidP="003876BE">
      <w:pPr>
        <w:pStyle w:val="RFPTituloN2"/>
        <w:numPr>
          <w:ilvl w:val="3"/>
          <w:numId w:val="11"/>
        </w:numPr>
        <w:rPr>
          <w:b w:val="0"/>
        </w:rPr>
      </w:pPr>
      <w:r w:rsidRPr="003876BE">
        <w:rPr>
          <w:b w:val="0"/>
        </w:rPr>
        <w:t xml:space="preserve">Bloqueio de identificação de chamadas: Com esta facilidade, o assinante originador pode solicitar que o seu número não seja informado aos assinantes destinatários </w:t>
      </w:r>
      <w:proofErr w:type="gramStart"/>
      <w:r w:rsidRPr="003876BE">
        <w:rPr>
          <w:b w:val="0"/>
        </w:rPr>
        <w:t>da chamadas</w:t>
      </w:r>
      <w:proofErr w:type="gramEnd"/>
      <w:r w:rsidRPr="003876BE">
        <w:rPr>
          <w:b w:val="0"/>
        </w:rPr>
        <w:t>;</w:t>
      </w:r>
    </w:p>
    <w:p w:rsidR="003876BE" w:rsidRPr="003876BE" w:rsidRDefault="003876BE" w:rsidP="003876BE">
      <w:pPr>
        <w:pStyle w:val="RFPTituloN2"/>
        <w:numPr>
          <w:ilvl w:val="3"/>
          <w:numId w:val="11"/>
        </w:numPr>
        <w:rPr>
          <w:b w:val="0"/>
        </w:rPr>
      </w:pPr>
      <w:r w:rsidRPr="003876BE">
        <w:rPr>
          <w:b w:val="0"/>
        </w:rPr>
        <w:t>Bloqueio de Chamadas sem identificação</w:t>
      </w:r>
    </w:p>
    <w:p w:rsidR="003876BE" w:rsidRPr="003876BE" w:rsidRDefault="003876BE" w:rsidP="003876BE">
      <w:pPr>
        <w:pStyle w:val="RFPTituloN2"/>
        <w:numPr>
          <w:ilvl w:val="3"/>
          <w:numId w:val="11"/>
        </w:numPr>
        <w:rPr>
          <w:b w:val="0"/>
        </w:rPr>
      </w:pPr>
      <w:r w:rsidRPr="003876BE">
        <w:rPr>
          <w:b w:val="0"/>
        </w:rPr>
        <w:t xml:space="preserve">Gravação </w:t>
      </w:r>
      <w:proofErr w:type="gramStart"/>
      <w:r w:rsidRPr="003876BE">
        <w:rPr>
          <w:b w:val="0"/>
        </w:rPr>
        <w:t>da chamadas</w:t>
      </w:r>
      <w:proofErr w:type="gramEnd"/>
      <w:r w:rsidRPr="003876BE">
        <w:rPr>
          <w:b w:val="0"/>
        </w:rPr>
        <w:t>: Permite que as chamadas sejam gravadas mediante a discagem de uma tecla específica;</w:t>
      </w:r>
    </w:p>
    <w:p w:rsidR="003876BE" w:rsidRPr="003876BE" w:rsidRDefault="003876BE" w:rsidP="003876BE">
      <w:pPr>
        <w:pStyle w:val="RFPTituloN2"/>
        <w:numPr>
          <w:ilvl w:val="3"/>
          <w:numId w:val="11"/>
        </w:numPr>
        <w:rPr>
          <w:b w:val="0"/>
        </w:rPr>
      </w:pPr>
      <w:proofErr w:type="spellStart"/>
      <w:r w:rsidRPr="003876BE">
        <w:rPr>
          <w:b w:val="0"/>
        </w:rPr>
        <w:t>Ringing</w:t>
      </w:r>
      <w:proofErr w:type="spellEnd"/>
      <w:r w:rsidRPr="003876BE">
        <w:rPr>
          <w:b w:val="0"/>
        </w:rPr>
        <w:t xml:space="preserve"> diferenciado: Permite </w:t>
      </w:r>
      <w:proofErr w:type="spellStart"/>
      <w:r w:rsidRPr="003876BE">
        <w:rPr>
          <w:b w:val="0"/>
        </w:rPr>
        <w:t>rings</w:t>
      </w:r>
      <w:proofErr w:type="spellEnd"/>
      <w:r w:rsidRPr="003876BE">
        <w:rPr>
          <w:b w:val="0"/>
        </w:rPr>
        <w:t xml:space="preserve"> diferenciados, dependendo do número entrante, caso configurado;</w:t>
      </w:r>
    </w:p>
    <w:p w:rsidR="003876BE" w:rsidRPr="003876BE" w:rsidRDefault="003876BE" w:rsidP="003876BE">
      <w:pPr>
        <w:pStyle w:val="RFPTituloN2"/>
        <w:numPr>
          <w:ilvl w:val="3"/>
          <w:numId w:val="11"/>
        </w:numPr>
        <w:rPr>
          <w:b w:val="0"/>
        </w:rPr>
      </w:pPr>
      <w:r w:rsidRPr="003876BE">
        <w:rPr>
          <w:b w:val="0"/>
        </w:rPr>
        <w:t>Música de espera padrão e personalizada: Com esta facilidade, uma música ou mensagem pode ser transmitida para um assinante que foi colocado em espera durante o tempo da retenção.</w:t>
      </w:r>
    </w:p>
    <w:p w:rsidR="003876BE" w:rsidRPr="003876BE" w:rsidRDefault="003876BE" w:rsidP="003876BE">
      <w:pPr>
        <w:pStyle w:val="RFPTituloN2"/>
        <w:numPr>
          <w:ilvl w:val="3"/>
          <w:numId w:val="11"/>
        </w:numPr>
        <w:rPr>
          <w:b w:val="0"/>
        </w:rPr>
      </w:pPr>
      <w:proofErr w:type="spellStart"/>
      <w:r w:rsidRPr="003876BE">
        <w:rPr>
          <w:b w:val="0"/>
        </w:rPr>
        <w:t>Completamento</w:t>
      </w:r>
      <w:proofErr w:type="spellEnd"/>
      <w:r w:rsidRPr="003876BE">
        <w:rPr>
          <w:b w:val="0"/>
        </w:rPr>
        <w:t xml:space="preserve"> de Chamadas em assinantes ocupado (CCBS): Esta facilidade permite ao assinante receber um retorno de chamada automaticamente. O assinante </w:t>
      </w:r>
      <w:proofErr w:type="gramStart"/>
      <w:r w:rsidRPr="003876BE">
        <w:rPr>
          <w:b w:val="0"/>
        </w:rPr>
        <w:t>chamador ativa</w:t>
      </w:r>
      <w:proofErr w:type="gramEnd"/>
      <w:r w:rsidRPr="003876BE">
        <w:rPr>
          <w:b w:val="0"/>
        </w:rPr>
        <w:t xml:space="preserve"> a facilidade quando o assinante chamado estiver ocupado. A rede então informa por meio de um retorno de chamada, tão logo o assinante chamado esteja livre. Se o assinante chamador aceitar o retorno de chamada, a rede automaticamente estabelece a conexão com o assinante chamado. O assinante ocupado também deve pertencer ao IP </w:t>
      </w:r>
      <w:proofErr w:type="spellStart"/>
      <w:r w:rsidRPr="003876BE">
        <w:rPr>
          <w:b w:val="0"/>
        </w:rPr>
        <w:t>Centrex</w:t>
      </w:r>
      <w:proofErr w:type="spellEnd"/>
      <w:r w:rsidRPr="003876BE">
        <w:rPr>
          <w:b w:val="0"/>
        </w:rPr>
        <w:t>;</w:t>
      </w:r>
    </w:p>
    <w:p w:rsidR="003876BE" w:rsidRPr="003876BE" w:rsidRDefault="003876BE" w:rsidP="003876BE">
      <w:pPr>
        <w:pStyle w:val="RFPTituloN2"/>
        <w:numPr>
          <w:ilvl w:val="3"/>
          <w:numId w:val="11"/>
        </w:numPr>
        <w:rPr>
          <w:b w:val="0"/>
        </w:rPr>
      </w:pPr>
      <w:proofErr w:type="spellStart"/>
      <w:r w:rsidRPr="003876BE">
        <w:rPr>
          <w:b w:val="0"/>
        </w:rPr>
        <w:t>Rechamada</w:t>
      </w:r>
      <w:proofErr w:type="spellEnd"/>
      <w:r w:rsidRPr="003876BE">
        <w:rPr>
          <w:b w:val="0"/>
        </w:rPr>
        <w:t xml:space="preserve"> em Caso de Não Atendimento (CCNR): Esta facilidade permite ao assinante chamador receber um retorno de chamada automaticamente. O assinante </w:t>
      </w:r>
      <w:proofErr w:type="gramStart"/>
      <w:r w:rsidRPr="003876BE">
        <w:rPr>
          <w:b w:val="0"/>
        </w:rPr>
        <w:t>chamador ativa</w:t>
      </w:r>
      <w:proofErr w:type="gramEnd"/>
      <w:r w:rsidRPr="003876BE">
        <w:rPr>
          <w:b w:val="0"/>
        </w:rPr>
        <w:t xml:space="preserve"> a facilidade quando o assinante chamado não atender. A rede então informa por meio de um retorno de chamada tão logo o assinante chamado esteja ativo novamente (por exemplo, quando ele/ela estiver livre após ter iniciado uma chamada). Se o assinante chamador aceitar o retorno de chamada, a rede automaticamente estabelece a conexão novamente para o assinante chamado. O assinante que deve pertencer ao IP </w:t>
      </w:r>
      <w:proofErr w:type="spellStart"/>
      <w:r w:rsidRPr="003876BE">
        <w:rPr>
          <w:b w:val="0"/>
        </w:rPr>
        <w:t>Centrex</w:t>
      </w:r>
      <w:proofErr w:type="spellEnd"/>
      <w:r w:rsidRPr="003876BE">
        <w:rPr>
          <w:b w:val="0"/>
        </w:rPr>
        <w:t>.</w:t>
      </w:r>
    </w:p>
    <w:p w:rsidR="003876BE" w:rsidRPr="003876BE" w:rsidRDefault="003876BE" w:rsidP="003876BE">
      <w:pPr>
        <w:pStyle w:val="RFPTituloN2"/>
        <w:numPr>
          <w:ilvl w:val="3"/>
          <w:numId w:val="11"/>
        </w:numPr>
        <w:rPr>
          <w:b w:val="0"/>
        </w:rPr>
      </w:pPr>
      <w:r w:rsidRPr="003876BE">
        <w:rPr>
          <w:b w:val="0"/>
        </w:rPr>
        <w:t xml:space="preserve"> Identidade de usuário / senha: Permite que o usuário se identifique em qualquer acesso do seu grupo </w:t>
      </w:r>
      <w:proofErr w:type="spellStart"/>
      <w:r w:rsidRPr="003876BE">
        <w:rPr>
          <w:b w:val="0"/>
        </w:rPr>
        <w:t>Centrex</w:t>
      </w:r>
      <w:proofErr w:type="spellEnd"/>
      <w:r w:rsidRPr="003876BE">
        <w:rPr>
          <w:b w:val="0"/>
        </w:rPr>
        <w:t xml:space="preserve"> e este terminal se torne seu ramal, para originar e receber chamadas;</w:t>
      </w:r>
    </w:p>
    <w:p w:rsidR="003876BE" w:rsidRPr="003876BE" w:rsidRDefault="003876BE" w:rsidP="003876BE">
      <w:pPr>
        <w:pStyle w:val="RFPTituloN2"/>
        <w:numPr>
          <w:ilvl w:val="3"/>
          <w:numId w:val="11"/>
        </w:numPr>
        <w:rPr>
          <w:b w:val="0"/>
        </w:rPr>
      </w:pPr>
      <w:r w:rsidRPr="003876BE">
        <w:rPr>
          <w:b w:val="0"/>
        </w:rPr>
        <w:t>Deve ser possível a associação de filas de espera aos grupos de busca automática;</w:t>
      </w:r>
    </w:p>
    <w:p w:rsidR="003876BE" w:rsidRPr="003876BE" w:rsidRDefault="003876BE" w:rsidP="003876BE">
      <w:pPr>
        <w:pStyle w:val="RFPTituloN2"/>
        <w:numPr>
          <w:ilvl w:val="3"/>
          <w:numId w:val="11"/>
        </w:numPr>
        <w:rPr>
          <w:b w:val="0"/>
        </w:rPr>
      </w:pPr>
      <w:r w:rsidRPr="003876BE">
        <w:rPr>
          <w:b w:val="0"/>
        </w:rPr>
        <w:t>Mesa operadora (mesa telefonista): Software que emule as funções de uma mesa operadora, com as seguintes funções:</w:t>
      </w:r>
    </w:p>
    <w:p w:rsidR="003876BE" w:rsidRPr="003876BE" w:rsidRDefault="003876BE" w:rsidP="003876BE">
      <w:pPr>
        <w:pStyle w:val="RFPTituloN2"/>
        <w:numPr>
          <w:ilvl w:val="3"/>
          <w:numId w:val="11"/>
        </w:numPr>
        <w:rPr>
          <w:b w:val="0"/>
        </w:rPr>
      </w:pPr>
      <w:r w:rsidRPr="003876BE">
        <w:rPr>
          <w:b w:val="0"/>
        </w:rPr>
        <w:t>A mesa operadora tem a função básica de atendimento de chamadas, através do número piloto do cliente, e transferência destas chamadas para ramais internos deste cliente. Também deve ser possível executar o estacionamento de chamadas e a recuperação de chamadas transferidas (que não foram atendidas);</w:t>
      </w:r>
    </w:p>
    <w:p w:rsidR="003876BE" w:rsidRPr="003876BE" w:rsidRDefault="003876BE" w:rsidP="003876BE">
      <w:pPr>
        <w:pStyle w:val="RFPTituloN2"/>
        <w:numPr>
          <w:ilvl w:val="3"/>
          <w:numId w:val="11"/>
        </w:numPr>
        <w:rPr>
          <w:b w:val="0"/>
        </w:rPr>
      </w:pPr>
      <w:r w:rsidRPr="003876BE">
        <w:rPr>
          <w:b w:val="0"/>
        </w:rPr>
        <w:t xml:space="preserve">Visualização da situação (em uso, livre, não </w:t>
      </w:r>
      <w:proofErr w:type="spellStart"/>
      <w:r w:rsidRPr="003876BE">
        <w:rPr>
          <w:b w:val="0"/>
        </w:rPr>
        <w:t>logado</w:t>
      </w:r>
      <w:proofErr w:type="spellEnd"/>
      <w:r w:rsidRPr="003876BE">
        <w:rPr>
          <w:b w:val="0"/>
        </w:rPr>
        <w:t>, etc.) dos ramais, permitindo acompanhar todo o tráfego das ligações;</w:t>
      </w:r>
    </w:p>
    <w:p w:rsidR="003876BE" w:rsidRPr="003876BE" w:rsidRDefault="003876BE" w:rsidP="003876BE">
      <w:pPr>
        <w:pStyle w:val="RFPTituloN2"/>
        <w:numPr>
          <w:ilvl w:val="3"/>
          <w:numId w:val="11"/>
        </w:numPr>
        <w:rPr>
          <w:b w:val="0"/>
        </w:rPr>
      </w:pPr>
      <w:r w:rsidRPr="003876BE">
        <w:rPr>
          <w:b w:val="0"/>
        </w:rPr>
        <w:t xml:space="preserve">Deve ser possível a visualização do status de ramais IP, </w:t>
      </w:r>
      <w:proofErr w:type="spellStart"/>
      <w:r w:rsidRPr="003876BE">
        <w:rPr>
          <w:b w:val="0"/>
        </w:rPr>
        <w:t>softphones</w:t>
      </w:r>
      <w:proofErr w:type="spellEnd"/>
      <w:r w:rsidRPr="003876BE">
        <w:rPr>
          <w:b w:val="0"/>
        </w:rPr>
        <w:t>, telefones analógicos conectados em CPG e telefones analógicos conectados em centrais telefônicas;</w:t>
      </w:r>
    </w:p>
    <w:p w:rsidR="003876BE" w:rsidRPr="003876BE" w:rsidRDefault="003876BE" w:rsidP="003876BE">
      <w:pPr>
        <w:pStyle w:val="RFPTituloN2"/>
        <w:numPr>
          <w:ilvl w:val="3"/>
          <w:numId w:val="11"/>
        </w:numPr>
        <w:rPr>
          <w:b w:val="0"/>
        </w:rPr>
      </w:pPr>
      <w:r w:rsidRPr="003876BE">
        <w:rPr>
          <w:b w:val="0"/>
        </w:rPr>
        <w:t>Identificação se existe ou não chamadas na fila de espera;</w:t>
      </w:r>
    </w:p>
    <w:p w:rsidR="003876BE" w:rsidRPr="003876BE" w:rsidRDefault="003876BE" w:rsidP="003876BE">
      <w:pPr>
        <w:pStyle w:val="RFPTituloN2"/>
        <w:numPr>
          <w:ilvl w:val="3"/>
          <w:numId w:val="11"/>
        </w:numPr>
        <w:rPr>
          <w:b w:val="0"/>
        </w:rPr>
      </w:pPr>
      <w:r w:rsidRPr="003876BE">
        <w:rPr>
          <w:b w:val="0"/>
        </w:rPr>
        <w:t>Administração da fila de espera;</w:t>
      </w:r>
    </w:p>
    <w:p w:rsidR="003876BE" w:rsidRDefault="003876BE" w:rsidP="003876BE">
      <w:pPr>
        <w:pStyle w:val="RFPTituloN2"/>
        <w:numPr>
          <w:ilvl w:val="3"/>
          <w:numId w:val="11"/>
        </w:numPr>
        <w:rPr>
          <w:b w:val="0"/>
        </w:rPr>
      </w:pPr>
      <w:r w:rsidRPr="003876BE">
        <w:rPr>
          <w:b w:val="0"/>
        </w:rPr>
        <w:t xml:space="preserve">Terminal Master: Ramal com características específicas que permitem </w:t>
      </w:r>
      <w:proofErr w:type="gramStart"/>
      <w:r w:rsidRPr="003876BE">
        <w:rPr>
          <w:b w:val="0"/>
        </w:rPr>
        <w:t>se sobrepor</w:t>
      </w:r>
      <w:proofErr w:type="gramEnd"/>
      <w:r w:rsidRPr="003876BE">
        <w:rPr>
          <w:b w:val="0"/>
        </w:rPr>
        <w:t xml:space="preserve"> à chamadas em andamento e permite discar para ramais internos, mesmo que este ramal esteja ocupado;</w:t>
      </w:r>
    </w:p>
    <w:p w:rsidR="00874D53" w:rsidRPr="003876BE" w:rsidRDefault="00874D53" w:rsidP="00874D53">
      <w:pPr>
        <w:pStyle w:val="RFPTituloN2"/>
        <w:numPr>
          <w:ilvl w:val="0"/>
          <w:numId w:val="0"/>
        </w:numPr>
        <w:ind w:left="852"/>
        <w:rPr>
          <w:b w:val="0"/>
        </w:rPr>
      </w:pPr>
    </w:p>
    <w:p w:rsidR="003876BE" w:rsidRDefault="003876BE" w:rsidP="00874D53">
      <w:pPr>
        <w:pStyle w:val="RFPTituloN2"/>
        <w:numPr>
          <w:ilvl w:val="2"/>
          <w:numId w:val="11"/>
        </w:numPr>
        <w:jc w:val="left"/>
        <w:outlineLvl w:val="2"/>
      </w:pPr>
      <w:bookmarkStart w:id="3948" w:name="_Toc106160976"/>
      <w:bookmarkStart w:id="3949" w:name="_Toc319571352"/>
      <w:r>
        <w:t xml:space="preserve">Serviço de </w:t>
      </w:r>
      <w:proofErr w:type="spellStart"/>
      <w:r w:rsidRPr="003538B2">
        <w:t>Call</w:t>
      </w:r>
      <w:proofErr w:type="spellEnd"/>
      <w:r w:rsidRPr="003538B2">
        <w:t xml:space="preserve"> Center</w:t>
      </w:r>
      <w:bookmarkEnd w:id="3948"/>
      <w:r>
        <w:t xml:space="preserve"> (Limitado)</w:t>
      </w:r>
      <w:bookmarkEnd w:id="3949"/>
    </w:p>
    <w:p w:rsidR="003876BE" w:rsidRPr="003876BE" w:rsidRDefault="003876BE" w:rsidP="003876BE">
      <w:pPr>
        <w:pStyle w:val="RFPTituloN2"/>
        <w:numPr>
          <w:ilvl w:val="3"/>
          <w:numId w:val="11"/>
        </w:numPr>
        <w:rPr>
          <w:b w:val="0"/>
        </w:rPr>
      </w:pPr>
      <w:r w:rsidRPr="003876BE">
        <w:rPr>
          <w:b w:val="0"/>
        </w:rPr>
        <w:t xml:space="preserve">Distribuição automática de chamadas, por grupo (ACD): Esta facilidade distribui as chamadas de entrada, </w:t>
      </w:r>
      <w:proofErr w:type="gramStart"/>
      <w:r w:rsidRPr="003876BE">
        <w:rPr>
          <w:b w:val="0"/>
        </w:rPr>
        <w:t>feitas</w:t>
      </w:r>
      <w:proofErr w:type="gramEnd"/>
      <w:r w:rsidRPr="003876BE">
        <w:rPr>
          <w:b w:val="0"/>
        </w:rPr>
        <w:t xml:space="preserve"> para um número piloto, para as posições de operadoras disponíveis e ativas dentro do grupo. </w:t>
      </w:r>
      <w:proofErr w:type="gramStart"/>
      <w:r w:rsidRPr="003876BE">
        <w:rPr>
          <w:b w:val="0"/>
        </w:rPr>
        <w:t>Os métodos de distribuição de chamadas deve seguir</w:t>
      </w:r>
      <w:proofErr w:type="gramEnd"/>
      <w:r w:rsidR="008B119C" w:rsidRPr="003876BE">
        <w:rPr>
          <w:b w:val="0"/>
        </w:rPr>
        <w:t xml:space="preserve"> </w:t>
      </w:r>
      <w:r w:rsidRPr="003876BE">
        <w:rPr>
          <w:b w:val="0"/>
        </w:rPr>
        <w:t xml:space="preserve">os seguintes métodos: Cíclicas (Circular), </w:t>
      </w:r>
      <w:r w:rsidR="008B119C" w:rsidRPr="003876BE">
        <w:rPr>
          <w:b w:val="0"/>
        </w:rPr>
        <w:t>sequenciais</w:t>
      </w:r>
      <w:r w:rsidRPr="003876BE">
        <w:rPr>
          <w:b w:val="0"/>
        </w:rPr>
        <w:t xml:space="preserve">, Uniformes, Não </w:t>
      </w:r>
      <w:r w:rsidR="008B119C" w:rsidRPr="003876BE">
        <w:rPr>
          <w:b w:val="0"/>
        </w:rPr>
        <w:t>sequenciais</w:t>
      </w:r>
      <w:r w:rsidRPr="003876BE">
        <w:rPr>
          <w:b w:val="0"/>
        </w:rPr>
        <w:t xml:space="preserve"> (aleatória);</w:t>
      </w:r>
    </w:p>
    <w:p w:rsidR="003876BE" w:rsidRPr="003876BE" w:rsidRDefault="003876BE" w:rsidP="003876BE">
      <w:pPr>
        <w:pStyle w:val="RFPTituloN2"/>
        <w:numPr>
          <w:ilvl w:val="3"/>
          <w:numId w:val="11"/>
        </w:numPr>
        <w:rPr>
          <w:b w:val="0"/>
        </w:rPr>
      </w:pPr>
      <w:r w:rsidRPr="003876BE">
        <w:rPr>
          <w:b w:val="0"/>
        </w:rPr>
        <w:t>Caso não exista nenhuma posição de operadora disponível, o sistema deve colocar as chamadas em fila de espera;</w:t>
      </w:r>
    </w:p>
    <w:p w:rsidR="003876BE" w:rsidRPr="003876BE" w:rsidRDefault="003876BE" w:rsidP="003876BE">
      <w:pPr>
        <w:pStyle w:val="RFPTituloN2"/>
        <w:numPr>
          <w:ilvl w:val="3"/>
          <w:numId w:val="11"/>
        </w:numPr>
        <w:rPr>
          <w:b w:val="0"/>
        </w:rPr>
      </w:pPr>
      <w:r w:rsidRPr="003876BE">
        <w:rPr>
          <w:b w:val="0"/>
        </w:rPr>
        <w:t>Posição de atendimento ocupado: Uma operadora pode usar esta facilidade para tornar a posição de atendimento ocupada, marcando uma estação que não receberá mais chamadas do sistema automático de distribuição.</w:t>
      </w:r>
    </w:p>
    <w:p w:rsidR="003876BE" w:rsidRPr="003876BE" w:rsidRDefault="003876BE" w:rsidP="003876BE">
      <w:pPr>
        <w:pStyle w:val="RFPTituloN2"/>
        <w:numPr>
          <w:ilvl w:val="3"/>
          <w:numId w:val="11"/>
        </w:numPr>
        <w:rPr>
          <w:b w:val="0"/>
        </w:rPr>
      </w:pPr>
      <w:r w:rsidRPr="003876BE">
        <w:rPr>
          <w:b w:val="0"/>
        </w:rPr>
        <w:t>Serviço noturno, manual e automático: Transfere todas as chamadas destinadas ao grupo de telefonistas para um número de chamada previamente definido dentro do grupo.</w:t>
      </w:r>
    </w:p>
    <w:p w:rsidR="003876BE" w:rsidRPr="003876BE" w:rsidRDefault="003876BE" w:rsidP="003876BE">
      <w:pPr>
        <w:pStyle w:val="RFPTituloN2"/>
        <w:numPr>
          <w:ilvl w:val="3"/>
          <w:numId w:val="11"/>
        </w:numPr>
        <w:rPr>
          <w:b w:val="0"/>
        </w:rPr>
      </w:pPr>
      <w:r w:rsidRPr="003876BE">
        <w:rPr>
          <w:b w:val="0"/>
        </w:rPr>
        <w:t>Atendimento automático (URA/IVR): Software de atendimento automático com os seguintes recursos:</w:t>
      </w:r>
    </w:p>
    <w:p w:rsidR="003876BE" w:rsidRPr="003876BE" w:rsidRDefault="003876BE" w:rsidP="00874D53">
      <w:pPr>
        <w:pStyle w:val="RFPTituloN2"/>
        <w:numPr>
          <w:ilvl w:val="3"/>
          <w:numId w:val="11"/>
        </w:numPr>
        <w:rPr>
          <w:b w:val="0"/>
        </w:rPr>
      </w:pPr>
      <w:r w:rsidRPr="003876BE">
        <w:rPr>
          <w:b w:val="0"/>
        </w:rPr>
        <w:t>Suporte a menus de atendimento com diversos níveis hierárquicos;</w:t>
      </w:r>
    </w:p>
    <w:p w:rsidR="003876BE" w:rsidRPr="003876BE" w:rsidRDefault="003876BE" w:rsidP="00874D53">
      <w:pPr>
        <w:pStyle w:val="RFPTituloN2"/>
        <w:numPr>
          <w:ilvl w:val="3"/>
          <w:numId w:val="11"/>
        </w:numPr>
        <w:rPr>
          <w:b w:val="0"/>
        </w:rPr>
      </w:pPr>
      <w:r w:rsidRPr="003876BE">
        <w:rPr>
          <w:b w:val="0"/>
        </w:rPr>
        <w:t>Navegação pelos menus de atendimento via interpretação de dígitos DTMF teclados;</w:t>
      </w:r>
    </w:p>
    <w:p w:rsidR="003876BE" w:rsidRPr="003876BE" w:rsidRDefault="003876BE" w:rsidP="00874D53">
      <w:pPr>
        <w:pStyle w:val="RFPTituloN2"/>
        <w:numPr>
          <w:ilvl w:val="3"/>
          <w:numId w:val="11"/>
        </w:numPr>
        <w:rPr>
          <w:b w:val="0"/>
        </w:rPr>
      </w:pPr>
      <w:r w:rsidRPr="003876BE">
        <w:rPr>
          <w:b w:val="0"/>
        </w:rPr>
        <w:t>Navegação pelos menus de atendimento via reconhecimento de voz;</w:t>
      </w:r>
    </w:p>
    <w:p w:rsidR="003876BE" w:rsidRPr="003876BE" w:rsidRDefault="003876BE" w:rsidP="00874D53">
      <w:pPr>
        <w:pStyle w:val="RFPTituloN2"/>
        <w:numPr>
          <w:ilvl w:val="3"/>
          <w:numId w:val="11"/>
        </w:numPr>
        <w:rPr>
          <w:b w:val="0"/>
        </w:rPr>
      </w:pPr>
      <w:r w:rsidRPr="003876BE">
        <w:rPr>
          <w:b w:val="0"/>
        </w:rPr>
        <w:t xml:space="preserve">O sistema deve atender </w:t>
      </w:r>
      <w:proofErr w:type="gramStart"/>
      <w:r w:rsidRPr="003876BE">
        <w:rPr>
          <w:b w:val="0"/>
        </w:rPr>
        <w:t>à</w:t>
      </w:r>
      <w:proofErr w:type="gramEnd"/>
      <w:r w:rsidRPr="003876BE">
        <w:rPr>
          <w:b w:val="0"/>
        </w:rPr>
        <w:t xml:space="preserve"> todas as ligações ou somente àquelas não atendidas pela recepcionista</w:t>
      </w:r>
    </w:p>
    <w:p w:rsidR="003876BE" w:rsidRPr="003876BE" w:rsidRDefault="003876BE" w:rsidP="00874D53">
      <w:pPr>
        <w:pStyle w:val="RFPTituloN2"/>
        <w:numPr>
          <w:ilvl w:val="3"/>
          <w:numId w:val="11"/>
        </w:numPr>
        <w:rPr>
          <w:b w:val="0"/>
        </w:rPr>
      </w:pPr>
      <w:r w:rsidRPr="003876BE">
        <w:rPr>
          <w:b w:val="0"/>
        </w:rPr>
        <w:t xml:space="preserve">Deve ser possível </w:t>
      </w:r>
      <w:proofErr w:type="gramStart"/>
      <w:r w:rsidRPr="003876BE">
        <w:rPr>
          <w:b w:val="0"/>
        </w:rPr>
        <w:t>a</w:t>
      </w:r>
      <w:proofErr w:type="gramEnd"/>
      <w:r w:rsidRPr="003876BE">
        <w:rPr>
          <w:b w:val="0"/>
        </w:rPr>
        <w:t xml:space="preserve"> criação de diferentes rotinas de atendimento podem ser gravadas para diferentes horas do dia;</w:t>
      </w:r>
    </w:p>
    <w:p w:rsidR="003876BE" w:rsidRPr="003876BE" w:rsidRDefault="003876BE" w:rsidP="00874D53">
      <w:pPr>
        <w:pStyle w:val="RFPTituloN2"/>
        <w:numPr>
          <w:ilvl w:val="3"/>
          <w:numId w:val="11"/>
        </w:numPr>
        <w:rPr>
          <w:b w:val="0"/>
        </w:rPr>
      </w:pPr>
      <w:r w:rsidRPr="003876BE">
        <w:rPr>
          <w:b w:val="0"/>
        </w:rPr>
        <w:t xml:space="preserve">Deve permitir a criação de mensagens e anúncios 100% customizados </w:t>
      </w:r>
    </w:p>
    <w:p w:rsidR="003876BE" w:rsidRPr="003876BE" w:rsidRDefault="003876BE" w:rsidP="003876BE">
      <w:pPr>
        <w:pStyle w:val="RFPTituloN2"/>
        <w:numPr>
          <w:ilvl w:val="3"/>
          <w:numId w:val="11"/>
        </w:numPr>
        <w:rPr>
          <w:b w:val="0"/>
        </w:rPr>
      </w:pPr>
      <w:r w:rsidRPr="003876BE">
        <w:rPr>
          <w:b w:val="0"/>
        </w:rPr>
        <w:t>Deve permitir a “saída” para a caixa postal ou para a fila da central de atendimentos (</w:t>
      </w:r>
      <w:proofErr w:type="spellStart"/>
      <w:r w:rsidRPr="003876BE">
        <w:rPr>
          <w:b w:val="0"/>
        </w:rPr>
        <w:t>Call</w:t>
      </w:r>
      <w:proofErr w:type="spellEnd"/>
      <w:r w:rsidRPr="003876BE">
        <w:rPr>
          <w:b w:val="0"/>
        </w:rPr>
        <w:t xml:space="preserve"> Center)</w:t>
      </w:r>
    </w:p>
    <w:p w:rsidR="003876BE" w:rsidRPr="003876BE" w:rsidRDefault="003876BE" w:rsidP="003876BE">
      <w:pPr>
        <w:pStyle w:val="RFPTituloN2"/>
        <w:numPr>
          <w:ilvl w:val="3"/>
          <w:numId w:val="11"/>
        </w:numPr>
        <w:rPr>
          <w:b w:val="0"/>
        </w:rPr>
      </w:pPr>
      <w:r w:rsidRPr="003876BE">
        <w:rPr>
          <w:b w:val="0"/>
        </w:rPr>
        <w:t xml:space="preserve">Deve permitir que cada usuário individual (isto é, cada ramal) crie a sua própria rotina de </w:t>
      </w:r>
      <w:proofErr w:type="gramStart"/>
      <w:r w:rsidRPr="003876BE">
        <w:rPr>
          <w:b w:val="0"/>
        </w:rPr>
        <w:t>atendimento</w:t>
      </w:r>
      <w:proofErr w:type="gramEnd"/>
    </w:p>
    <w:p w:rsidR="003876BE" w:rsidRPr="003876BE" w:rsidRDefault="003876BE" w:rsidP="003876BE">
      <w:pPr>
        <w:pStyle w:val="RFPTituloN2"/>
        <w:numPr>
          <w:ilvl w:val="3"/>
          <w:numId w:val="11"/>
        </w:numPr>
        <w:rPr>
          <w:b w:val="0"/>
        </w:rPr>
      </w:pPr>
      <w:r w:rsidRPr="003876BE">
        <w:rPr>
          <w:b w:val="0"/>
        </w:rPr>
        <w:t>Geração de relatórios estatísticos, com as seguintes informações:</w:t>
      </w:r>
    </w:p>
    <w:p w:rsidR="003876BE" w:rsidRPr="00874D53" w:rsidRDefault="003876BE" w:rsidP="00874D53">
      <w:pPr>
        <w:keepLines/>
        <w:numPr>
          <w:ilvl w:val="4"/>
          <w:numId w:val="26"/>
        </w:numPr>
        <w:spacing w:before="120" w:after="120"/>
      </w:pPr>
      <w:r w:rsidRPr="003876BE">
        <w:t>Operadoras disponíveis;</w:t>
      </w:r>
    </w:p>
    <w:p w:rsidR="003876BE" w:rsidRPr="00874D53" w:rsidRDefault="003876BE" w:rsidP="00874D53">
      <w:pPr>
        <w:keepLines/>
        <w:numPr>
          <w:ilvl w:val="4"/>
          <w:numId w:val="26"/>
        </w:numPr>
        <w:spacing w:before="120" w:after="120"/>
      </w:pPr>
      <w:r w:rsidRPr="003876BE">
        <w:t>Número de chamadas na fila;</w:t>
      </w:r>
    </w:p>
    <w:p w:rsidR="003876BE" w:rsidRPr="00874D53" w:rsidRDefault="003876BE" w:rsidP="00874D53">
      <w:pPr>
        <w:keepLines/>
        <w:numPr>
          <w:ilvl w:val="4"/>
          <w:numId w:val="26"/>
        </w:numPr>
        <w:spacing w:before="120" w:after="120"/>
      </w:pPr>
      <w:r w:rsidRPr="003876BE">
        <w:t>Número de chamadas atendidas;</w:t>
      </w:r>
    </w:p>
    <w:p w:rsidR="003876BE" w:rsidRPr="00874D53" w:rsidRDefault="003876BE" w:rsidP="00874D53">
      <w:pPr>
        <w:keepLines/>
        <w:numPr>
          <w:ilvl w:val="4"/>
          <w:numId w:val="26"/>
        </w:numPr>
        <w:spacing w:before="120" w:after="120"/>
      </w:pPr>
      <w:r w:rsidRPr="003876BE">
        <w:t>Número de chamadas abandonadas;</w:t>
      </w:r>
    </w:p>
    <w:p w:rsidR="003876BE" w:rsidRPr="00874D53" w:rsidRDefault="003876BE" w:rsidP="00874D53">
      <w:pPr>
        <w:keepLines/>
        <w:numPr>
          <w:ilvl w:val="4"/>
          <w:numId w:val="26"/>
        </w:numPr>
        <w:spacing w:before="120" w:after="120"/>
      </w:pPr>
      <w:r w:rsidRPr="003876BE">
        <w:t>Número de chamadas não atendidas;</w:t>
      </w:r>
    </w:p>
    <w:p w:rsidR="003876BE" w:rsidRPr="00874D53" w:rsidRDefault="003876BE" w:rsidP="00874D53">
      <w:pPr>
        <w:keepLines/>
        <w:numPr>
          <w:ilvl w:val="4"/>
          <w:numId w:val="26"/>
        </w:numPr>
        <w:spacing w:before="120" w:after="120"/>
      </w:pPr>
      <w:r w:rsidRPr="003876BE">
        <w:t>Número de chamadas transferidas;</w:t>
      </w:r>
    </w:p>
    <w:p w:rsidR="003876BE" w:rsidRPr="00874D53" w:rsidRDefault="003876BE" w:rsidP="00874D53">
      <w:pPr>
        <w:keepLines/>
        <w:numPr>
          <w:ilvl w:val="4"/>
          <w:numId w:val="26"/>
        </w:numPr>
        <w:spacing w:before="120" w:after="120"/>
      </w:pPr>
      <w:r w:rsidRPr="003876BE">
        <w:t>Tempo máximo de espera na fila;</w:t>
      </w:r>
    </w:p>
    <w:p w:rsidR="003876BE" w:rsidRPr="00874D53" w:rsidRDefault="003876BE" w:rsidP="00874D53">
      <w:pPr>
        <w:keepLines/>
        <w:numPr>
          <w:ilvl w:val="4"/>
          <w:numId w:val="26"/>
        </w:numPr>
        <w:spacing w:before="120" w:after="120"/>
      </w:pPr>
      <w:r w:rsidRPr="003876BE">
        <w:t>Tempo mínimo de espera na fila;</w:t>
      </w:r>
    </w:p>
    <w:p w:rsidR="003876BE" w:rsidRPr="00874D53" w:rsidRDefault="003876BE" w:rsidP="00874D53">
      <w:pPr>
        <w:keepLines/>
        <w:numPr>
          <w:ilvl w:val="4"/>
          <w:numId w:val="26"/>
        </w:numPr>
        <w:spacing w:before="120" w:after="120"/>
      </w:pPr>
      <w:r w:rsidRPr="003876BE">
        <w:t>Número de chamadas ativas;</w:t>
      </w:r>
    </w:p>
    <w:p w:rsidR="003876BE" w:rsidRPr="00874D53" w:rsidRDefault="003876BE" w:rsidP="00874D53">
      <w:pPr>
        <w:keepLines/>
        <w:numPr>
          <w:ilvl w:val="4"/>
          <w:numId w:val="26"/>
        </w:numPr>
        <w:spacing w:before="120" w:after="120"/>
      </w:pPr>
      <w:r w:rsidRPr="003876BE">
        <w:t>Tempo médio das chamadas;</w:t>
      </w:r>
    </w:p>
    <w:p w:rsidR="003876BE" w:rsidRDefault="003876BE" w:rsidP="00874D53">
      <w:pPr>
        <w:keepLines/>
        <w:numPr>
          <w:ilvl w:val="4"/>
          <w:numId w:val="26"/>
        </w:numPr>
        <w:spacing w:before="120" w:after="120"/>
      </w:pPr>
      <w:r w:rsidRPr="003876BE">
        <w:t>Chamada mais antiga na fila;</w:t>
      </w:r>
    </w:p>
    <w:p w:rsidR="00874D53" w:rsidRPr="00874D53" w:rsidRDefault="00874D53" w:rsidP="00874D53">
      <w:pPr>
        <w:keepLines/>
        <w:spacing w:before="120" w:after="120"/>
        <w:ind w:left="1493"/>
      </w:pPr>
    </w:p>
    <w:p w:rsidR="003876BE" w:rsidRPr="003876BE" w:rsidRDefault="003876BE" w:rsidP="003876BE">
      <w:pPr>
        <w:pStyle w:val="RFPTituloN2"/>
        <w:numPr>
          <w:ilvl w:val="3"/>
          <w:numId w:val="11"/>
        </w:numPr>
        <w:rPr>
          <w:b w:val="0"/>
        </w:rPr>
      </w:pPr>
      <w:bookmarkStart w:id="3950" w:name="_Toc106160977"/>
      <w:bookmarkStart w:id="3951" w:name="_Toc319571353"/>
      <w:r w:rsidRPr="003876BE">
        <w:rPr>
          <w:b w:val="0"/>
        </w:rPr>
        <w:t>Serviços WEB</w:t>
      </w:r>
      <w:bookmarkEnd w:id="3950"/>
      <w:r w:rsidRPr="003876BE">
        <w:rPr>
          <w:b w:val="0"/>
        </w:rPr>
        <w:t xml:space="preserve"> Portal</w:t>
      </w:r>
      <w:bookmarkEnd w:id="3951"/>
    </w:p>
    <w:p w:rsidR="003876BE" w:rsidRPr="00E82832" w:rsidRDefault="003876BE" w:rsidP="00E82832">
      <w:pPr>
        <w:pStyle w:val="CORPOSIMPLES"/>
        <w:ind w:left="568"/>
      </w:pPr>
      <w:r w:rsidRPr="00E82832">
        <w:t xml:space="preserve">O portal WEB que será disponibilizado aos usuários do serviço IP </w:t>
      </w:r>
      <w:proofErr w:type="spellStart"/>
      <w:r w:rsidRPr="00E82832">
        <w:t>Centrex</w:t>
      </w:r>
      <w:proofErr w:type="spellEnd"/>
      <w:r w:rsidRPr="00E82832">
        <w:t xml:space="preserve"> para autogestão deverá ser integrado ao Oi Gestor.</w:t>
      </w:r>
    </w:p>
    <w:p w:rsidR="003876BE" w:rsidRPr="00874D53" w:rsidRDefault="003876BE" w:rsidP="00874D53">
      <w:pPr>
        <w:keepLines/>
        <w:numPr>
          <w:ilvl w:val="4"/>
          <w:numId w:val="26"/>
        </w:numPr>
        <w:spacing w:before="120" w:after="120"/>
      </w:pPr>
      <w:r w:rsidRPr="003876BE">
        <w:t>Gerência através de interface WEB: Portal na Internet com as seguintes características:</w:t>
      </w:r>
    </w:p>
    <w:p w:rsidR="003876BE" w:rsidRPr="00874D53" w:rsidRDefault="003876BE" w:rsidP="00874D53">
      <w:pPr>
        <w:keepLines/>
        <w:numPr>
          <w:ilvl w:val="5"/>
          <w:numId w:val="11"/>
        </w:numPr>
        <w:spacing w:before="120" w:after="120"/>
        <w:rPr>
          <w:color w:val="000000" w:themeColor="text1"/>
        </w:rPr>
      </w:pPr>
      <w:r w:rsidRPr="00874D53">
        <w:rPr>
          <w:color w:val="000000" w:themeColor="text1"/>
        </w:rPr>
        <w:t>A gerência Web deverá permitir a criação, modificação, consulta e remoção dos seguintes serviços: categorização de ramais, grupos de busca automática, serviços de bloqueio de chamadas, grupos de captura de chamadas, chamada em espera, consultas/transferências, não perturbe, chamada simultânea, linha direta, linha executiva, despertador automático, chefe-secretária, CCBS, CCNR, programação dos serviços de telefonista, criação de centros de custo e cadastramento de e</w:t>
      </w:r>
      <w:r w:rsidR="00874D53">
        <w:rPr>
          <w:color w:val="000000" w:themeColor="text1"/>
        </w:rPr>
        <w:t>-</w:t>
      </w:r>
      <w:r w:rsidRPr="00874D53">
        <w:rPr>
          <w:color w:val="000000" w:themeColor="text1"/>
        </w:rPr>
        <w:t>mail;</w:t>
      </w:r>
    </w:p>
    <w:p w:rsidR="003876BE" w:rsidRPr="00874D53" w:rsidRDefault="003876BE" w:rsidP="00874D53">
      <w:pPr>
        <w:keepLines/>
        <w:numPr>
          <w:ilvl w:val="5"/>
          <w:numId w:val="11"/>
        </w:numPr>
        <w:spacing w:before="120" w:after="120"/>
        <w:rPr>
          <w:color w:val="000000" w:themeColor="text1"/>
        </w:rPr>
      </w:pPr>
      <w:r w:rsidRPr="00874D53">
        <w:rPr>
          <w:color w:val="000000" w:themeColor="text1"/>
        </w:rPr>
        <w:t>Deverá ser possível a personalização da música de espera através da transferência do arquivo de músico apropriado;</w:t>
      </w:r>
    </w:p>
    <w:p w:rsidR="003876BE" w:rsidRPr="00874D53" w:rsidRDefault="003876BE" w:rsidP="00874D53">
      <w:pPr>
        <w:keepLines/>
        <w:numPr>
          <w:ilvl w:val="5"/>
          <w:numId w:val="11"/>
        </w:numPr>
        <w:spacing w:before="120" w:after="120"/>
        <w:rPr>
          <w:color w:val="000000" w:themeColor="text1"/>
        </w:rPr>
      </w:pPr>
      <w:r w:rsidRPr="00874D53">
        <w:rPr>
          <w:color w:val="000000" w:themeColor="text1"/>
        </w:rPr>
        <w:t>Deverá ser possível a alteração de senha;</w:t>
      </w:r>
    </w:p>
    <w:p w:rsidR="003876BE" w:rsidRPr="00874D53" w:rsidRDefault="003876BE" w:rsidP="00874D53">
      <w:pPr>
        <w:keepLines/>
        <w:numPr>
          <w:ilvl w:val="5"/>
          <w:numId w:val="11"/>
        </w:numPr>
        <w:spacing w:before="120" w:after="120"/>
        <w:rPr>
          <w:color w:val="000000" w:themeColor="text1"/>
        </w:rPr>
      </w:pPr>
      <w:r w:rsidRPr="00874D53">
        <w:rPr>
          <w:color w:val="000000" w:themeColor="text1"/>
        </w:rPr>
        <w:t xml:space="preserve">O administrador deve possuir um nível de usuário Master, em que o mesmo possui autorização para controle de todos os ramais de seu grupo </w:t>
      </w:r>
      <w:proofErr w:type="spellStart"/>
      <w:r w:rsidRPr="00874D53">
        <w:rPr>
          <w:color w:val="000000" w:themeColor="text1"/>
        </w:rPr>
        <w:t>Centrex</w:t>
      </w:r>
      <w:proofErr w:type="spellEnd"/>
      <w:r w:rsidRPr="00874D53">
        <w:rPr>
          <w:color w:val="000000" w:themeColor="text1"/>
        </w:rPr>
        <w:t>;</w:t>
      </w:r>
    </w:p>
    <w:p w:rsidR="003876BE" w:rsidRPr="00874D53" w:rsidRDefault="003876BE" w:rsidP="00874D53">
      <w:pPr>
        <w:keepLines/>
        <w:numPr>
          <w:ilvl w:val="5"/>
          <w:numId w:val="11"/>
        </w:numPr>
        <w:spacing w:before="120" w:after="120"/>
        <w:rPr>
          <w:color w:val="000000" w:themeColor="text1"/>
        </w:rPr>
      </w:pPr>
      <w:r w:rsidRPr="00874D53">
        <w:rPr>
          <w:color w:val="000000" w:themeColor="text1"/>
        </w:rPr>
        <w:t xml:space="preserve">Deverá existir também um nível de usuário comum, em que o mesmo possui autorização para controle apenas de seu ramal </w:t>
      </w:r>
      <w:proofErr w:type="spellStart"/>
      <w:r w:rsidRPr="00874D53">
        <w:rPr>
          <w:color w:val="000000" w:themeColor="text1"/>
        </w:rPr>
        <w:t>Centrex</w:t>
      </w:r>
      <w:proofErr w:type="spellEnd"/>
      <w:r w:rsidRPr="00874D53">
        <w:rPr>
          <w:color w:val="000000" w:themeColor="text1"/>
        </w:rPr>
        <w:t>;</w:t>
      </w:r>
    </w:p>
    <w:p w:rsidR="003876BE" w:rsidRPr="00874D53" w:rsidRDefault="003876BE" w:rsidP="00874D53">
      <w:pPr>
        <w:keepLines/>
        <w:numPr>
          <w:ilvl w:val="5"/>
          <w:numId w:val="11"/>
        </w:numPr>
        <w:spacing w:before="120" w:after="120"/>
        <w:rPr>
          <w:color w:val="000000" w:themeColor="text1"/>
        </w:rPr>
      </w:pPr>
      <w:r w:rsidRPr="00874D53">
        <w:rPr>
          <w:color w:val="000000" w:themeColor="text1"/>
        </w:rPr>
        <w:t>O usuário Master deverá possuir o controle de acesso dos usuários comuns e quais são os níveis de autorização que cada usuário comum possui;</w:t>
      </w:r>
    </w:p>
    <w:p w:rsidR="003876BE" w:rsidRPr="00874D53" w:rsidRDefault="003876BE" w:rsidP="00874D53">
      <w:pPr>
        <w:keepLines/>
        <w:numPr>
          <w:ilvl w:val="5"/>
          <w:numId w:val="11"/>
        </w:numPr>
        <w:spacing w:before="120" w:after="120"/>
        <w:rPr>
          <w:color w:val="000000" w:themeColor="text1"/>
        </w:rPr>
      </w:pPr>
      <w:r w:rsidRPr="00874D53">
        <w:rPr>
          <w:color w:val="000000" w:themeColor="text1"/>
        </w:rPr>
        <w:t>O tempo máximo de resposta às solicitações deverá ser em até 30 segundos;</w:t>
      </w:r>
    </w:p>
    <w:p w:rsidR="003876BE" w:rsidRPr="00874D53" w:rsidRDefault="003876BE" w:rsidP="00874D53">
      <w:pPr>
        <w:keepLines/>
        <w:numPr>
          <w:ilvl w:val="5"/>
          <w:numId w:val="11"/>
        </w:numPr>
        <w:spacing w:before="120" w:after="120"/>
        <w:rPr>
          <w:color w:val="000000" w:themeColor="text1"/>
        </w:rPr>
      </w:pPr>
      <w:r w:rsidRPr="00874D53">
        <w:rPr>
          <w:color w:val="000000" w:themeColor="text1"/>
        </w:rPr>
        <w:t xml:space="preserve">Deverá ser possível a personalização do portal de acordo com informações da </w:t>
      </w:r>
      <w:r w:rsidR="00BF076F" w:rsidRPr="00874D53">
        <w:rPr>
          <w:color w:val="000000" w:themeColor="text1"/>
        </w:rPr>
        <w:t>Oi</w:t>
      </w:r>
      <w:r w:rsidRPr="00874D53">
        <w:rPr>
          <w:color w:val="000000" w:themeColor="text1"/>
        </w:rPr>
        <w:t>;</w:t>
      </w:r>
    </w:p>
    <w:p w:rsidR="003876BE" w:rsidRPr="00874D53" w:rsidRDefault="003876BE" w:rsidP="00874D53">
      <w:pPr>
        <w:keepLines/>
        <w:numPr>
          <w:ilvl w:val="5"/>
          <w:numId w:val="11"/>
        </w:numPr>
        <w:spacing w:before="120" w:after="120"/>
        <w:rPr>
          <w:color w:val="000000" w:themeColor="text1"/>
        </w:rPr>
      </w:pPr>
      <w:r w:rsidRPr="00874D53">
        <w:rPr>
          <w:color w:val="000000" w:themeColor="text1"/>
        </w:rPr>
        <w:t xml:space="preserve">Deverá ser possível personalizar a interface Web, conforme solicitação dos clientes da </w:t>
      </w:r>
      <w:r w:rsidR="00BF076F" w:rsidRPr="00874D53">
        <w:rPr>
          <w:color w:val="000000" w:themeColor="text1"/>
        </w:rPr>
        <w:t>Oi</w:t>
      </w:r>
      <w:r w:rsidRPr="00874D53">
        <w:rPr>
          <w:color w:val="000000" w:themeColor="text1"/>
        </w:rPr>
        <w:t>;</w:t>
      </w:r>
    </w:p>
    <w:p w:rsidR="003876BE" w:rsidRPr="00BF076F" w:rsidRDefault="003876BE" w:rsidP="00BF076F">
      <w:pPr>
        <w:pStyle w:val="RFPTituloN2"/>
        <w:numPr>
          <w:ilvl w:val="3"/>
          <w:numId w:val="11"/>
        </w:numPr>
        <w:rPr>
          <w:b w:val="0"/>
        </w:rPr>
      </w:pPr>
      <w:r w:rsidRPr="00BF076F">
        <w:rPr>
          <w:b w:val="0"/>
        </w:rPr>
        <w:t>Rejeição de chamadas a cobrar, através de gerência WEB: Esta facilidade faz com que o ramal não receba ligações a cobrar.</w:t>
      </w:r>
    </w:p>
    <w:p w:rsidR="003876BE" w:rsidRPr="00BF076F" w:rsidRDefault="003876BE" w:rsidP="00BF076F">
      <w:pPr>
        <w:pStyle w:val="RFPTituloN2"/>
        <w:numPr>
          <w:ilvl w:val="3"/>
          <w:numId w:val="11"/>
        </w:numPr>
        <w:rPr>
          <w:b w:val="0"/>
        </w:rPr>
      </w:pPr>
      <w:r w:rsidRPr="00BF076F">
        <w:rPr>
          <w:b w:val="0"/>
        </w:rPr>
        <w:t>Aceitação seletiva de chamadas, através da gerência WEB. Dependendo do número chamador, a chamada é encaminhada para o ramal, transferida para o celular, transferida para a caixa postal, chamada rejeitada, etc.;</w:t>
      </w:r>
    </w:p>
    <w:p w:rsidR="003876BE" w:rsidRPr="00BF076F" w:rsidRDefault="003876BE" w:rsidP="00BF076F">
      <w:pPr>
        <w:pStyle w:val="RFPTituloN2"/>
        <w:numPr>
          <w:ilvl w:val="3"/>
          <w:numId w:val="11"/>
        </w:numPr>
        <w:rPr>
          <w:b w:val="0"/>
        </w:rPr>
      </w:pPr>
      <w:r w:rsidRPr="00BF076F">
        <w:rPr>
          <w:b w:val="0"/>
        </w:rPr>
        <w:t>Deve ser também permitido a programação do destino da chamada (transferência, rejeição, atendimento) de uma chamada entrante dependendo da hora e do dia (programação feita na gerência WEB);</w:t>
      </w:r>
    </w:p>
    <w:p w:rsidR="003876BE" w:rsidRPr="00BF076F" w:rsidRDefault="003876BE" w:rsidP="00BF076F">
      <w:pPr>
        <w:pStyle w:val="RFPTituloN2"/>
        <w:numPr>
          <w:ilvl w:val="3"/>
          <w:numId w:val="11"/>
        </w:numPr>
        <w:rPr>
          <w:b w:val="0"/>
        </w:rPr>
      </w:pPr>
      <w:r w:rsidRPr="00BF076F">
        <w:rPr>
          <w:b w:val="0"/>
        </w:rPr>
        <w:t>Rejeição seletiva de chamadas, através da gerência WEB. Dependendo do número chamador, a chamada é encaminhada para o ramal, transferida para o celular, transferida para a caixa postal, chamada rejeitada, etc.. Deve ser também permitido a rejeição de todas as chamadas anônimas (que não fazem parte da lista de contatos);</w:t>
      </w:r>
    </w:p>
    <w:p w:rsidR="003876BE" w:rsidRPr="00BF076F" w:rsidRDefault="003876BE" w:rsidP="00BF076F">
      <w:pPr>
        <w:pStyle w:val="RFPTituloN2"/>
        <w:numPr>
          <w:ilvl w:val="3"/>
          <w:numId w:val="11"/>
        </w:numPr>
        <w:rPr>
          <w:b w:val="0"/>
        </w:rPr>
      </w:pPr>
      <w:r w:rsidRPr="00BF076F">
        <w:rPr>
          <w:b w:val="0"/>
        </w:rPr>
        <w:t xml:space="preserve"> Registro detalhado de chamadas originadas: Emissão de relatórios detalhados de chamadas originadas por um ramal ou grupo de ramais.</w:t>
      </w:r>
    </w:p>
    <w:p w:rsidR="003876BE" w:rsidRPr="00BF076F" w:rsidRDefault="003876BE" w:rsidP="00BF076F">
      <w:pPr>
        <w:pStyle w:val="RFPTituloN2"/>
        <w:numPr>
          <w:ilvl w:val="3"/>
          <w:numId w:val="11"/>
        </w:numPr>
        <w:rPr>
          <w:b w:val="0"/>
        </w:rPr>
      </w:pPr>
      <w:r w:rsidRPr="00BF076F">
        <w:rPr>
          <w:b w:val="0"/>
        </w:rPr>
        <w:t>Registro detalhado de chamadas terminadas: Registro Detalhado de Chamadas Terminadas: Emissão de relatórios detalhados de chamadas terminadas em um ramal ou grupo de ramais.</w:t>
      </w:r>
    </w:p>
    <w:p w:rsidR="003876BE" w:rsidRPr="00BF076F" w:rsidRDefault="003876BE" w:rsidP="00BF076F">
      <w:pPr>
        <w:pStyle w:val="RFPTituloN2"/>
        <w:numPr>
          <w:ilvl w:val="3"/>
          <w:numId w:val="11"/>
        </w:numPr>
        <w:rPr>
          <w:b w:val="0"/>
        </w:rPr>
      </w:pPr>
      <w:r w:rsidRPr="00BF076F">
        <w:rPr>
          <w:b w:val="0"/>
        </w:rPr>
        <w:t>Relatórios detalhados on-line: Relatórios detalhados on-line sobre tráfego, ligações recebidas e efetuadas e consumo acessíveis pelos clientes;</w:t>
      </w:r>
    </w:p>
    <w:p w:rsidR="003876BE" w:rsidRPr="00874D53" w:rsidRDefault="003876BE" w:rsidP="00874D53">
      <w:pPr>
        <w:keepLines/>
        <w:numPr>
          <w:ilvl w:val="4"/>
          <w:numId w:val="26"/>
        </w:numPr>
        <w:spacing w:before="120" w:after="120"/>
      </w:pPr>
      <w:r w:rsidRPr="00BF076F">
        <w:t>Este relatório deverá ser emitido pelo usuário Master;</w:t>
      </w:r>
    </w:p>
    <w:p w:rsidR="003876BE" w:rsidRPr="00874D53" w:rsidRDefault="003876BE" w:rsidP="00874D53">
      <w:pPr>
        <w:keepLines/>
        <w:numPr>
          <w:ilvl w:val="4"/>
          <w:numId w:val="26"/>
        </w:numPr>
        <w:spacing w:before="120" w:after="120"/>
      </w:pPr>
      <w:r w:rsidRPr="00BF076F">
        <w:t>Os usuários comuns deverão poder emitir relatórios de seu ramal, dependendo das autorizações liberada pelo usuário Master;</w:t>
      </w:r>
    </w:p>
    <w:p w:rsidR="003876BE" w:rsidRPr="00874D53" w:rsidRDefault="003876BE" w:rsidP="00874D53">
      <w:pPr>
        <w:keepLines/>
        <w:numPr>
          <w:ilvl w:val="4"/>
          <w:numId w:val="26"/>
        </w:numPr>
        <w:spacing w:before="120" w:after="120"/>
      </w:pPr>
      <w:r w:rsidRPr="00BF076F">
        <w:t>O tempo máximo de resposta ao relatório deverá ser em até 1 minuto;</w:t>
      </w:r>
    </w:p>
    <w:p w:rsidR="003876BE" w:rsidRPr="00874D53" w:rsidRDefault="003876BE" w:rsidP="00874D53">
      <w:pPr>
        <w:keepLines/>
        <w:numPr>
          <w:ilvl w:val="4"/>
          <w:numId w:val="26"/>
        </w:numPr>
        <w:spacing w:before="120" w:after="120"/>
      </w:pPr>
      <w:r w:rsidRPr="00BF076F">
        <w:t>Os relatórios solicitados deverão mostrar todas as chamadas efetuadas e recebidas com um atraso de, no máximo, 15 minutos;</w:t>
      </w:r>
    </w:p>
    <w:p w:rsidR="003876BE" w:rsidRPr="00874D53" w:rsidRDefault="003876BE" w:rsidP="00874D53">
      <w:pPr>
        <w:keepLines/>
        <w:numPr>
          <w:ilvl w:val="4"/>
          <w:numId w:val="26"/>
        </w:numPr>
        <w:spacing w:before="120" w:after="120"/>
      </w:pPr>
      <w:r w:rsidRPr="00BF076F">
        <w:t>Deve ser possível, para efeito dos relatórios, o agrupamento de ramais em grupos;</w:t>
      </w:r>
    </w:p>
    <w:p w:rsidR="003876BE" w:rsidRPr="00BF076F" w:rsidRDefault="003876BE" w:rsidP="00BF076F">
      <w:pPr>
        <w:pStyle w:val="RFPTituloN2"/>
        <w:numPr>
          <w:ilvl w:val="3"/>
          <w:numId w:val="11"/>
        </w:numPr>
        <w:rPr>
          <w:b w:val="0"/>
        </w:rPr>
      </w:pPr>
      <w:r w:rsidRPr="00BF076F">
        <w:rPr>
          <w:b w:val="0"/>
        </w:rPr>
        <w:t>Presença Instantânea (</w:t>
      </w:r>
      <w:proofErr w:type="spellStart"/>
      <w:r w:rsidRPr="00BF076F">
        <w:rPr>
          <w:b w:val="0"/>
        </w:rPr>
        <w:t>Instant</w:t>
      </w:r>
      <w:proofErr w:type="spellEnd"/>
      <w:r w:rsidRPr="00BF076F">
        <w:rPr>
          <w:b w:val="0"/>
        </w:rPr>
        <w:t xml:space="preserve"> </w:t>
      </w:r>
      <w:proofErr w:type="spellStart"/>
      <w:r w:rsidRPr="00BF076F">
        <w:rPr>
          <w:b w:val="0"/>
        </w:rPr>
        <w:t>Presence</w:t>
      </w:r>
      <w:proofErr w:type="spellEnd"/>
      <w:r w:rsidRPr="00BF076F">
        <w:rPr>
          <w:b w:val="0"/>
        </w:rPr>
        <w:t>): Serviço que permite que um ramal do grupo de PABX Virtual consiga visualizar se os outros ramais de seu grupo estão ativos (on-line) ou não;</w:t>
      </w:r>
    </w:p>
    <w:p w:rsidR="003876BE" w:rsidRDefault="003876BE" w:rsidP="00BF076F">
      <w:pPr>
        <w:pStyle w:val="RFPTituloN2"/>
        <w:numPr>
          <w:ilvl w:val="3"/>
          <w:numId w:val="11"/>
        </w:numPr>
        <w:rPr>
          <w:b w:val="0"/>
        </w:rPr>
      </w:pPr>
      <w:r w:rsidRPr="00BF076F">
        <w:rPr>
          <w:b w:val="0"/>
        </w:rPr>
        <w:t>Mensagem Instantânea (</w:t>
      </w:r>
      <w:proofErr w:type="spellStart"/>
      <w:r w:rsidRPr="00BF076F">
        <w:rPr>
          <w:b w:val="0"/>
        </w:rPr>
        <w:t>Instant</w:t>
      </w:r>
      <w:proofErr w:type="spellEnd"/>
      <w:r w:rsidRPr="00BF076F">
        <w:rPr>
          <w:b w:val="0"/>
        </w:rPr>
        <w:t xml:space="preserve"> </w:t>
      </w:r>
      <w:proofErr w:type="spellStart"/>
      <w:r w:rsidRPr="00BF076F">
        <w:rPr>
          <w:b w:val="0"/>
        </w:rPr>
        <w:t>Messaging</w:t>
      </w:r>
      <w:proofErr w:type="spellEnd"/>
      <w:r w:rsidRPr="00BF076F">
        <w:rPr>
          <w:b w:val="0"/>
        </w:rPr>
        <w:t xml:space="preserve"> - IM): Integração dos ramais com os sistemas de IM de forma que o status do usuário na plataforma de IM reflita o status de seu ramal (livre, ocupado, off-line, etc.).</w:t>
      </w:r>
    </w:p>
    <w:p w:rsidR="00E82832" w:rsidRPr="00BF076F" w:rsidRDefault="00E82832" w:rsidP="00E82832">
      <w:pPr>
        <w:pStyle w:val="RFPTituloN2"/>
        <w:numPr>
          <w:ilvl w:val="0"/>
          <w:numId w:val="0"/>
        </w:numPr>
        <w:ind w:left="1209"/>
        <w:rPr>
          <w:b w:val="0"/>
        </w:rPr>
      </w:pPr>
    </w:p>
    <w:p w:rsidR="003876BE" w:rsidRPr="00E82832" w:rsidRDefault="003876BE" w:rsidP="00E82832">
      <w:pPr>
        <w:pStyle w:val="RFPTituloN2"/>
        <w:numPr>
          <w:ilvl w:val="2"/>
          <w:numId w:val="11"/>
        </w:numPr>
        <w:jc w:val="left"/>
        <w:outlineLvl w:val="2"/>
      </w:pPr>
      <w:bookmarkStart w:id="3952" w:name="OLE_LINK3"/>
      <w:r w:rsidRPr="00E82832">
        <w:t>Facilidades Avançadas</w:t>
      </w:r>
    </w:p>
    <w:p w:rsidR="003876BE" w:rsidRPr="00232DC2" w:rsidRDefault="003876BE" w:rsidP="003876BE"/>
    <w:p w:rsidR="003876BE" w:rsidRPr="00BF076F" w:rsidRDefault="003876BE" w:rsidP="00BF076F">
      <w:pPr>
        <w:pStyle w:val="RFPTituloN2"/>
        <w:numPr>
          <w:ilvl w:val="3"/>
          <w:numId w:val="11"/>
        </w:numPr>
        <w:rPr>
          <w:b w:val="0"/>
        </w:rPr>
      </w:pPr>
      <w:r w:rsidRPr="00BF076F">
        <w:rPr>
          <w:b w:val="0"/>
        </w:rPr>
        <w:t xml:space="preserve">Centro de Custo: Cada ramal poderá ter um centro de custo, de forma a permitir um controle de custo por grupo de ramais. Esta informação deverá ser </w:t>
      </w:r>
      <w:proofErr w:type="gramStart"/>
      <w:r w:rsidRPr="00BF076F">
        <w:rPr>
          <w:b w:val="0"/>
        </w:rPr>
        <w:t>registrado</w:t>
      </w:r>
      <w:proofErr w:type="gramEnd"/>
      <w:r w:rsidRPr="00BF076F">
        <w:rPr>
          <w:b w:val="0"/>
        </w:rPr>
        <w:t xml:space="preserve"> no bilhete da chamada.</w:t>
      </w:r>
    </w:p>
    <w:p w:rsidR="003876BE" w:rsidRPr="00BF076F" w:rsidRDefault="003876BE" w:rsidP="00BF076F">
      <w:pPr>
        <w:pStyle w:val="RFPTituloN2"/>
        <w:numPr>
          <w:ilvl w:val="3"/>
          <w:numId w:val="11"/>
        </w:numPr>
        <w:rPr>
          <w:b w:val="0"/>
        </w:rPr>
      </w:pPr>
      <w:r w:rsidRPr="00BF076F">
        <w:rPr>
          <w:b w:val="0"/>
        </w:rPr>
        <w:t>Login de terminal: Permite que o usuário, em qualquer acesso, faça o login e que chamadas originadas e terminadas sejam debitadas automaticamente no seu ramal;</w:t>
      </w:r>
    </w:p>
    <w:bookmarkEnd w:id="3952"/>
    <w:p w:rsidR="003876BE" w:rsidRPr="00BF076F" w:rsidRDefault="003876BE" w:rsidP="00BF076F">
      <w:pPr>
        <w:pStyle w:val="RFPTituloN2"/>
        <w:numPr>
          <w:ilvl w:val="3"/>
          <w:numId w:val="11"/>
        </w:numPr>
        <w:rPr>
          <w:b w:val="0"/>
        </w:rPr>
      </w:pPr>
      <w:r w:rsidRPr="00BF076F">
        <w:rPr>
          <w:b w:val="0"/>
        </w:rPr>
        <w:t>Bloqueio de Senha (automático e manual): O gestor poderá bloquear manualmente a senha de algum usuário ou este bloqueio será ativado em caso de erros repetidos de digitação de senha;</w:t>
      </w:r>
    </w:p>
    <w:p w:rsidR="003876BE" w:rsidRPr="00BF076F" w:rsidRDefault="003876BE" w:rsidP="00BF076F">
      <w:pPr>
        <w:pStyle w:val="RFPTituloN2"/>
        <w:numPr>
          <w:ilvl w:val="3"/>
          <w:numId w:val="11"/>
        </w:numPr>
        <w:rPr>
          <w:b w:val="0"/>
        </w:rPr>
      </w:pPr>
      <w:r w:rsidRPr="00BF076F">
        <w:rPr>
          <w:b w:val="0"/>
        </w:rPr>
        <w:t xml:space="preserve">Notificação por </w:t>
      </w:r>
      <w:r w:rsidR="008B119C" w:rsidRPr="00BF076F">
        <w:rPr>
          <w:b w:val="0"/>
        </w:rPr>
        <w:t>e-mail</w:t>
      </w:r>
      <w:r w:rsidRPr="00BF076F">
        <w:rPr>
          <w:b w:val="0"/>
        </w:rPr>
        <w:t xml:space="preserve"> de chamadas recebidas: O usuário poderá configurar casos em que chamadas geram uma notificação para o seu </w:t>
      </w:r>
      <w:r w:rsidR="008B119C" w:rsidRPr="00BF076F">
        <w:rPr>
          <w:b w:val="0"/>
        </w:rPr>
        <w:t>e-mail</w:t>
      </w:r>
      <w:r w:rsidRPr="00BF076F">
        <w:rPr>
          <w:b w:val="0"/>
        </w:rPr>
        <w:t>. Por exemplo, chamada vinda de determinado número de origem.</w:t>
      </w:r>
    </w:p>
    <w:p w:rsidR="003876BE" w:rsidRPr="00BF076F" w:rsidRDefault="003876BE" w:rsidP="00BF076F">
      <w:pPr>
        <w:pStyle w:val="RFPTituloN2"/>
        <w:numPr>
          <w:ilvl w:val="3"/>
          <w:numId w:val="11"/>
        </w:numPr>
        <w:rPr>
          <w:b w:val="0"/>
        </w:rPr>
      </w:pPr>
      <w:r w:rsidRPr="00BF076F">
        <w:rPr>
          <w:b w:val="0"/>
        </w:rPr>
        <w:t>Ramal Múltiplo: Permite que o mesmo terminal tenha vários ramais registrados, de forma que o usuário possa originar e receber chamadas de todos estes ramais;</w:t>
      </w:r>
    </w:p>
    <w:p w:rsidR="003876BE" w:rsidRPr="00E82832" w:rsidRDefault="003876BE" w:rsidP="00E82832">
      <w:pPr>
        <w:keepLines/>
        <w:numPr>
          <w:ilvl w:val="4"/>
          <w:numId w:val="26"/>
        </w:numPr>
        <w:spacing w:before="120" w:after="120"/>
      </w:pPr>
      <w:r w:rsidRPr="00E82832">
        <w:t>Deve ser possível visualizar o status de cada um dos ramais registrados no terminal;</w:t>
      </w:r>
    </w:p>
    <w:p w:rsidR="003876BE" w:rsidRPr="00BF076F" w:rsidRDefault="003876BE" w:rsidP="00BF076F">
      <w:pPr>
        <w:pStyle w:val="RFPTituloN2"/>
        <w:numPr>
          <w:ilvl w:val="3"/>
          <w:numId w:val="11"/>
        </w:numPr>
        <w:rPr>
          <w:b w:val="0"/>
        </w:rPr>
      </w:pPr>
      <w:r w:rsidRPr="00BF076F">
        <w:rPr>
          <w:b w:val="0"/>
        </w:rPr>
        <w:t>Diretório centralizado (Lista de contatos centralizada).</w:t>
      </w:r>
    </w:p>
    <w:p w:rsidR="003876BE" w:rsidRPr="00BF076F" w:rsidRDefault="003876BE" w:rsidP="00BF076F">
      <w:pPr>
        <w:pStyle w:val="RFPTituloN2"/>
        <w:numPr>
          <w:ilvl w:val="3"/>
          <w:numId w:val="11"/>
        </w:numPr>
        <w:rPr>
          <w:b w:val="0"/>
        </w:rPr>
      </w:pPr>
      <w:r w:rsidRPr="00BF076F">
        <w:rPr>
          <w:b w:val="0"/>
        </w:rPr>
        <w:t>Retorno à última chamada: Se o usuário não atende uma chamada entrante, o mesmo pode retornar esta chamada discando um código de acesso.</w:t>
      </w:r>
    </w:p>
    <w:p w:rsidR="003876BE" w:rsidRPr="00BF076F" w:rsidRDefault="003876BE" w:rsidP="00BF076F">
      <w:pPr>
        <w:pStyle w:val="RFPTituloN2"/>
        <w:numPr>
          <w:ilvl w:val="0"/>
          <w:numId w:val="0"/>
        </w:numPr>
        <w:ind w:left="852"/>
        <w:rPr>
          <w:b w:val="0"/>
        </w:rPr>
      </w:pPr>
    </w:p>
    <w:p w:rsidR="003876BE" w:rsidRPr="00E82832" w:rsidRDefault="003876BE" w:rsidP="00E82832">
      <w:pPr>
        <w:pStyle w:val="RFPTituloN2"/>
        <w:numPr>
          <w:ilvl w:val="2"/>
          <w:numId w:val="11"/>
        </w:numPr>
        <w:jc w:val="left"/>
        <w:outlineLvl w:val="2"/>
      </w:pPr>
      <w:r w:rsidRPr="00E82832">
        <w:t xml:space="preserve">Exposição de </w:t>
      </w:r>
      <w:proofErr w:type="spellStart"/>
      <w:r w:rsidRPr="00E82832">
        <w:t>APIs</w:t>
      </w:r>
      <w:proofErr w:type="spellEnd"/>
    </w:p>
    <w:p w:rsidR="006C3A57" w:rsidRDefault="008B119C" w:rsidP="00E82832">
      <w:pPr>
        <w:pStyle w:val="CORPOSIMPLES"/>
        <w:ind w:left="568" w:firstLine="141"/>
      </w:pPr>
      <w:r w:rsidRPr="00E82832">
        <w:t xml:space="preserve">Deverá ser possibilitada a exposição de </w:t>
      </w:r>
      <w:proofErr w:type="spellStart"/>
      <w:r w:rsidRPr="00E82832">
        <w:t>APIs</w:t>
      </w:r>
      <w:proofErr w:type="spellEnd"/>
      <w:r w:rsidRPr="00E82832">
        <w:t xml:space="preserve"> baseadas em SIP (</w:t>
      </w:r>
      <w:r w:rsidRPr="00E82832">
        <w:br/>
        <w:t xml:space="preserve">Service </w:t>
      </w:r>
      <w:proofErr w:type="spellStart"/>
      <w:r w:rsidRPr="00E82832">
        <w:t>Creatio</w:t>
      </w:r>
      <w:r>
        <w:t>n</w:t>
      </w:r>
      <w:proofErr w:type="spellEnd"/>
      <w:r w:rsidRPr="00E82832">
        <w:t xml:space="preserve"> &amp; Service Control) para integração com outros aplicativos tais como a integração com o middleware de IPTV ou STB</w:t>
      </w:r>
      <w:proofErr w:type="gramStart"/>
      <w:r w:rsidRPr="00E82832">
        <w:t xml:space="preserve">  </w:t>
      </w:r>
      <w:proofErr w:type="gramEnd"/>
      <w:r w:rsidRPr="00E82832">
        <w:t xml:space="preserve">para </w:t>
      </w:r>
      <w:proofErr w:type="spellStart"/>
      <w:r w:rsidRPr="00E82832">
        <w:t>Caller</w:t>
      </w:r>
      <w:proofErr w:type="spellEnd"/>
      <w:r w:rsidRPr="00E82832">
        <w:t xml:space="preserve"> ID </w:t>
      </w:r>
      <w:proofErr w:type="spellStart"/>
      <w:r w:rsidRPr="00E82832">
        <w:t>presentation</w:t>
      </w:r>
      <w:proofErr w:type="spellEnd"/>
      <w:r w:rsidRPr="00E82832">
        <w:t xml:space="preserve"> na TV, integração com OTT (</w:t>
      </w:r>
      <w:proofErr w:type="spellStart"/>
      <w:r w:rsidRPr="00E82832">
        <w:t>Facebook</w:t>
      </w:r>
      <w:proofErr w:type="spellEnd"/>
      <w:r w:rsidRPr="00E82832">
        <w:t xml:space="preserve">, </w:t>
      </w:r>
      <w:proofErr w:type="spellStart"/>
      <w:r w:rsidRPr="00E82832">
        <w:t>Tweeter</w:t>
      </w:r>
      <w:proofErr w:type="spellEnd"/>
      <w:r w:rsidRPr="00E82832">
        <w:t>, Yahoo) e outros aplicativos.</w:t>
      </w:r>
    </w:p>
    <w:p w:rsidR="00BF076F" w:rsidRPr="00E82832" w:rsidRDefault="00BF076F" w:rsidP="00E82832">
      <w:pPr>
        <w:pStyle w:val="RFPTituloN2"/>
        <w:numPr>
          <w:ilvl w:val="2"/>
          <w:numId w:val="11"/>
        </w:numPr>
        <w:jc w:val="left"/>
        <w:outlineLvl w:val="2"/>
      </w:pPr>
      <w:r w:rsidRPr="00E82832">
        <w:t>Interface Ut</w:t>
      </w:r>
    </w:p>
    <w:p w:rsidR="00BF076F" w:rsidRPr="00E82832" w:rsidRDefault="00BF076F" w:rsidP="00E82832">
      <w:pPr>
        <w:pStyle w:val="CORPOSIMPLES"/>
        <w:ind w:left="568" w:firstLine="141"/>
      </w:pPr>
      <w:r w:rsidRPr="00E82832">
        <w:t>Esta interface é necessária para aprovisionamento de serviços suplementares.</w:t>
      </w:r>
    </w:p>
    <w:p w:rsidR="00BF076F" w:rsidRPr="00E82832" w:rsidRDefault="00BF076F" w:rsidP="00E82832">
      <w:pPr>
        <w:pStyle w:val="RFPTituloN2"/>
        <w:numPr>
          <w:ilvl w:val="2"/>
          <w:numId w:val="11"/>
        </w:numPr>
        <w:jc w:val="left"/>
        <w:outlineLvl w:val="2"/>
      </w:pPr>
      <w:r w:rsidRPr="00E82832">
        <w:t>Suporte a VXML e CCXML para criação de aplicações multimídia</w:t>
      </w:r>
    </w:p>
    <w:p w:rsidR="005C2756" w:rsidRPr="00BF076F" w:rsidRDefault="005C2756" w:rsidP="005C2756">
      <w:pPr>
        <w:pStyle w:val="RFPTituloN2"/>
        <w:numPr>
          <w:ilvl w:val="0"/>
          <w:numId w:val="0"/>
        </w:numPr>
        <w:ind w:left="568"/>
        <w:rPr>
          <w:b w:val="0"/>
        </w:rPr>
      </w:pPr>
    </w:p>
    <w:p w:rsidR="005C2756" w:rsidRPr="00E82832" w:rsidRDefault="005C2756" w:rsidP="00E82832">
      <w:pPr>
        <w:pStyle w:val="RFPTituloN2"/>
        <w:numPr>
          <w:ilvl w:val="2"/>
          <w:numId w:val="11"/>
        </w:numPr>
        <w:jc w:val="left"/>
        <w:outlineLvl w:val="2"/>
      </w:pPr>
      <w:bookmarkStart w:id="3953" w:name="_Toc319571362"/>
      <w:r w:rsidRPr="00E82832">
        <w:t>Aprovisionamento no IMS</w:t>
      </w:r>
      <w:bookmarkEnd w:id="3953"/>
    </w:p>
    <w:p w:rsidR="005C2756" w:rsidRDefault="005C2756" w:rsidP="005C2756">
      <w:pPr>
        <w:pStyle w:val="CORPOSIMPLES"/>
      </w:pPr>
    </w:p>
    <w:p w:rsidR="005C2756" w:rsidRDefault="005C2756" w:rsidP="005C2756">
      <w:pPr>
        <w:pStyle w:val="N3"/>
        <w:numPr>
          <w:ilvl w:val="0"/>
          <w:numId w:val="0"/>
        </w:numPr>
        <w:ind w:left="568"/>
      </w:pPr>
      <w:r>
        <w:t xml:space="preserve">Para o aprovisionamento de assinantes no IMS, o AS deve buscar as informações de perfil dos usuários no HSS através de interface </w:t>
      </w:r>
      <w:proofErr w:type="spellStart"/>
      <w:r>
        <w:t>Sh</w:t>
      </w:r>
      <w:proofErr w:type="spellEnd"/>
      <w:r>
        <w:t>.</w:t>
      </w:r>
    </w:p>
    <w:p w:rsidR="00BF076F" w:rsidRDefault="00BF076F" w:rsidP="00BF076F">
      <w:pPr>
        <w:pStyle w:val="Corpodetexto3"/>
      </w:pPr>
    </w:p>
    <w:p w:rsidR="002C4EC0" w:rsidRPr="00510C69" w:rsidRDefault="002C4EC0" w:rsidP="00E82832">
      <w:pPr>
        <w:pStyle w:val="RFPTituloN2"/>
        <w:numPr>
          <w:ilvl w:val="2"/>
          <w:numId w:val="11"/>
        </w:numPr>
        <w:jc w:val="left"/>
        <w:outlineLvl w:val="2"/>
      </w:pPr>
      <w:bookmarkStart w:id="3954" w:name="_Toc319571363"/>
      <w:r w:rsidRPr="00510C69">
        <w:t>Bilhetagem e Mediação</w:t>
      </w:r>
      <w:bookmarkEnd w:id="3954"/>
    </w:p>
    <w:p w:rsidR="002C4EC0" w:rsidRPr="002C4EC0" w:rsidRDefault="002C4EC0" w:rsidP="002C4EC0">
      <w:pPr>
        <w:pStyle w:val="RFPTituloN2"/>
        <w:numPr>
          <w:ilvl w:val="3"/>
          <w:numId w:val="11"/>
        </w:numPr>
        <w:rPr>
          <w:b w:val="0"/>
        </w:rPr>
      </w:pPr>
      <w:r w:rsidRPr="002C4EC0">
        <w:rPr>
          <w:b w:val="0"/>
        </w:rPr>
        <w:t>O AS deve gerar bilhetes (</w:t>
      </w:r>
      <w:proofErr w:type="spellStart"/>
      <w:r w:rsidRPr="002C4EC0">
        <w:rPr>
          <w:b w:val="0"/>
        </w:rPr>
        <w:t>CDR’s</w:t>
      </w:r>
      <w:proofErr w:type="spellEnd"/>
      <w:r w:rsidRPr="002C4EC0">
        <w:rPr>
          <w:b w:val="0"/>
        </w:rPr>
        <w:t xml:space="preserve">) de todas as chamadas efetuadas e recebidas pelos ramais do IP </w:t>
      </w:r>
      <w:proofErr w:type="spellStart"/>
      <w:r w:rsidRPr="002C4EC0">
        <w:rPr>
          <w:b w:val="0"/>
        </w:rPr>
        <w:t>Centrex</w:t>
      </w:r>
      <w:proofErr w:type="spellEnd"/>
      <w:r w:rsidRPr="002C4EC0">
        <w:rPr>
          <w:b w:val="0"/>
        </w:rPr>
        <w:t>.</w:t>
      </w:r>
    </w:p>
    <w:p w:rsidR="002C4EC0" w:rsidRPr="002C4EC0" w:rsidRDefault="002C4EC0" w:rsidP="002C4EC0">
      <w:pPr>
        <w:pStyle w:val="RFPTituloN2"/>
        <w:numPr>
          <w:ilvl w:val="3"/>
          <w:numId w:val="11"/>
        </w:numPr>
        <w:rPr>
          <w:b w:val="0"/>
        </w:rPr>
      </w:pPr>
      <w:r w:rsidRPr="002C4EC0">
        <w:rPr>
          <w:b w:val="0"/>
        </w:rPr>
        <w:t xml:space="preserve">O AS deve ser capaz de gerar bilhetes estendidos, aderentes às recomendações 3GPP TS 32.240 [19], disponibilizando o máximo de informações possíveis para cada chamada. </w:t>
      </w:r>
    </w:p>
    <w:p w:rsidR="002C4EC0" w:rsidRPr="002C4EC0" w:rsidRDefault="002C4EC0" w:rsidP="002C4EC0">
      <w:pPr>
        <w:pStyle w:val="RFPTituloN2"/>
        <w:numPr>
          <w:ilvl w:val="3"/>
          <w:numId w:val="11"/>
        </w:numPr>
        <w:rPr>
          <w:b w:val="0"/>
        </w:rPr>
      </w:pPr>
      <w:r w:rsidRPr="002C4EC0">
        <w:rPr>
          <w:b w:val="0"/>
        </w:rPr>
        <w:t xml:space="preserve">A coleta dos CDR gerados deve atender aos requisitos do Core IMS, onde </w:t>
      </w:r>
      <w:proofErr w:type="gramStart"/>
      <w:r w:rsidRPr="002C4EC0">
        <w:rPr>
          <w:b w:val="0"/>
        </w:rPr>
        <w:t>o AS</w:t>
      </w:r>
      <w:proofErr w:type="gramEnd"/>
      <w:r w:rsidRPr="002C4EC0">
        <w:rPr>
          <w:b w:val="0"/>
        </w:rPr>
        <w:t xml:space="preserve"> de IP </w:t>
      </w:r>
      <w:proofErr w:type="spellStart"/>
      <w:r w:rsidRPr="002C4EC0">
        <w:rPr>
          <w:b w:val="0"/>
        </w:rPr>
        <w:t>Centrex</w:t>
      </w:r>
      <w:proofErr w:type="spellEnd"/>
      <w:r w:rsidRPr="002C4EC0">
        <w:rPr>
          <w:b w:val="0"/>
        </w:rPr>
        <w:t xml:space="preserve"> enviará </w:t>
      </w:r>
      <w:proofErr w:type="spellStart"/>
      <w:r w:rsidRPr="002C4EC0">
        <w:rPr>
          <w:b w:val="0"/>
        </w:rPr>
        <w:t>CDRs</w:t>
      </w:r>
      <w:proofErr w:type="spellEnd"/>
      <w:r w:rsidRPr="002C4EC0">
        <w:rPr>
          <w:b w:val="0"/>
        </w:rPr>
        <w:t xml:space="preserve"> ao CCF através de interface </w:t>
      </w:r>
      <w:proofErr w:type="spellStart"/>
      <w:r w:rsidRPr="002C4EC0">
        <w:rPr>
          <w:b w:val="0"/>
        </w:rPr>
        <w:t>Rf</w:t>
      </w:r>
      <w:proofErr w:type="spellEnd"/>
      <w:r w:rsidRPr="002C4EC0">
        <w:rPr>
          <w:b w:val="0"/>
        </w:rPr>
        <w:t xml:space="preserve"> o qual será posteriormente convertido no formato corrente 7N ou em outro que venha ser adotado pela Oi.</w:t>
      </w:r>
    </w:p>
    <w:p w:rsidR="005C2756" w:rsidRPr="00BF076F" w:rsidRDefault="005C2756" w:rsidP="00BF076F">
      <w:pPr>
        <w:pStyle w:val="Corpodetexto3"/>
      </w:pPr>
    </w:p>
    <w:p w:rsidR="002C4EC0" w:rsidRDefault="002C4EC0" w:rsidP="00E82832">
      <w:pPr>
        <w:pStyle w:val="RFPTituloN2"/>
        <w:numPr>
          <w:ilvl w:val="2"/>
          <w:numId w:val="11"/>
        </w:numPr>
        <w:jc w:val="left"/>
        <w:outlineLvl w:val="2"/>
      </w:pPr>
      <w:r>
        <w:t>Referência de Requisitos Mínimos</w:t>
      </w:r>
    </w:p>
    <w:p w:rsidR="002C4EC0" w:rsidRDefault="002C4EC0" w:rsidP="002C4EC0">
      <w:pPr>
        <w:pStyle w:val="CORPOSIMPLES"/>
        <w:ind w:left="568"/>
      </w:pPr>
      <w:r>
        <w:t>Requisitos Básicos para a plataforma de AS</w:t>
      </w:r>
    </w:p>
    <w:p w:rsidR="002C4EC0" w:rsidRDefault="002C4EC0" w:rsidP="002C4EC0">
      <w:pPr>
        <w:pStyle w:val="CORPOSIMPLES"/>
      </w:pPr>
    </w:p>
    <w:p w:rsidR="002C4EC0" w:rsidRPr="002C4EC0" w:rsidRDefault="002C4EC0" w:rsidP="002C4EC0">
      <w:pPr>
        <w:pStyle w:val="RFPTituloN2"/>
        <w:numPr>
          <w:ilvl w:val="3"/>
          <w:numId w:val="11"/>
        </w:numPr>
        <w:rPr>
          <w:b w:val="0"/>
        </w:rPr>
      </w:pPr>
      <w:r w:rsidRPr="002C4EC0">
        <w:rPr>
          <w:b w:val="0"/>
        </w:rPr>
        <w:t>RFC 3261 SIP;</w:t>
      </w:r>
    </w:p>
    <w:p w:rsidR="002C4EC0" w:rsidRPr="00874D53" w:rsidRDefault="002C4EC0" w:rsidP="002C4EC0">
      <w:pPr>
        <w:pStyle w:val="RFPTituloN2"/>
        <w:numPr>
          <w:ilvl w:val="3"/>
          <w:numId w:val="11"/>
        </w:numPr>
        <w:rPr>
          <w:b w:val="0"/>
          <w:lang w:val="en-US"/>
        </w:rPr>
      </w:pPr>
      <w:r w:rsidRPr="00874D53">
        <w:rPr>
          <w:b w:val="0"/>
          <w:lang w:val="en-US"/>
        </w:rPr>
        <w:t>RFC 3262 Reliability of Provisional Responses in SIP;</w:t>
      </w:r>
    </w:p>
    <w:p w:rsidR="002C4EC0" w:rsidRPr="00874D53" w:rsidRDefault="002C4EC0" w:rsidP="002C4EC0">
      <w:pPr>
        <w:pStyle w:val="RFPTituloN2"/>
        <w:numPr>
          <w:ilvl w:val="3"/>
          <w:numId w:val="11"/>
        </w:numPr>
        <w:rPr>
          <w:b w:val="0"/>
          <w:lang w:val="en-US"/>
        </w:rPr>
      </w:pPr>
      <w:r w:rsidRPr="00874D53">
        <w:rPr>
          <w:b w:val="0"/>
          <w:lang w:val="en-US"/>
        </w:rPr>
        <w:t>RFC 3263 SIP: Locating SIP Servers;</w:t>
      </w:r>
    </w:p>
    <w:p w:rsidR="002C4EC0" w:rsidRPr="00874D53" w:rsidRDefault="002C4EC0" w:rsidP="002C4EC0">
      <w:pPr>
        <w:pStyle w:val="RFPTituloN2"/>
        <w:numPr>
          <w:ilvl w:val="3"/>
          <w:numId w:val="11"/>
        </w:numPr>
        <w:rPr>
          <w:b w:val="0"/>
          <w:lang w:val="en-US"/>
        </w:rPr>
      </w:pPr>
      <w:r w:rsidRPr="00874D53">
        <w:rPr>
          <w:b w:val="0"/>
          <w:lang w:val="en-US"/>
        </w:rPr>
        <w:t>RFC 3264 Offer/Answer Model with the Session Description Protocol (SDP);</w:t>
      </w:r>
    </w:p>
    <w:p w:rsidR="002C4EC0" w:rsidRPr="00874D53" w:rsidRDefault="002C4EC0" w:rsidP="002C4EC0">
      <w:pPr>
        <w:pStyle w:val="RFPTituloN2"/>
        <w:numPr>
          <w:ilvl w:val="3"/>
          <w:numId w:val="11"/>
        </w:numPr>
        <w:rPr>
          <w:b w:val="0"/>
          <w:lang w:val="en-US"/>
        </w:rPr>
      </w:pPr>
      <w:r w:rsidRPr="00874D53">
        <w:rPr>
          <w:b w:val="0"/>
          <w:lang w:val="en-US"/>
        </w:rPr>
        <w:t>RFC 5367 Subscriptions to Request-Contained Resource Lists in SIP;</w:t>
      </w:r>
    </w:p>
    <w:p w:rsidR="002C4EC0" w:rsidRPr="002C4EC0" w:rsidRDefault="002C4EC0" w:rsidP="002C4EC0">
      <w:pPr>
        <w:pStyle w:val="RFPTituloN2"/>
        <w:numPr>
          <w:ilvl w:val="3"/>
          <w:numId w:val="11"/>
        </w:numPr>
        <w:rPr>
          <w:b w:val="0"/>
        </w:rPr>
      </w:pPr>
      <w:r w:rsidRPr="002C4EC0">
        <w:rPr>
          <w:b w:val="0"/>
        </w:rPr>
        <w:t xml:space="preserve">RFC 3311 SIP UPDATE </w:t>
      </w:r>
      <w:proofErr w:type="spellStart"/>
      <w:r w:rsidRPr="002C4EC0">
        <w:rPr>
          <w:b w:val="0"/>
        </w:rPr>
        <w:t>Method</w:t>
      </w:r>
      <w:proofErr w:type="spellEnd"/>
      <w:r w:rsidRPr="002C4EC0">
        <w:rPr>
          <w:b w:val="0"/>
        </w:rPr>
        <w:t>;</w:t>
      </w:r>
    </w:p>
    <w:p w:rsidR="002C4EC0" w:rsidRPr="002C4EC0" w:rsidRDefault="002C4EC0" w:rsidP="002C4EC0">
      <w:pPr>
        <w:pStyle w:val="RFPTituloN2"/>
        <w:numPr>
          <w:ilvl w:val="3"/>
          <w:numId w:val="11"/>
        </w:numPr>
        <w:rPr>
          <w:b w:val="0"/>
        </w:rPr>
      </w:pPr>
      <w:r w:rsidRPr="002C4EC0">
        <w:rPr>
          <w:b w:val="0"/>
        </w:rPr>
        <w:t xml:space="preserve">RFC 3515 SIP </w:t>
      </w:r>
      <w:proofErr w:type="spellStart"/>
      <w:r w:rsidRPr="002C4EC0">
        <w:rPr>
          <w:b w:val="0"/>
        </w:rPr>
        <w:t>Refer</w:t>
      </w:r>
      <w:proofErr w:type="spellEnd"/>
      <w:r w:rsidRPr="002C4EC0">
        <w:rPr>
          <w:b w:val="0"/>
        </w:rPr>
        <w:t xml:space="preserve"> </w:t>
      </w:r>
      <w:proofErr w:type="spellStart"/>
      <w:r w:rsidRPr="002C4EC0">
        <w:rPr>
          <w:b w:val="0"/>
        </w:rPr>
        <w:t>Method</w:t>
      </w:r>
      <w:proofErr w:type="spellEnd"/>
      <w:r w:rsidRPr="002C4EC0">
        <w:rPr>
          <w:b w:val="0"/>
        </w:rPr>
        <w:t>.</w:t>
      </w:r>
    </w:p>
    <w:p w:rsidR="002C4EC0" w:rsidRPr="002C4EC0" w:rsidRDefault="002C4EC0" w:rsidP="002C4EC0">
      <w:pPr>
        <w:pStyle w:val="RFPTituloN2"/>
        <w:numPr>
          <w:ilvl w:val="3"/>
          <w:numId w:val="11"/>
        </w:numPr>
        <w:rPr>
          <w:b w:val="0"/>
        </w:rPr>
      </w:pPr>
      <w:r w:rsidRPr="002C4EC0">
        <w:rPr>
          <w:b w:val="0"/>
        </w:rPr>
        <w:t xml:space="preserve">CAMEL </w:t>
      </w:r>
      <w:proofErr w:type="spellStart"/>
      <w:r w:rsidRPr="002C4EC0">
        <w:rPr>
          <w:b w:val="0"/>
        </w:rPr>
        <w:t>phase</w:t>
      </w:r>
      <w:proofErr w:type="spellEnd"/>
      <w:r w:rsidRPr="002C4EC0">
        <w:rPr>
          <w:b w:val="0"/>
        </w:rPr>
        <w:t xml:space="preserve"> 2, 3 e 4;</w:t>
      </w:r>
    </w:p>
    <w:p w:rsidR="002C4EC0" w:rsidRPr="002C4EC0" w:rsidRDefault="002C4EC0" w:rsidP="002C4EC0">
      <w:pPr>
        <w:pStyle w:val="RFPTituloN2"/>
        <w:numPr>
          <w:ilvl w:val="3"/>
          <w:numId w:val="11"/>
        </w:numPr>
        <w:rPr>
          <w:b w:val="0"/>
        </w:rPr>
      </w:pPr>
      <w:r w:rsidRPr="002C4EC0">
        <w:rPr>
          <w:b w:val="0"/>
        </w:rPr>
        <w:t>As interfaces de sinalização SS7 devem ser baseadas em SIGTRAN (M3UA);</w:t>
      </w:r>
    </w:p>
    <w:p w:rsidR="002C4EC0" w:rsidRPr="002C4EC0" w:rsidRDefault="002C4EC0" w:rsidP="002C4EC0">
      <w:pPr>
        <w:pStyle w:val="RFPTituloN2"/>
        <w:numPr>
          <w:ilvl w:val="3"/>
          <w:numId w:val="11"/>
        </w:numPr>
        <w:rPr>
          <w:b w:val="0"/>
        </w:rPr>
      </w:pPr>
      <w:r w:rsidRPr="002C4EC0">
        <w:rPr>
          <w:b w:val="0"/>
        </w:rPr>
        <w:t>TS 23.002 (Release 9.x ou superior);</w:t>
      </w:r>
    </w:p>
    <w:p w:rsidR="002C4EC0" w:rsidRPr="00874D53" w:rsidRDefault="002C4EC0" w:rsidP="002C4EC0">
      <w:pPr>
        <w:pStyle w:val="RFPTituloN2"/>
        <w:numPr>
          <w:ilvl w:val="3"/>
          <w:numId w:val="11"/>
        </w:numPr>
        <w:rPr>
          <w:b w:val="0"/>
          <w:lang w:val="en-US"/>
        </w:rPr>
      </w:pPr>
      <w:r w:rsidRPr="00874D53">
        <w:rPr>
          <w:b w:val="0"/>
          <w:lang w:val="en-US"/>
        </w:rPr>
        <w:t xml:space="preserve">TS 23.228 Technical Specification Group Services and System Aspects; IP Multimedia Subsystem (IMS); Stage 2 (Release 6) </w:t>
      </w:r>
    </w:p>
    <w:p w:rsidR="002C4EC0" w:rsidRPr="002C4EC0" w:rsidRDefault="002C4EC0" w:rsidP="002C4EC0">
      <w:pPr>
        <w:pStyle w:val="RFPTituloN2"/>
        <w:numPr>
          <w:ilvl w:val="3"/>
          <w:numId w:val="11"/>
        </w:numPr>
        <w:rPr>
          <w:b w:val="0"/>
        </w:rPr>
      </w:pPr>
      <w:r w:rsidRPr="002C4EC0">
        <w:rPr>
          <w:b w:val="0"/>
        </w:rPr>
        <w:t>TS 23.231 (Release 9.x ou superior);</w:t>
      </w:r>
    </w:p>
    <w:p w:rsidR="002C4EC0" w:rsidRPr="00874D53" w:rsidRDefault="002C4EC0" w:rsidP="002C4EC0">
      <w:pPr>
        <w:pStyle w:val="RFPTituloN2"/>
        <w:numPr>
          <w:ilvl w:val="3"/>
          <w:numId w:val="11"/>
        </w:numPr>
        <w:rPr>
          <w:b w:val="0"/>
          <w:lang w:val="en-US"/>
        </w:rPr>
      </w:pPr>
      <w:r w:rsidRPr="00874D53">
        <w:rPr>
          <w:b w:val="0"/>
          <w:lang w:val="en-US"/>
        </w:rPr>
        <w:t>TS 24.229 IP multimedia call control protocol based on Session Initiation Protocol (SIP) and Session Description Protocol (SDP); Stage 3</w:t>
      </w:r>
    </w:p>
    <w:p w:rsidR="002C4EC0" w:rsidRPr="002C4EC0" w:rsidRDefault="002C4EC0" w:rsidP="002C4EC0">
      <w:pPr>
        <w:pStyle w:val="RFPTituloN2"/>
        <w:numPr>
          <w:ilvl w:val="3"/>
          <w:numId w:val="11"/>
        </w:numPr>
        <w:rPr>
          <w:b w:val="0"/>
        </w:rPr>
      </w:pPr>
      <w:r w:rsidRPr="002C4EC0">
        <w:rPr>
          <w:b w:val="0"/>
        </w:rPr>
        <w:t>TS 29.214 (Release 9.x ou superior);</w:t>
      </w:r>
    </w:p>
    <w:p w:rsidR="002C4EC0" w:rsidRPr="00874D53" w:rsidRDefault="002C4EC0" w:rsidP="002C4EC0">
      <w:pPr>
        <w:pStyle w:val="RFPTituloN2"/>
        <w:numPr>
          <w:ilvl w:val="3"/>
          <w:numId w:val="11"/>
        </w:numPr>
        <w:rPr>
          <w:b w:val="0"/>
          <w:lang w:val="en-US"/>
        </w:rPr>
      </w:pPr>
      <w:r w:rsidRPr="00874D53">
        <w:rPr>
          <w:b w:val="0"/>
          <w:lang w:val="en-US"/>
        </w:rPr>
        <w:t>TS 29.278 Customized Applications for Mobile network Enhanced Logic (CAMEL) Phase 4; CAMEL Application Part (CAP) specification for IP Multimedia Subsystems (IMS)</w:t>
      </w:r>
    </w:p>
    <w:p w:rsidR="002C4EC0" w:rsidRPr="00874D53" w:rsidRDefault="002C4EC0" w:rsidP="002C4EC0">
      <w:pPr>
        <w:pStyle w:val="RFPTituloN2"/>
        <w:numPr>
          <w:ilvl w:val="3"/>
          <w:numId w:val="11"/>
        </w:numPr>
        <w:rPr>
          <w:b w:val="0"/>
          <w:lang w:val="en-US"/>
        </w:rPr>
      </w:pPr>
      <w:r w:rsidRPr="00874D53">
        <w:rPr>
          <w:b w:val="0"/>
          <w:lang w:val="en-US"/>
        </w:rPr>
        <w:t xml:space="preserve">TS 29.328 IP Multimedia (IM) Subsystem </w:t>
      </w:r>
      <w:proofErr w:type="spellStart"/>
      <w:r w:rsidRPr="00874D53">
        <w:rPr>
          <w:b w:val="0"/>
          <w:lang w:val="en-US"/>
        </w:rPr>
        <w:t>Sh</w:t>
      </w:r>
      <w:proofErr w:type="spellEnd"/>
      <w:r w:rsidRPr="00874D53">
        <w:rPr>
          <w:b w:val="0"/>
          <w:lang w:val="en-US"/>
        </w:rPr>
        <w:t xml:space="preserve"> interface; </w:t>
      </w:r>
      <w:r w:rsidR="008B119C" w:rsidRPr="00874D53">
        <w:rPr>
          <w:b w:val="0"/>
          <w:lang w:val="en-US"/>
        </w:rPr>
        <w:t>Signaling</w:t>
      </w:r>
      <w:r w:rsidRPr="00874D53">
        <w:rPr>
          <w:b w:val="0"/>
          <w:lang w:val="en-US"/>
        </w:rPr>
        <w:t xml:space="preserve"> flows and message contents</w:t>
      </w:r>
    </w:p>
    <w:p w:rsidR="002C4EC0" w:rsidRPr="002C4EC0" w:rsidRDefault="002C4EC0" w:rsidP="002C4EC0">
      <w:pPr>
        <w:pStyle w:val="RFPTituloN2"/>
        <w:numPr>
          <w:ilvl w:val="3"/>
          <w:numId w:val="11"/>
        </w:numPr>
        <w:rPr>
          <w:b w:val="0"/>
        </w:rPr>
      </w:pPr>
      <w:r w:rsidRPr="002C4EC0">
        <w:rPr>
          <w:b w:val="0"/>
        </w:rPr>
        <w:t>TS 182.024 (versão 2.1.1 ou superior);</w:t>
      </w:r>
    </w:p>
    <w:p w:rsidR="002C4EC0" w:rsidRPr="002C4EC0" w:rsidRDefault="002C4EC0" w:rsidP="002C4EC0">
      <w:pPr>
        <w:pStyle w:val="RFPTituloN2"/>
        <w:numPr>
          <w:ilvl w:val="3"/>
          <w:numId w:val="11"/>
        </w:numPr>
        <w:rPr>
          <w:b w:val="0"/>
        </w:rPr>
      </w:pPr>
      <w:r w:rsidRPr="002C4EC0">
        <w:rPr>
          <w:b w:val="0"/>
        </w:rPr>
        <w:t>ES 282.001 (versão 3.4.1 ou superior);</w:t>
      </w:r>
    </w:p>
    <w:p w:rsidR="002C4EC0" w:rsidRPr="002C4EC0" w:rsidRDefault="002C4EC0" w:rsidP="002C4EC0">
      <w:pPr>
        <w:pStyle w:val="RFPTituloN2"/>
        <w:numPr>
          <w:ilvl w:val="3"/>
          <w:numId w:val="11"/>
        </w:numPr>
        <w:rPr>
          <w:b w:val="0"/>
        </w:rPr>
      </w:pPr>
      <w:r w:rsidRPr="002C4EC0">
        <w:rPr>
          <w:b w:val="0"/>
        </w:rPr>
        <w:t>ITU-T G.729 (01/2007);</w:t>
      </w:r>
    </w:p>
    <w:p w:rsidR="002C4EC0" w:rsidRPr="002C4EC0" w:rsidRDefault="002C4EC0" w:rsidP="002C4EC0">
      <w:pPr>
        <w:pStyle w:val="RFPTituloN2"/>
        <w:numPr>
          <w:ilvl w:val="3"/>
          <w:numId w:val="11"/>
        </w:numPr>
        <w:rPr>
          <w:b w:val="0"/>
        </w:rPr>
      </w:pPr>
      <w:r w:rsidRPr="002C4EC0">
        <w:rPr>
          <w:b w:val="0"/>
        </w:rPr>
        <w:t xml:space="preserve">ITU-T </w:t>
      </w:r>
      <w:proofErr w:type="gramStart"/>
      <w:r w:rsidRPr="002C4EC0">
        <w:rPr>
          <w:b w:val="0"/>
        </w:rPr>
        <w:t>E.</w:t>
      </w:r>
      <w:proofErr w:type="gramEnd"/>
      <w:r w:rsidRPr="002C4EC0">
        <w:rPr>
          <w:b w:val="0"/>
        </w:rPr>
        <w:t>164 (11/2010);</w:t>
      </w:r>
    </w:p>
    <w:p w:rsidR="002C4EC0" w:rsidRPr="00874D53" w:rsidRDefault="002C4EC0" w:rsidP="002C4EC0">
      <w:pPr>
        <w:pStyle w:val="RFPTituloN2"/>
        <w:numPr>
          <w:ilvl w:val="3"/>
          <w:numId w:val="11"/>
        </w:numPr>
        <w:rPr>
          <w:b w:val="0"/>
          <w:lang w:val="en-US"/>
        </w:rPr>
      </w:pPr>
      <w:r w:rsidRPr="00874D53">
        <w:rPr>
          <w:b w:val="0"/>
          <w:lang w:val="en-US"/>
        </w:rPr>
        <w:t xml:space="preserve">ITU-T Q.1214 Distributed functional plane for IN CS1 </w:t>
      </w:r>
    </w:p>
    <w:p w:rsidR="002C4EC0" w:rsidRPr="00874D53" w:rsidRDefault="002C4EC0" w:rsidP="002C4EC0">
      <w:pPr>
        <w:pStyle w:val="RFPTituloN2"/>
        <w:numPr>
          <w:ilvl w:val="3"/>
          <w:numId w:val="11"/>
        </w:numPr>
        <w:rPr>
          <w:b w:val="0"/>
          <w:lang w:val="en-US"/>
        </w:rPr>
      </w:pPr>
      <w:r w:rsidRPr="00874D53">
        <w:rPr>
          <w:b w:val="0"/>
          <w:lang w:val="en-US"/>
        </w:rPr>
        <w:t>ITU-T Q.1218 Interface recommendation for IN CS1</w:t>
      </w:r>
    </w:p>
    <w:p w:rsidR="002C4EC0" w:rsidRPr="002C4EC0" w:rsidRDefault="002C4EC0" w:rsidP="002C4EC0">
      <w:pPr>
        <w:pStyle w:val="RFPTituloN2"/>
        <w:numPr>
          <w:ilvl w:val="3"/>
          <w:numId w:val="11"/>
        </w:numPr>
        <w:rPr>
          <w:b w:val="0"/>
        </w:rPr>
      </w:pPr>
      <w:r w:rsidRPr="002C4EC0">
        <w:rPr>
          <w:b w:val="0"/>
        </w:rPr>
        <w:t>IETF RFC 2327;</w:t>
      </w:r>
    </w:p>
    <w:p w:rsidR="002C4EC0" w:rsidRDefault="002C4EC0" w:rsidP="002C4EC0">
      <w:pPr>
        <w:pStyle w:val="RFPTituloN2"/>
        <w:numPr>
          <w:ilvl w:val="3"/>
          <w:numId w:val="11"/>
        </w:numPr>
        <w:rPr>
          <w:b w:val="0"/>
        </w:rPr>
      </w:pPr>
      <w:r w:rsidRPr="002C4EC0">
        <w:rPr>
          <w:b w:val="0"/>
        </w:rPr>
        <w:t xml:space="preserve">IETF RFC </w:t>
      </w:r>
      <w:r w:rsidR="00BC3E1A">
        <w:rPr>
          <w:b w:val="0"/>
        </w:rPr>
        <w:t>2916;</w:t>
      </w:r>
    </w:p>
    <w:p w:rsidR="00BC3E1A" w:rsidRPr="00BC3E1A" w:rsidRDefault="00BC3E1A" w:rsidP="002C4EC0">
      <w:pPr>
        <w:pStyle w:val="RFPTituloN2"/>
        <w:numPr>
          <w:ilvl w:val="3"/>
          <w:numId w:val="11"/>
        </w:numPr>
        <w:rPr>
          <w:b w:val="0"/>
        </w:rPr>
      </w:pPr>
      <w:r>
        <w:rPr>
          <w:b w:val="0"/>
        </w:rPr>
        <w:t xml:space="preserve">IETF RFC </w:t>
      </w:r>
      <w:r w:rsidRPr="002C4EC0">
        <w:rPr>
          <w:b w:val="0"/>
        </w:rPr>
        <w:t>3455</w:t>
      </w:r>
      <w:r>
        <w:t>;</w:t>
      </w:r>
    </w:p>
    <w:p w:rsidR="00BC3E1A" w:rsidRPr="00BC3E1A" w:rsidRDefault="00BC3E1A" w:rsidP="00BC3E1A">
      <w:pPr>
        <w:pStyle w:val="RFPTituloN2"/>
        <w:numPr>
          <w:ilvl w:val="3"/>
          <w:numId w:val="11"/>
        </w:numPr>
        <w:rPr>
          <w:b w:val="0"/>
        </w:rPr>
      </w:pPr>
      <w:r>
        <w:rPr>
          <w:b w:val="0"/>
        </w:rPr>
        <w:t xml:space="preserve">IETF RFC </w:t>
      </w:r>
      <w:r w:rsidRPr="00BC3E1A">
        <w:rPr>
          <w:b w:val="0"/>
        </w:rPr>
        <w:t>4769</w:t>
      </w:r>
      <w:r>
        <w:t>;</w:t>
      </w:r>
    </w:p>
    <w:p w:rsidR="002C4EC0" w:rsidRPr="002C4EC0" w:rsidRDefault="002C4EC0" w:rsidP="002C4EC0">
      <w:pPr>
        <w:pStyle w:val="RFPTituloN2"/>
        <w:numPr>
          <w:ilvl w:val="3"/>
          <w:numId w:val="11"/>
        </w:numPr>
        <w:rPr>
          <w:b w:val="0"/>
        </w:rPr>
      </w:pPr>
      <w:r w:rsidRPr="002C4EC0">
        <w:rPr>
          <w:b w:val="0"/>
        </w:rPr>
        <w:t>RFC 3588 Diameter</w:t>
      </w:r>
      <w:r w:rsidR="00BC3E1A">
        <w:rPr>
          <w:b w:val="0"/>
        </w:rPr>
        <w:t>;</w:t>
      </w:r>
    </w:p>
    <w:p w:rsidR="002C4EC0" w:rsidRPr="002C4EC0" w:rsidRDefault="002C4EC0" w:rsidP="002C4EC0">
      <w:pPr>
        <w:pStyle w:val="RFPTituloN2"/>
        <w:numPr>
          <w:ilvl w:val="3"/>
          <w:numId w:val="11"/>
        </w:numPr>
        <w:rPr>
          <w:b w:val="0"/>
        </w:rPr>
      </w:pPr>
      <w:r w:rsidRPr="002C4EC0">
        <w:rPr>
          <w:b w:val="0"/>
        </w:rPr>
        <w:t xml:space="preserve">RFC 4006 Diameter </w:t>
      </w:r>
      <w:proofErr w:type="spellStart"/>
      <w:proofErr w:type="gramStart"/>
      <w:r w:rsidRPr="002C4EC0">
        <w:rPr>
          <w:b w:val="0"/>
        </w:rPr>
        <w:t>Ro</w:t>
      </w:r>
      <w:proofErr w:type="spellEnd"/>
      <w:proofErr w:type="gramEnd"/>
      <w:r w:rsidRPr="002C4EC0">
        <w:rPr>
          <w:b w:val="0"/>
        </w:rPr>
        <w:t xml:space="preserve"> Interface;</w:t>
      </w:r>
    </w:p>
    <w:p w:rsidR="00A71CF9" w:rsidRDefault="00A71CF9" w:rsidP="00A71CF9">
      <w:pPr>
        <w:jc w:val="left"/>
        <w:rPr>
          <w:noProof/>
        </w:rPr>
      </w:pPr>
    </w:p>
    <w:p w:rsidR="00FE3CF8" w:rsidRDefault="00FE3CF8">
      <w:pPr>
        <w:jc w:val="left"/>
        <w:rPr>
          <w:noProof/>
        </w:rPr>
      </w:pPr>
      <w:r>
        <w:rPr>
          <w:noProof/>
        </w:rPr>
        <w:br w:type="page"/>
      </w:r>
    </w:p>
    <w:p w:rsidR="00EA728B" w:rsidRDefault="005220FD" w:rsidP="00E25C81">
      <w:pPr>
        <w:pStyle w:val="Ttulo"/>
        <w:numPr>
          <w:ilvl w:val="0"/>
          <w:numId w:val="35"/>
        </w:numPr>
        <w:shd w:val="clear" w:color="auto" w:fill="A6A6A6" w:themeFill="background1" w:themeFillShade="A6"/>
      </w:pPr>
      <w:bookmarkStart w:id="3955" w:name="_Toc335210072"/>
      <w:bookmarkStart w:id="3956" w:name="_Toc335210338"/>
      <w:bookmarkStart w:id="3957" w:name="_Toc335210656"/>
      <w:bookmarkStart w:id="3958" w:name="_Toc335211441"/>
      <w:bookmarkStart w:id="3959" w:name="_Toc335210073"/>
      <w:bookmarkStart w:id="3960" w:name="_Toc335210339"/>
      <w:bookmarkStart w:id="3961" w:name="_Toc335210657"/>
      <w:bookmarkStart w:id="3962" w:name="_Toc335211442"/>
      <w:bookmarkStart w:id="3963" w:name="_Toc335147983"/>
      <w:bookmarkStart w:id="3964" w:name="_Toc335206037"/>
      <w:bookmarkStart w:id="3965" w:name="_Toc335206597"/>
      <w:bookmarkStart w:id="3966" w:name="_Toc335409162"/>
      <w:bookmarkEnd w:id="3955"/>
      <w:bookmarkEnd w:id="3956"/>
      <w:bookmarkEnd w:id="3957"/>
      <w:bookmarkEnd w:id="3958"/>
      <w:bookmarkEnd w:id="3959"/>
      <w:bookmarkEnd w:id="3960"/>
      <w:bookmarkEnd w:id="3961"/>
      <w:bookmarkEnd w:id="3962"/>
      <w:r w:rsidRPr="00C3643C">
        <w:t xml:space="preserve">REQUISITOS DE </w:t>
      </w:r>
      <w:r w:rsidR="00A71CF9" w:rsidRPr="00C3643C">
        <w:t>DIMENSIONAMENTO</w:t>
      </w:r>
      <w:bookmarkEnd w:id="3872"/>
      <w:r w:rsidRPr="00C3643C">
        <w:t xml:space="preserve"> E DESEMPENHO</w:t>
      </w:r>
      <w:bookmarkEnd w:id="3963"/>
      <w:bookmarkEnd w:id="3964"/>
      <w:bookmarkEnd w:id="3965"/>
      <w:bookmarkEnd w:id="3966"/>
    </w:p>
    <w:p w:rsidR="00FE3CF8" w:rsidRPr="00C3643C" w:rsidRDefault="00FE3CF8" w:rsidP="00F076CD">
      <w:pPr>
        <w:pStyle w:val="PargrafodaLista"/>
        <w:ind w:left="641"/>
        <w:jc w:val="both"/>
      </w:pPr>
    </w:p>
    <w:p w:rsidR="00AB40C0" w:rsidRPr="00AB40C0" w:rsidRDefault="00AB40C0" w:rsidP="00AB40C0">
      <w:pPr>
        <w:pStyle w:val="PargrafodaLista"/>
        <w:numPr>
          <w:ilvl w:val="0"/>
          <w:numId w:val="9"/>
        </w:numPr>
        <w:jc w:val="both"/>
        <w:rPr>
          <w:rFonts w:ascii="Arial" w:hAnsi="Arial" w:cs="Arial"/>
          <w:vanish/>
          <w:sz w:val="24"/>
          <w:szCs w:val="24"/>
        </w:rPr>
      </w:pPr>
    </w:p>
    <w:p w:rsidR="00AB40C0" w:rsidRPr="00AB40C0" w:rsidRDefault="00AB40C0" w:rsidP="00AB40C0">
      <w:pPr>
        <w:pStyle w:val="PargrafodaLista"/>
        <w:numPr>
          <w:ilvl w:val="0"/>
          <w:numId w:val="9"/>
        </w:numPr>
        <w:jc w:val="both"/>
        <w:rPr>
          <w:rFonts w:ascii="Arial" w:hAnsi="Arial" w:cs="Arial"/>
          <w:vanish/>
          <w:sz w:val="24"/>
          <w:szCs w:val="24"/>
        </w:rPr>
      </w:pPr>
    </w:p>
    <w:p w:rsidR="00AB40C0" w:rsidRPr="00AB40C0" w:rsidRDefault="00AB40C0" w:rsidP="00AB40C0">
      <w:pPr>
        <w:pStyle w:val="PargrafodaLista"/>
        <w:numPr>
          <w:ilvl w:val="0"/>
          <w:numId w:val="9"/>
        </w:numPr>
        <w:jc w:val="both"/>
        <w:rPr>
          <w:rFonts w:ascii="Arial" w:hAnsi="Arial" w:cs="Arial"/>
          <w:vanish/>
          <w:sz w:val="24"/>
          <w:szCs w:val="24"/>
        </w:rPr>
      </w:pPr>
    </w:p>
    <w:p w:rsidR="00AB40C0" w:rsidRPr="00AB40C0" w:rsidRDefault="00AB40C0" w:rsidP="00AB40C0">
      <w:pPr>
        <w:pStyle w:val="PargrafodaLista"/>
        <w:numPr>
          <w:ilvl w:val="0"/>
          <w:numId w:val="9"/>
        </w:numPr>
        <w:jc w:val="both"/>
        <w:rPr>
          <w:rFonts w:ascii="Arial" w:hAnsi="Arial" w:cs="Arial"/>
          <w:vanish/>
          <w:sz w:val="24"/>
          <w:szCs w:val="24"/>
        </w:rPr>
      </w:pPr>
    </w:p>
    <w:p w:rsidR="00AB40C0" w:rsidRPr="00AB40C0" w:rsidRDefault="00AB40C0" w:rsidP="00AB40C0">
      <w:pPr>
        <w:pStyle w:val="PargrafodaLista"/>
        <w:numPr>
          <w:ilvl w:val="0"/>
          <w:numId w:val="9"/>
        </w:numPr>
        <w:jc w:val="both"/>
        <w:rPr>
          <w:rFonts w:ascii="Arial" w:hAnsi="Arial" w:cs="Arial"/>
          <w:vanish/>
          <w:sz w:val="24"/>
          <w:szCs w:val="24"/>
        </w:rPr>
      </w:pPr>
    </w:p>
    <w:p w:rsidR="00EA728B" w:rsidRPr="00EA728B" w:rsidRDefault="00EA728B" w:rsidP="00AB40C0">
      <w:pPr>
        <w:pStyle w:val="PargrafodaLista"/>
        <w:numPr>
          <w:ilvl w:val="1"/>
          <w:numId w:val="9"/>
        </w:numPr>
        <w:jc w:val="both"/>
        <w:rPr>
          <w:rFonts w:ascii="Arial" w:hAnsi="Arial" w:cs="Arial"/>
          <w:sz w:val="24"/>
          <w:szCs w:val="24"/>
        </w:rPr>
      </w:pPr>
      <w:r w:rsidRPr="00EA728B">
        <w:rPr>
          <w:rFonts w:ascii="Arial" w:hAnsi="Arial" w:cs="Arial"/>
          <w:sz w:val="24"/>
          <w:szCs w:val="24"/>
        </w:rPr>
        <w:t xml:space="preserve">A proponente deve fornecer os critérios necessários para realização do dimensionamento de todos os elementos de rede que fazem parte da </w:t>
      </w:r>
      <w:r w:rsidR="002F086C">
        <w:rPr>
          <w:rFonts w:ascii="Arial" w:hAnsi="Arial" w:cs="Arial"/>
          <w:sz w:val="24"/>
          <w:szCs w:val="24"/>
        </w:rPr>
        <w:t>Solução OCS Convergente</w:t>
      </w:r>
      <w:r w:rsidRPr="00EA728B">
        <w:rPr>
          <w:rFonts w:ascii="Arial" w:hAnsi="Arial" w:cs="Arial"/>
          <w:sz w:val="24"/>
          <w:szCs w:val="24"/>
        </w:rPr>
        <w:t>, sejam eles pertencentes aos módulos do OCS, CAS e bases de dados de usuários e serviços. Considerar também todos os elementos que fazem interface com os sistemas de TI, com a rede de comutação de engenharia e sistema de gerenciamento da base de dados da portabilidade numérica:</w:t>
      </w:r>
    </w:p>
    <w:p w:rsidR="00EA728B" w:rsidRPr="00EA728B" w:rsidRDefault="00EA728B" w:rsidP="00C026DA">
      <w:pPr>
        <w:pStyle w:val="PargrafodaLista"/>
        <w:numPr>
          <w:ilvl w:val="2"/>
          <w:numId w:val="9"/>
        </w:numPr>
        <w:jc w:val="both"/>
        <w:rPr>
          <w:rFonts w:ascii="Arial" w:hAnsi="Arial" w:cs="Arial"/>
          <w:sz w:val="24"/>
          <w:szCs w:val="24"/>
        </w:rPr>
      </w:pPr>
      <w:r w:rsidRPr="00EA728B">
        <w:rPr>
          <w:rFonts w:ascii="Arial" w:hAnsi="Arial" w:cs="Arial"/>
          <w:sz w:val="24"/>
          <w:szCs w:val="24"/>
        </w:rPr>
        <w:t>Variáveis de entrada para o cálculo do dimensionamento, como por exemplo:</w:t>
      </w:r>
    </w:p>
    <w:p w:rsidR="00EA728B" w:rsidRPr="00EA728B" w:rsidRDefault="00EA728B" w:rsidP="00C026DA">
      <w:pPr>
        <w:pStyle w:val="PargrafodaLista"/>
        <w:numPr>
          <w:ilvl w:val="3"/>
          <w:numId w:val="9"/>
        </w:numPr>
        <w:jc w:val="both"/>
        <w:rPr>
          <w:rFonts w:ascii="Arial" w:hAnsi="Arial" w:cs="Arial"/>
          <w:sz w:val="24"/>
          <w:szCs w:val="24"/>
        </w:rPr>
      </w:pPr>
      <w:r w:rsidRPr="00EA728B">
        <w:rPr>
          <w:rFonts w:ascii="Arial" w:hAnsi="Arial" w:cs="Arial"/>
          <w:sz w:val="24"/>
          <w:szCs w:val="24"/>
        </w:rPr>
        <w:t>Forecast de assinantes;</w:t>
      </w:r>
    </w:p>
    <w:p w:rsidR="00EA728B" w:rsidRPr="00EA728B" w:rsidRDefault="00EA728B" w:rsidP="00C026DA">
      <w:pPr>
        <w:pStyle w:val="PargrafodaLista"/>
        <w:numPr>
          <w:ilvl w:val="3"/>
          <w:numId w:val="9"/>
        </w:numPr>
        <w:jc w:val="both"/>
        <w:rPr>
          <w:rFonts w:ascii="Arial" w:hAnsi="Arial" w:cs="Arial"/>
          <w:sz w:val="24"/>
          <w:szCs w:val="24"/>
        </w:rPr>
      </w:pPr>
      <w:r w:rsidRPr="00EA728B">
        <w:rPr>
          <w:rFonts w:ascii="Arial" w:hAnsi="Arial" w:cs="Arial"/>
          <w:sz w:val="24"/>
          <w:szCs w:val="24"/>
        </w:rPr>
        <w:t>Tráfego (em minutos) dos assinantes;</w:t>
      </w:r>
    </w:p>
    <w:p w:rsidR="00EA728B" w:rsidRPr="00EA728B" w:rsidRDefault="00EA728B" w:rsidP="00C026DA">
      <w:pPr>
        <w:pStyle w:val="PargrafodaLista"/>
        <w:numPr>
          <w:ilvl w:val="3"/>
          <w:numId w:val="9"/>
        </w:numPr>
        <w:jc w:val="both"/>
        <w:rPr>
          <w:rFonts w:ascii="Arial" w:hAnsi="Arial" w:cs="Arial"/>
          <w:sz w:val="24"/>
          <w:szCs w:val="24"/>
        </w:rPr>
      </w:pPr>
      <w:r w:rsidRPr="00EA728B">
        <w:rPr>
          <w:rFonts w:ascii="Arial" w:hAnsi="Arial" w:cs="Arial"/>
          <w:sz w:val="24"/>
          <w:szCs w:val="24"/>
        </w:rPr>
        <w:t>Número de SMS enviados;</w:t>
      </w:r>
    </w:p>
    <w:p w:rsidR="00EA728B" w:rsidRPr="00C026DA" w:rsidRDefault="00EA728B" w:rsidP="00C026DA">
      <w:pPr>
        <w:pStyle w:val="PargrafodaLista"/>
        <w:numPr>
          <w:ilvl w:val="2"/>
          <w:numId w:val="9"/>
        </w:numPr>
        <w:jc w:val="both"/>
        <w:rPr>
          <w:rFonts w:ascii="Arial" w:hAnsi="Arial" w:cs="Arial"/>
          <w:sz w:val="24"/>
          <w:szCs w:val="24"/>
        </w:rPr>
      </w:pPr>
      <w:r w:rsidRPr="00C026DA">
        <w:rPr>
          <w:rFonts w:ascii="Arial" w:hAnsi="Arial" w:cs="Arial"/>
          <w:sz w:val="24"/>
          <w:szCs w:val="24"/>
        </w:rPr>
        <w:t>Intervalo de tempo a ser considerado pelas variáveis de entrada para o cálculo do dimensionamento (mensal, quinzenal, semanal, etc</w:t>
      </w:r>
      <w:r w:rsidR="00D73843">
        <w:rPr>
          <w:rFonts w:ascii="Arial" w:hAnsi="Arial" w:cs="Arial"/>
          <w:sz w:val="24"/>
          <w:szCs w:val="24"/>
        </w:rPr>
        <w:t>)</w:t>
      </w:r>
      <w:r w:rsidRPr="00C026DA">
        <w:rPr>
          <w:rFonts w:ascii="Arial" w:hAnsi="Arial" w:cs="Arial"/>
          <w:sz w:val="24"/>
          <w:szCs w:val="24"/>
        </w:rPr>
        <w:t>;</w:t>
      </w:r>
    </w:p>
    <w:p w:rsidR="00EA728B" w:rsidRPr="00C026DA" w:rsidRDefault="00EA728B" w:rsidP="00C026DA">
      <w:pPr>
        <w:pStyle w:val="PargrafodaLista"/>
        <w:numPr>
          <w:ilvl w:val="2"/>
          <w:numId w:val="9"/>
        </w:numPr>
        <w:jc w:val="both"/>
        <w:rPr>
          <w:rFonts w:ascii="Arial" w:hAnsi="Arial" w:cs="Arial"/>
          <w:sz w:val="24"/>
          <w:szCs w:val="24"/>
        </w:rPr>
      </w:pPr>
      <w:r w:rsidRPr="00C026DA">
        <w:rPr>
          <w:rFonts w:ascii="Arial" w:hAnsi="Arial" w:cs="Arial"/>
          <w:sz w:val="24"/>
          <w:szCs w:val="24"/>
        </w:rPr>
        <w:t>Valores máximos permitidos por cada critério a ser considerado no dimensionamento, por exemplo, o número máximo de transações por segundo que o OCS permite é de 350 transações por segundo;</w:t>
      </w:r>
    </w:p>
    <w:p w:rsidR="00EA728B" w:rsidRPr="00C026DA" w:rsidRDefault="00EA728B" w:rsidP="00C026DA">
      <w:pPr>
        <w:pStyle w:val="PargrafodaLista"/>
        <w:numPr>
          <w:ilvl w:val="3"/>
          <w:numId w:val="9"/>
        </w:numPr>
        <w:jc w:val="both"/>
        <w:rPr>
          <w:rFonts w:ascii="Arial" w:hAnsi="Arial" w:cs="Arial"/>
          <w:sz w:val="24"/>
          <w:szCs w:val="24"/>
        </w:rPr>
      </w:pPr>
      <w:r w:rsidRPr="00C026DA">
        <w:rPr>
          <w:rFonts w:ascii="Arial" w:hAnsi="Arial" w:cs="Arial"/>
          <w:sz w:val="24"/>
          <w:szCs w:val="24"/>
        </w:rPr>
        <w:t xml:space="preserve">Caso o critério possua mais de um valor a </w:t>
      </w:r>
      <w:proofErr w:type="gramStart"/>
      <w:r w:rsidRPr="00C026DA">
        <w:rPr>
          <w:rFonts w:ascii="Arial" w:hAnsi="Arial" w:cs="Arial"/>
          <w:sz w:val="24"/>
          <w:szCs w:val="24"/>
        </w:rPr>
        <w:t>ser</w:t>
      </w:r>
      <w:proofErr w:type="gramEnd"/>
      <w:r w:rsidRPr="00C026DA">
        <w:rPr>
          <w:rFonts w:ascii="Arial" w:hAnsi="Arial" w:cs="Arial"/>
          <w:sz w:val="24"/>
          <w:szCs w:val="24"/>
        </w:rPr>
        <w:t xml:space="preserve"> considerado todos eles devem ser indicados. Por exemplo, para o critério de percentual de CPU a ser utilizado, entre 50% e 65% considerar como consumo moderado, entre 65% e 85% considerar como consumo elevado, entre 85% e 95% considerar como consumo alto e acima de 95% </w:t>
      </w:r>
      <w:proofErr w:type="gramStart"/>
      <w:r w:rsidRPr="00C026DA">
        <w:rPr>
          <w:rFonts w:ascii="Arial" w:hAnsi="Arial" w:cs="Arial"/>
          <w:sz w:val="24"/>
          <w:szCs w:val="24"/>
        </w:rPr>
        <w:t>considerar</w:t>
      </w:r>
      <w:proofErr w:type="gramEnd"/>
      <w:r w:rsidRPr="00C026DA">
        <w:rPr>
          <w:rFonts w:ascii="Arial" w:hAnsi="Arial" w:cs="Arial"/>
          <w:sz w:val="24"/>
          <w:szCs w:val="24"/>
        </w:rPr>
        <w:t xml:space="preserve"> como consumo crítico;</w:t>
      </w:r>
    </w:p>
    <w:p w:rsidR="00EA728B" w:rsidRPr="00C026DA" w:rsidRDefault="00EA728B" w:rsidP="00C026DA">
      <w:pPr>
        <w:pStyle w:val="PargrafodaLista"/>
        <w:numPr>
          <w:ilvl w:val="2"/>
          <w:numId w:val="9"/>
        </w:numPr>
        <w:jc w:val="both"/>
        <w:rPr>
          <w:rFonts w:ascii="Arial" w:hAnsi="Arial" w:cs="Arial"/>
          <w:sz w:val="24"/>
          <w:szCs w:val="24"/>
        </w:rPr>
      </w:pPr>
      <w:r w:rsidRPr="00C026DA">
        <w:rPr>
          <w:rFonts w:ascii="Arial" w:hAnsi="Arial" w:cs="Arial"/>
          <w:sz w:val="24"/>
          <w:szCs w:val="24"/>
        </w:rPr>
        <w:t>Deve-se considerar para esta RFP o número de assinantes, para cada tipo de produto e ano segundo a tabela abaixo:</w:t>
      </w:r>
    </w:p>
    <w:p w:rsidR="00EA728B" w:rsidRDefault="00EA728B" w:rsidP="00EA728B">
      <w:pPr>
        <w:pStyle w:val="Corpodetexto"/>
        <w:spacing w:line="276" w:lineRule="auto"/>
        <w:rPr>
          <w:rFonts w:ascii="Calibri" w:hAnsi="Calibri" w:cs="Tahoma"/>
          <w:szCs w:val="22"/>
        </w:rPr>
      </w:pPr>
    </w:p>
    <w:p w:rsidR="00EA728B" w:rsidRPr="00C026DA" w:rsidRDefault="00EA728B" w:rsidP="00C026DA">
      <w:pPr>
        <w:pStyle w:val="PargrafodaLista"/>
        <w:numPr>
          <w:ilvl w:val="1"/>
          <w:numId w:val="9"/>
        </w:numPr>
        <w:jc w:val="both"/>
        <w:rPr>
          <w:rFonts w:ascii="Arial" w:hAnsi="Arial" w:cs="Arial"/>
          <w:sz w:val="24"/>
          <w:szCs w:val="24"/>
        </w:rPr>
      </w:pPr>
      <w:r w:rsidRPr="00C026DA">
        <w:rPr>
          <w:rFonts w:ascii="Arial" w:hAnsi="Arial" w:cs="Arial"/>
          <w:sz w:val="24"/>
          <w:szCs w:val="24"/>
        </w:rPr>
        <w:t>Assinantes Controle + Pré-pago + Portabilidade (</w:t>
      </w:r>
      <w:proofErr w:type="spellStart"/>
      <w:r w:rsidRPr="00C026DA">
        <w:rPr>
          <w:rFonts w:ascii="Arial" w:hAnsi="Arial" w:cs="Arial"/>
          <w:sz w:val="24"/>
          <w:szCs w:val="24"/>
        </w:rPr>
        <w:t>Pré</w:t>
      </w:r>
      <w:proofErr w:type="spellEnd"/>
      <w:r w:rsidRPr="00C026DA">
        <w:rPr>
          <w:rFonts w:ascii="Arial" w:hAnsi="Arial" w:cs="Arial"/>
          <w:sz w:val="24"/>
          <w:szCs w:val="24"/>
        </w:rPr>
        <w:t xml:space="preserve"> + Controle)</w:t>
      </w:r>
    </w:p>
    <w:tbl>
      <w:tblPr>
        <w:tblStyle w:val="Tabelacomgrade"/>
        <w:tblW w:w="4379" w:type="dxa"/>
        <w:jc w:val="center"/>
        <w:tblLook w:val="04A0" w:firstRow="1" w:lastRow="0" w:firstColumn="1" w:lastColumn="0" w:noHBand="0" w:noVBand="1"/>
      </w:tblPr>
      <w:tblGrid>
        <w:gridCol w:w="719"/>
        <w:gridCol w:w="1220"/>
        <w:gridCol w:w="1220"/>
        <w:gridCol w:w="1220"/>
      </w:tblGrid>
      <w:tr w:rsidR="00EA728B" w:rsidRPr="00C6574C" w:rsidTr="00B348B2">
        <w:trPr>
          <w:jc w:val="center"/>
        </w:trPr>
        <w:tc>
          <w:tcPr>
            <w:tcW w:w="719" w:type="dxa"/>
          </w:tcPr>
          <w:p w:rsidR="00EA728B" w:rsidRPr="00EA728B" w:rsidRDefault="00EA728B" w:rsidP="00EA728B">
            <w:pPr>
              <w:pStyle w:val="Corpodetexto"/>
              <w:spacing w:line="276" w:lineRule="auto"/>
              <w:jc w:val="center"/>
              <w:rPr>
                <w:rFonts w:ascii="Calibri" w:hAnsi="Calibri" w:cs="Tahoma"/>
                <w:b/>
                <w:szCs w:val="22"/>
              </w:rPr>
            </w:pPr>
            <w:r w:rsidRPr="00EA728B">
              <w:rPr>
                <w:rFonts w:ascii="Calibri" w:hAnsi="Calibri" w:cs="Tahoma"/>
                <w:b/>
                <w:szCs w:val="22"/>
              </w:rPr>
              <w:t>UF</w:t>
            </w:r>
          </w:p>
        </w:tc>
        <w:tc>
          <w:tcPr>
            <w:tcW w:w="1220" w:type="dxa"/>
          </w:tcPr>
          <w:p w:rsidR="00EA728B" w:rsidRPr="00EA728B" w:rsidRDefault="00EA728B" w:rsidP="00EA728B">
            <w:pPr>
              <w:pStyle w:val="Corpodetexto"/>
              <w:spacing w:line="276" w:lineRule="auto"/>
              <w:jc w:val="center"/>
              <w:rPr>
                <w:rFonts w:ascii="Calibri" w:hAnsi="Calibri" w:cs="Tahoma"/>
                <w:b/>
                <w:szCs w:val="22"/>
              </w:rPr>
            </w:pPr>
            <w:r w:rsidRPr="00EA728B">
              <w:rPr>
                <w:rFonts w:ascii="Calibri" w:hAnsi="Calibri" w:cs="Tahoma"/>
                <w:b/>
                <w:szCs w:val="22"/>
              </w:rPr>
              <w:t>2012</w:t>
            </w:r>
          </w:p>
        </w:tc>
        <w:tc>
          <w:tcPr>
            <w:tcW w:w="1220" w:type="dxa"/>
          </w:tcPr>
          <w:p w:rsidR="00EA728B" w:rsidRPr="00EA728B" w:rsidRDefault="00EA728B" w:rsidP="00EA728B">
            <w:pPr>
              <w:pStyle w:val="Corpodetexto"/>
              <w:spacing w:line="276" w:lineRule="auto"/>
              <w:jc w:val="center"/>
              <w:rPr>
                <w:rFonts w:ascii="Calibri" w:hAnsi="Calibri" w:cs="Tahoma"/>
                <w:b/>
                <w:szCs w:val="22"/>
              </w:rPr>
            </w:pPr>
            <w:r w:rsidRPr="00EA728B">
              <w:rPr>
                <w:rFonts w:ascii="Calibri" w:hAnsi="Calibri" w:cs="Tahoma"/>
                <w:b/>
                <w:szCs w:val="22"/>
              </w:rPr>
              <w:t>2013</w:t>
            </w:r>
          </w:p>
        </w:tc>
        <w:tc>
          <w:tcPr>
            <w:tcW w:w="1220" w:type="dxa"/>
          </w:tcPr>
          <w:p w:rsidR="00EA728B" w:rsidRPr="00EA728B" w:rsidRDefault="00EA728B" w:rsidP="00EA728B">
            <w:pPr>
              <w:pStyle w:val="Corpodetexto"/>
              <w:spacing w:line="276" w:lineRule="auto"/>
              <w:jc w:val="center"/>
              <w:rPr>
                <w:rFonts w:ascii="Calibri" w:hAnsi="Calibri" w:cs="Tahoma"/>
                <w:b/>
                <w:szCs w:val="22"/>
              </w:rPr>
            </w:pPr>
            <w:r w:rsidRPr="00EA728B">
              <w:rPr>
                <w:rFonts w:ascii="Calibri" w:hAnsi="Calibri" w:cs="Tahoma"/>
                <w:b/>
                <w:szCs w:val="22"/>
              </w:rPr>
              <w:t>2014</w:t>
            </w:r>
          </w:p>
        </w:tc>
      </w:tr>
      <w:tr w:rsidR="00EA728B" w:rsidTr="00B348B2">
        <w:trPr>
          <w:jc w:val="center"/>
        </w:trPr>
        <w:tc>
          <w:tcPr>
            <w:tcW w:w="719" w:type="dxa"/>
          </w:tcPr>
          <w:p w:rsidR="00EA728B" w:rsidRPr="00EA728B" w:rsidRDefault="00EA728B" w:rsidP="00EA728B">
            <w:pPr>
              <w:pStyle w:val="Corpodetexto"/>
              <w:spacing w:line="276" w:lineRule="auto"/>
              <w:jc w:val="center"/>
              <w:rPr>
                <w:rFonts w:ascii="Calibri" w:hAnsi="Calibri" w:cs="Tahoma"/>
                <w:b/>
                <w:szCs w:val="22"/>
              </w:rPr>
            </w:pPr>
            <w:r w:rsidRPr="00EA728B">
              <w:rPr>
                <w:rFonts w:ascii="Calibri" w:hAnsi="Calibri" w:cs="Tahoma"/>
                <w:b/>
                <w:szCs w:val="22"/>
              </w:rPr>
              <w:t>RJ/ES</w:t>
            </w:r>
          </w:p>
        </w:tc>
        <w:tc>
          <w:tcPr>
            <w:tcW w:w="1220"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2.741.397</w:t>
            </w:r>
          </w:p>
        </w:tc>
        <w:tc>
          <w:tcPr>
            <w:tcW w:w="1220"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2.930.517</w:t>
            </w:r>
          </w:p>
        </w:tc>
        <w:tc>
          <w:tcPr>
            <w:tcW w:w="1220"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3.133.870</w:t>
            </w:r>
          </w:p>
        </w:tc>
      </w:tr>
      <w:tr w:rsidR="00EA728B" w:rsidTr="00B348B2">
        <w:trPr>
          <w:jc w:val="center"/>
        </w:trPr>
        <w:tc>
          <w:tcPr>
            <w:tcW w:w="719" w:type="dxa"/>
          </w:tcPr>
          <w:p w:rsidR="00EA728B" w:rsidRPr="00EA728B" w:rsidRDefault="00EA728B" w:rsidP="00EA728B">
            <w:pPr>
              <w:pStyle w:val="Corpodetexto"/>
              <w:spacing w:line="276" w:lineRule="auto"/>
              <w:jc w:val="center"/>
              <w:rPr>
                <w:rFonts w:ascii="Calibri" w:hAnsi="Calibri" w:cs="Tahoma"/>
                <w:b/>
                <w:szCs w:val="22"/>
              </w:rPr>
            </w:pPr>
            <w:r w:rsidRPr="00EA728B">
              <w:rPr>
                <w:rFonts w:ascii="Calibri" w:hAnsi="Calibri" w:cs="Tahoma"/>
                <w:b/>
                <w:szCs w:val="22"/>
              </w:rPr>
              <w:t>MG</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4.627.059</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4.728.411</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4.847.179</w:t>
            </w:r>
          </w:p>
        </w:tc>
      </w:tr>
      <w:tr w:rsidR="00EA728B" w:rsidTr="00B348B2">
        <w:trPr>
          <w:jc w:val="center"/>
        </w:trPr>
        <w:tc>
          <w:tcPr>
            <w:tcW w:w="719" w:type="dxa"/>
          </w:tcPr>
          <w:p w:rsidR="00EA728B" w:rsidRPr="00EA728B" w:rsidRDefault="00EA728B" w:rsidP="00EA728B">
            <w:pPr>
              <w:pStyle w:val="Corpodetexto"/>
              <w:spacing w:line="276" w:lineRule="auto"/>
              <w:jc w:val="center"/>
              <w:rPr>
                <w:rFonts w:ascii="Calibri" w:hAnsi="Calibri" w:cs="Tahoma"/>
                <w:b/>
                <w:szCs w:val="22"/>
              </w:rPr>
            </w:pPr>
            <w:r w:rsidRPr="00EA728B">
              <w:rPr>
                <w:rFonts w:ascii="Calibri" w:hAnsi="Calibri" w:cs="Tahoma"/>
                <w:b/>
                <w:szCs w:val="22"/>
              </w:rPr>
              <w:t>AM</w:t>
            </w:r>
          </w:p>
        </w:tc>
        <w:tc>
          <w:tcPr>
            <w:tcW w:w="1220" w:type="dxa"/>
          </w:tcPr>
          <w:p w:rsidR="00EA728B" w:rsidRDefault="00EA728B" w:rsidP="00EA728B">
            <w:pPr>
              <w:pStyle w:val="Corpodetexto"/>
              <w:spacing w:line="276" w:lineRule="auto"/>
              <w:jc w:val="right"/>
              <w:rPr>
                <w:rFonts w:ascii="Calibri" w:hAnsi="Calibri" w:cs="Tahoma"/>
                <w:szCs w:val="22"/>
              </w:rPr>
            </w:pPr>
            <w:r>
              <w:rPr>
                <w:rFonts w:ascii="Calibri" w:hAnsi="Calibri" w:cs="Tahoma"/>
                <w:szCs w:val="22"/>
              </w:rPr>
              <w:t>219.323</w:t>
            </w:r>
          </w:p>
        </w:tc>
        <w:tc>
          <w:tcPr>
            <w:tcW w:w="1220" w:type="dxa"/>
          </w:tcPr>
          <w:p w:rsidR="00EA728B" w:rsidRDefault="00EA728B" w:rsidP="00EA728B">
            <w:pPr>
              <w:pStyle w:val="Corpodetexto"/>
              <w:spacing w:line="276" w:lineRule="auto"/>
              <w:jc w:val="right"/>
              <w:rPr>
                <w:rFonts w:ascii="Calibri" w:hAnsi="Calibri" w:cs="Tahoma"/>
                <w:szCs w:val="22"/>
              </w:rPr>
            </w:pPr>
            <w:r>
              <w:rPr>
                <w:rFonts w:ascii="Calibri" w:hAnsi="Calibri" w:cs="Tahoma"/>
                <w:szCs w:val="22"/>
              </w:rPr>
              <w:t>194.936</w:t>
            </w:r>
          </w:p>
        </w:tc>
        <w:tc>
          <w:tcPr>
            <w:tcW w:w="1220" w:type="dxa"/>
          </w:tcPr>
          <w:p w:rsidR="00EA728B" w:rsidRDefault="00EA728B" w:rsidP="00EA728B">
            <w:pPr>
              <w:pStyle w:val="Corpodetexto"/>
              <w:spacing w:line="276" w:lineRule="auto"/>
              <w:jc w:val="right"/>
              <w:rPr>
                <w:rFonts w:ascii="Calibri" w:hAnsi="Calibri" w:cs="Tahoma"/>
                <w:szCs w:val="22"/>
              </w:rPr>
            </w:pPr>
            <w:r>
              <w:rPr>
                <w:rFonts w:ascii="Calibri" w:hAnsi="Calibri" w:cs="Tahoma"/>
                <w:szCs w:val="22"/>
              </w:rPr>
              <w:t>174.268</w:t>
            </w:r>
          </w:p>
        </w:tc>
      </w:tr>
      <w:tr w:rsidR="00EA728B" w:rsidTr="00B348B2">
        <w:trPr>
          <w:jc w:val="center"/>
        </w:trPr>
        <w:tc>
          <w:tcPr>
            <w:tcW w:w="719" w:type="dxa"/>
          </w:tcPr>
          <w:p w:rsidR="00EA728B" w:rsidRPr="00EA728B" w:rsidRDefault="00EA728B" w:rsidP="00EA728B">
            <w:pPr>
              <w:pStyle w:val="Corpodetexto"/>
              <w:spacing w:line="276" w:lineRule="auto"/>
              <w:jc w:val="center"/>
              <w:rPr>
                <w:rFonts w:ascii="Calibri" w:hAnsi="Calibri" w:cs="Tahoma"/>
                <w:b/>
                <w:szCs w:val="22"/>
              </w:rPr>
            </w:pPr>
            <w:r>
              <w:rPr>
                <w:rFonts w:ascii="Calibri" w:hAnsi="Calibri" w:cs="Tahoma"/>
                <w:b/>
                <w:szCs w:val="22"/>
              </w:rPr>
              <w:t>N</w:t>
            </w:r>
            <w:r w:rsidRPr="00EA728B">
              <w:rPr>
                <w:rFonts w:ascii="Calibri" w:hAnsi="Calibri" w:cs="Tahoma"/>
                <w:b/>
                <w:szCs w:val="22"/>
              </w:rPr>
              <w:t>E</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18.485.343</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20.422.372</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22.661.928</w:t>
            </w:r>
          </w:p>
        </w:tc>
      </w:tr>
      <w:tr w:rsidR="00EA728B" w:rsidTr="00B348B2">
        <w:trPr>
          <w:jc w:val="center"/>
        </w:trPr>
        <w:tc>
          <w:tcPr>
            <w:tcW w:w="719" w:type="dxa"/>
          </w:tcPr>
          <w:p w:rsidR="00EA728B" w:rsidRPr="00EA728B" w:rsidRDefault="00EA728B" w:rsidP="00EA728B">
            <w:pPr>
              <w:pStyle w:val="Corpodetexto"/>
              <w:spacing w:line="276" w:lineRule="auto"/>
              <w:jc w:val="center"/>
              <w:rPr>
                <w:rFonts w:ascii="Calibri" w:hAnsi="Calibri" w:cs="Tahoma"/>
                <w:b/>
                <w:szCs w:val="22"/>
              </w:rPr>
            </w:pPr>
            <w:r w:rsidRPr="00EA728B">
              <w:rPr>
                <w:rFonts w:ascii="Calibri" w:hAnsi="Calibri" w:cs="Tahoma"/>
                <w:b/>
                <w:szCs w:val="22"/>
              </w:rPr>
              <w:t>R2</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7.953.324</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8.500.210</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9.168.065</w:t>
            </w:r>
          </w:p>
        </w:tc>
      </w:tr>
      <w:tr w:rsidR="00EA728B" w:rsidTr="00B348B2">
        <w:trPr>
          <w:jc w:val="center"/>
        </w:trPr>
        <w:tc>
          <w:tcPr>
            <w:tcW w:w="719" w:type="dxa"/>
          </w:tcPr>
          <w:p w:rsidR="00EA728B" w:rsidRPr="00EA728B" w:rsidRDefault="00EA728B" w:rsidP="00EA728B">
            <w:pPr>
              <w:pStyle w:val="Corpodetexto"/>
              <w:spacing w:line="276" w:lineRule="auto"/>
              <w:jc w:val="center"/>
              <w:rPr>
                <w:rFonts w:ascii="Calibri" w:hAnsi="Calibri" w:cs="Tahoma"/>
                <w:b/>
                <w:szCs w:val="22"/>
              </w:rPr>
            </w:pPr>
            <w:r w:rsidRPr="00EA728B">
              <w:rPr>
                <w:rFonts w:ascii="Calibri" w:hAnsi="Calibri" w:cs="Tahoma"/>
                <w:b/>
                <w:szCs w:val="22"/>
              </w:rPr>
              <w:t>R3</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8.107.299</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8.661.305</w:t>
            </w:r>
          </w:p>
        </w:tc>
        <w:tc>
          <w:tcPr>
            <w:tcW w:w="1220" w:type="dxa"/>
          </w:tcPr>
          <w:p w:rsidR="00EA728B" w:rsidRDefault="00EA728B" w:rsidP="00EA728B">
            <w:pPr>
              <w:pStyle w:val="Corpodetexto"/>
              <w:spacing w:line="276" w:lineRule="auto"/>
              <w:jc w:val="right"/>
              <w:rPr>
                <w:rFonts w:ascii="Calibri" w:hAnsi="Calibri" w:cs="Tahoma"/>
                <w:szCs w:val="22"/>
              </w:rPr>
            </w:pPr>
            <w:r w:rsidRPr="006E12BA">
              <w:rPr>
                <w:rFonts w:ascii="Calibri" w:hAnsi="Calibri" w:cs="Tahoma"/>
                <w:szCs w:val="22"/>
              </w:rPr>
              <w:t>9.279.410</w:t>
            </w:r>
          </w:p>
        </w:tc>
      </w:tr>
    </w:tbl>
    <w:p w:rsidR="00EA728B" w:rsidRDefault="00EA728B" w:rsidP="00EA728B">
      <w:pPr>
        <w:pStyle w:val="Corpodetexto"/>
        <w:spacing w:line="276" w:lineRule="auto"/>
        <w:rPr>
          <w:rFonts w:ascii="Calibri" w:hAnsi="Calibri" w:cs="Tahoma"/>
          <w:szCs w:val="22"/>
        </w:rPr>
      </w:pPr>
    </w:p>
    <w:p w:rsidR="00EA728B" w:rsidRPr="00C026DA" w:rsidRDefault="00EA728B" w:rsidP="00C026DA">
      <w:pPr>
        <w:pStyle w:val="PargrafodaLista"/>
        <w:numPr>
          <w:ilvl w:val="1"/>
          <w:numId w:val="9"/>
        </w:numPr>
        <w:jc w:val="both"/>
        <w:rPr>
          <w:rFonts w:ascii="Arial" w:hAnsi="Arial" w:cs="Arial"/>
          <w:sz w:val="24"/>
          <w:szCs w:val="24"/>
        </w:rPr>
      </w:pPr>
      <w:r w:rsidRPr="00C026DA">
        <w:rPr>
          <w:rFonts w:ascii="Arial" w:hAnsi="Arial" w:cs="Arial"/>
          <w:sz w:val="24"/>
          <w:szCs w:val="24"/>
        </w:rPr>
        <w:t>Assinantes 3G (</w:t>
      </w:r>
      <w:proofErr w:type="spellStart"/>
      <w:r w:rsidRPr="00C026DA">
        <w:rPr>
          <w:rFonts w:ascii="Arial" w:hAnsi="Arial" w:cs="Arial"/>
          <w:sz w:val="24"/>
          <w:szCs w:val="24"/>
        </w:rPr>
        <w:t>Handset</w:t>
      </w:r>
      <w:proofErr w:type="spellEnd"/>
      <w:r w:rsidRPr="00C026DA">
        <w:rPr>
          <w:rFonts w:ascii="Arial" w:hAnsi="Arial" w:cs="Arial"/>
          <w:sz w:val="24"/>
          <w:szCs w:val="24"/>
        </w:rPr>
        <w:t xml:space="preserve"> e </w:t>
      </w:r>
      <w:proofErr w:type="spellStart"/>
      <w:r w:rsidRPr="00C026DA">
        <w:rPr>
          <w:rFonts w:ascii="Arial" w:hAnsi="Arial" w:cs="Arial"/>
          <w:sz w:val="24"/>
          <w:szCs w:val="24"/>
        </w:rPr>
        <w:t>Minimodem</w:t>
      </w:r>
      <w:proofErr w:type="spellEnd"/>
      <w:r w:rsidRPr="00C026DA">
        <w:rPr>
          <w:rFonts w:ascii="Arial" w:hAnsi="Arial" w:cs="Arial"/>
          <w:sz w:val="24"/>
          <w:szCs w:val="24"/>
        </w:rPr>
        <w:t xml:space="preserve">) </w:t>
      </w:r>
      <w:proofErr w:type="spellStart"/>
      <w:r w:rsidRPr="00C026DA">
        <w:rPr>
          <w:rFonts w:ascii="Arial" w:hAnsi="Arial" w:cs="Arial"/>
          <w:sz w:val="24"/>
          <w:szCs w:val="24"/>
        </w:rPr>
        <w:t>Pré</w:t>
      </w:r>
      <w:proofErr w:type="spellEnd"/>
      <w:r w:rsidRPr="00C026DA">
        <w:rPr>
          <w:rFonts w:ascii="Arial" w:hAnsi="Arial" w:cs="Arial"/>
          <w:sz w:val="24"/>
          <w:szCs w:val="24"/>
        </w:rPr>
        <w:t xml:space="preserve"> + Pós:</w:t>
      </w:r>
    </w:p>
    <w:tbl>
      <w:tblPr>
        <w:tblStyle w:val="Tabelacomgrade"/>
        <w:tblW w:w="0" w:type="auto"/>
        <w:jc w:val="center"/>
        <w:tblLook w:val="04A0" w:firstRow="1" w:lastRow="0" w:firstColumn="1" w:lastColumn="0" w:noHBand="0" w:noVBand="1"/>
      </w:tblPr>
      <w:tblGrid>
        <w:gridCol w:w="719"/>
        <w:gridCol w:w="1108"/>
        <w:gridCol w:w="1108"/>
        <w:gridCol w:w="1108"/>
      </w:tblGrid>
      <w:tr w:rsidR="00EA728B" w:rsidRPr="00C6574C"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UF</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RJ/ES</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522.308</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1.120.704</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2.471.814</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MG</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422.930</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977.876</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2.310.811</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AM</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28.183</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72.276</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187.021</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Pr>
                <w:rFonts w:ascii="Calibri" w:hAnsi="Calibri" w:cs="Tahoma"/>
                <w:b/>
                <w:szCs w:val="22"/>
              </w:rPr>
              <w:t>N</w:t>
            </w:r>
            <w:r w:rsidRPr="00C6574C">
              <w:rPr>
                <w:rFonts w:ascii="Calibri" w:hAnsi="Calibri" w:cs="Tahoma"/>
                <w:b/>
                <w:szCs w:val="22"/>
              </w:rPr>
              <w:t>E</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650.917</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1.640.543</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4.360.412</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R2</w:t>
            </w:r>
          </w:p>
        </w:tc>
        <w:tc>
          <w:tcPr>
            <w:tcW w:w="1108" w:type="dxa"/>
          </w:tcPr>
          <w:p w:rsidR="00EA728B" w:rsidRDefault="00EA728B" w:rsidP="00EA728B">
            <w:pPr>
              <w:pStyle w:val="Corpodetexto"/>
              <w:spacing w:line="276" w:lineRule="auto"/>
              <w:jc w:val="right"/>
              <w:rPr>
                <w:rFonts w:ascii="Calibri" w:hAnsi="Calibri" w:cs="Tahoma"/>
                <w:szCs w:val="22"/>
              </w:rPr>
            </w:pPr>
            <w:r>
              <w:rPr>
                <w:rFonts w:ascii="Calibri" w:hAnsi="Calibri" w:cs="Tahoma"/>
                <w:szCs w:val="22"/>
              </w:rPr>
              <w:t>734.197</w:t>
            </w:r>
          </w:p>
        </w:tc>
        <w:tc>
          <w:tcPr>
            <w:tcW w:w="1108" w:type="dxa"/>
          </w:tcPr>
          <w:p w:rsidR="00EA728B" w:rsidRDefault="00EA728B" w:rsidP="00EA728B">
            <w:pPr>
              <w:pStyle w:val="Corpodetexto"/>
              <w:spacing w:line="276" w:lineRule="auto"/>
              <w:jc w:val="right"/>
              <w:rPr>
                <w:rFonts w:ascii="Calibri" w:hAnsi="Calibri" w:cs="Tahoma"/>
                <w:szCs w:val="22"/>
              </w:rPr>
            </w:pPr>
            <w:r>
              <w:rPr>
                <w:rFonts w:ascii="Calibri" w:hAnsi="Calibri" w:cs="Tahoma"/>
                <w:szCs w:val="22"/>
              </w:rPr>
              <w:t>2.287.837</w:t>
            </w:r>
          </w:p>
        </w:tc>
        <w:tc>
          <w:tcPr>
            <w:tcW w:w="1108" w:type="dxa"/>
          </w:tcPr>
          <w:p w:rsidR="00EA728B" w:rsidRDefault="00EA728B" w:rsidP="00EA728B">
            <w:pPr>
              <w:pStyle w:val="Corpodetexto"/>
              <w:spacing w:line="276" w:lineRule="auto"/>
              <w:jc w:val="right"/>
              <w:rPr>
                <w:rFonts w:ascii="Calibri" w:hAnsi="Calibri" w:cs="Tahoma"/>
                <w:szCs w:val="22"/>
              </w:rPr>
            </w:pPr>
            <w:r>
              <w:rPr>
                <w:rFonts w:ascii="Calibri" w:hAnsi="Calibri" w:cs="Tahoma"/>
                <w:szCs w:val="22"/>
              </w:rPr>
              <w:t>7.889.089</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R3</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676.194</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1.837.814</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5.161.481</w:t>
            </w:r>
          </w:p>
        </w:tc>
      </w:tr>
    </w:tbl>
    <w:p w:rsidR="00EA728B" w:rsidRDefault="00EA728B" w:rsidP="00EA728B">
      <w:pPr>
        <w:pStyle w:val="Corpodetexto"/>
        <w:spacing w:line="276" w:lineRule="auto"/>
        <w:rPr>
          <w:rFonts w:ascii="Calibri" w:hAnsi="Calibri" w:cs="Tahoma"/>
          <w:szCs w:val="22"/>
        </w:rPr>
      </w:pPr>
    </w:p>
    <w:p w:rsidR="00EA728B" w:rsidRDefault="00EA728B" w:rsidP="00EA728B">
      <w:pPr>
        <w:pStyle w:val="Corpodetexto"/>
        <w:spacing w:line="276" w:lineRule="auto"/>
        <w:rPr>
          <w:rFonts w:ascii="Calibri" w:hAnsi="Calibri" w:cs="Tahoma"/>
          <w:szCs w:val="22"/>
        </w:rPr>
      </w:pPr>
    </w:p>
    <w:p w:rsidR="00EA728B" w:rsidRPr="00C026DA" w:rsidRDefault="00EA728B" w:rsidP="00C026DA">
      <w:pPr>
        <w:pStyle w:val="PargrafodaLista"/>
        <w:numPr>
          <w:ilvl w:val="1"/>
          <w:numId w:val="9"/>
        </w:numPr>
        <w:jc w:val="both"/>
        <w:rPr>
          <w:rFonts w:ascii="Arial" w:hAnsi="Arial" w:cs="Arial"/>
          <w:sz w:val="24"/>
          <w:szCs w:val="24"/>
        </w:rPr>
      </w:pPr>
      <w:r w:rsidRPr="00C026DA">
        <w:rPr>
          <w:rFonts w:ascii="Arial" w:hAnsi="Arial" w:cs="Arial"/>
          <w:sz w:val="24"/>
          <w:szCs w:val="24"/>
        </w:rPr>
        <w:t xml:space="preserve">Assinantes Tubo ou </w:t>
      </w:r>
      <w:proofErr w:type="spellStart"/>
      <w:r w:rsidRPr="00C026DA">
        <w:rPr>
          <w:rFonts w:ascii="Arial" w:hAnsi="Arial" w:cs="Arial"/>
          <w:sz w:val="24"/>
          <w:szCs w:val="24"/>
        </w:rPr>
        <w:t>Pré</w:t>
      </w:r>
      <w:proofErr w:type="spellEnd"/>
      <w:r w:rsidRPr="00C026DA">
        <w:rPr>
          <w:rFonts w:ascii="Arial" w:hAnsi="Arial" w:cs="Arial"/>
          <w:sz w:val="24"/>
          <w:szCs w:val="24"/>
        </w:rPr>
        <w:t>-ativos:</w:t>
      </w:r>
    </w:p>
    <w:tbl>
      <w:tblPr>
        <w:tblStyle w:val="Tabelacomgrade"/>
        <w:tblW w:w="0" w:type="auto"/>
        <w:jc w:val="center"/>
        <w:tblLook w:val="04A0" w:firstRow="1" w:lastRow="0" w:firstColumn="1" w:lastColumn="0" w:noHBand="0" w:noVBand="1"/>
      </w:tblPr>
      <w:tblGrid>
        <w:gridCol w:w="1272"/>
        <w:gridCol w:w="1108"/>
        <w:gridCol w:w="1108"/>
        <w:gridCol w:w="1108"/>
      </w:tblGrid>
      <w:tr w:rsidR="00EA728B" w:rsidRPr="00C6574C" w:rsidTr="00B348B2">
        <w:trPr>
          <w:jc w:val="center"/>
        </w:trPr>
        <w:tc>
          <w:tcPr>
            <w:tcW w:w="719" w:type="dxa"/>
          </w:tcPr>
          <w:p w:rsidR="00EA728B" w:rsidRPr="00C6574C" w:rsidRDefault="00EA728B" w:rsidP="00C026DA">
            <w:pPr>
              <w:pStyle w:val="PargrafodaLista"/>
              <w:numPr>
                <w:ilvl w:val="1"/>
                <w:numId w:val="9"/>
              </w:numPr>
              <w:jc w:val="both"/>
              <w:rPr>
                <w:rFonts w:cs="Tahoma"/>
                <w:b/>
              </w:rPr>
            </w:pPr>
            <w:r w:rsidRPr="00C6574C">
              <w:rPr>
                <w:rFonts w:cs="Tahoma"/>
                <w:b/>
              </w:rPr>
              <w:t>UF</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RJ/ES</w:t>
            </w:r>
          </w:p>
        </w:tc>
        <w:tc>
          <w:tcPr>
            <w:tcW w:w="1108" w:type="dxa"/>
          </w:tcPr>
          <w:p w:rsidR="00EA728B" w:rsidRDefault="00EA728B" w:rsidP="00EA728B">
            <w:pPr>
              <w:pStyle w:val="Corpodetexto"/>
              <w:spacing w:line="276" w:lineRule="auto"/>
              <w:jc w:val="right"/>
              <w:rPr>
                <w:rFonts w:ascii="Calibri" w:hAnsi="Calibri" w:cs="Tahoma"/>
                <w:szCs w:val="22"/>
              </w:rPr>
            </w:pPr>
            <w:r w:rsidRPr="004767A5">
              <w:rPr>
                <w:rFonts w:ascii="Calibri" w:hAnsi="Calibri" w:cs="Tahoma"/>
                <w:szCs w:val="22"/>
              </w:rPr>
              <w:t>179.817</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253.602</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358.192</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MG</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229.652</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263.112</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302.615</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AM</w:t>
            </w:r>
          </w:p>
        </w:tc>
        <w:tc>
          <w:tcPr>
            <w:tcW w:w="1108" w:type="dxa"/>
          </w:tcPr>
          <w:p w:rsidR="00EA728B" w:rsidRDefault="00EA728B" w:rsidP="00EA728B">
            <w:pPr>
              <w:pStyle w:val="Corpodetexto"/>
              <w:spacing w:line="276" w:lineRule="auto"/>
              <w:jc w:val="right"/>
              <w:rPr>
                <w:rFonts w:ascii="Calibri" w:hAnsi="Calibri" w:cs="Tahoma"/>
                <w:szCs w:val="22"/>
              </w:rPr>
            </w:pPr>
            <w:r>
              <w:rPr>
                <w:rFonts w:ascii="Calibri" w:hAnsi="Calibri" w:cs="Tahoma"/>
                <w:szCs w:val="22"/>
              </w:rPr>
              <w:t>13.240</w:t>
            </w:r>
          </w:p>
        </w:tc>
        <w:tc>
          <w:tcPr>
            <w:tcW w:w="1108" w:type="dxa"/>
          </w:tcPr>
          <w:p w:rsidR="00EA728B" w:rsidRDefault="00EA728B" w:rsidP="00EA728B">
            <w:pPr>
              <w:pStyle w:val="Corpodetexto"/>
              <w:spacing w:line="276" w:lineRule="auto"/>
              <w:jc w:val="right"/>
              <w:rPr>
                <w:rFonts w:ascii="Calibri" w:hAnsi="Calibri" w:cs="Tahoma"/>
                <w:szCs w:val="22"/>
              </w:rPr>
            </w:pPr>
            <w:r>
              <w:rPr>
                <w:rFonts w:ascii="Calibri" w:hAnsi="Calibri" w:cs="Tahoma"/>
                <w:szCs w:val="22"/>
              </w:rPr>
              <w:t>13.175</w:t>
            </w:r>
          </w:p>
        </w:tc>
        <w:tc>
          <w:tcPr>
            <w:tcW w:w="1108" w:type="dxa"/>
          </w:tcPr>
          <w:p w:rsidR="00EA728B" w:rsidRDefault="00EA728B" w:rsidP="00EA728B">
            <w:pPr>
              <w:pStyle w:val="Corpodetexto"/>
              <w:spacing w:line="276" w:lineRule="auto"/>
              <w:jc w:val="right"/>
              <w:rPr>
                <w:rFonts w:ascii="Calibri" w:hAnsi="Calibri" w:cs="Tahoma"/>
                <w:szCs w:val="22"/>
              </w:rPr>
            </w:pPr>
            <w:r>
              <w:rPr>
                <w:rFonts w:ascii="Calibri" w:hAnsi="Calibri" w:cs="Tahoma"/>
                <w:szCs w:val="22"/>
              </w:rPr>
              <w:t>13.110</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Pr>
                <w:rFonts w:ascii="Calibri" w:hAnsi="Calibri" w:cs="Tahoma"/>
                <w:b/>
                <w:szCs w:val="22"/>
              </w:rPr>
              <w:t>N</w:t>
            </w:r>
            <w:r w:rsidRPr="00C6574C">
              <w:rPr>
                <w:rFonts w:ascii="Calibri" w:hAnsi="Calibri" w:cs="Tahoma"/>
                <w:b/>
                <w:szCs w:val="22"/>
              </w:rPr>
              <w:t>E</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930.592</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1.040.649</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1.166.258</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R2</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493.005</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550.521</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618.947</w:t>
            </w:r>
          </w:p>
        </w:tc>
      </w:tr>
      <w:tr w:rsidR="00EA728B" w:rsidTr="00B348B2">
        <w:trPr>
          <w:jc w:val="center"/>
        </w:trPr>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R3</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464.643</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522.865</w:t>
            </w:r>
          </w:p>
        </w:tc>
        <w:tc>
          <w:tcPr>
            <w:tcW w:w="1108" w:type="dxa"/>
          </w:tcPr>
          <w:p w:rsidR="00EA728B" w:rsidRDefault="00EA728B" w:rsidP="00EA728B">
            <w:pPr>
              <w:pStyle w:val="Corpodetexto"/>
              <w:spacing w:line="276" w:lineRule="auto"/>
              <w:jc w:val="right"/>
              <w:rPr>
                <w:rFonts w:ascii="Calibri" w:hAnsi="Calibri" w:cs="Tahoma"/>
                <w:szCs w:val="22"/>
              </w:rPr>
            </w:pPr>
            <w:r w:rsidRPr="00254AFA">
              <w:rPr>
                <w:rFonts w:ascii="Calibri" w:hAnsi="Calibri" w:cs="Tahoma"/>
                <w:szCs w:val="22"/>
              </w:rPr>
              <w:t>588.382</w:t>
            </w:r>
          </w:p>
        </w:tc>
      </w:tr>
    </w:tbl>
    <w:p w:rsidR="00EA728B" w:rsidRDefault="00EA728B" w:rsidP="00EA728B">
      <w:pPr>
        <w:pStyle w:val="Corpodetexto"/>
        <w:spacing w:line="276" w:lineRule="auto"/>
        <w:rPr>
          <w:rFonts w:ascii="Calibri" w:hAnsi="Calibri" w:cs="Tahoma"/>
          <w:szCs w:val="22"/>
        </w:rPr>
      </w:pPr>
    </w:p>
    <w:p w:rsidR="00EA728B" w:rsidRPr="00C026DA" w:rsidRDefault="00EA728B" w:rsidP="00C026DA">
      <w:pPr>
        <w:pStyle w:val="PargrafodaLista"/>
        <w:numPr>
          <w:ilvl w:val="1"/>
          <w:numId w:val="9"/>
        </w:numPr>
        <w:jc w:val="both"/>
        <w:rPr>
          <w:rFonts w:ascii="Arial" w:hAnsi="Arial" w:cs="Arial"/>
          <w:sz w:val="24"/>
          <w:szCs w:val="24"/>
        </w:rPr>
      </w:pPr>
      <w:r w:rsidRPr="00C026DA">
        <w:rPr>
          <w:rFonts w:ascii="Arial" w:hAnsi="Arial" w:cs="Arial"/>
          <w:sz w:val="24"/>
          <w:szCs w:val="24"/>
        </w:rPr>
        <w:t>Assinantes Totais e BHCA</w:t>
      </w:r>
    </w:p>
    <w:tbl>
      <w:tblPr>
        <w:tblStyle w:val="Tabelacomgrade"/>
        <w:tblW w:w="0" w:type="auto"/>
        <w:tblLook w:val="04A0" w:firstRow="1" w:lastRow="0" w:firstColumn="1" w:lastColumn="0" w:noHBand="0" w:noVBand="1"/>
      </w:tblPr>
      <w:tblGrid>
        <w:gridCol w:w="719"/>
        <w:gridCol w:w="1220"/>
        <w:gridCol w:w="1220"/>
        <w:gridCol w:w="1220"/>
        <w:gridCol w:w="318"/>
        <w:gridCol w:w="829"/>
        <w:gridCol w:w="1108"/>
        <w:gridCol w:w="1108"/>
        <w:gridCol w:w="1108"/>
      </w:tblGrid>
      <w:tr w:rsidR="00EA728B" w:rsidRPr="00C6574C"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UF</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c>
          <w:tcPr>
            <w:tcW w:w="318" w:type="dxa"/>
            <w:tcBorders>
              <w:top w:val="nil"/>
              <w:bottom w:val="nil"/>
            </w:tcBorders>
          </w:tcPr>
          <w:p w:rsidR="00EA728B" w:rsidRPr="00C6574C" w:rsidRDefault="00EA728B" w:rsidP="00EA728B">
            <w:pPr>
              <w:pStyle w:val="Corpodetexto"/>
              <w:spacing w:line="276" w:lineRule="auto"/>
              <w:jc w:val="center"/>
              <w:rPr>
                <w:rFonts w:ascii="Calibri" w:hAnsi="Calibri" w:cs="Tahoma"/>
                <w:b/>
                <w:szCs w:val="22"/>
              </w:rPr>
            </w:pPr>
          </w:p>
        </w:tc>
        <w:tc>
          <w:tcPr>
            <w:tcW w:w="82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UF</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r>
      <w:tr w:rsidR="00EA728B"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RJ/ES</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3.443.522</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4.304.823</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5.963.876</w:t>
            </w:r>
          </w:p>
        </w:tc>
        <w:tc>
          <w:tcPr>
            <w:tcW w:w="318" w:type="dxa"/>
            <w:tcBorders>
              <w:top w:val="nil"/>
              <w:bottom w:val="nil"/>
            </w:tcBorders>
          </w:tcPr>
          <w:p w:rsidR="00EA728B" w:rsidRPr="00C6574C" w:rsidRDefault="00EA728B" w:rsidP="00EA728B">
            <w:pPr>
              <w:pStyle w:val="Corpodetexto"/>
              <w:spacing w:line="276" w:lineRule="auto"/>
              <w:jc w:val="center"/>
              <w:rPr>
                <w:rFonts w:ascii="Calibri" w:hAnsi="Calibri" w:cs="Tahoma"/>
                <w:b/>
                <w:szCs w:val="22"/>
              </w:rPr>
            </w:pPr>
          </w:p>
        </w:tc>
        <w:tc>
          <w:tcPr>
            <w:tcW w:w="82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RJ/ES</w:t>
            </w:r>
          </w:p>
        </w:tc>
        <w:tc>
          <w:tcPr>
            <w:tcW w:w="1108" w:type="dxa"/>
          </w:tcPr>
          <w:p w:rsidR="00EA728B" w:rsidRPr="004767A5" w:rsidRDefault="00EA728B" w:rsidP="00EA728B">
            <w:pPr>
              <w:pStyle w:val="Corpodetexto"/>
              <w:spacing w:line="276" w:lineRule="auto"/>
              <w:jc w:val="right"/>
              <w:rPr>
                <w:rFonts w:ascii="Calibri" w:hAnsi="Calibri" w:cs="Tahoma"/>
                <w:szCs w:val="22"/>
              </w:rPr>
            </w:pPr>
            <w:r>
              <w:rPr>
                <w:rFonts w:ascii="Calibri" w:hAnsi="Calibri" w:cs="Tahoma"/>
                <w:szCs w:val="22"/>
              </w:rPr>
              <w:t>1,10</w:t>
            </w:r>
          </w:p>
        </w:tc>
        <w:tc>
          <w:tcPr>
            <w:tcW w:w="1108" w:type="dxa"/>
          </w:tcPr>
          <w:p w:rsidR="00EA728B" w:rsidRPr="004767A5" w:rsidRDefault="00EA728B" w:rsidP="00EA728B">
            <w:pPr>
              <w:pStyle w:val="Corpodetexto"/>
              <w:spacing w:line="276" w:lineRule="auto"/>
              <w:jc w:val="right"/>
              <w:rPr>
                <w:rFonts w:ascii="Calibri" w:hAnsi="Calibri" w:cs="Tahoma"/>
                <w:szCs w:val="22"/>
              </w:rPr>
            </w:pPr>
            <w:r>
              <w:rPr>
                <w:rFonts w:ascii="Calibri" w:hAnsi="Calibri" w:cs="Tahoma"/>
                <w:szCs w:val="22"/>
              </w:rPr>
              <w:t>1,20</w:t>
            </w:r>
          </w:p>
        </w:tc>
        <w:tc>
          <w:tcPr>
            <w:tcW w:w="1108" w:type="dxa"/>
            <w:vAlign w:val="center"/>
          </w:tcPr>
          <w:p w:rsidR="00EA728B" w:rsidRDefault="00EA728B" w:rsidP="00EA728B">
            <w:pPr>
              <w:jc w:val="right"/>
              <w:rPr>
                <w:rFonts w:ascii="Calibri" w:hAnsi="Calibri"/>
                <w:color w:val="000000"/>
                <w:sz w:val="22"/>
                <w:szCs w:val="22"/>
              </w:rPr>
            </w:pPr>
            <w:r>
              <w:rPr>
                <w:rFonts w:ascii="Calibri" w:hAnsi="Calibri"/>
                <w:color w:val="000000"/>
                <w:sz w:val="22"/>
                <w:szCs w:val="22"/>
              </w:rPr>
              <w:t>1,10</w:t>
            </w:r>
          </w:p>
        </w:tc>
      </w:tr>
      <w:tr w:rsidR="00EA728B"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MG</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5.279.641</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5.969.399</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7.460.605</w:t>
            </w:r>
          </w:p>
        </w:tc>
        <w:tc>
          <w:tcPr>
            <w:tcW w:w="318" w:type="dxa"/>
            <w:tcBorders>
              <w:top w:val="nil"/>
              <w:bottom w:val="nil"/>
            </w:tcBorders>
          </w:tcPr>
          <w:p w:rsidR="00EA728B" w:rsidRPr="00C6574C" w:rsidRDefault="00EA728B" w:rsidP="00EA728B">
            <w:pPr>
              <w:pStyle w:val="Corpodetexto"/>
              <w:spacing w:line="276" w:lineRule="auto"/>
              <w:jc w:val="center"/>
              <w:rPr>
                <w:rFonts w:ascii="Calibri" w:hAnsi="Calibri" w:cs="Tahoma"/>
                <w:b/>
                <w:szCs w:val="22"/>
              </w:rPr>
            </w:pPr>
          </w:p>
        </w:tc>
        <w:tc>
          <w:tcPr>
            <w:tcW w:w="82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MG</w:t>
            </w:r>
          </w:p>
        </w:tc>
        <w:tc>
          <w:tcPr>
            <w:tcW w:w="1108" w:type="dxa"/>
          </w:tcPr>
          <w:p w:rsidR="00EA728B" w:rsidRPr="006E12BA" w:rsidRDefault="00EA728B" w:rsidP="00EA728B">
            <w:pPr>
              <w:pStyle w:val="Corpodetexto"/>
              <w:spacing w:line="276" w:lineRule="auto"/>
              <w:jc w:val="right"/>
              <w:rPr>
                <w:rFonts w:ascii="Calibri" w:hAnsi="Calibri" w:cs="Tahoma"/>
                <w:szCs w:val="22"/>
              </w:rPr>
            </w:pPr>
            <w:r>
              <w:rPr>
                <w:rFonts w:ascii="Calibri" w:hAnsi="Calibri" w:cs="Tahoma"/>
                <w:szCs w:val="22"/>
              </w:rPr>
              <w:t>1,50</w:t>
            </w:r>
          </w:p>
        </w:tc>
        <w:tc>
          <w:tcPr>
            <w:tcW w:w="1108" w:type="dxa"/>
            <w:vAlign w:val="center"/>
          </w:tcPr>
          <w:p w:rsidR="00EA728B" w:rsidRDefault="00EA728B" w:rsidP="00EA728B">
            <w:pPr>
              <w:jc w:val="right"/>
              <w:rPr>
                <w:rFonts w:ascii="Calibri" w:hAnsi="Calibri"/>
                <w:color w:val="000000"/>
                <w:sz w:val="22"/>
                <w:szCs w:val="22"/>
              </w:rPr>
            </w:pPr>
            <w:r>
              <w:rPr>
                <w:rFonts w:ascii="Calibri" w:hAnsi="Calibri"/>
                <w:color w:val="000000"/>
                <w:sz w:val="22"/>
                <w:szCs w:val="22"/>
              </w:rPr>
              <w:t>1,60</w:t>
            </w:r>
          </w:p>
        </w:tc>
        <w:tc>
          <w:tcPr>
            <w:tcW w:w="1108" w:type="dxa"/>
            <w:vAlign w:val="center"/>
          </w:tcPr>
          <w:p w:rsidR="00EA728B" w:rsidRDefault="00EA728B" w:rsidP="00EA728B">
            <w:pPr>
              <w:jc w:val="right"/>
              <w:rPr>
                <w:rFonts w:ascii="Calibri" w:hAnsi="Calibri"/>
                <w:color w:val="000000"/>
                <w:sz w:val="22"/>
                <w:szCs w:val="22"/>
              </w:rPr>
            </w:pPr>
            <w:r>
              <w:rPr>
                <w:rFonts w:ascii="Calibri" w:hAnsi="Calibri"/>
                <w:color w:val="000000"/>
                <w:sz w:val="22"/>
                <w:szCs w:val="22"/>
              </w:rPr>
              <w:t>1,70</w:t>
            </w:r>
          </w:p>
        </w:tc>
      </w:tr>
      <w:tr w:rsidR="00EA728B"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AM</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260.746</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280.387</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374.399</w:t>
            </w:r>
          </w:p>
        </w:tc>
        <w:tc>
          <w:tcPr>
            <w:tcW w:w="318" w:type="dxa"/>
            <w:tcBorders>
              <w:top w:val="nil"/>
              <w:bottom w:val="nil"/>
            </w:tcBorders>
          </w:tcPr>
          <w:p w:rsidR="00EA728B" w:rsidRPr="00C6574C" w:rsidRDefault="00EA728B" w:rsidP="00EA728B">
            <w:pPr>
              <w:pStyle w:val="Corpodetexto"/>
              <w:spacing w:line="276" w:lineRule="auto"/>
              <w:jc w:val="center"/>
              <w:rPr>
                <w:rFonts w:ascii="Calibri" w:hAnsi="Calibri" w:cs="Tahoma"/>
                <w:b/>
                <w:szCs w:val="22"/>
              </w:rPr>
            </w:pPr>
          </w:p>
        </w:tc>
        <w:tc>
          <w:tcPr>
            <w:tcW w:w="82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AM</w:t>
            </w:r>
          </w:p>
        </w:tc>
        <w:tc>
          <w:tcPr>
            <w:tcW w:w="1108" w:type="dxa"/>
          </w:tcPr>
          <w:p w:rsidR="00EA728B" w:rsidRDefault="00EA728B" w:rsidP="00EA728B">
            <w:pPr>
              <w:pStyle w:val="Corpodetexto"/>
              <w:spacing w:line="276" w:lineRule="auto"/>
              <w:jc w:val="right"/>
              <w:rPr>
                <w:rFonts w:ascii="Calibri" w:hAnsi="Calibri" w:cs="Tahoma"/>
                <w:szCs w:val="22"/>
              </w:rPr>
            </w:pPr>
            <w:r>
              <w:rPr>
                <w:rFonts w:ascii="Calibri" w:hAnsi="Calibri" w:cs="Tahoma"/>
                <w:szCs w:val="22"/>
              </w:rPr>
              <w:t>1,40</w:t>
            </w:r>
          </w:p>
        </w:tc>
        <w:tc>
          <w:tcPr>
            <w:tcW w:w="1108" w:type="dxa"/>
            <w:vAlign w:val="center"/>
          </w:tcPr>
          <w:p w:rsidR="00EA728B" w:rsidRDefault="00EA728B" w:rsidP="00EA728B">
            <w:pPr>
              <w:jc w:val="right"/>
              <w:rPr>
                <w:rFonts w:ascii="Calibri" w:hAnsi="Calibri"/>
                <w:color w:val="000000"/>
                <w:sz w:val="22"/>
                <w:szCs w:val="22"/>
              </w:rPr>
            </w:pPr>
            <w:r>
              <w:rPr>
                <w:rFonts w:ascii="Calibri" w:hAnsi="Calibri"/>
                <w:color w:val="000000"/>
                <w:sz w:val="22"/>
                <w:szCs w:val="22"/>
              </w:rPr>
              <w:t>1,70</w:t>
            </w:r>
          </w:p>
        </w:tc>
        <w:tc>
          <w:tcPr>
            <w:tcW w:w="1108" w:type="dxa"/>
            <w:vAlign w:val="center"/>
          </w:tcPr>
          <w:p w:rsidR="00EA728B" w:rsidRDefault="00EA728B" w:rsidP="00EA728B">
            <w:pPr>
              <w:jc w:val="right"/>
              <w:rPr>
                <w:rFonts w:ascii="Calibri" w:hAnsi="Calibri"/>
                <w:color w:val="000000"/>
                <w:sz w:val="22"/>
                <w:szCs w:val="22"/>
              </w:rPr>
            </w:pPr>
            <w:r>
              <w:rPr>
                <w:rFonts w:ascii="Calibri" w:hAnsi="Calibri"/>
                <w:color w:val="000000"/>
                <w:sz w:val="22"/>
                <w:szCs w:val="22"/>
              </w:rPr>
              <w:t>1,70</w:t>
            </w:r>
          </w:p>
        </w:tc>
      </w:tr>
      <w:tr w:rsidR="00EA728B"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Pr>
                <w:rFonts w:ascii="Calibri" w:hAnsi="Calibri" w:cs="Tahoma"/>
                <w:b/>
                <w:szCs w:val="22"/>
              </w:rPr>
              <w:t>N</w:t>
            </w:r>
            <w:r w:rsidRPr="00C6574C">
              <w:rPr>
                <w:rFonts w:ascii="Calibri" w:hAnsi="Calibri" w:cs="Tahoma"/>
                <w:b/>
                <w:szCs w:val="22"/>
              </w:rPr>
              <w:t>E</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20.066.852</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23.103.564</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28.188.598</w:t>
            </w:r>
          </w:p>
        </w:tc>
        <w:tc>
          <w:tcPr>
            <w:tcW w:w="318" w:type="dxa"/>
            <w:tcBorders>
              <w:top w:val="nil"/>
              <w:bottom w:val="nil"/>
            </w:tcBorders>
          </w:tcPr>
          <w:p w:rsidR="00EA728B" w:rsidRDefault="00EA728B" w:rsidP="00EA728B">
            <w:pPr>
              <w:pStyle w:val="Corpodetexto"/>
              <w:spacing w:line="276" w:lineRule="auto"/>
              <w:jc w:val="center"/>
              <w:rPr>
                <w:rFonts w:ascii="Calibri" w:hAnsi="Calibri" w:cs="Tahoma"/>
                <w:b/>
                <w:szCs w:val="22"/>
              </w:rPr>
            </w:pPr>
          </w:p>
        </w:tc>
        <w:tc>
          <w:tcPr>
            <w:tcW w:w="829" w:type="dxa"/>
          </w:tcPr>
          <w:p w:rsidR="00EA728B" w:rsidRPr="00C6574C" w:rsidRDefault="00EA728B" w:rsidP="00EA728B">
            <w:pPr>
              <w:pStyle w:val="Corpodetexto"/>
              <w:spacing w:line="276" w:lineRule="auto"/>
              <w:jc w:val="center"/>
              <w:rPr>
                <w:rFonts w:ascii="Calibri" w:hAnsi="Calibri" w:cs="Tahoma"/>
                <w:b/>
                <w:szCs w:val="22"/>
              </w:rPr>
            </w:pPr>
            <w:r>
              <w:rPr>
                <w:rFonts w:ascii="Calibri" w:hAnsi="Calibri" w:cs="Tahoma"/>
                <w:b/>
                <w:szCs w:val="22"/>
              </w:rPr>
              <w:t>N</w:t>
            </w:r>
            <w:r w:rsidRPr="00C6574C">
              <w:rPr>
                <w:rFonts w:ascii="Calibri" w:hAnsi="Calibri" w:cs="Tahoma"/>
                <w:b/>
                <w:szCs w:val="22"/>
              </w:rPr>
              <w:t>E</w:t>
            </w:r>
          </w:p>
        </w:tc>
        <w:tc>
          <w:tcPr>
            <w:tcW w:w="1108" w:type="dxa"/>
          </w:tcPr>
          <w:p w:rsidR="00EA728B" w:rsidRPr="006E12BA" w:rsidRDefault="00EA728B" w:rsidP="00EA728B">
            <w:pPr>
              <w:pStyle w:val="Corpodetexto"/>
              <w:spacing w:line="276" w:lineRule="auto"/>
              <w:jc w:val="right"/>
              <w:rPr>
                <w:rFonts w:ascii="Calibri" w:hAnsi="Calibri" w:cs="Tahoma"/>
                <w:szCs w:val="22"/>
              </w:rPr>
            </w:pPr>
            <w:r>
              <w:rPr>
                <w:rFonts w:ascii="Calibri" w:hAnsi="Calibri" w:cs="Tahoma"/>
                <w:szCs w:val="22"/>
              </w:rPr>
              <w:t>1,60</w:t>
            </w:r>
          </w:p>
        </w:tc>
        <w:tc>
          <w:tcPr>
            <w:tcW w:w="1108" w:type="dxa"/>
            <w:vAlign w:val="center"/>
          </w:tcPr>
          <w:p w:rsidR="00EA728B" w:rsidRDefault="00EA728B" w:rsidP="00EA728B">
            <w:pPr>
              <w:jc w:val="right"/>
              <w:rPr>
                <w:rFonts w:ascii="Calibri" w:hAnsi="Calibri"/>
                <w:color w:val="000000"/>
                <w:sz w:val="22"/>
                <w:szCs w:val="22"/>
              </w:rPr>
            </w:pPr>
            <w:r>
              <w:rPr>
                <w:rFonts w:ascii="Calibri" w:hAnsi="Calibri"/>
                <w:color w:val="000000"/>
                <w:sz w:val="22"/>
                <w:szCs w:val="22"/>
              </w:rPr>
              <w:t>1,80</w:t>
            </w:r>
          </w:p>
        </w:tc>
        <w:tc>
          <w:tcPr>
            <w:tcW w:w="1108" w:type="dxa"/>
            <w:vAlign w:val="center"/>
          </w:tcPr>
          <w:p w:rsidR="00EA728B" w:rsidRDefault="00EA728B" w:rsidP="00EA728B">
            <w:pPr>
              <w:jc w:val="right"/>
              <w:rPr>
                <w:rFonts w:ascii="Calibri" w:hAnsi="Calibri"/>
                <w:color w:val="000000"/>
                <w:sz w:val="22"/>
                <w:szCs w:val="22"/>
              </w:rPr>
            </w:pPr>
            <w:r>
              <w:rPr>
                <w:rFonts w:ascii="Calibri" w:hAnsi="Calibri"/>
                <w:color w:val="000000"/>
                <w:sz w:val="22"/>
                <w:szCs w:val="22"/>
              </w:rPr>
              <w:t>1,80</w:t>
            </w:r>
          </w:p>
        </w:tc>
      </w:tr>
      <w:tr w:rsidR="00EA728B"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R2</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9.180.526</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11.338.568</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17.676.101</w:t>
            </w:r>
          </w:p>
        </w:tc>
        <w:tc>
          <w:tcPr>
            <w:tcW w:w="318" w:type="dxa"/>
            <w:tcBorders>
              <w:top w:val="nil"/>
              <w:bottom w:val="nil"/>
            </w:tcBorders>
          </w:tcPr>
          <w:p w:rsidR="00EA728B" w:rsidRPr="00C6574C" w:rsidRDefault="00EA728B" w:rsidP="00EA728B">
            <w:pPr>
              <w:pStyle w:val="Corpodetexto"/>
              <w:spacing w:line="276" w:lineRule="auto"/>
              <w:jc w:val="center"/>
              <w:rPr>
                <w:rFonts w:ascii="Calibri" w:hAnsi="Calibri" w:cs="Tahoma"/>
                <w:b/>
                <w:szCs w:val="22"/>
              </w:rPr>
            </w:pPr>
          </w:p>
        </w:tc>
        <w:tc>
          <w:tcPr>
            <w:tcW w:w="82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R2</w:t>
            </w:r>
          </w:p>
        </w:tc>
        <w:tc>
          <w:tcPr>
            <w:tcW w:w="1108" w:type="dxa"/>
          </w:tcPr>
          <w:p w:rsidR="00EA728B" w:rsidRPr="006E12BA" w:rsidRDefault="00EA728B" w:rsidP="00EA728B">
            <w:pPr>
              <w:pStyle w:val="Corpodetexto"/>
              <w:spacing w:line="276" w:lineRule="auto"/>
              <w:jc w:val="right"/>
              <w:rPr>
                <w:rFonts w:ascii="Calibri" w:hAnsi="Calibri" w:cs="Tahoma"/>
                <w:szCs w:val="22"/>
              </w:rPr>
            </w:pPr>
            <w:r>
              <w:rPr>
                <w:rFonts w:ascii="Calibri" w:hAnsi="Calibri" w:cs="Tahoma"/>
                <w:szCs w:val="22"/>
              </w:rPr>
              <w:t>1,50</w:t>
            </w:r>
          </w:p>
        </w:tc>
        <w:tc>
          <w:tcPr>
            <w:tcW w:w="1108" w:type="dxa"/>
            <w:vAlign w:val="center"/>
          </w:tcPr>
          <w:p w:rsidR="00EA728B" w:rsidRDefault="00EA728B" w:rsidP="00EA728B">
            <w:pPr>
              <w:jc w:val="right"/>
              <w:rPr>
                <w:rFonts w:ascii="Calibri" w:hAnsi="Calibri"/>
                <w:color w:val="000000"/>
                <w:sz w:val="22"/>
                <w:szCs w:val="22"/>
              </w:rPr>
            </w:pPr>
            <w:r>
              <w:rPr>
                <w:rFonts w:ascii="Calibri" w:hAnsi="Calibri"/>
                <w:color w:val="000000"/>
                <w:sz w:val="22"/>
                <w:szCs w:val="22"/>
              </w:rPr>
              <w:t>1,30</w:t>
            </w:r>
          </w:p>
        </w:tc>
        <w:tc>
          <w:tcPr>
            <w:tcW w:w="1108" w:type="dxa"/>
            <w:vAlign w:val="center"/>
          </w:tcPr>
          <w:p w:rsidR="00EA728B" w:rsidRDefault="00EA728B" w:rsidP="00EA728B">
            <w:pPr>
              <w:jc w:val="right"/>
              <w:rPr>
                <w:rFonts w:ascii="Calibri" w:hAnsi="Calibri"/>
                <w:color w:val="000000"/>
                <w:sz w:val="22"/>
                <w:szCs w:val="22"/>
              </w:rPr>
            </w:pPr>
            <w:r>
              <w:rPr>
                <w:rFonts w:ascii="Calibri" w:hAnsi="Calibri"/>
                <w:color w:val="000000"/>
                <w:sz w:val="22"/>
                <w:szCs w:val="22"/>
              </w:rPr>
              <w:t>1,10</w:t>
            </w:r>
          </w:p>
        </w:tc>
      </w:tr>
      <w:tr w:rsidR="00EA728B"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R3</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9.248.136</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11.021.984</w:t>
            </w:r>
          </w:p>
        </w:tc>
        <w:tc>
          <w:tcPr>
            <w:tcW w:w="1108" w:type="dxa"/>
          </w:tcPr>
          <w:p w:rsidR="00EA728B" w:rsidRPr="004F23D8" w:rsidRDefault="00EA728B" w:rsidP="00EA728B">
            <w:pPr>
              <w:jc w:val="right"/>
              <w:rPr>
                <w:rFonts w:ascii="Calibri" w:hAnsi="Calibri"/>
                <w:sz w:val="22"/>
                <w:szCs w:val="22"/>
              </w:rPr>
            </w:pPr>
            <w:r w:rsidRPr="004F23D8">
              <w:rPr>
                <w:rFonts w:ascii="Calibri" w:hAnsi="Calibri"/>
                <w:sz w:val="22"/>
                <w:szCs w:val="22"/>
              </w:rPr>
              <w:t>15.029.273</w:t>
            </w:r>
          </w:p>
        </w:tc>
        <w:tc>
          <w:tcPr>
            <w:tcW w:w="318" w:type="dxa"/>
            <w:tcBorders>
              <w:top w:val="nil"/>
              <w:bottom w:val="nil"/>
            </w:tcBorders>
          </w:tcPr>
          <w:p w:rsidR="00EA728B" w:rsidRPr="00C6574C" w:rsidRDefault="00EA728B" w:rsidP="00EA728B">
            <w:pPr>
              <w:pStyle w:val="Corpodetexto"/>
              <w:spacing w:line="276" w:lineRule="auto"/>
              <w:jc w:val="center"/>
              <w:rPr>
                <w:rFonts w:ascii="Calibri" w:hAnsi="Calibri" w:cs="Tahoma"/>
                <w:b/>
                <w:szCs w:val="22"/>
              </w:rPr>
            </w:pPr>
          </w:p>
        </w:tc>
        <w:tc>
          <w:tcPr>
            <w:tcW w:w="82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R3</w:t>
            </w:r>
          </w:p>
        </w:tc>
        <w:tc>
          <w:tcPr>
            <w:tcW w:w="1108" w:type="dxa"/>
          </w:tcPr>
          <w:p w:rsidR="00EA728B" w:rsidRPr="006E12BA" w:rsidRDefault="00EA728B" w:rsidP="00EA728B">
            <w:pPr>
              <w:pStyle w:val="Corpodetexto"/>
              <w:spacing w:line="276" w:lineRule="auto"/>
              <w:jc w:val="right"/>
              <w:rPr>
                <w:rFonts w:ascii="Calibri" w:hAnsi="Calibri" w:cs="Tahoma"/>
                <w:szCs w:val="22"/>
              </w:rPr>
            </w:pPr>
            <w:r>
              <w:rPr>
                <w:rFonts w:ascii="Calibri" w:hAnsi="Calibri" w:cs="Tahoma"/>
                <w:szCs w:val="22"/>
              </w:rPr>
              <w:t>2,60</w:t>
            </w:r>
          </w:p>
        </w:tc>
        <w:tc>
          <w:tcPr>
            <w:tcW w:w="1108" w:type="dxa"/>
            <w:vAlign w:val="center"/>
          </w:tcPr>
          <w:p w:rsidR="00EA728B" w:rsidRDefault="00EA728B" w:rsidP="00EA728B">
            <w:pPr>
              <w:jc w:val="right"/>
              <w:rPr>
                <w:rFonts w:ascii="Calibri" w:hAnsi="Calibri"/>
                <w:color w:val="000000"/>
                <w:sz w:val="22"/>
                <w:szCs w:val="22"/>
              </w:rPr>
            </w:pPr>
            <w:r>
              <w:rPr>
                <w:rFonts w:ascii="Calibri" w:hAnsi="Calibri"/>
                <w:color w:val="000000"/>
                <w:sz w:val="22"/>
                <w:szCs w:val="22"/>
              </w:rPr>
              <w:t>3,80</w:t>
            </w:r>
          </w:p>
        </w:tc>
        <w:tc>
          <w:tcPr>
            <w:tcW w:w="1108" w:type="dxa"/>
            <w:vAlign w:val="center"/>
          </w:tcPr>
          <w:p w:rsidR="00EA728B" w:rsidRDefault="00EA728B" w:rsidP="00EA728B">
            <w:pPr>
              <w:jc w:val="right"/>
              <w:rPr>
                <w:rFonts w:ascii="Calibri" w:hAnsi="Calibri"/>
                <w:color w:val="000000"/>
                <w:sz w:val="22"/>
                <w:szCs w:val="22"/>
              </w:rPr>
            </w:pPr>
            <w:r>
              <w:rPr>
                <w:rFonts w:ascii="Calibri" w:hAnsi="Calibri"/>
                <w:color w:val="000000"/>
                <w:sz w:val="22"/>
                <w:szCs w:val="22"/>
              </w:rPr>
              <w:t>7,00</w:t>
            </w:r>
          </w:p>
        </w:tc>
      </w:tr>
    </w:tbl>
    <w:p w:rsidR="00EA728B" w:rsidRDefault="00EA728B" w:rsidP="00EA728B">
      <w:pPr>
        <w:pStyle w:val="Corpodetexto"/>
        <w:spacing w:line="276" w:lineRule="auto"/>
        <w:rPr>
          <w:rFonts w:ascii="Calibri" w:hAnsi="Calibri" w:cs="Tahoma"/>
          <w:szCs w:val="22"/>
        </w:rPr>
      </w:pPr>
    </w:p>
    <w:p w:rsidR="00EA728B" w:rsidRDefault="00EA728B" w:rsidP="00EA728B">
      <w:pPr>
        <w:pStyle w:val="Corpodetexto"/>
        <w:spacing w:line="276" w:lineRule="auto"/>
        <w:rPr>
          <w:rFonts w:ascii="Calibri" w:hAnsi="Calibri" w:cs="Tahoma"/>
          <w:szCs w:val="22"/>
        </w:rPr>
      </w:pPr>
    </w:p>
    <w:p w:rsidR="00EA728B" w:rsidRPr="00C026DA" w:rsidRDefault="00EA728B" w:rsidP="00C026DA">
      <w:pPr>
        <w:pStyle w:val="PargrafodaLista"/>
        <w:numPr>
          <w:ilvl w:val="1"/>
          <w:numId w:val="9"/>
        </w:numPr>
        <w:jc w:val="both"/>
        <w:rPr>
          <w:rFonts w:ascii="Arial" w:hAnsi="Arial" w:cs="Arial"/>
          <w:sz w:val="24"/>
          <w:szCs w:val="24"/>
        </w:rPr>
      </w:pPr>
      <w:r w:rsidRPr="00C026DA">
        <w:rPr>
          <w:rFonts w:ascii="Arial" w:hAnsi="Arial" w:cs="Arial"/>
          <w:sz w:val="24"/>
          <w:szCs w:val="24"/>
        </w:rPr>
        <w:t>Assinantes Oi Gestor e BHCA:</w:t>
      </w:r>
    </w:p>
    <w:tbl>
      <w:tblPr>
        <w:tblStyle w:val="Tabelacomgrade"/>
        <w:tblW w:w="0" w:type="auto"/>
        <w:tblLook w:val="04A0" w:firstRow="1" w:lastRow="0" w:firstColumn="1" w:lastColumn="0" w:noHBand="0" w:noVBand="1"/>
      </w:tblPr>
      <w:tblGrid>
        <w:gridCol w:w="719"/>
        <w:gridCol w:w="1108"/>
        <w:gridCol w:w="1108"/>
        <w:gridCol w:w="1108"/>
        <w:gridCol w:w="601"/>
        <w:gridCol w:w="851"/>
        <w:gridCol w:w="1134"/>
        <w:gridCol w:w="1134"/>
        <w:gridCol w:w="1134"/>
      </w:tblGrid>
      <w:tr w:rsidR="00EA728B" w:rsidRPr="00C6574C"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UF</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c>
          <w:tcPr>
            <w:tcW w:w="601" w:type="dxa"/>
            <w:tcBorders>
              <w:top w:val="nil"/>
              <w:bottom w:val="nil"/>
            </w:tcBorders>
            <w:vAlign w:val="center"/>
          </w:tcPr>
          <w:p w:rsidR="00EA728B" w:rsidRPr="00C6574C" w:rsidRDefault="00EA728B" w:rsidP="00EA728B">
            <w:pPr>
              <w:pStyle w:val="Corpodetexto"/>
              <w:spacing w:line="276" w:lineRule="auto"/>
              <w:jc w:val="center"/>
              <w:rPr>
                <w:rFonts w:ascii="Calibri" w:hAnsi="Calibri" w:cs="Tahoma"/>
                <w:b/>
                <w:szCs w:val="22"/>
              </w:rPr>
            </w:pPr>
          </w:p>
        </w:tc>
        <w:tc>
          <w:tcPr>
            <w:tcW w:w="851"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UF</w:t>
            </w:r>
          </w:p>
        </w:tc>
        <w:tc>
          <w:tcPr>
            <w:tcW w:w="1134"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34"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34"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r>
      <w:tr w:rsidR="00EA728B"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RJ/ES</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47.986</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58.264</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75.863</w:t>
            </w:r>
          </w:p>
        </w:tc>
        <w:tc>
          <w:tcPr>
            <w:tcW w:w="601" w:type="dxa"/>
            <w:tcBorders>
              <w:top w:val="nil"/>
              <w:bottom w:val="nil"/>
            </w:tcBorders>
            <w:vAlign w:val="center"/>
          </w:tcPr>
          <w:p w:rsidR="00EA728B" w:rsidRPr="005D3C17" w:rsidRDefault="00EA728B" w:rsidP="00EA728B">
            <w:pPr>
              <w:pStyle w:val="Corpodetexto"/>
              <w:spacing w:line="276" w:lineRule="auto"/>
              <w:jc w:val="right"/>
              <w:rPr>
                <w:rFonts w:ascii="Calibri" w:hAnsi="Calibri" w:cs="Tahoma"/>
                <w:szCs w:val="22"/>
              </w:rPr>
            </w:pPr>
          </w:p>
        </w:tc>
        <w:tc>
          <w:tcPr>
            <w:tcW w:w="851"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RJ/ES</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4,40</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3,82</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3,11</w:t>
            </w:r>
          </w:p>
        </w:tc>
      </w:tr>
      <w:tr w:rsidR="00EA728B"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MG</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53.761</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65.703</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86.128</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MG</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3,70</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3,15</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2,53</w:t>
            </w:r>
          </w:p>
        </w:tc>
      </w:tr>
      <w:tr w:rsidR="00EA728B"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AM</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3.953</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5.057</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6.873</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AM</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3,78</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3,16</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2,53</w:t>
            </w:r>
          </w:p>
        </w:tc>
      </w:tr>
      <w:tr w:rsidR="00EA728B" w:rsidTr="00EA728B">
        <w:tc>
          <w:tcPr>
            <w:tcW w:w="719" w:type="dxa"/>
          </w:tcPr>
          <w:p w:rsidR="00EA728B" w:rsidRPr="00C6574C" w:rsidRDefault="00EA728B" w:rsidP="00EA728B">
            <w:pPr>
              <w:pStyle w:val="Corpodetexto"/>
              <w:spacing w:line="276" w:lineRule="auto"/>
              <w:jc w:val="center"/>
              <w:rPr>
                <w:rFonts w:ascii="Calibri" w:hAnsi="Calibri" w:cs="Tahoma"/>
                <w:b/>
                <w:szCs w:val="22"/>
              </w:rPr>
            </w:pPr>
            <w:r>
              <w:rPr>
                <w:rFonts w:ascii="Calibri" w:hAnsi="Calibri" w:cs="Tahoma"/>
                <w:b/>
                <w:szCs w:val="22"/>
              </w:rPr>
              <w:t>N</w:t>
            </w:r>
            <w:r w:rsidRPr="00C6574C">
              <w:rPr>
                <w:rFonts w:ascii="Calibri" w:hAnsi="Calibri" w:cs="Tahoma"/>
                <w:b/>
                <w:szCs w:val="22"/>
              </w:rPr>
              <w:t>E</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86.591</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106.059</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137.023</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tcPr>
          <w:p w:rsidR="00EA728B" w:rsidRPr="00C6574C" w:rsidRDefault="00EA728B" w:rsidP="00EA728B">
            <w:pPr>
              <w:pStyle w:val="Corpodetexto"/>
              <w:spacing w:line="276" w:lineRule="auto"/>
              <w:jc w:val="center"/>
              <w:rPr>
                <w:rFonts w:ascii="Calibri" w:hAnsi="Calibri" w:cs="Tahoma"/>
                <w:b/>
                <w:szCs w:val="22"/>
              </w:rPr>
            </w:pPr>
            <w:r>
              <w:rPr>
                <w:rFonts w:ascii="Calibri" w:hAnsi="Calibri" w:cs="Tahoma"/>
                <w:b/>
                <w:szCs w:val="22"/>
              </w:rPr>
              <w:t>N</w:t>
            </w:r>
            <w:r w:rsidRPr="00C6574C">
              <w:rPr>
                <w:rFonts w:ascii="Calibri" w:hAnsi="Calibri" w:cs="Tahoma"/>
                <w:b/>
                <w:szCs w:val="22"/>
              </w:rPr>
              <w:t>E</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5,41</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4,28</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3,20</w:t>
            </w:r>
          </w:p>
        </w:tc>
      </w:tr>
      <w:tr w:rsidR="00EA728B" w:rsidTr="00EA728B">
        <w:tc>
          <w:tcPr>
            <w:tcW w:w="719" w:type="dxa"/>
          </w:tcPr>
          <w:p w:rsidR="00EA728B" w:rsidRDefault="00EA728B" w:rsidP="00EA728B">
            <w:pPr>
              <w:pStyle w:val="Corpodetexto"/>
              <w:spacing w:line="276" w:lineRule="auto"/>
              <w:jc w:val="center"/>
              <w:rPr>
                <w:rFonts w:ascii="Calibri" w:hAnsi="Calibri" w:cs="Tahoma"/>
                <w:b/>
                <w:szCs w:val="22"/>
              </w:rPr>
            </w:pPr>
            <w:r>
              <w:rPr>
                <w:rFonts w:ascii="Calibri" w:hAnsi="Calibri" w:cs="Tahoma"/>
                <w:b/>
                <w:szCs w:val="22"/>
              </w:rPr>
              <w:t>R2</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40.313</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62.442</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97.770</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tcPr>
          <w:p w:rsidR="00EA728B" w:rsidRDefault="00EA728B" w:rsidP="00EA728B">
            <w:pPr>
              <w:pStyle w:val="Corpodetexto"/>
              <w:spacing w:line="276" w:lineRule="auto"/>
              <w:jc w:val="center"/>
              <w:rPr>
                <w:rFonts w:ascii="Calibri" w:hAnsi="Calibri" w:cs="Tahoma"/>
                <w:b/>
                <w:szCs w:val="22"/>
              </w:rPr>
            </w:pPr>
            <w:r>
              <w:rPr>
                <w:rFonts w:ascii="Calibri" w:hAnsi="Calibri" w:cs="Tahoma"/>
                <w:b/>
                <w:szCs w:val="22"/>
              </w:rPr>
              <w:t>R2</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2,16</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1,68</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1,35</w:t>
            </w:r>
          </w:p>
        </w:tc>
      </w:tr>
      <w:tr w:rsidR="00EA728B" w:rsidTr="00EA728B">
        <w:tc>
          <w:tcPr>
            <w:tcW w:w="719" w:type="dxa"/>
          </w:tcPr>
          <w:p w:rsidR="00EA728B" w:rsidRDefault="00EA728B" w:rsidP="00EA728B">
            <w:pPr>
              <w:pStyle w:val="Corpodetexto"/>
              <w:spacing w:line="276" w:lineRule="auto"/>
              <w:jc w:val="center"/>
              <w:rPr>
                <w:rFonts w:ascii="Calibri" w:hAnsi="Calibri" w:cs="Tahoma"/>
                <w:b/>
                <w:szCs w:val="22"/>
              </w:rPr>
            </w:pPr>
            <w:r>
              <w:rPr>
                <w:rFonts w:ascii="Calibri" w:hAnsi="Calibri" w:cs="Tahoma"/>
                <w:b/>
                <w:szCs w:val="22"/>
              </w:rPr>
              <w:t>R3</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28.686</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46.398</w:t>
            </w:r>
          </w:p>
        </w:tc>
        <w:tc>
          <w:tcPr>
            <w:tcW w:w="1108" w:type="dxa"/>
            <w:vAlign w:val="center"/>
          </w:tcPr>
          <w:p w:rsidR="00EA728B" w:rsidRPr="000C62D2" w:rsidRDefault="00EA728B" w:rsidP="00EA728B">
            <w:pPr>
              <w:jc w:val="right"/>
              <w:rPr>
                <w:rFonts w:ascii="Calibri" w:hAnsi="Calibri"/>
                <w:sz w:val="22"/>
                <w:szCs w:val="20"/>
              </w:rPr>
            </w:pPr>
            <w:r w:rsidRPr="000C62D2">
              <w:rPr>
                <w:rFonts w:ascii="Calibri" w:hAnsi="Calibri"/>
                <w:sz w:val="22"/>
                <w:szCs w:val="20"/>
              </w:rPr>
              <w:t>75.563</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tcPr>
          <w:p w:rsidR="00EA728B" w:rsidRDefault="00EA728B" w:rsidP="00EA728B">
            <w:pPr>
              <w:pStyle w:val="Corpodetexto"/>
              <w:spacing w:line="276" w:lineRule="auto"/>
              <w:jc w:val="center"/>
              <w:rPr>
                <w:rFonts w:ascii="Calibri" w:hAnsi="Calibri" w:cs="Tahoma"/>
                <w:b/>
                <w:szCs w:val="22"/>
              </w:rPr>
            </w:pPr>
            <w:r>
              <w:rPr>
                <w:rFonts w:ascii="Calibri" w:hAnsi="Calibri" w:cs="Tahoma"/>
                <w:b/>
                <w:szCs w:val="22"/>
              </w:rPr>
              <w:t>R3</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4,36</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3,06</w:t>
            </w:r>
          </w:p>
        </w:tc>
        <w:tc>
          <w:tcPr>
            <w:tcW w:w="1134" w:type="dxa"/>
            <w:vAlign w:val="center"/>
          </w:tcPr>
          <w:p w:rsidR="00EA728B" w:rsidRPr="00D656B6" w:rsidRDefault="00EA728B" w:rsidP="00EA728B">
            <w:pPr>
              <w:jc w:val="right"/>
              <w:rPr>
                <w:rFonts w:ascii="Calibri" w:hAnsi="Calibri"/>
                <w:sz w:val="22"/>
                <w:szCs w:val="20"/>
              </w:rPr>
            </w:pPr>
            <w:r w:rsidRPr="00D656B6">
              <w:rPr>
                <w:rFonts w:ascii="Calibri" w:hAnsi="Calibri"/>
                <w:sz w:val="22"/>
                <w:szCs w:val="20"/>
              </w:rPr>
              <w:t>2,05</w:t>
            </w:r>
          </w:p>
        </w:tc>
      </w:tr>
    </w:tbl>
    <w:p w:rsidR="00EA728B" w:rsidRDefault="00EA728B" w:rsidP="00EA728B">
      <w:pPr>
        <w:pStyle w:val="Corpodetexto"/>
        <w:spacing w:line="276" w:lineRule="auto"/>
        <w:rPr>
          <w:rFonts w:ascii="Calibri" w:hAnsi="Calibri" w:cs="Tahoma"/>
          <w:szCs w:val="22"/>
        </w:rPr>
      </w:pPr>
    </w:p>
    <w:p w:rsidR="00EA728B" w:rsidRPr="00D73843" w:rsidRDefault="00EA728B" w:rsidP="00C026DA">
      <w:pPr>
        <w:pStyle w:val="PargrafodaLista"/>
        <w:numPr>
          <w:ilvl w:val="1"/>
          <w:numId w:val="9"/>
        </w:numPr>
        <w:jc w:val="both"/>
        <w:rPr>
          <w:rFonts w:ascii="Arial" w:hAnsi="Arial" w:cs="Arial"/>
          <w:sz w:val="24"/>
          <w:szCs w:val="24"/>
        </w:rPr>
      </w:pPr>
      <w:r w:rsidRPr="00D73843">
        <w:rPr>
          <w:rFonts w:ascii="Arial" w:hAnsi="Arial" w:cs="Arial"/>
          <w:sz w:val="24"/>
          <w:szCs w:val="24"/>
        </w:rPr>
        <w:t>Assinantes dos serviços da rede fixa (Oi fixo controle) e BHCA – Considerar todos os assinantes da R1</w:t>
      </w:r>
    </w:p>
    <w:tbl>
      <w:tblPr>
        <w:tblStyle w:val="Tabelacomgrade"/>
        <w:tblW w:w="0" w:type="auto"/>
        <w:jc w:val="center"/>
        <w:tblLook w:val="04A0" w:firstRow="1" w:lastRow="0" w:firstColumn="1" w:lastColumn="0" w:noHBand="0" w:noVBand="1"/>
      </w:tblPr>
      <w:tblGrid>
        <w:gridCol w:w="2148"/>
        <w:gridCol w:w="1108"/>
        <w:gridCol w:w="1108"/>
        <w:gridCol w:w="1108"/>
      </w:tblGrid>
      <w:tr w:rsidR="00EA728B" w:rsidRPr="00C6574C" w:rsidTr="00B348B2">
        <w:trPr>
          <w:jc w:val="center"/>
        </w:trPr>
        <w:tc>
          <w:tcPr>
            <w:tcW w:w="214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UF</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r>
      <w:tr w:rsidR="00EA728B" w:rsidTr="00B348B2">
        <w:trPr>
          <w:jc w:val="center"/>
        </w:trPr>
        <w:tc>
          <w:tcPr>
            <w:tcW w:w="2148" w:type="dxa"/>
          </w:tcPr>
          <w:p w:rsidR="00EA728B" w:rsidRPr="00C6574C" w:rsidRDefault="00EA728B" w:rsidP="00EA728B">
            <w:pPr>
              <w:pStyle w:val="Corpodetexto"/>
              <w:spacing w:line="276" w:lineRule="auto"/>
              <w:jc w:val="center"/>
              <w:rPr>
                <w:rFonts w:ascii="Calibri" w:hAnsi="Calibri" w:cs="Tahoma"/>
                <w:b/>
                <w:szCs w:val="22"/>
              </w:rPr>
            </w:pPr>
            <w:r>
              <w:rPr>
                <w:rFonts w:ascii="Calibri" w:hAnsi="Calibri" w:cs="Tahoma"/>
                <w:b/>
                <w:szCs w:val="22"/>
              </w:rPr>
              <w:t>Oi Fixo Controle (R1)</w:t>
            </w:r>
          </w:p>
        </w:tc>
        <w:tc>
          <w:tcPr>
            <w:tcW w:w="1108" w:type="dxa"/>
          </w:tcPr>
          <w:p w:rsidR="00EA728B" w:rsidRPr="000D2D01" w:rsidRDefault="00EA728B" w:rsidP="00EA728B">
            <w:pPr>
              <w:jc w:val="right"/>
              <w:rPr>
                <w:rFonts w:ascii="Calibri" w:hAnsi="Calibri" w:cs="Arial"/>
                <w:bCs/>
                <w:sz w:val="22"/>
                <w:szCs w:val="20"/>
              </w:rPr>
            </w:pPr>
            <w:r w:rsidRPr="000D2D01">
              <w:rPr>
                <w:rFonts w:ascii="Calibri" w:hAnsi="Calibri" w:cs="Arial"/>
                <w:bCs/>
                <w:sz w:val="22"/>
                <w:szCs w:val="20"/>
              </w:rPr>
              <w:t>1.561.838</w:t>
            </w:r>
          </w:p>
        </w:tc>
        <w:tc>
          <w:tcPr>
            <w:tcW w:w="1108" w:type="dxa"/>
          </w:tcPr>
          <w:p w:rsidR="00EA728B" w:rsidRPr="000D2D01" w:rsidRDefault="00EA728B" w:rsidP="00EA728B">
            <w:pPr>
              <w:jc w:val="right"/>
              <w:rPr>
                <w:rFonts w:ascii="Calibri" w:hAnsi="Calibri" w:cs="Arial"/>
                <w:bCs/>
                <w:sz w:val="22"/>
                <w:szCs w:val="20"/>
              </w:rPr>
            </w:pPr>
            <w:r w:rsidRPr="000D2D01">
              <w:rPr>
                <w:rFonts w:ascii="Calibri" w:hAnsi="Calibri" w:cs="Arial"/>
                <w:bCs/>
                <w:sz w:val="22"/>
                <w:szCs w:val="20"/>
              </w:rPr>
              <w:t>1.902.672</w:t>
            </w:r>
          </w:p>
        </w:tc>
        <w:tc>
          <w:tcPr>
            <w:tcW w:w="1108" w:type="dxa"/>
          </w:tcPr>
          <w:p w:rsidR="00EA728B" w:rsidRPr="000D2D01" w:rsidRDefault="00EA728B" w:rsidP="00EA728B">
            <w:pPr>
              <w:jc w:val="right"/>
              <w:rPr>
                <w:rFonts w:ascii="Calibri" w:hAnsi="Calibri" w:cs="Arial"/>
                <w:bCs/>
                <w:sz w:val="22"/>
                <w:szCs w:val="20"/>
              </w:rPr>
            </w:pPr>
            <w:r w:rsidRPr="000D2D01">
              <w:rPr>
                <w:rFonts w:ascii="Calibri" w:hAnsi="Calibri" w:cs="Arial"/>
                <w:bCs/>
                <w:sz w:val="22"/>
                <w:szCs w:val="20"/>
              </w:rPr>
              <w:t>2.341.606</w:t>
            </w:r>
          </w:p>
        </w:tc>
      </w:tr>
      <w:tr w:rsidR="00EA728B" w:rsidTr="00B348B2">
        <w:trPr>
          <w:jc w:val="center"/>
        </w:trPr>
        <w:tc>
          <w:tcPr>
            <w:tcW w:w="2148" w:type="dxa"/>
          </w:tcPr>
          <w:p w:rsidR="00EA728B" w:rsidRDefault="00EA728B" w:rsidP="00EA728B">
            <w:pPr>
              <w:pStyle w:val="Corpodetexto"/>
              <w:spacing w:line="276" w:lineRule="auto"/>
              <w:jc w:val="center"/>
              <w:rPr>
                <w:rFonts w:ascii="Calibri" w:hAnsi="Calibri" w:cs="Tahoma"/>
                <w:b/>
                <w:szCs w:val="22"/>
              </w:rPr>
            </w:pPr>
            <w:r>
              <w:rPr>
                <w:rFonts w:ascii="Calibri" w:hAnsi="Calibri" w:cs="Tahoma"/>
                <w:b/>
                <w:szCs w:val="22"/>
              </w:rPr>
              <w:t>BHCA</w:t>
            </w:r>
          </w:p>
        </w:tc>
        <w:tc>
          <w:tcPr>
            <w:tcW w:w="1108" w:type="dxa"/>
          </w:tcPr>
          <w:p w:rsidR="00EA728B" w:rsidRPr="000D2D01" w:rsidRDefault="00EA728B" w:rsidP="00EA728B">
            <w:pPr>
              <w:jc w:val="right"/>
              <w:rPr>
                <w:rFonts w:ascii="Calibri" w:hAnsi="Calibri" w:cs="Arial"/>
                <w:bCs/>
                <w:sz w:val="22"/>
                <w:szCs w:val="20"/>
              </w:rPr>
            </w:pPr>
            <w:r w:rsidRPr="000D2D01">
              <w:rPr>
                <w:rFonts w:ascii="Calibri" w:hAnsi="Calibri" w:cs="Arial"/>
                <w:bCs/>
                <w:sz w:val="22"/>
                <w:szCs w:val="20"/>
              </w:rPr>
              <w:t>1,0</w:t>
            </w:r>
          </w:p>
        </w:tc>
        <w:tc>
          <w:tcPr>
            <w:tcW w:w="1108" w:type="dxa"/>
          </w:tcPr>
          <w:p w:rsidR="00EA728B" w:rsidRPr="000D2D01" w:rsidRDefault="00EA728B" w:rsidP="00EA728B">
            <w:pPr>
              <w:jc w:val="right"/>
              <w:rPr>
                <w:rFonts w:ascii="Calibri" w:hAnsi="Calibri" w:cs="Arial"/>
                <w:bCs/>
                <w:sz w:val="22"/>
                <w:szCs w:val="20"/>
              </w:rPr>
            </w:pPr>
            <w:r w:rsidRPr="000D2D01">
              <w:rPr>
                <w:rFonts w:ascii="Calibri" w:hAnsi="Calibri" w:cs="Arial"/>
                <w:bCs/>
                <w:sz w:val="22"/>
                <w:szCs w:val="20"/>
              </w:rPr>
              <w:t>1,0</w:t>
            </w:r>
          </w:p>
        </w:tc>
        <w:tc>
          <w:tcPr>
            <w:tcW w:w="1108" w:type="dxa"/>
          </w:tcPr>
          <w:p w:rsidR="00EA728B" w:rsidRPr="000D2D01" w:rsidRDefault="00EA728B" w:rsidP="00EA728B">
            <w:pPr>
              <w:jc w:val="right"/>
              <w:rPr>
                <w:rFonts w:ascii="Calibri" w:hAnsi="Calibri" w:cs="Arial"/>
                <w:bCs/>
                <w:sz w:val="22"/>
                <w:szCs w:val="20"/>
              </w:rPr>
            </w:pPr>
            <w:r w:rsidRPr="000D2D01">
              <w:rPr>
                <w:rFonts w:ascii="Calibri" w:hAnsi="Calibri" w:cs="Arial"/>
                <w:bCs/>
                <w:sz w:val="22"/>
                <w:szCs w:val="20"/>
              </w:rPr>
              <w:t>1,0</w:t>
            </w:r>
          </w:p>
        </w:tc>
      </w:tr>
    </w:tbl>
    <w:p w:rsidR="00EA728B" w:rsidRDefault="00EA728B" w:rsidP="00EA728B">
      <w:pPr>
        <w:pStyle w:val="Corpodetexto"/>
        <w:spacing w:line="276" w:lineRule="auto"/>
        <w:rPr>
          <w:rFonts w:ascii="Calibri" w:hAnsi="Calibri" w:cs="Tahoma"/>
          <w:szCs w:val="22"/>
        </w:rPr>
      </w:pPr>
    </w:p>
    <w:p w:rsidR="00EA728B" w:rsidRDefault="00EA728B" w:rsidP="00EA728B">
      <w:pPr>
        <w:pStyle w:val="Corpodetexto"/>
        <w:spacing w:line="276" w:lineRule="auto"/>
        <w:rPr>
          <w:rFonts w:ascii="Calibri" w:hAnsi="Calibri" w:cs="Tahoma"/>
          <w:szCs w:val="22"/>
        </w:rPr>
      </w:pPr>
    </w:p>
    <w:p w:rsidR="00EA728B" w:rsidRPr="00C026DA" w:rsidRDefault="00EA728B" w:rsidP="00C026DA">
      <w:pPr>
        <w:pStyle w:val="PargrafodaLista"/>
        <w:numPr>
          <w:ilvl w:val="1"/>
          <w:numId w:val="9"/>
        </w:numPr>
        <w:jc w:val="both"/>
        <w:rPr>
          <w:rFonts w:ascii="Arial" w:hAnsi="Arial" w:cs="Arial"/>
          <w:sz w:val="24"/>
          <w:szCs w:val="24"/>
        </w:rPr>
      </w:pPr>
      <w:r w:rsidRPr="00C026DA">
        <w:rPr>
          <w:rFonts w:ascii="Arial" w:hAnsi="Arial" w:cs="Arial"/>
          <w:sz w:val="24"/>
          <w:szCs w:val="24"/>
        </w:rPr>
        <w:t xml:space="preserve">Assinantes Pré-pago Legado (antiga </w:t>
      </w:r>
      <w:proofErr w:type="gramStart"/>
      <w:r w:rsidRPr="00C026DA">
        <w:rPr>
          <w:rFonts w:ascii="Arial" w:hAnsi="Arial" w:cs="Arial"/>
          <w:sz w:val="24"/>
          <w:szCs w:val="24"/>
        </w:rPr>
        <w:t>BrT</w:t>
      </w:r>
      <w:proofErr w:type="gramEnd"/>
      <w:r w:rsidRPr="00C026DA">
        <w:rPr>
          <w:rFonts w:ascii="Arial" w:hAnsi="Arial" w:cs="Arial"/>
          <w:sz w:val="24"/>
          <w:szCs w:val="24"/>
        </w:rPr>
        <w:t>) – somente R2:</w:t>
      </w:r>
    </w:p>
    <w:tbl>
      <w:tblPr>
        <w:tblStyle w:val="Tabelacomgrade"/>
        <w:tblW w:w="0" w:type="auto"/>
        <w:jc w:val="center"/>
        <w:tblLook w:val="04A0" w:firstRow="1" w:lastRow="0" w:firstColumn="1" w:lastColumn="0" w:noHBand="0" w:noVBand="1"/>
      </w:tblPr>
      <w:tblGrid>
        <w:gridCol w:w="2148"/>
        <w:gridCol w:w="1108"/>
        <w:gridCol w:w="1108"/>
        <w:gridCol w:w="1108"/>
      </w:tblGrid>
      <w:tr w:rsidR="00EA728B" w:rsidRPr="00C026DA" w:rsidTr="00B348B2">
        <w:trPr>
          <w:jc w:val="center"/>
        </w:trPr>
        <w:tc>
          <w:tcPr>
            <w:tcW w:w="214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UF</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08" w:type="dxa"/>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r>
      <w:tr w:rsidR="00EA728B" w:rsidRPr="00C026DA" w:rsidTr="00B348B2">
        <w:trPr>
          <w:jc w:val="center"/>
        </w:trPr>
        <w:tc>
          <w:tcPr>
            <w:tcW w:w="2148" w:type="dxa"/>
          </w:tcPr>
          <w:p w:rsidR="00EA728B" w:rsidRPr="00C6574C" w:rsidRDefault="00EA728B" w:rsidP="00EA728B">
            <w:pPr>
              <w:pStyle w:val="Corpodetexto"/>
              <w:spacing w:line="276" w:lineRule="auto"/>
              <w:jc w:val="center"/>
              <w:rPr>
                <w:rFonts w:ascii="Calibri" w:hAnsi="Calibri" w:cs="Tahoma"/>
                <w:b/>
                <w:szCs w:val="22"/>
              </w:rPr>
            </w:pPr>
            <w:r>
              <w:rPr>
                <w:rFonts w:ascii="Calibri" w:hAnsi="Calibri" w:cs="Tahoma"/>
                <w:b/>
                <w:szCs w:val="22"/>
              </w:rPr>
              <w:t>Pré-pago + Controle</w:t>
            </w:r>
          </w:p>
        </w:tc>
        <w:tc>
          <w:tcPr>
            <w:tcW w:w="1108" w:type="dxa"/>
          </w:tcPr>
          <w:p w:rsidR="00EA728B" w:rsidRDefault="00EA728B" w:rsidP="00EA728B">
            <w:pPr>
              <w:pStyle w:val="Corpodetexto"/>
              <w:spacing w:line="276" w:lineRule="auto"/>
              <w:jc w:val="right"/>
              <w:rPr>
                <w:rFonts w:ascii="Calibri" w:hAnsi="Calibri" w:cs="Tahoma"/>
                <w:szCs w:val="22"/>
              </w:rPr>
            </w:pPr>
            <w:r w:rsidRPr="005D3C17">
              <w:rPr>
                <w:rFonts w:ascii="Calibri" w:hAnsi="Calibri" w:cs="Tahoma"/>
                <w:szCs w:val="22"/>
              </w:rPr>
              <w:t>355.095</w:t>
            </w:r>
          </w:p>
        </w:tc>
        <w:tc>
          <w:tcPr>
            <w:tcW w:w="1108" w:type="dxa"/>
          </w:tcPr>
          <w:p w:rsidR="00EA728B" w:rsidRPr="000C62D2" w:rsidRDefault="00EA728B" w:rsidP="00EA728B">
            <w:pPr>
              <w:jc w:val="right"/>
              <w:rPr>
                <w:sz w:val="22"/>
              </w:rPr>
            </w:pPr>
            <w:r w:rsidRPr="000C62D2">
              <w:rPr>
                <w:rFonts w:ascii="Calibri" w:hAnsi="Calibri" w:cs="Tahoma"/>
                <w:sz w:val="22"/>
                <w:szCs w:val="22"/>
              </w:rPr>
              <w:t>355.095</w:t>
            </w:r>
          </w:p>
        </w:tc>
        <w:tc>
          <w:tcPr>
            <w:tcW w:w="1108" w:type="dxa"/>
          </w:tcPr>
          <w:p w:rsidR="00EA728B" w:rsidRPr="000C62D2" w:rsidRDefault="00EA728B" w:rsidP="00EA728B">
            <w:pPr>
              <w:jc w:val="right"/>
              <w:rPr>
                <w:sz w:val="22"/>
              </w:rPr>
            </w:pPr>
            <w:r w:rsidRPr="000C62D2">
              <w:rPr>
                <w:rFonts w:ascii="Calibri" w:hAnsi="Calibri" w:cs="Tahoma"/>
                <w:sz w:val="22"/>
                <w:szCs w:val="22"/>
              </w:rPr>
              <w:t>355.095</w:t>
            </w:r>
          </w:p>
        </w:tc>
      </w:tr>
    </w:tbl>
    <w:p w:rsidR="00EA728B" w:rsidRDefault="00EA728B" w:rsidP="00EA728B">
      <w:pPr>
        <w:pStyle w:val="Corpodetexto"/>
        <w:spacing w:line="276" w:lineRule="auto"/>
        <w:rPr>
          <w:rFonts w:ascii="Calibri" w:hAnsi="Calibri" w:cs="Tahoma"/>
          <w:szCs w:val="22"/>
        </w:rPr>
      </w:pPr>
    </w:p>
    <w:p w:rsidR="00EA728B" w:rsidRDefault="00EA728B" w:rsidP="00EA728B">
      <w:pPr>
        <w:pStyle w:val="Corpodetexto"/>
        <w:spacing w:line="276" w:lineRule="auto"/>
        <w:rPr>
          <w:rFonts w:ascii="Calibri" w:hAnsi="Calibri" w:cs="Tahoma"/>
          <w:szCs w:val="22"/>
        </w:rPr>
      </w:pPr>
    </w:p>
    <w:p w:rsidR="00D73843" w:rsidRDefault="00D73843" w:rsidP="00EA728B">
      <w:pPr>
        <w:pStyle w:val="Corpodetexto"/>
        <w:spacing w:line="276" w:lineRule="auto"/>
        <w:rPr>
          <w:rFonts w:ascii="Calibri" w:hAnsi="Calibri" w:cs="Tahoma"/>
          <w:szCs w:val="22"/>
        </w:rPr>
      </w:pPr>
    </w:p>
    <w:p w:rsidR="00D73843" w:rsidRDefault="00D73843" w:rsidP="00EA728B">
      <w:pPr>
        <w:pStyle w:val="Corpodetexto"/>
        <w:spacing w:line="276" w:lineRule="auto"/>
        <w:rPr>
          <w:rFonts w:ascii="Calibri" w:hAnsi="Calibri" w:cs="Tahoma"/>
          <w:szCs w:val="22"/>
        </w:rPr>
      </w:pPr>
    </w:p>
    <w:p w:rsidR="00EA728B" w:rsidRPr="00D73843" w:rsidRDefault="00EA728B" w:rsidP="00D73843">
      <w:pPr>
        <w:pStyle w:val="PargrafodaLista"/>
        <w:ind w:left="641"/>
        <w:jc w:val="both"/>
        <w:rPr>
          <w:rFonts w:ascii="Arial" w:hAnsi="Arial" w:cs="Arial"/>
          <w:sz w:val="24"/>
          <w:szCs w:val="24"/>
        </w:rPr>
      </w:pPr>
      <w:r w:rsidRPr="00C026DA">
        <w:rPr>
          <w:rFonts w:ascii="Arial" w:hAnsi="Arial" w:cs="Arial"/>
          <w:sz w:val="24"/>
          <w:szCs w:val="24"/>
        </w:rPr>
        <w:t>Onde:</w:t>
      </w:r>
      <w:r w:rsidR="00D73843">
        <w:rPr>
          <w:rFonts w:ascii="Arial" w:hAnsi="Arial" w:cs="Arial"/>
          <w:sz w:val="24"/>
          <w:szCs w:val="24"/>
        </w:rPr>
        <w:t xml:space="preserve"> </w:t>
      </w:r>
      <w:r w:rsidRPr="00D73843">
        <w:rPr>
          <w:rFonts w:ascii="Arial" w:hAnsi="Arial" w:cs="Arial"/>
          <w:sz w:val="24"/>
          <w:szCs w:val="24"/>
        </w:rPr>
        <w:t>RJ/ES: Prefixos 2x;</w:t>
      </w:r>
    </w:p>
    <w:p w:rsidR="00EA728B" w:rsidRPr="00D73843" w:rsidRDefault="00EA728B" w:rsidP="00D73843">
      <w:pPr>
        <w:ind w:left="709" w:firstLine="709"/>
        <w:rPr>
          <w:rFonts w:cs="Arial"/>
        </w:rPr>
      </w:pPr>
      <w:r w:rsidRPr="00D73843">
        <w:rPr>
          <w:rFonts w:cs="Arial"/>
        </w:rPr>
        <w:t>MG: Prefixos 3x;</w:t>
      </w:r>
    </w:p>
    <w:p w:rsidR="00EA728B" w:rsidRPr="00C026DA" w:rsidRDefault="00EA728B" w:rsidP="00D73843">
      <w:pPr>
        <w:pStyle w:val="PargrafodaLista"/>
        <w:ind w:left="925" w:firstLine="493"/>
        <w:jc w:val="both"/>
        <w:rPr>
          <w:rFonts w:ascii="Arial" w:hAnsi="Arial" w:cs="Arial"/>
          <w:sz w:val="24"/>
          <w:szCs w:val="24"/>
        </w:rPr>
      </w:pPr>
      <w:r w:rsidRPr="00C026DA">
        <w:rPr>
          <w:rFonts w:ascii="Arial" w:hAnsi="Arial" w:cs="Arial"/>
          <w:sz w:val="24"/>
          <w:szCs w:val="24"/>
        </w:rPr>
        <w:t>AM: Prefixos 92 e 97;</w:t>
      </w:r>
    </w:p>
    <w:p w:rsidR="00EA728B" w:rsidRPr="00C026DA" w:rsidRDefault="00EA728B" w:rsidP="00D73843">
      <w:pPr>
        <w:pStyle w:val="PargrafodaLista"/>
        <w:ind w:left="925" w:firstLine="493"/>
        <w:jc w:val="both"/>
        <w:rPr>
          <w:rFonts w:ascii="Arial" w:hAnsi="Arial" w:cs="Arial"/>
          <w:sz w:val="24"/>
          <w:szCs w:val="24"/>
        </w:rPr>
      </w:pPr>
      <w:r w:rsidRPr="00C026DA">
        <w:rPr>
          <w:rFonts w:ascii="Arial" w:hAnsi="Arial" w:cs="Arial"/>
          <w:sz w:val="24"/>
          <w:szCs w:val="24"/>
        </w:rPr>
        <w:t>NE: Prefixos 7x, 8x e 9x (exceto 92 e 97);</w:t>
      </w:r>
    </w:p>
    <w:p w:rsidR="00EA728B" w:rsidRPr="00C026DA" w:rsidRDefault="00EA728B" w:rsidP="00D73843">
      <w:pPr>
        <w:pStyle w:val="PargrafodaLista"/>
        <w:ind w:left="925" w:firstLine="493"/>
        <w:jc w:val="both"/>
        <w:rPr>
          <w:rFonts w:ascii="Arial" w:hAnsi="Arial" w:cs="Arial"/>
          <w:sz w:val="24"/>
          <w:szCs w:val="24"/>
        </w:rPr>
      </w:pPr>
      <w:r w:rsidRPr="00C026DA">
        <w:rPr>
          <w:rFonts w:ascii="Arial" w:hAnsi="Arial" w:cs="Arial"/>
          <w:sz w:val="24"/>
          <w:szCs w:val="24"/>
        </w:rPr>
        <w:t>R2: Prefixos 4x, 5x e 6x;</w:t>
      </w:r>
    </w:p>
    <w:p w:rsidR="00EA728B" w:rsidRPr="00C026DA" w:rsidRDefault="00EA728B" w:rsidP="00D73843">
      <w:pPr>
        <w:pStyle w:val="PargrafodaLista"/>
        <w:ind w:left="925" w:firstLine="493"/>
        <w:jc w:val="both"/>
        <w:rPr>
          <w:rFonts w:ascii="Arial" w:hAnsi="Arial" w:cs="Arial"/>
          <w:sz w:val="24"/>
          <w:szCs w:val="24"/>
        </w:rPr>
      </w:pPr>
      <w:r w:rsidRPr="00C026DA">
        <w:rPr>
          <w:rFonts w:ascii="Arial" w:hAnsi="Arial" w:cs="Arial"/>
          <w:sz w:val="24"/>
          <w:szCs w:val="24"/>
        </w:rPr>
        <w:t>R3: Prefixos 1x;</w:t>
      </w:r>
    </w:p>
    <w:p w:rsidR="00EA728B" w:rsidRPr="00154673" w:rsidRDefault="00EA728B" w:rsidP="00EA728B">
      <w:pPr>
        <w:pStyle w:val="Corpodetexto"/>
        <w:spacing w:line="276" w:lineRule="auto"/>
        <w:ind w:left="360"/>
        <w:rPr>
          <w:rFonts w:ascii="Calibri" w:hAnsi="Calibri" w:cs="Tahoma"/>
          <w:szCs w:val="22"/>
        </w:rPr>
      </w:pPr>
    </w:p>
    <w:p w:rsidR="00EA728B" w:rsidRPr="00C026DA" w:rsidRDefault="00C026DA" w:rsidP="00C026DA">
      <w:pPr>
        <w:pStyle w:val="PargrafodaLista"/>
        <w:numPr>
          <w:ilvl w:val="1"/>
          <w:numId w:val="9"/>
        </w:numPr>
        <w:jc w:val="both"/>
        <w:rPr>
          <w:rFonts w:ascii="Arial" w:hAnsi="Arial" w:cs="Arial"/>
          <w:sz w:val="24"/>
          <w:szCs w:val="24"/>
        </w:rPr>
      </w:pPr>
      <w:r>
        <w:rPr>
          <w:rFonts w:ascii="Arial" w:hAnsi="Arial" w:cs="Arial"/>
          <w:sz w:val="24"/>
          <w:szCs w:val="24"/>
        </w:rPr>
        <w:t xml:space="preserve"> </w:t>
      </w:r>
      <w:r w:rsidR="00EA728B" w:rsidRPr="00C026DA">
        <w:rPr>
          <w:rFonts w:ascii="Arial" w:hAnsi="Arial" w:cs="Arial"/>
          <w:sz w:val="24"/>
          <w:szCs w:val="24"/>
        </w:rPr>
        <w:t xml:space="preserve">A proponente deve fornecer ferramenta de auxílio ao dimensionamento da capacidade da </w:t>
      </w:r>
      <w:r w:rsidR="002F086C">
        <w:rPr>
          <w:rFonts w:ascii="Arial" w:hAnsi="Arial" w:cs="Arial"/>
          <w:sz w:val="24"/>
          <w:szCs w:val="24"/>
        </w:rPr>
        <w:t>Solução OCS Convergente</w:t>
      </w:r>
      <w:r w:rsidR="00EA728B" w:rsidRPr="00C026DA">
        <w:rPr>
          <w:rFonts w:ascii="Arial" w:hAnsi="Arial" w:cs="Arial"/>
          <w:sz w:val="24"/>
          <w:szCs w:val="24"/>
        </w:rPr>
        <w:t>, sendo possível:</w:t>
      </w:r>
    </w:p>
    <w:p w:rsidR="00EA728B" w:rsidRPr="00C026DA" w:rsidRDefault="00EA728B" w:rsidP="00C026DA">
      <w:pPr>
        <w:pStyle w:val="PargrafodaLista"/>
        <w:numPr>
          <w:ilvl w:val="2"/>
          <w:numId w:val="9"/>
        </w:numPr>
        <w:jc w:val="both"/>
        <w:rPr>
          <w:rFonts w:ascii="Arial" w:hAnsi="Arial" w:cs="Arial"/>
          <w:sz w:val="24"/>
          <w:szCs w:val="24"/>
        </w:rPr>
      </w:pPr>
      <w:r w:rsidRPr="00C026DA">
        <w:rPr>
          <w:rFonts w:ascii="Arial" w:hAnsi="Arial" w:cs="Arial"/>
          <w:sz w:val="24"/>
          <w:szCs w:val="24"/>
        </w:rPr>
        <w:t xml:space="preserve">Manipular as variáveis que compõe o dimensionamento da capacidade, como </w:t>
      </w:r>
      <w:r w:rsidR="00D73843" w:rsidRPr="00C026DA">
        <w:rPr>
          <w:rFonts w:ascii="Arial" w:hAnsi="Arial" w:cs="Arial"/>
          <w:sz w:val="24"/>
          <w:szCs w:val="24"/>
        </w:rPr>
        <w:t>por exemplo,</w:t>
      </w:r>
      <w:r w:rsidRPr="00C026DA">
        <w:rPr>
          <w:rFonts w:ascii="Arial" w:hAnsi="Arial" w:cs="Arial"/>
          <w:sz w:val="24"/>
          <w:szCs w:val="24"/>
        </w:rPr>
        <w:t xml:space="preserve"> o número de assinantes, perfil de tráfego do assinante;</w:t>
      </w:r>
    </w:p>
    <w:p w:rsidR="00EA728B" w:rsidRPr="00C026DA" w:rsidRDefault="00EA728B" w:rsidP="00C026DA">
      <w:pPr>
        <w:pStyle w:val="PargrafodaLista"/>
        <w:numPr>
          <w:ilvl w:val="2"/>
          <w:numId w:val="9"/>
        </w:numPr>
        <w:jc w:val="both"/>
        <w:rPr>
          <w:rFonts w:ascii="Arial" w:hAnsi="Arial" w:cs="Arial"/>
          <w:sz w:val="24"/>
          <w:szCs w:val="24"/>
        </w:rPr>
      </w:pPr>
      <w:r w:rsidRPr="00C026DA">
        <w:rPr>
          <w:rFonts w:ascii="Arial" w:hAnsi="Arial" w:cs="Arial"/>
          <w:sz w:val="24"/>
          <w:szCs w:val="24"/>
        </w:rPr>
        <w:t xml:space="preserve">Prever a utilização dos recursos da </w:t>
      </w:r>
      <w:r w:rsidR="002F086C">
        <w:rPr>
          <w:rFonts w:ascii="Arial" w:hAnsi="Arial" w:cs="Arial"/>
          <w:sz w:val="24"/>
          <w:szCs w:val="24"/>
        </w:rPr>
        <w:t>Solução OCS Convergente</w:t>
      </w:r>
      <w:r w:rsidRPr="00C026DA">
        <w:rPr>
          <w:rFonts w:ascii="Arial" w:hAnsi="Arial" w:cs="Arial"/>
          <w:sz w:val="24"/>
          <w:szCs w:val="24"/>
        </w:rPr>
        <w:t xml:space="preserve"> mediante a manipulação das variáveis indicadas acima;</w:t>
      </w:r>
    </w:p>
    <w:p w:rsidR="00EA728B" w:rsidRPr="00C026DA" w:rsidRDefault="00EA728B" w:rsidP="00C026DA">
      <w:pPr>
        <w:pStyle w:val="PargrafodaLista"/>
        <w:numPr>
          <w:ilvl w:val="2"/>
          <w:numId w:val="9"/>
        </w:numPr>
        <w:jc w:val="both"/>
        <w:rPr>
          <w:rFonts w:ascii="Arial" w:hAnsi="Arial" w:cs="Arial"/>
          <w:sz w:val="24"/>
          <w:szCs w:val="24"/>
        </w:rPr>
      </w:pPr>
      <w:r w:rsidRPr="00C026DA">
        <w:rPr>
          <w:rFonts w:ascii="Arial" w:hAnsi="Arial" w:cs="Arial"/>
          <w:sz w:val="24"/>
          <w:szCs w:val="24"/>
        </w:rPr>
        <w:t>Avaliar o dim</w:t>
      </w:r>
      <w:r w:rsidR="00D73843">
        <w:rPr>
          <w:rFonts w:ascii="Arial" w:hAnsi="Arial" w:cs="Arial"/>
          <w:sz w:val="24"/>
          <w:szCs w:val="24"/>
        </w:rPr>
        <w:t xml:space="preserve">ensionamento da capacidade da </w:t>
      </w:r>
      <w:r w:rsidR="002F086C">
        <w:rPr>
          <w:rFonts w:ascii="Arial" w:hAnsi="Arial" w:cs="Arial"/>
          <w:sz w:val="24"/>
          <w:szCs w:val="24"/>
        </w:rPr>
        <w:t>Solução OCS Convergente</w:t>
      </w:r>
      <w:r w:rsidRPr="00C026DA">
        <w:rPr>
          <w:rFonts w:ascii="Arial" w:hAnsi="Arial" w:cs="Arial"/>
          <w:sz w:val="24"/>
          <w:szCs w:val="24"/>
        </w:rPr>
        <w:t xml:space="preserve"> para diferentes tipos de hw (se a solução permitir) e diferentes tipos de redundância (se a solução permitir).</w:t>
      </w:r>
    </w:p>
    <w:p w:rsidR="00EA728B" w:rsidRDefault="00EA728B" w:rsidP="00EA728B">
      <w:pPr>
        <w:pStyle w:val="Corpodetexto"/>
        <w:spacing w:line="276" w:lineRule="auto"/>
        <w:rPr>
          <w:rFonts w:ascii="Calibri" w:hAnsi="Calibri" w:cs="Tahoma"/>
          <w:szCs w:val="22"/>
        </w:rPr>
      </w:pPr>
    </w:p>
    <w:p w:rsidR="00EA728B" w:rsidRPr="00C026DA" w:rsidRDefault="00C026DA" w:rsidP="00C026DA">
      <w:pPr>
        <w:pStyle w:val="PargrafodaLista"/>
        <w:numPr>
          <w:ilvl w:val="1"/>
          <w:numId w:val="9"/>
        </w:numPr>
        <w:jc w:val="both"/>
        <w:rPr>
          <w:rFonts w:ascii="Arial" w:hAnsi="Arial" w:cs="Arial"/>
          <w:sz w:val="24"/>
          <w:szCs w:val="24"/>
        </w:rPr>
      </w:pPr>
      <w:r>
        <w:rPr>
          <w:rFonts w:cs="Tahoma"/>
        </w:rPr>
        <w:t xml:space="preserve"> </w:t>
      </w:r>
      <w:r w:rsidR="00EA728B" w:rsidRPr="00C026DA">
        <w:rPr>
          <w:rFonts w:ascii="Arial" w:hAnsi="Arial" w:cs="Arial"/>
          <w:sz w:val="24"/>
          <w:szCs w:val="24"/>
        </w:rPr>
        <w:t>A proponente deve oferecer a possibilidade de se realizar a migração de assinantes entre bases de dados geograficamente distintas, para casos de emergência, por exemplo</w:t>
      </w:r>
      <w:r w:rsidR="00A8488D">
        <w:rPr>
          <w:rFonts w:ascii="Arial" w:hAnsi="Arial" w:cs="Arial"/>
          <w:sz w:val="24"/>
          <w:szCs w:val="24"/>
        </w:rPr>
        <w:t>,</w:t>
      </w:r>
      <w:r w:rsidR="00EA728B" w:rsidRPr="00C026DA">
        <w:rPr>
          <w:rFonts w:ascii="Arial" w:hAnsi="Arial" w:cs="Arial"/>
          <w:sz w:val="24"/>
          <w:szCs w:val="24"/>
        </w:rPr>
        <w:t xml:space="preserve"> em falhas detectadas no hardware da </w:t>
      </w:r>
      <w:r w:rsidR="00897F4A">
        <w:rPr>
          <w:rFonts w:ascii="Arial" w:hAnsi="Arial" w:cs="Arial"/>
          <w:sz w:val="24"/>
          <w:szCs w:val="24"/>
        </w:rPr>
        <w:t>CAS/OCS</w:t>
      </w:r>
      <w:r w:rsidR="00EA728B" w:rsidRPr="00C026DA">
        <w:rPr>
          <w:rFonts w:ascii="Arial" w:hAnsi="Arial" w:cs="Arial"/>
          <w:sz w:val="24"/>
          <w:szCs w:val="24"/>
        </w:rPr>
        <w:t xml:space="preserve"> ou nos elementos de rede da Oi que possam comprometer os serviços prestad</w:t>
      </w:r>
      <w:r w:rsidR="00D73843">
        <w:rPr>
          <w:rFonts w:ascii="Arial" w:hAnsi="Arial" w:cs="Arial"/>
          <w:sz w:val="24"/>
          <w:szCs w:val="24"/>
        </w:rPr>
        <w:t xml:space="preserve">os aos assinantes da </w:t>
      </w:r>
      <w:r w:rsidR="002F086C">
        <w:rPr>
          <w:rFonts w:ascii="Arial" w:hAnsi="Arial" w:cs="Arial"/>
          <w:sz w:val="24"/>
          <w:szCs w:val="24"/>
        </w:rPr>
        <w:t>Solução OCS Convergente</w:t>
      </w:r>
      <w:r w:rsidR="00EA728B" w:rsidRPr="00C026DA">
        <w:rPr>
          <w:rFonts w:ascii="Arial" w:hAnsi="Arial" w:cs="Arial"/>
          <w:sz w:val="24"/>
          <w:szCs w:val="24"/>
        </w:rPr>
        <w:t>.</w:t>
      </w:r>
    </w:p>
    <w:p w:rsidR="00EA728B" w:rsidRPr="00C026DA" w:rsidRDefault="00EA728B" w:rsidP="00C026DA">
      <w:pPr>
        <w:pStyle w:val="PargrafodaLista"/>
        <w:ind w:left="641"/>
        <w:jc w:val="both"/>
        <w:rPr>
          <w:rFonts w:ascii="Arial" w:hAnsi="Arial" w:cs="Arial"/>
          <w:sz w:val="24"/>
          <w:szCs w:val="24"/>
        </w:rPr>
      </w:pPr>
    </w:p>
    <w:p w:rsidR="00EA728B" w:rsidRPr="00C026DA" w:rsidRDefault="00C026DA" w:rsidP="00C026DA">
      <w:pPr>
        <w:pStyle w:val="PargrafodaLista"/>
        <w:numPr>
          <w:ilvl w:val="1"/>
          <w:numId w:val="9"/>
        </w:numPr>
        <w:jc w:val="both"/>
        <w:rPr>
          <w:rFonts w:ascii="Arial" w:hAnsi="Arial" w:cs="Arial"/>
          <w:sz w:val="24"/>
          <w:szCs w:val="24"/>
        </w:rPr>
      </w:pPr>
      <w:r>
        <w:rPr>
          <w:rFonts w:ascii="Arial" w:hAnsi="Arial" w:cs="Arial"/>
          <w:sz w:val="24"/>
          <w:szCs w:val="24"/>
        </w:rPr>
        <w:t xml:space="preserve"> </w:t>
      </w:r>
      <w:r w:rsidR="00EA728B" w:rsidRPr="00C026DA">
        <w:rPr>
          <w:rFonts w:ascii="Arial" w:hAnsi="Arial" w:cs="Arial"/>
          <w:sz w:val="24"/>
          <w:szCs w:val="24"/>
        </w:rPr>
        <w:t>A proponente deve indicar qual é o nível de detalhamento considerado pela solução para realização a distribuição de assinantes (CN, prefixo de assinantes, região, etc). O nível mínimo considerado para a distribuição de assinantes deve ser CN+PREFIXO (por exemplo, considerando o número 552188010001 os assinantes 55218801 estarão aprovisionados no mesmo sistema). Deve ser possível realizar a seguinte distribuição de assinantes:</w:t>
      </w:r>
    </w:p>
    <w:p w:rsidR="00EA728B" w:rsidRDefault="00EA728B" w:rsidP="00EA728B">
      <w:pPr>
        <w:pStyle w:val="Corpodetexto"/>
        <w:spacing w:line="276" w:lineRule="auto"/>
        <w:rPr>
          <w:rFonts w:ascii="Calibri" w:hAnsi="Calibri" w:cs="Tahoma"/>
          <w:szCs w:val="22"/>
        </w:rPr>
      </w:pPr>
    </w:p>
    <w:tbl>
      <w:tblPr>
        <w:tblStyle w:val="Tabelacomgrade"/>
        <w:tblW w:w="0" w:type="auto"/>
        <w:tblInd w:w="108" w:type="dxa"/>
        <w:tblLook w:val="04A0" w:firstRow="1" w:lastRow="0" w:firstColumn="1" w:lastColumn="0" w:noHBand="0" w:noVBand="1"/>
      </w:tblPr>
      <w:tblGrid>
        <w:gridCol w:w="1302"/>
        <w:gridCol w:w="946"/>
        <w:gridCol w:w="3706"/>
        <w:gridCol w:w="3935"/>
      </w:tblGrid>
      <w:tr w:rsidR="00EA728B" w:rsidTr="00EA728B">
        <w:tc>
          <w:tcPr>
            <w:tcW w:w="1302" w:type="dxa"/>
            <w:vAlign w:val="center"/>
          </w:tcPr>
          <w:p w:rsidR="00EA728B" w:rsidRPr="00F70A6B" w:rsidRDefault="00EA728B" w:rsidP="00EA728B">
            <w:pPr>
              <w:pStyle w:val="Corpodetexto"/>
              <w:spacing w:line="276" w:lineRule="auto"/>
              <w:jc w:val="center"/>
              <w:rPr>
                <w:rFonts w:ascii="Calibri" w:hAnsi="Calibri" w:cs="Tahoma"/>
                <w:b/>
                <w:szCs w:val="22"/>
              </w:rPr>
            </w:pPr>
            <w:r w:rsidRPr="00F70A6B">
              <w:rPr>
                <w:rFonts w:ascii="Calibri" w:hAnsi="Calibri" w:cs="Tahoma"/>
                <w:b/>
                <w:szCs w:val="22"/>
              </w:rPr>
              <w:t>Localidade</w:t>
            </w:r>
          </w:p>
        </w:tc>
        <w:tc>
          <w:tcPr>
            <w:tcW w:w="946" w:type="dxa"/>
            <w:vAlign w:val="center"/>
          </w:tcPr>
          <w:p w:rsidR="00EA728B" w:rsidRPr="00F70A6B" w:rsidRDefault="00EA728B" w:rsidP="00EA728B">
            <w:pPr>
              <w:pStyle w:val="Corpodetexto"/>
              <w:spacing w:line="276" w:lineRule="auto"/>
              <w:jc w:val="center"/>
              <w:rPr>
                <w:rFonts w:ascii="Calibri" w:hAnsi="Calibri" w:cs="Tahoma"/>
                <w:b/>
                <w:szCs w:val="22"/>
              </w:rPr>
            </w:pPr>
            <w:r w:rsidRPr="00F70A6B">
              <w:rPr>
                <w:rFonts w:ascii="Calibri" w:hAnsi="Calibri" w:cs="Tahoma"/>
                <w:b/>
                <w:szCs w:val="22"/>
              </w:rPr>
              <w:t>Região</w:t>
            </w:r>
          </w:p>
        </w:tc>
        <w:tc>
          <w:tcPr>
            <w:tcW w:w="3706" w:type="dxa"/>
            <w:vAlign w:val="center"/>
          </w:tcPr>
          <w:p w:rsidR="00EA728B" w:rsidRPr="00F70A6B" w:rsidRDefault="00EA728B" w:rsidP="00EA728B">
            <w:pPr>
              <w:pStyle w:val="Corpodetexto"/>
              <w:spacing w:line="276" w:lineRule="auto"/>
              <w:jc w:val="center"/>
              <w:rPr>
                <w:rFonts w:ascii="Calibri" w:hAnsi="Calibri" w:cs="Tahoma"/>
                <w:b/>
                <w:szCs w:val="22"/>
              </w:rPr>
            </w:pPr>
            <w:r w:rsidRPr="00F70A6B">
              <w:rPr>
                <w:rFonts w:ascii="Calibri" w:hAnsi="Calibri" w:cs="Tahoma"/>
                <w:b/>
                <w:szCs w:val="22"/>
              </w:rPr>
              <w:t>Estados</w:t>
            </w:r>
          </w:p>
        </w:tc>
        <w:tc>
          <w:tcPr>
            <w:tcW w:w="3935" w:type="dxa"/>
            <w:vAlign w:val="center"/>
          </w:tcPr>
          <w:p w:rsidR="00EA728B" w:rsidRPr="00F70A6B" w:rsidRDefault="00EA728B" w:rsidP="00EA728B">
            <w:pPr>
              <w:pStyle w:val="Corpodetexto"/>
              <w:spacing w:line="276" w:lineRule="auto"/>
              <w:jc w:val="center"/>
              <w:rPr>
                <w:rFonts w:ascii="Calibri" w:hAnsi="Calibri" w:cs="Tahoma"/>
                <w:b/>
                <w:szCs w:val="22"/>
              </w:rPr>
            </w:pPr>
            <w:r>
              <w:rPr>
                <w:rFonts w:ascii="Calibri" w:hAnsi="Calibri" w:cs="Tahoma"/>
                <w:b/>
                <w:szCs w:val="22"/>
              </w:rPr>
              <w:t>Código Nacional (CN)</w:t>
            </w:r>
          </w:p>
        </w:tc>
      </w:tr>
      <w:tr w:rsidR="00EA728B" w:rsidTr="00EA728B">
        <w:tc>
          <w:tcPr>
            <w:tcW w:w="1302"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1</w:t>
            </w:r>
          </w:p>
        </w:tc>
        <w:tc>
          <w:tcPr>
            <w:tcW w:w="94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1</w:t>
            </w:r>
          </w:p>
        </w:tc>
        <w:tc>
          <w:tcPr>
            <w:tcW w:w="370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RJ e ES</w:t>
            </w:r>
          </w:p>
        </w:tc>
        <w:tc>
          <w:tcPr>
            <w:tcW w:w="3935"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21, 22, 24, 27 e 28</w:t>
            </w:r>
          </w:p>
        </w:tc>
      </w:tr>
      <w:tr w:rsidR="00EA728B" w:rsidTr="00EA728B">
        <w:tc>
          <w:tcPr>
            <w:tcW w:w="1302"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2</w:t>
            </w:r>
          </w:p>
        </w:tc>
        <w:tc>
          <w:tcPr>
            <w:tcW w:w="94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1</w:t>
            </w:r>
          </w:p>
        </w:tc>
        <w:tc>
          <w:tcPr>
            <w:tcW w:w="370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MG</w:t>
            </w:r>
          </w:p>
        </w:tc>
        <w:tc>
          <w:tcPr>
            <w:tcW w:w="3935"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31, 32, 33, 34, 35, 37 e 38</w:t>
            </w:r>
          </w:p>
        </w:tc>
      </w:tr>
      <w:tr w:rsidR="00EA728B" w:rsidTr="00EA728B">
        <w:tc>
          <w:tcPr>
            <w:tcW w:w="1302"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3</w:t>
            </w:r>
          </w:p>
        </w:tc>
        <w:tc>
          <w:tcPr>
            <w:tcW w:w="94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1</w:t>
            </w:r>
          </w:p>
        </w:tc>
        <w:tc>
          <w:tcPr>
            <w:tcW w:w="370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AM</w:t>
            </w:r>
          </w:p>
        </w:tc>
        <w:tc>
          <w:tcPr>
            <w:tcW w:w="3935"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92 e 97</w:t>
            </w:r>
          </w:p>
        </w:tc>
      </w:tr>
      <w:tr w:rsidR="00EA728B" w:rsidTr="00EA728B">
        <w:tc>
          <w:tcPr>
            <w:tcW w:w="1302"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4</w:t>
            </w:r>
          </w:p>
        </w:tc>
        <w:tc>
          <w:tcPr>
            <w:tcW w:w="94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1</w:t>
            </w:r>
          </w:p>
        </w:tc>
        <w:tc>
          <w:tcPr>
            <w:tcW w:w="370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BA e SE</w:t>
            </w:r>
          </w:p>
        </w:tc>
        <w:tc>
          <w:tcPr>
            <w:tcW w:w="3935" w:type="dxa"/>
            <w:vAlign w:val="center"/>
          </w:tcPr>
          <w:p w:rsidR="00EA728B" w:rsidRDefault="00EA728B" w:rsidP="00EA728B">
            <w:pPr>
              <w:pStyle w:val="Corpodetexto"/>
              <w:spacing w:line="276" w:lineRule="auto"/>
              <w:jc w:val="center"/>
              <w:rPr>
                <w:rFonts w:ascii="Calibri" w:hAnsi="Calibri" w:cs="Tahoma"/>
                <w:szCs w:val="22"/>
              </w:rPr>
            </w:pPr>
            <w:r w:rsidRPr="0015452C">
              <w:rPr>
                <w:rFonts w:ascii="Calibri" w:hAnsi="Calibri" w:cs="Tahoma"/>
                <w:szCs w:val="22"/>
              </w:rPr>
              <w:t>71</w:t>
            </w:r>
            <w:r>
              <w:rPr>
                <w:rFonts w:ascii="Calibri" w:hAnsi="Calibri" w:cs="Tahoma"/>
                <w:szCs w:val="22"/>
              </w:rPr>
              <w:t xml:space="preserve">, </w:t>
            </w:r>
            <w:r w:rsidRPr="0015452C">
              <w:rPr>
                <w:rFonts w:ascii="Calibri" w:hAnsi="Calibri" w:cs="Tahoma"/>
                <w:szCs w:val="22"/>
              </w:rPr>
              <w:t>73</w:t>
            </w:r>
            <w:r>
              <w:rPr>
                <w:rFonts w:ascii="Calibri" w:hAnsi="Calibri" w:cs="Tahoma"/>
                <w:szCs w:val="22"/>
              </w:rPr>
              <w:t xml:space="preserve">, </w:t>
            </w:r>
            <w:r w:rsidRPr="0015452C">
              <w:rPr>
                <w:rFonts w:ascii="Calibri" w:hAnsi="Calibri" w:cs="Tahoma"/>
                <w:szCs w:val="22"/>
              </w:rPr>
              <w:t>74</w:t>
            </w:r>
            <w:r>
              <w:rPr>
                <w:rFonts w:ascii="Calibri" w:hAnsi="Calibri" w:cs="Tahoma"/>
                <w:szCs w:val="22"/>
              </w:rPr>
              <w:t xml:space="preserve">, </w:t>
            </w:r>
            <w:r w:rsidRPr="0015452C">
              <w:rPr>
                <w:rFonts w:ascii="Calibri" w:hAnsi="Calibri" w:cs="Tahoma"/>
                <w:szCs w:val="22"/>
              </w:rPr>
              <w:t>75</w:t>
            </w:r>
            <w:r>
              <w:rPr>
                <w:rFonts w:ascii="Calibri" w:hAnsi="Calibri" w:cs="Tahoma"/>
                <w:szCs w:val="22"/>
              </w:rPr>
              <w:t xml:space="preserve">, </w:t>
            </w:r>
            <w:r w:rsidRPr="0015452C">
              <w:rPr>
                <w:rFonts w:ascii="Calibri" w:hAnsi="Calibri" w:cs="Tahoma"/>
                <w:szCs w:val="22"/>
              </w:rPr>
              <w:t>77</w:t>
            </w:r>
            <w:r>
              <w:rPr>
                <w:rFonts w:ascii="Calibri" w:hAnsi="Calibri" w:cs="Tahoma"/>
                <w:szCs w:val="22"/>
              </w:rPr>
              <w:t xml:space="preserve"> e </w:t>
            </w:r>
            <w:r w:rsidRPr="0015452C">
              <w:rPr>
                <w:rFonts w:ascii="Calibri" w:hAnsi="Calibri" w:cs="Tahoma"/>
                <w:szCs w:val="22"/>
              </w:rPr>
              <w:t>79</w:t>
            </w:r>
          </w:p>
        </w:tc>
      </w:tr>
      <w:tr w:rsidR="00EA728B" w:rsidTr="00EA728B">
        <w:tc>
          <w:tcPr>
            <w:tcW w:w="1302"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5</w:t>
            </w:r>
          </w:p>
        </w:tc>
        <w:tc>
          <w:tcPr>
            <w:tcW w:w="94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1</w:t>
            </w:r>
          </w:p>
        </w:tc>
        <w:tc>
          <w:tcPr>
            <w:tcW w:w="370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 xml:space="preserve">CE, PI e </w:t>
            </w:r>
            <w:proofErr w:type="gramStart"/>
            <w:r>
              <w:rPr>
                <w:rFonts w:ascii="Calibri" w:hAnsi="Calibri" w:cs="Tahoma"/>
                <w:szCs w:val="22"/>
              </w:rPr>
              <w:t>MA</w:t>
            </w:r>
            <w:proofErr w:type="gramEnd"/>
          </w:p>
        </w:tc>
        <w:tc>
          <w:tcPr>
            <w:tcW w:w="3935" w:type="dxa"/>
            <w:vAlign w:val="center"/>
          </w:tcPr>
          <w:p w:rsidR="00EA728B" w:rsidRPr="0015452C" w:rsidRDefault="00EA728B" w:rsidP="00EA728B">
            <w:pPr>
              <w:pStyle w:val="Corpodetexto"/>
              <w:spacing w:line="276" w:lineRule="auto"/>
              <w:jc w:val="center"/>
              <w:rPr>
                <w:rFonts w:ascii="Calibri" w:hAnsi="Calibri" w:cs="Tahoma"/>
                <w:szCs w:val="22"/>
              </w:rPr>
            </w:pPr>
            <w:r>
              <w:rPr>
                <w:rFonts w:ascii="Calibri" w:hAnsi="Calibri" w:cs="Tahoma"/>
                <w:szCs w:val="22"/>
              </w:rPr>
              <w:t>85, 86, 88, 89, 98 e 99</w:t>
            </w:r>
          </w:p>
        </w:tc>
      </w:tr>
      <w:tr w:rsidR="00EA728B" w:rsidTr="00EA728B">
        <w:tc>
          <w:tcPr>
            <w:tcW w:w="1302"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6</w:t>
            </w:r>
          </w:p>
        </w:tc>
        <w:tc>
          <w:tcPr>
            <w:tcW w:w="94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1</w:t>
            </w:r>
          </w:p>
        </w:tc>
        <w:tc>
          <w:tcPr>
            <w:tcW w:w="370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 xml:space="preserve">PE, AL, PB, RN, PA, RR e </w:t>
            </w:r>
            <w:proofErr w:type="gramStart"/>
            <w:r>
              <w:rPr>
                <w:rFonts w:ascii="Calibri" w:hAnsi="Calibri" w:cs="Tahoma"/>
                <w:szCs w:val="22"/>
              </w:rPr>
              <w:t>AP</w:t>
            </w:r>
            <w:proofErr w:type="gramEnd"/>
          </w:p>
        </w:tc>
        <w:tc>
          <w:tcPr>
            <w:tcW w:w="3935"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81, 82, 83, 84, 87, 91, 93, 94, 95 e 96</w:t>
            </w:r>
          </w:p>
        </w:tc>
      </w:tr>
      <w:tr w:rsidR="00EA728B" w:rsidTr="00EA728B">
        <w:tc>
          <w:tcPr>
            <w:tcW w:w="1302"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7</w:t>
            </w:r>
          </w:p>
        </w:tc>
        <w:tc>
          <w:tcPr>
            <w:tcW w:w="946"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2</w:t>
            </w:r>
          </w:p>
        </w:tc>
        <w:tc>
          <w:tcPr>
            <w:tcW w:w="3706" w:type="dxa"/>
            <w:vAlign w:val="center"/>
          </w:tcPr>
          <w:p w:rsidR="00EA728B" w:rsidRPr="0090435C" w:rsidRDefault="00EA728B" w:rsidP="00EA728B">
            <w:pPr>
              <w:pStyle w:val="Corpodetexto"/>
              <w:spacing w:line="276" w:lineRule="auto"/>
              <w:jc w:val="center"/>
              <w:rPr>
                <w:rFonts w:ascii="Calibri" w:hAnsi="Calibri" w:cs="Tahoma"/>
                <w:szCs w:val="22"/>
                <w:lang w:val="en-US"/>
              </w:rPr>
            </w:pPr>
            <w:r w:rsidRPr="0090435C">
              <w:rPr>
                <w:rFonts w:ascii="Calibri" w:hAnsi="Calibri" w:cs="Tahoma"/>
                <w:szCs w:val="22"/>
                <w:lang w:val="en-US"/>
              </w:rPr>
              <w:t xml:space="preserve">PR, SC, RS, DF, GO, </w:t>
            </w:r>
            <w:r>
              <w:rPr>
                <w:rFonts w:ascii="Calibri" w:hAnsi="Calibri" w:cs="Tahoma"/>
                <w:szCs w:val="22"/>
                <w:lang w:val="en-US"/>
              </w:rPr>
              <w:t xml:space="preserve">TO, MT, </w:t>
            </w:r>
            <w:r w:rsidRPr="0090435C">
              <w:rPr>
                <w:rFonts w:ascii="Calibri" w:hAnsi="Calibri" w:cs="Tahoma"/>
                <w:szCs w:val="22"/>
                <w:lang w:val="en-US"/>
              </w:rPr>
              <w:t>MS</w:t>
            </w:r>
            <w:r>
              <w:rPr>
                <w:rFonts w:ascii="Calibri" w:hAnsi="Calibri" w:cs="Tahoma"/>
                <w:szCs w:val="22"/>
                <w:lang w:val="en-US"/>
              </w:rPr>
              <w:t>, AC, RO</w:t>
            </w:r>
          </w:p>
        </w:tc>
        <w:tc>
          <w:tcPr>
            <w:tcW w:w="3935" w:type="dxa"/>
            <w:vAlign w:val="center"/>
          </w:tcPr>
          <w:p w:rsidR="00EA728B" w:rsidRDefault="00EA728B" w:rsidP="00EA728B">
            <w:pPr>
              <w:pStyle w:val="Corpodetexto"/>
              <w:spacing w:line="276" w:lineRule="auto"/>
              <w:jc w:val="center"/>
              <w:rPr>
                <w:rFonts w:ascii="Calibri" w:hAnsi="Calibri" w:cs="Tahoma"/>
                <w:szCs w:val="22"/>
              </w:rPr>
            </w:pPr>
            <w:r>
              <w:rPr>
                <w:rFonts w:ascii="Calibri" w:hAnsi="Calibri" w:cs="Tahoma"/>
                <w:szCs w:val="22"/>
              </w:rPr>
              <w:t>41, 42, 43, 44, 45, 46, 47, 48, 49, 51, 53, 54, 55, 61, 62, 63, 64, 65, 66, 67, 68, 69</w:t>
            </w:r>
          </w:p>
        </w:tc>
      </w:tr>
    </w:tbl>
    <w:p w:rsidR="00D73843" w:rsidRDefault="00D73843" w:rsidP="00EA728B">
      <w:pPr>
        <w:pStyle w:val="Corpodetexto"/>
        <w:spacing w:line="276" w:lineRule="auto"/>
        <w:rPr>
          <w:rFonts w:ascii="Calibri" w:hAnsi="Calibri" w:cs="Tahoma"/>
          <w:szCs w:val="22"/>
        </w:rPr>
      </w:pPr>
    </w:p>
    <w:p w:rsidR="00D73843" w:rsidRDefault="00D73843">
      <w:pPr>
        <w:jc w:val="left"/>
        <w:rPr>
          <w:rFonts w:ascii="Calibri" w:hAnsi="Calibri" w:cs="Tahoma"/>
          <w:sz w:val="22"/>
          <w:szCs w:val="22"/>
        </w:rPr>
      </w:pPr>
      <w:r>
        <w:rPr>
          <w:rFonts w:ascii="Calibri" w:hAnsi="Calibri" w:cs="Tahoma"/>
          <w:szCs w:val="22"/>
        </w:rPr>
        <w:br w:type="page"/>
      </w:r>
    </w:p>
    <w:p w:rsidR="00EA728B" w:rsidRPr="00C026DA" w:rsidRDefault="00C026DA" w:rsidP="00C026DA">
      <w:pPr>
        <w:pStyle w:val="PargrafodaLista"/>
        <w:numPr>
          <w:ilvl w:val="1"/>
          <w:numId w:val="9"/>
        </w:numPr>
        <w:jc w:val="both"/>
        <w:rPr>
          <w:rFonts w:ascii="Arial" w:hAnsi="Arial" w:cs="Arial"/>
          <w:sz w:val="24"/>
          <w:szCs w:val="24"/>
        </w:rPr>
      </w:pPr>
      <w:r>
        <w:rPr>
          <w:rFonts w:ascii="Arial" w:hAnsi="Arial" w:cs="Arial"/>
          <w:sz w:val="24"/>
          <w:szCs w:val="24"/>
        </w:rPr>
        <w:t xml:space="preserve"> </w:t>
      </w:r>
      <w:r w:rsidR="00EA728B" w:rsidRPr="00C026DA">
        <w:rPr>
          <w:rFonts w:ascii="Arial" w:hAnsi="Arial" w:cs="Arial"/>
          <w:sz w:val="24"/>
          <w:szCs w:val="24"/>
        </w:rPr>
        <w:t xml:space="preserve">Para a base de dados da portabilidade numérica da rede móvel devem ser consideradas as informações de assinantes abaixo. A divisão das </w:t>
      </w:r>
      <w:proofErr w:type="spellStart"/>
      <w:r w:rsidR="00EA728B" w:rsidRPr="00C026DA">
        <w:rPr>
          <w:rFonts w:ascii="Arial" w:hAnsi="Arial" w:cs="Arial"/>
          <w:sz w:val="24"/>
          <w:szCs w:val="24"/>
        </w:rPr>
        <w:t>UFs</w:t>
      </w:r>
      <w:proofErr w:type="spellEnd"/>
      <w:r w:rsidR="00EA728B" w:rsidRPr="00C026DA">
        <w:rPr>
          <w:rFonts w:ascii="Arial" w:hAnsi="Arial" w:cs="Arial"/>
          <w:sz w:val="24"/>
          <w:szCs w:val="24"/>
        </w:rPr>
        <w:t xml:space="preserve"> indicadas nos quadros abaixo são as praticadas atualmente pela rede da Oi:</w:t>
      </w:r>
    </w:p>
    <w:p w:rsidR="00EA728B" w:rsidRDefault="00EA728B" w:rsidP="00EA728B">
      <w:pPr>
        <w:pStyle w:val="Corpodetexto"/>
        <w:spacing w:line="276" w:lineRule="auto"/>
        <w:rPr>
          <w:rFonts w:ascii="Calibri" w:hAnsi="Calibri" w:cs="Tahoma"/>
          <w:szCs w:val="22"/>
        </w:rPr>
      </w:pPr>
    </w:p>
    <w:tbl>
      <w:tblPr>
        <w:tblStyle w:val="Tabelacomgrade"/>
        <w:tblW w:w="0" w:type="auto"/>
        <w:tblLook w:val="04A0" w:firstRow="1" w:lastRow="0" w:firstColumn="1" w:lastColumn="0" w:noHBand="0" w:noVBand="1"/>
      </w:tblPr>
      <w:tblGrid>
        <w:gridCol w:w="719"/>
        <w:gridCol w:w="1108"/>
        <w:gridCol w:w="1108"/>
        <w:gridCol w:w="1108"/>
        <w:gridCol w:w="601"/>
        <w:gridCol w:w="851"/>
        <w:gridCol w:w="1134"/>
        <w:gridCol w:w="1134"/>
        <w:gridCol w:w="1134"/>
      </w:tblGrid>
      <w:tr w:rsidR="00EA728B" w:rsidRPr="00C713A2" w:rsidTr="00EA728B">
        <w:tc>
          <w:tcPr>
            <w:tcW w:w="4043" w:type="dxa"/>
            <w:gridSpan w:val="4"/>
            <w:tcBorders>
              <w:top w:val="nil"/>
              <w:left w:val="nil"/>
              <w:bottom w:val="single" w:sz="4" w:space="0" w:color="auto"/>
              <w:right w:val="nil"/>
            </w:tcBorders>
          </w:tcPr>
          <w:p w:rsidR="00EA728B" w:rsidRPr="00C713A2" w:rsidRDefault="00EA728B" w:rsidP="00EA728B">
            <w:pPr>
              <w:pStyle w:val="Corpodetexto"/>
              <w:spacing w:line="276" w:lineRule="auto"/>
              <w:jc w:val="center"/>
              <w:rPr>
                <w:rFonts w:ascii="Calibri" w:hAnsi="Calibri" w:cs="Tahoma"/>
                <w:b/>
                <w:szCs w:val="22"/>
              </w:rPr>
            </w:pPr>
            <w:r w:rsidRPr="00C713A2">
              <w:rPr>
                <w:rFonts w:ascii="Calibri" w:hAnsi="Calibri" w:cs="Tahoma"/>
                <w:b/>
                <w:szCs w:val="22"/>
              </w:rPr>
              <w:t>Assinantes Pré-pagos e Controle</w:t>
            </w:r>
          </w:p>
        </w:tc>
        <w:tc>
          <w:tcPr>
            <w:tcW w:w="601" w:type="dxa"/>
            <w:tcBorders>
              <w:top w:val="nil"/>
              <w:left w:val="nil"/>
              <w:bottom w:val="nil"/>
              <w:right w:val="nil"/>
            </w:tcBorders>
            <w:vAlign w:val="center"/>
          </w:tcPr>
          <w:p w:rsidR="00EA728B" w:rsidRPr="00C713A2" w:rsidRDefault="00EA728B" w:rsidP="00EA728B">
            <w:pPr>
              <w:pStyle w:val="Corpodetexto"/>
              <w:spacing w:line="276" w:lineRule="auto"/>
              <w:jc w:val="center"/>
              <w:rPr>
                <w:rFonts w:ascii="Calibri" w:hAnsi="Calibri" w:cs="Tahoma"/>
                <w:b/>
                <w:szCs w:val="22"/>
              </w:rPr>
            </w:pPr>
          </w:p>
        </w:tc>
        <w:tc>
          <w:tcPr>
            <w:tcW w:w="4253" w:type="dxa"/>
            <w:gridSpan w:val="4"/>
            <w:tcBorders>
              <w:top w:val="nil"/>
              <w:left w:val="nil"/>
              <w:bottom w:val="single" w:sz="4" w:space="0" w:color="auto"/>
              <w:right w:val="nil"/>
            </w:tcBorders>
          </w:tcPr>
          <w:p w:rsidR="00EA728B" w:rsidRPr="00C713A2" w:rsidRDefault="00EA728B" w:rsidP="00EA728B">
            <w:pPr>
              <w:pStyle w:val="Corpodetexto"/>
              <w:spacing w:line="276" w:lineRule="auto"/>
              <w:jc w:val="center"/>
              <w:rPr>
                <w:rFonts w:ascii="Calibri" w:hAnsi="Calibri" w:cs="Tahoma"/>
                <w:b/>
                <w:szCs w:val="22"/>
              </w:rPr>
            </w:pPr>
            <w:r w:rsidRPr="00C713A2">
              <w:rPr>
                <w:rFonts w:ascii="Calibri" w:hAnsi="Calibri" w:cs="Tahoma"/>
                <w:b/>
                <w:szCs w:val="22"/>
              </w:rPr>
              <w:t>BHCA</w:t>
            </w:r>
          </w:p>
        </w:tc>
      </w:tr>
      <w:tr w:rsidR="00EA728B" w:rsidRPr="00C6574C" w:rsidTr="00EA728B">
        <w:tc>
          <w:tcPr>
            <w:tcW w:w="719"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UF</w:t>
            </w:r>
          </w:p>
        </w:tc>
        <w:tc>
          <w:tcPr>
            <w:tcW w:w="1108"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08"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08"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c>
          <w:tcPr>
            <w:tcW w:w="601" w:type="dxa"/>
            <w:tcBorders>
              <w:top w:val="nil"/>
              <w:bottom w:val="nil"/>
            </w:tcBorders>
            <w:vAlign w:val="center"/>
          </w:tcPr>
          <w:p w:rsidR="00EA728B" w:rsidRPr="00C6574C" w:rsidRDefault="00EA728B" w:rsidP="00EA728B">
            <w:pPr>
              <w:pStyle w:val="Corpodetexto"/>
              <w:spacing w:line="276" w:lineRule="auto"/>
              <w:jc w:val="center"/>
              <w:rPr>
                <w:rFonts w:ascii="Calibri" w:hAnsi="Calibri" w:cs="Tahoma"/>
                <w:b/>
                <w:szCs w:val="22"/>
              </w:rPr>
            </w:pPr>
          </w:p>
        </w:tc>
        <w:tc>
          <w:tcPr>
            <w:tcW w:w="851"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UF</w:t>
            </w:r>
          </w:p>
        </w:tc>
        <w:tc>
          <w:tcPr>
            <w:tcW w:w="1134"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34"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34"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RJ/ES</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2.741.397</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2.930.517</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3.133.870</w:t>
            </w:r>
          </w:p>
        </w:tc>
        <w:tc>
          <w:tcPr>
            <w:tcW w:w="601" w:type="dxa"/>
            <w:tcBorders>
              <w:top w:val="nil"/>
              <w:bottom w:val="nil"/>
            </w:tcBorders>
            <w:vAlign w:val="center"/>
          </w:tcPr>
          <w:p w:rsidR="00EA728B" w:rsidRPr="005D3C17"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RJ/ES</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MG</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4.627.059</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4.728.411</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4.847.179</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MG</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BA</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4.381.101</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5.237.827</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6.273.502</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BA</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PE</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8.529.634</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9.223.825</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9.995.063</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PE</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1,20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CE</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5.574.608</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5.960.720</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6.393.363</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CE</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1,20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AM</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219.323</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194.936</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174.268</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AM</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1,40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R2</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7.953.324</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8.500.210</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9.168.065</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R2</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R3</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8.107.299</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8.661.305</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9.279.410</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R3</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1,10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1,80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4,40 </w:t>
            </w:r>
          </w:p>
        </w:tc>
      </w:tr>
    </w:tbl>
    <w:p w:rsidR="00EA728B" w:rsidRDefault="00EA728B" w:rsidP="00EA728B">
      <w:pPr>
        <w:pStyle w:val="Corpodetexto"/>
        <w:spacing w:line="276" w:lineRule="auto"/>
        <w:rPr>
          <w:rFonts w:ascii="Calibri" w:hAnsi="Calibri" w:cs="Tahoma"/>
          <w:szCs w:val="22"/>
        </w:rPr>
      </w:pPr>
    </w:p>
    <w:p w:rsidR="00EA728B" w:rsidRDefault="00EA728B" w:rsidP="00EA728B">
      <w:pPr>
        <w:pStyle w:val="Corpodetexto"/>
        <w:spacing w:line="276" w:lineRule="auto"/>
        <w:rPr>
          <w:rFonts w:ascii="Calibri" w:hAnsi="Calibri" w:cs="Tahoma"/>
          <w:szCs w:val="22"/>
        </w:rPr>
      </w:pPr>
    </w:p>
    <w:tbl>
      <w:tblPr>
        <w:tblStyle w:val="Tabelacomgrade"/>
        <w:tblW w:w="0" w:type="auto"/>
        <w:tblLook w:val="04A0" w:firstRow="1" w:lastRow="0" w:firstColumn="1" w:lastColumn="0" w:noHBand="0" w:noVBand="1"/>
      </w:tblPr>
      <w:tblGrid>
        <w:gridCol w:w="719"/>
        <w:gridCol w:w="1108"/>
        <w:gridCol w:w="1108"/>
        <w:gridCol w:w="1108"/>
        <w:gridCol w:w="601"/>
        <w:gridCol w:w="851"/>
        <w:gridCol w:w="1134"/>
        <w:gridCol w:w="1134"/>
        <w:gridCol w:w="1134"/>
      </w:tblGrid>
      <w:tr w:rsidR="00EA728B" w:rsidRPr="00C6574C" w:rsidTr="00EA728B">
        <w:tc>
          <w:tcPr>
            <w:tcW w:w="4043" w:type="dxa"/>
            <w:gridSpan w:val="4"/>
            <w:tcBorders>
              <w:top w:val="nil"/>
              <w:left w:val="nil"/>
              <w:bottom w:val="single" w:sz="4" w:space="0" w:color="auto"/>
              <w:right w:val="nil"/>
            </w:tcBorders>
          </w:tcPr>
          <w:p w:rsidR="00EA728B" w:rsidRPr="00C713A2" w:rsidRDefault="00EA728B" w:rsidP="00EA728B">
            <w:pPr>
              <w:pStyle w:val="Corpodetexto"/>
              <w:spacing w:line="276" w:lineRule="auto"/>
              <w:jc w:val="center"/>
              <w:rPr>
                <w:rFonts w:ascii="Calibri" w:hAnsi="Calibri" w:cs="Tahoma"/>
                <w:b/>
                <w:szCs w:val="22"/>
              </w:rPr>
            </w:pPr>
            <w:r w:rsidRPr="00C713A2">
              <w:rPr>
                <w:rFonts w:ascii="Calibri" w:hAnsi="Calibri" w:cs="Tahoma"/>
                <w:b/>
                <w:szCs w:val="22"/>
              </w:rPr>
              <w:t>Assinantes Pós-pagos e Oi Conta Total</w:t>
            </w:r>
          </w:p>
        </w:tc>
        <w:tc>
          <w:tcPr>
            <w:tcW w:w="601" w:type="dxa"/>
            <w:tcBorders>
              <w:top w:val="nil"/>
              <w:left w:val="nil"/>
              <w:bottom w:val="nil"/>
              <w:right w:val="nil"/>
            </w:tcBorders>
            <w:vAlign w:val="center"/>
          </w:tcPr>
          <w:p w:rsidR="00EA728B" w:rsidRPr="00C713A2" w:rsidRDefault="00EA728B" w:rsidP="00EA728B">
            <w:pPr>
              <w:pStyle w:val="Corpodetexto"/>
              <w:spacing w:line="276" w:lineRule="auto"/>
              <w:jc w:val="center"/>
              <w:rPr>
                <w:rFonts w:ascii="Calibri" w:hAnsi="Calibri" w:cs="Tahoma"/>
                <w:b/>
                <w:szCs w:val="22"/>
              </w:rPr>
            </w:pPr>
          </w:p>
        </w:tc>
        <w:tc>
          <w:tcPr>
            <w:tcW w:w="4253" w:type="dxa"/>
            <w:gridSpan w:val="4"/>
            <w:tcBorders>
              <w:top w:val="nil"/>
              <w:left w:val="nil"/>
              <w:bottom w:val="single" w:sz="4" w:space="0" w:color="auto"/>
              <w:right w:val="nil"/>
            </w:tcBorders>
          </w:tcPr>
          <w:p w:rsidR="00EA728B" w:rsidRPr="00C713A2" w:rsidRDefault="00EA728B" w:rsidP="00EA728B">
            <w:pPr>
              <w:pStyle w:val="Corpodetexto"/>
              <w:spacing w:line="276" w:lineRule="auto"/>
              <w:jc w:val="center"/>
              <w:rPr>
                <w:rFonts w:ascii="Calibri" w:hAnsi="Calibri" w:cs="Tahoma"/>
                <w:b/>
                <w:szCs w:val="22"/>
              </w:rPr>
            </w:pPr>
            <w:r w:rsidRPr="00C713A2">
              <w:rPr>
                <w:rFonts w:ascii="Calibri" w:hAnsi="Calibri" w:cs="Tahoma"/>
                <w:b/>
                <w:szCs w:val="22"/>
              </w:rPr>
              <w:t>BHCA</w:t>
            </w:r>
          </w:p>
        </w:tc>
      </w:tr>
      <w:tr w:rsidR="00EA728B" w:rsidRPr="00C6574C" w:rsidTr="00EA728B">
        <w:tc>
          <w:tcPr>
            <w:tcW w:w="719"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UF</w:t>
            </w:r>
          </w:p>
        </w:tc>
        <w:tc>
          <w:tcPr>
            <w:tcW w:w="1108"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08"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08"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c>
          <w:tcPr>
            <w:tcW w:w="601" w:type="dxa"/>
            <w:tcBorders>
              <w:top w:val="nil"/>
              <w:bottom w:val="nil"/>
            </w:tcBorders>
            <w:vAlign w:val="center"/>
          </w:tcPr>
          <w:p w:rsidR="00EA728B" w:rsidRPr="00C6574C" w:rsidRDefault="00EA728B" w:rsidP="00EA728B">
            <w:pPr>
              <w:pStyle w:val="Corpodetexto"/>
              <w:spacing w:line="276" w:lineRule="auto"/>
              <w:jc w:val="center"/>
              <w:rPr>
                <w:rFonts w:ascii="Calibri" w:hAnsi="Calibri" w:cs="Tahoma"/>
                <w:b/>
                <w:szCs w:val="22"/>
              </w:rPr>
            </w:pPr>
          </w:p>
        </w:tc>
        <w:tc>
          <w:tcPr>
            <w:tcW w:w="851"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UF</w:t>
            </w:r>
          </w:p>
        </w:tc>
        <w:tc>
          <w:tcPr>
            <w:tcW w:w="1134"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1134"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1134" w:type="dxa"/>
            <w:tcBorders>
              <w:top w:val="single" w:sz="4" w:space="0" w:color="auto"/>
            </w:tcBorders>
          </w:tcPr>
          <w:p w:rsidR="00EA728B" w:rsidRPr="00C6574C" w:rsidRDefault="00EA728B" w:rsidP="00EA728B">
            <w:pPr>
              <w:pStyle w:val="Corpodetexto"/>
              <w:spacing w:line="276" w:lineRule="auto"/>
              <w:jc w:val="center"/>
              <w:rPr>
                <w:rFonts w:ascii="Calibri" w:hAnsi="Calibri" w:cs="Tahoma"/>
                <w:b/>
                <w:szCs w:val="22"/>
              </w:rPr>
            </w:pPr>
            <w:r w:rsidRPr="00C6574C">
              <w:rPr>
                <w:rFonts w:ascii="Calibri" w:hAnsi="Calibri" w:cs="Tahoma"/>
                <w:b/>
                <w:szCs w:val="22"/>
              </w:rPr>
              <w:t>2014</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RJ/ES</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653.813</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711.819</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783.067</w:t>
            </w:r>
          </w:p>
        </w:tc>
        <w:tc>
          <w:tcPr>
            <w:tcW w:w="601" w:type="dxa"/>
            <w:tcBorders>
              <w:top w:val="nil"/>
              <w:bottom w:val="nil"/>
            </w:tcBorders>
            <w:vAlign w:val="center"/>
          </w:tcPr>
          <w:p w:rsidR="00EA728B" w:rsidRPr="005D3C17"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RJ/ES</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1,20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1,40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1,80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MG</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595.681</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623.500</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658.594</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MG</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1,20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1,40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1,80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BA</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180.717</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178.432</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177.032</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BA</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1,20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1,40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1,80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PE</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279.750</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294.106</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311.310</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PE</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1,20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1,40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1,80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CE</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199.449</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214.955</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232.080</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CE</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1,20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1,40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1,90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AM</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22.839</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24.015</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25.733</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AM</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1,20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1,40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1,80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R2</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668.937</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1.006.883</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1.610.286</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R2</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1,50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1,60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1,80 </w:t>
            </w:r>
          </w:p>
        </w:tc>
      </w:tr>
      <w:tr w:rsidR="00EA728B" w:rsidTr="00EA728B">
        <w:tc>
          <w:tcPr>
            <w:tcW w:w="719"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R3</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442.464</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580.920</w:t>
            </w:r>
          </w:p>
        </w:tc>
        <w:tc>
          <w:tcPr>
            <w:tcW w:w="1108" w:type="dxa"/>
            <w:vAlign w:val="bottom"/>
          </w:tcPr>
          <w:p w:rsidR="00EA728B" w:rsidRDefault="00EA728B" w:rsidP="00EA728B">
            <w:pPr>
              <w:jc w:val="right"/>
              <w:rPr>
                <w:rFonts w:ascii="Calibri" w:hAnsi="Calibri"/>
                <w:color w:val="000000"/>
                <w:sz w:val="22"/>
                <w:szCs w:val="22"/>
              </w:rPr>
            </w:pPr>
            <w:r>
              <w:rPr>
                <w:rFonts w:ascii="Calibri" w:hAnsi="Calibri"/>
                <w:color w:val="000000"/>
                <w:sz w:val="22"/>
                <w:szCs w:val="22"/>
              </w:rPr>
              <w:t>771.911</w:t>
            </w:r>
          </w:p>
        </w:tc>
        <w:tc>
          <w:tcPr>
            <w:tcW w:w="601" w:type="dxa"/>
            <w:tcBorders>
              <w:top w:val="nil"/>
              <w:bottom w:val="nil"/>
            </w:tcBorders>
            <w:vAlign w:val="center"/>
          </w:tcPr>
          <w:p w:rsidR="00EA728B" w:rsidRDefault="00EA728B" w:rsidP="00EA728B">
            <w:pPr>
              <w:pStyle w:val="Corpodetexto"/>
              <w:spacing w:line="276" w:lineRule="auto"/>
              <w:jc w:val="right"/>
              <w:rPr>
                <w:rFonts w:ascii="Calibri" w:hAnsi="Calibri" w:cs="Tahoma"/>
                <w:szCs w:val="22"/>
              </w:rPr>
            </w:pPr>
          </w:p>
        </w:tc>
        <w:tc>
          <w:tcPr>
            <w:tcW w:w="851" w:type="dxa"/>
            <w:vAlign w:val="center"/>
          </w:tcPr>
          <w:p w:rsidR="00EA728B" w:rsidRPr="00C713A2" w:rsidRDefault="00EA728B" w:rsidP="00EA728B">
            <w:pPr>
              <w:jc w:val="center"/>
              <w:rPr>
                <w:rFonts w:ascii="Calibri" w:hAnsi="Calibri"/>
                <w:b/>
                <w:sz w:val="22"/>
                <w:szCs w:val="22"/>
              </w:rPr>
            </w:pPr>
            <w:r w:rsidRPr="00C713A2">
              <w:rPr>
                <w:rFonts w:ascii="Calibri" w:hAnsi="Calibri"/>
                <w:b/>
                <w:sz w:val="22"/>
                <w:szCs w:val="22"/>
              </w:rPr>
              <w:t>R3</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1,20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1,30 </w:t>
            </w:r>
          </w:p>
        </w:tc>
        <w:tc>
          <w:tcPr>
            <w:tcW w:w="1134" w:type="dxa"/>
            <w:vAlign w:val="bottom"/>
          </w:tcPr>
          <w:p w:rsidR="00EA728B" w:rsidRPr="00C713A2" w:rsidRDefault="00EA728B" w:rsidP="00EA728B">
            <w:pPr>
              <w:jc w:val="right"/>
              <w:rPr>
                <w:rFonts w:ascii="Calibri" w:hAnsi="Calibri"/>
                <w:color w:val="000000"/>
                <w:sz w:val="22"/>
                <w:szCs w:val="20"/>
              </w:rPr>
            </w:pPr>
            <w:r w:rsidRPr="00C713A2">
              <w:rPr>
                <w:rFonts w:ascii="Calibri" w:hAnsi="Calibri"/>
                <w:color w:val="000000"/>
                <w:sz w:val="22"/>
                <w:szCs w:val="20"/>
              </w:rPr>
              <w:t xml:space="preserve">1,70 </w:t>
            </w:r>
          </w:p>
        </w:tc>
      </w:tr>
    </w:tbl>
    <w:p w:rsidR="00EA728B" w:rsidRDefault="00EA728B" w:rsidP="00EA728B">
      <w:pPr>
        <w:pStyle w:val="RFPTituloN2"/>
        <w:numPr>
          <w:ilvl w:val="0"/>
          <w:numId w:val="0"/>
        </w:numPr>
        <w:ind w:left="641" w:hanging="641"/>
      </w:pPr>
    </w:p>
    <w:p w:rsidR="00DE7509" w:rsidRDefault="00B31CD1" w:rsidP="00DE7509">
      <w:pPr>
        <w:pStyle w:val="PargrafodaLista"/>
        <w:numPr>
          <w:ilvl w:val="1"/>
          <w:numId w:val="9"/>
        </w:numPr>
        <w:jc w:val="both"/>
        <w:rPr>
          <w:rFonts w:ascii="Arial" w:hAnsi="Arial" w:cs="Arial"/>
          <w:sz w:val="24"/>
          <w:szCs w:val="24"/>
        </w:rPr>
      </w:pPr>
      <w:r>
        <w:rPr>
          <w:rFonts w:ascii="Arial" w:hAnsi="Arial" w:cs="Arial"/>
          <w:sz w:val="24"/>
          <w:szCs w:val="24"/>
        </w:rPr>
        <w:t xml:space="preserve"> </w:t>
      </w:r>
      <w:r w:rsidR="00D91FAC">
        <w:rPr>
          <w:rFonts w:ascii="Arial" w:hAnsi="Arial" w:cs="Arial"/>
          <w:sz w:val="24"/>
          <w:szCs w:val="24"/>
        </w:rPr>
        <w:t xml:space="preserve">A proponente deve informar como são tratadas as requisições de/para sistemas externos, como </w:t>
      </w:r>
      <w:proofErr w:type="gramStart"/>
      <w:r w:rsidR="00D91FAC">
        <w:rPr>
          <w:rFonts w:ascii="Arial" w:hAnsi="Arial" w:cs="Arial"/>
          <w:sz w:val="24"/>
          <w:szCs w:val="24"/>
        </w:rPr>
        <w:t>por exemplo</w:t>
      </w:r>
      <w:proofErr w:type="gramEnd"/>
      <w:r w:rsidR="00D91FAC">
        <w:rPr>
          <w:rFonts w:ascii="Arial" w:hAnsi="Arial" w:cs="Arial"/>
          <w:sz w:val="24"/>
          <w:szCs w:val="24"/>
        </w:rPr>
        <w:t xml:space="preserve"> o aprovisionamento de assinantes, recargas de crédito para assinantes pré-pagos, consultas a sistemas externos, etc.</w:t>
      </w:r>
    </w:p>
    <w:p w:rsidR="00D91FAC" w:rsidRDefault="00D91FAC" w:rsidP="00D91FAC">
      <w:pPr>
        <w:pStyle w:val="PargrafodaLista"/>
        <w:ind w:left="925"/>
        <w:jc w:val="both"/>
        <w:rPr>
          <w:rFonts w:ascii="Arial" w:hAnsi="Arial" w:cs="Arial"/>
          <w:sz w:val="24"/>
          <w:szCs w:val="24"/>
        </w:rPr>
      </w:pPr>
    </w:p>
    <w:p w:rsidR="00D91FAC" w:rsidRDefault="00D91FAC" w:rsidP="00D91FAC">
      <w:pPr>
        <w:pStyle w:val="PargrafodaLista"/>
        <w:numPr>
          <w:ilvl w:val="2"/>
          <w:numId w:val="9"/>
        </w:numPr>
        <w:jc w:val="both"/>
        <w:rPr>
          <w:rFonts w:ascii="Arial" w:hAnsi="Arial" w:cs="Arial"/>
          <w:sz w:val="24"/>
          <w:szCs w:val="24"/>
        </w:rPr>
      </w:pPr>
      <w:r>
        <w:rPr>
          <w:rFonts w:ascii="Arial" w:hAnsi="Arial" w:cs="Arial"/>
          <w:sz w:val="24"/>
          <w:szCs w:val="24"/>
        </w:rPr>
        <w:t xml:space="preserve">A proponente deve informar se os equipamentos envolvidos tratam unicamente um serviço </w:t>
      </w:r>
      <w:r w:rsidR="0079081F">
        <w:rPr>
          <w:rFonts w:ascii="Arial" w:hAnsi="Arial" w:cs="Arial"/>
          <w:sz w:val="24"/>
          <w:szCs w:val="24"/>
        </w:rPr>
        <w:t>ou se realizam mais de um serviço (</w:t>
      </w:r>
      <w:proofErr w:type="gramStart"/>
      <w:r w:rsidR="0079081F">
        <w:rPr>
          <w:rFonts w:ascii="Arial" w:hAnsi="Arial" w:cs="Arial"/>
          <w:sz w:val="24"/>
          <w:szCs w:val="24"/>
        </w:rPr>
        <w:t>por exemplo</w:t>
      </w:r>
      <w:proofErr w:type="gramEnd"/>
      <w:r w:rsidR="0079081F">
        <w:rPr>
          <w:rFonts w:ascii="Arial" w:hAnsi="Arial" w:cs="Arial"/>
          <w:sz w:val="24"/>
          <w:szCs w:val="24"/>
        </w:rPr>
        <w:t xml:space="preserve"> se um elemento realiza as funções de aprovisionamento de serviços e recarga de créditos ou se existem dois elementos, cada um para realizar um tipo de serviço).</w:t>
      </w:r>
    </w:p>
    <w:p w:rsidR="0073628C" w:rsidRDefault="0079081F" w:rsidP="00D91FAC">
      <w:pPr>
        <w:pStyle w:val="PargrafodaLista"/>
        <w:numPr>
          <w:ilvl w:val="2"/>
          <w:numId w:val="9"/>
        </w:numPr>
        <w:jc w:val="both"/>
        <w:rPr>
          <w:rFonts w:ascii="Arial" w:hAnsi="Arial" w:cs="Arial"/>
          <w:sz w:val="24"/>
          <w:szCs w:val="24"/>
        </w:rPr>
      </w:pPr>
      <w:r>
        <w:rPr>
          <w:rFonts w:ascii="Arial" w:hAnsi="Arial" w:cs="Arial"/>
          <w:sz w:val="24"/>
          <w:szCs w:val="24"/>
        </w:rPr>
        <w:t>A proponente deve considerar que cada elemento considerado na solução deve ter um elemento geograficamente redundante, com a mesma capacidade de processamento.</w:t>
      </w:r>
    </w:p>
    <w:p w:rsidR="0073628C" w:rsidRDefault="0073628C">
      <w:pPr>
        <w:jc w:val="left"/>
        <w:rPr>
          <w:rFonts w:eastAsia="Calibri" w:cs="Arial"/>
          <w:lang w:eastAsia="en-US"/>
        </w:rPr>
      </w:pPr>
      <w:r>
        <w:rPr>
          <w:rFonts w:cs="Arial"/>
        </w:rPr>
        <w:br w:type="page"/>
      </w:r>
    </w:p>
    <w:p w:rsidR="0079081F" w:rsidRDefault="0079081F" w:rsidP="00D91FAC">
      <w:pPr>
        <w:pStyle w:val="PargrafodaLista"/>
        <w:numPr>
          <w:ilvl w:val="2"/>
          <w:numId w:val="9"/>
        </w:numPr>
        <w:jc w:val="both"/>
        <w:rPr>
          <w:rFonts w:ascii="Arial" w:hAnsi="Arial" w:cs="Arial"/>
          <w:sz w:val="24"/>
          <w:szCs w:val="24"/>
        </w:rPr>
      </w:pPr>
      <w:r>
        <w:rPr>
          <w:rFonts w:ascii="Arial" w:hAnsi="Arial" w:cs="Arial"/>
          <w:sz w:val="24"/>
          <w:szCs w:val="24"/>
        </w:rPr>
        <w:t>Tabela de capacidades para requisições a serviços externos:</w:t>
      </w:r>
    </w:p>
    <w:p w:rsidR="00260A6C" w:rsidRPr="00260A6C" w:rsidRDefault="00260A6C" w:rsidP="00260A6C">
      <w:pPr>
        <w:rPr>
          <w:rFonts w:cs="Arial"/>
        </w:rPr>
      </w:pPr>
    </w:p>
    <w:tbl>
      <w:tblPr>
        <w:tblStyle w:val="Tabelacomgrade"/>
        <w:tblW w:w="0" w:type="auto"/>
        <w:jc w:val="center"/>
        <w:tblInd w:w="-300" w:type="dxa"/>
        <w:tblLook w:val="04A0" w:firstRow="1" w:lastRow="0" w:firstColumn="1" w:lastColumn="0" w:noHBand="0" w:noVBand="1"/>
      </w:tblPr>
      <w:tblGrid>
        <w:gridCol w:w="5149"/>
        <w:gridCol w:w="1098"/>
        <w:gridCol w:w="718"/>
        <w:gridCol w:w="718"/>
        <w:gridCol w:w="718"/>
      </w:tblGrid>
      <w:tr w:rsidR="0079081F" w:rsidRPr="00C6574C" w:rsidTr="00260A6C">
        <w:trPr>
          <w:jc w:val="center"/>
        </w:trPr>
        <w:tc>
          <w:tcPr>
            <w:tcW w:w="5149" w:type="dxa"/>
            <w:vAlign w:val="center"/>
          </w:tcPr>
          <w:p w:rsidR="0079081F" w:rsidRPr="0079081F" w:rsidRDefault="0079081F" w:rsidP="0079081F">
            <w:pPr>
              <w:ind w:left="23"/>
              <w:jc w:val="center"/>
              <w:rPr>
                <w:rFonts w:asciiTheme="minorHAnsi" w:hAnsiTheme="minorHAnsi" w:cs="Tahoma"/>
                <w:b/>
              </w:rPr>
            </w:pPr>
            <w:r>
              <w:rPr>
                <w:rFonts w:asciiTheme="minorHAnsi" w:hAnsiTheme="minorHAnsi" w:cs="Tahoma"/>
                <w:b/>
                <w:sz w:val="22"/>
              </w:rPr>
              <w:t>Serviço</w:t>
            </w:r>
          </w:p>
        </w:tc>
        <w:tc>
          <w:tcPr>
            <w:tcW w:w="1098" w:type="dxa"/>
            <w:vAlign w:val="center"/>
          </w:tcPr>
          <w:p w:rsidR="0079081F" w:rsidRPr="00C6574C" w:rsidRDefault="0079081F" w:rsidP="0079081F">
            <w:pPr>
              <w:pStyle w:val="Corpodetexto"/>
              <w:spacing w:line="276" w:lineRule="auto"/>
              <w:jc w:val="center"/>
              <w:rPr>
                <w:rFonts w:ascii="Calibri" w:hAnsi="Calibri" w:cs="Tahoma"/>
                <w:b/>
                <w:szCs w:val="22"/>
              </w:rPr>
            </w:pPr>
            <w:r>
              <w:rPr>
                <w:rFonts w:ascii="Calibri" w:hAnsi="Calibri" w:cs="Tahoma"/>
                <w:b/>
                <w:szCs w:val="22"/>
              </w:rPr>
              <w:t>Interface</w:t>
            </w:r>
          </w:p>
        </w:tc>
        <w:tc>
          <w:tcPr>
            <w:tcW w:w="718" w:type="dxa"/>
            <w:vAlign w:val="center"/>
          </w:tcPr>
          <w:p w:rsidR="0079081F" w:rsidRPr="00C6574C" w:rsidRDefault="0079081F" w:rsidP="0079081F">
            <w:pPr>
              <w:pStyle w:val="Corpodetexto"/>
              <w:spacing w:line="276" w:lineRule="auto"/>
              <w:jc w:val="center"/>
              <w:rPr>
                <w:rFonts w:ascii="Calibri" w:hAnsi="Calibri" w:cs="Tahoma"/>
                <w:b/>
                <w:szCs w:val="22"/>
              </w:rPr>
            </w:pPr>
            <w:r w:rsidRPr="00C6574C">
              <w:rPr>
                <w:rFonts w:ascii="Calibri" w:hAnsi="Calibri" w:cs="Tahoma"/>
                <w:b/>
                <w:szCs w:val="22"/>
              </w:rPr>
              <w:t>2012</w:t>
            </w:r>
          </w:p>
        </w:tc>
        <w:tc>
          <w:tcPr>
            <w:tcW w:w="718" w:type="dxa"/>
            <w:vAlign w:val="center"/>
          </w:tcPr>
          <w:p w:rsidR="0079081F" w:rsidRPr="00C6574C" w:rsidRDefault="0079081F" w:rsidP="0079081F">
            <w:pPr>
              <w:pStyle w:val="Corpodetexto"/>
              <w:spacing w:line="276" w:lineRule="auto"/>
              <w:jc w:val="center"/>
              <w:rPr>
                <w:rFonts w:ascii="Calibri" w:hAnsi="Calibri" w:cs="Tahoma"/>
                <w:b/>
                <w:szCs w:val="22"/>
              </w:rPr>
            </w:pPr>
            <w:r w:rsidRPr="00C6574C">
              <w:rPr>
                <w:rFonts w:ascii="Calibri" w:hAnsi="Calibri" w:cs="Tahoma"/>
                <w:b/>
                <w:szCs w:val="22"/>
              </w:rPr>
              <w:t>2013</w:t>
            </w:r>
          </w:p>
        </w:tc>
        <w:tc>
          <w:tcPr>
            <w:tcW w:w="718" w:type="dxa"/>
            <w:vAlign w:val="center"/>
          </w:tcPr>
          <w:p w:rsidR="0079081F" w:rsidRPr="00C6574C" w:rsidRDefault="0079081F" w:rsidP="0079081F">
            <w:pPr>
              <w:pStyle w:val="Corpodetexto"/>
              <w:spacing w:line="276" w:lineRule="auto"/>
              <w:jc w:val="center"/>
              <w:rPr>
                <w:rFonts w:ascii="Calibri" w:hAnsi="Calibri" w:cs="Tahoma"/>
                <w:b/>
                <w:szCs w:val="22"/>
              </w:rPr>
            </w:pPr>
            <w:r w:rsidRPr="00C6574C">
              <w:rPr>
                <w:rFonts w:ascii="Calibri" w:hAnsi="Calibri" w:cs="Tahoma"/>
                <w:b/>
                <w:szCs w:val="22"/>
              </w:rPr>
              <w:t>2014</w:t>
            </w:r>
          </w:p>
        </w:tc>
      </w:tr>
      <w:tr w:rsidR="0079081F" w:rsidTr="00260A6C">
        <w:trPr>
          <w:jc w:val="center"/>
        </w:trPr>
        <w:tc>
          <w:tcPr>
            <w:tcW w:w="5149" w:type="dxa"/>
            <w:vAlign w:val="center"/>
          </w:tcPr>
          <w:p w:rsidR="0079081F" w:rsidRPr="00260A6C" w:rsidRDefault="0079081F" w:rsidP="0079081F">
            <w:pPr>
              <w:pStyle w:val="Corpodetexto"/>
              <w:spacing w:line="276" w:lineRule="auto"/>
              <w:jc w:val="center"/>
              <w:rPr>
                <w:rFonts w:ascii="Calibri" w:hAnsi="Calibri" w:cs="Tahoma"/>
                <w:b/>
                <w:sz w:val="20"/>
                <w:szCs w:val="22"/>
              </w:rPr>
            </w:pPr>
            <w:r w:rsidRPr="00260A6C">
              <w:rPr>
                <w:rFonts w:ascii="Calibri" w:hAnsi="Calibri" w:cs="Tahoma"/>
                <w:b/>
                <w:sz w:val="20"/>
                <w:szCs w:val="22"/>
              </w:rPr>
              <w:t xml:space="preserve">Aprovisionamento de serviços, bônus, promoções e recarga de </w:t>
            </w:r>
            <w:proofErr w:type="gramStart"/>
            <w:r w:rsidRPr="00260A6C">
              <w:rPr>
                <w:rFonts w:ascii="Calibri" w:hAnsi="Calibri" w:cs="Tahoma"/>
                <w:b/>
                <w:sz w:val="20"/>
                <w:szCs w:val="22"/>
              </w:rPr>
              <w:t>créditos</w:t>
            </w:r>
            <w:proofErr w:type="gramEnd"/>
          </w:p>
        </w:tc>
        <w:tc>
          <w:tcPr>
            <w:tcW w:w="1098" w:type="dxa"/>
            <w:vAlign w:val="center"/>
          </w:tcPr>
          <w:p w:rsidR="0079081F" w:rsidRPr="00260A6C" w:rsidRDefault="0079081F" w:rsidP="0079081F">
            <w:pPr>
              <w:pStyle w:val="Corpodetexto"/>
              <w:spacing w:line="276" w:lineRule="auto"/>
              <w:jc w:val="center"/>
              <w:rPr>
                <w:rFonts w:ascii="Calibri" w:hAnsi="Calibri" w:cs="Tahoma"/>
                <w:sz w:val="20"/>
                <w:szCs w:val="22"/>
              </w:rPr>
            </w:pPr>
            <w:r w:rsidRPr="00260A6C">
              <w:rPr>
                <w:rFonts w:ascii="Calibri" w:hAnsi="Calibri" w:cs="Tahoma"/>
                <w:sz w:val="20"/>
                <w:szCs w:val="22"/>
              </w:rPr>
              <w:t>Corba</w:t>
            </w:r>
          </w:p>
        </w:tc>
        <w:tc>
          <w:tcPr>
            <w:tcW w:w="718" w:type="dxa"/>
            <w:vAlign w:val="center"/>
          </w:tcPr>
          <w:p w:rsidR="0079081F" w:rsidRPr="00260A6C" w:rsidRDefault="0079081F" w:rsidP="0079081F">
            <w:pPr>
              <w:jc w:val="right"/>
              <w:rPr>
                <w:rFonts w:ascii="Calibri" w:hAnsi="Calibri"/>
                <w:color w:val="000000"/>
                <w:sz w:val="20"/>
                <w:szCs w:val="20"/>
              </w:rPr>
            </w:pPr>
            <w:r w:rsidRPr="00260A6C">
              <w:rPr>
                <w:rFonts w:ascii="Calibri" w:hAnsi="Calibri"/>
                <w:color w:val="000000"/>
                <w:sz w:val="20"/>
                <w:szCs w:val="20"/>
              </w:rPr>
              <w:t>3.465</w:t>
            </w:r>
          </w:p>
        </w:tc>
        <w:tc>
          <w:tcPr>
            <w:tcW w:w="718" w:type="dxa"/>
            <w:vAlign w:val="center"/>
          </w:tcPr>
          <w:p w:rsidR="0079081F" w:rsidRPr="00260A6C" w:rsidRDefault="0079081F" w:rsidP="0079081F">
            <w:pPr>
              <w:jc w:val="right"/>
              <w:rPr>
                <w:rFonts w:ascii="Calibri" w:hAnsi="Calibri"/>
                <w:color w:val="000000"/>
                <w:sz w:val="20"/>
                <w:szCs w:val="20"/>
              </w:rPr>
            </w:pPr>
            <w:r w:rsidRPr="00260A6C">
              <w:rPr>
                <w:rFonts w:ascii="Calibri" w:hAnsi="Calibri"/>
                <w:color w:val="000000"/>
                <w:sz w:val="20"/>
                <w:szCs w:val="20"/>
              </w:rPr>
              <w:t>4.088</w:t>
            </w:r>
          </w:p>
        </w:tc>
        <w:tc>
          <w:tcPr>
            <w:tcW w:w="718" w:type="dxa"/>
            <w:vAlign w:val="center"/>
          </w:tcPr>
          <w:p w:rsidR="0079081F" w:rsidRPr="00260A6C" w:rsidRDefault="0079081F" w:rsidP="0079081F">
            <w:pPr>
              <w:jc w:val="right"/>
              <w:rPr>
                <w:rFonts w:ascii="Calibri" w:hAnsi="Calibri"/>
                <w:color w:val="000000"/>
                <w:sz w:val="20"/>
                <w:szCs w:val="20"/>
              </w:rPr>
            </w:pPr>
            <w:r w:rsidRPr="00260A6C">
              <w:rPr>
                <w:rFonts w:ascii="Calibri" w:hAnsi="Calibri"/>
                <w:color w:val="000000"/>
                <w:sz w:val="20"/>
                <w:szCs w:val="20"/>
              </w:rPr>
              <w:t>5.451</w:t>
            </w:r>
          </w:p>
        </w:tc>
      </w:tr>
      <w:tr w:rsidR="0079081F" w:rsidTr="00260A6C">
        <w:trPr>
          <w:jc w:val="center"/>
        </w:trPr>
        <w:tc>
          <w:tcPr>
            <w:tcW w:w="5149" w:type="dxa"/>
            <w:vAlign w:val="center"/>
          </w:tcPr>
          <w:p w:rsidR="0079081F" w:rsidRPr="00260A6C" w:rsidRDefault="0079081F" w:rsidP="0079081F">
            <w:pPr>
              <w:pStyle w:val="Corpodetexto"/>
              <w:spacing w:line="276" w:lineRule="auto"/>
              <w:jc w:val="center"/>
              <w:rPr>
                <w:rFonts w:ascii="Calibri" w:hAnsi="Calibri" w:cs="Tahoma"/>
                <w:b/>
                <w:sz w:val="20"/>
                <w:szCs w:val="22"/>
              </w:rPr>
            </w:pPr>
            <w:r w:rsidRPr="00260A6C">
              <w:rPr>
                <w:rFonts w:ascii="Calibri" w:hAnsi="Calibri" w:cs="Tahoma"/>
                <w:b/>
                <w:sz w:val="20"/>
                <w:szCs w:val="22"/>
              </w:rPr>
              <w:t>Acesso à interface gráfica (web) com informações do assinante (GUI)</w:t>
            </w:r>
          </w:p>
        </w:tc>
        <w:tc>
          <w:tcPr>
            <w:tcW w:w="1098" w:type="dxa"/>
            <w:vAlign w:val="center"/>
          </w:tcPr>
          <w:p w:rsidR="0079081F" w:rsidRPr="00260A6C" w:rsidRDefault="0079081F" w:rsidP="0079081F">
            <w:pPr>
              <w:pStyle w:val="Corpodetexto"/>
              <w:spacing w:line="276" w:lineRule="auto"/>
              <w:jc w:val="center"/>
              <w:rPr>
                <w:rFonts w:ascii="Calibri" w:hAnsi="Calibri" w:cs="Tahoma"/>
                <w:sz w:val="20"/>
                <w:szCs w:val="22"/>
              </w:rPr>
            </w:pPr>
            <w:r w:rsidRPr="00260A6C">
              <w:rPr>
                <w:rFonts w:ascii="Calibri" w:hAnsi="Calibri" w:cs="Tahoma"/>
                <w:sz w:val="20"/>
                <w:szCs w:val="22"/>
              </w:rPr>
              <w:t>Corba</w:t>
            </w:r>
          </w:p>
        </w:tc>
        <w:tc>
          <w:tcPr>
            <w:tcW w:w="718" w:type="dxa"/>
            <w:vAlign w:val="center"/>
          </w:tcPr>
          <w:p w:rsidR="0079081F" w:rsidRPr="00260A6C" w:rsidRDefault="0079081F">
            <w:pPr>
              <w:jc w:val="right"/>
              <w:rPr>
                <w:rFonts w:ascii="Calibri" w:hAnsi="Calibri"/>
                <w:color w:val="000000"/>
                <w:sz w:val="20"/>
                <w:szCs w:val="20"/>
              </w:rPr>
            </w:pPr>
            <w:r w:rsidRPr="00260A6C">
              <w:rPr>
                <w:rFonts w:ascii="Calibri" w:hAnsi="Calibri"/>
                <w:color w:val="000000"/>
                <w:sz w:val="20"/>
                <w:szCs w:val="20"/>
              </w:rPr>
              <w:t>1.200</w:t>
            </w:r>
          </w:p>
        </w:tc>
        <w:tc>
          <w:tcPr>
            <w:tcW w:w="718" w:type="dxa"/>
            <w:vAlign w:val="center"/>
          </w:tcPr>
          <w:p w:rsidR="0079081F" w:rsidRPr="00260A6C" w:rsidRDefault="0079081F">
            <w:pPr>
              <w:jc w:val="right"/>
              <w:rPr>
                <w:rFonts w:ascii="Calibri" w:hAnsi="Calibri"/>
                <w:color w:val="000000"/>
                <w:sz w:val="20"/>
                <w:szCs w:val="20"/>
              </w:rPr>
            </w:pPr>
            <w:r w:rsidRPr="00260A6C">
              <w:rPr>
                <w:rFonts w:ascii="Calibri" w:hAnsi="Calibri"/>
                <w:color w:val="000000"/>
                <w:sz w:val="20"/>
                <w:szCs w:val="20"/>
              </w:rPr>
              <w:t>1.416</w:t>
            </w:r>
          </w:p>
        </w:tc>
        <w:tc>
          <w:tcPr>
            <w:tcW w:w="718" w:type="dxa"/>
            <w:vAlign w:val="center"/>
          </w:tcPr>
          <w:p w:rsidR="0079081F" w:rsidRPr="00260A6C" w:rsidRDefault="0079081F">
            <w:pPr>
              <w:jc w:val="right"/>
              <w:rPr>
                <w:rFonts w:ascii="Calibri" w:hAnsi="Calibri"/>
                <w:color w:val="000000"/>
                <w:sz w:val="20"/>
                <w:szCs w:val="20"/>
              </w:rPr>
            </w:pPr>
            <w:r w:rsidRPr="00260A6C">
              <w:rPr>
                <w:rFonts w:ascii="Calibri" w:hAnsi="Calibri"/>
                <w:color w:val="000000"/>
                <w:sz w:val="20"/>
                <w:szCs w:val="20"/>
              </w:rPr>
              <w:t>1.888</w:t>
            </w:r>
          </w:p>
        </w:tc>
      </w:tr>
      <w:tr w:rsidR="00260A6C" w:rsidTr="00260A6C">
        <w:trPr>
          <w:jc w:val="center"/>
        </w:trPr>
        <w:tc>
          <w:tcPr>
            <w:tcW w:w="5149" w:type="dxa"/>
            <w:vAlign w:val="center"/>
          </w:tcPr>
          <w:p w:rsidR="00260A6C" w:rsidRPr="00260A6C" w:rsidRDefault="00260A6C" w:rsidP="0079081F">
            <w:pPr>
              <w:pStyle w:val="Corpodetexto"/>
              <w:spacing w:line="276" w:lineRule="auto"/>
              <w:jc w:val="center"/>
              <w:rPr>
                <w:rFonts w:ascii="Calibri" w:hAnsi="Calibri" w:cs="Tahoma"/>
                <w:b/>
                <w:sz w:val="20"/>
                <w:szCs w:val="22"/>
              </w:rPr>
            </w:pPr>
            <w:r w:rsidRPr="00260A6C">
              <w:rPr>
                <w:rFonts w:ascii="Calibri" w:hAnsi="Calibri" w:cs="Tahoma"/>
                <w:b/>
                <w:sz w:val="20"/>
                <w:szCs w:val="22"/>
              </w:rPr>
              <w:t>Tarifação de conteúdo de parceiros e consulta de saldo</w:t>
            </w:r>
          </w:p>
        </w:tc>
        <w:tc>
          <w:tcPr>
            <w:tcW w:w="1098" w:type="dxa"/>
            <w:vAlign w:val="center"/>
          </w:tcPr>
          <w:p w:rsidR="00260A6C" w:rsidRPr="00260A6C" w:rsidRDefault="00260A6C" w:rsidP="0079081F">
            <w:pPr>
              <w:pStyle w:val="Corpodetexto"/>
              <w:spacing w:line="276" w:lineRule="auto"/>
              <w:jc w:val="center"/>
              <w:rPr>
                <w:rFonts w:ascii="Calibri" w:hAnsi="Calibri" w:cs="Tahoma"/>
                <w:sz w:val="20"/>
                <w:szCs w:val="22"/>
              </w:rPr>
            </w:pPr>
            <w:r w:rsidRPr="00260A6C">
              <w:rPr>
                <w:rFonts w:ascii="Calibri" w:hAnsi="Calibri" w:cs="Tahoma"/>
                <w:sz w:val="20"/>
                <w:szCs w:val="22"/>
              </w:rPr>
              <w:t>Corba</w:t>
            </w:r>
          </w:p>
        </w:tc>
        <w:tc>
          <w:tcPr>
            <w:tcW w:w="718" w:type="dxa"/>
            <w:vAlign w:val="center"/>
          </w:tcPr>
          <w:p w:rsidR="00260A6C" w:rsidRPr="00260A6C" w:rsidRDefault="00260A6C">
            <w:pPr>
              <w:jc w:val="right"/>
              <w:rPr>
                <w:rFonts w:ascii="Calibri" w:hAnsi="Calibri"/>
                <w:color w:val="000000"/>
                <w:sz w:val="20"/>
                <w:szCs w:val="20"/>
              </w:rPr>
            </w:pPr>
            <w:r w:rsidRPr="00260A6C">
              <w:rPr>
                <w:rFonts w:ascii="Calibri" w:hAnsi="Calibri"/>
                <w:color w:val="000000"/>
                <w:sz w:val="20"/>
                <w:szCs w:val="20"/>
              </w:rPr>
              <w:t>1.200</w:t>
            </w:r>
          </w:p>
        </w:tc>
        <w:tc>
          <w:tcPr>
            <w:tcW w:w="718" w:type="dxa"/>
            <w:vAlign w:val="center"/>
          </w:tcPr>
          <w:p w:rsidR="00260A6C" w:rsidRPr="00260A6C" w:rsidRDefault="00260A6C">
            <w:pPr>
              <w:jc w:val="right"/>
              <w:rPr>
                <w:rFonts w:ascii="Calibri" w:hAnsi="Calibri"/>
                <w:color w:val="000000"/>
                <w:sz w:val="20"/>
                <w:szCs w:val="20"/>
              </w:rPr>
            </w:pPr>
            <w:r w:rsidRPr="00260A6C">
              <w:rPr>
                <w:rFonts w:ascii="Calibri" w:hAnsi="Calibri"/>
                <w:color w:val="000000"/>
                <w:sz w:val="20"/>
                <w:szCs w:val="20"/>
              </w:rPr>
              <w:t>1.416</w:t>
            </w:r>
          </w:p>
        </w:tc>
        <w:tc>
          <w:tcPr>
            <w:tcW w:w="718" w:type="dxa"/>
            <w:vAlign w:val="center"/>
          </w:tcPr>
          <w:p w:rsidR="00260A6C" w:rsidRPr="00260A6C" w:rsidRDefault="00260A6C">
            <w:pPr>
              <w:jc w:val="right"/>
              <w:rPr>
                <w:rFonts w:ascii="Calibri" w:hAnsi="Calibri"/>
                <w:color w:val="000000"/>
                <w:sz w:val="20"/>
                <w:szCs w:val="20"/>
              </w:rPr>
            </w:pPr>
            <w:r w:rsidRPr="00260A6C">
              <w:rPr>
                <w:rFonts w:ascii="Calibri" w:hAnsi="Calibri"/>
                <w:color w:val="000000"/>
                <w:sz w:val="20"/>
                <w:szCs w:val="20"/>
              </w:rPr>
              <w:t>1.888</w:t>
            </w:r>
          </w:p>
        </w:tc>
      </w:tr>
      <w:tr w:rsidR="00260A6C" w:rsidTr="00260A6C">
        <w:trPr>
          <w:jc w:val="center"/>
        </w:trPr>
        <w:tc>
          <w:tcPr>
            <w:tcW w:w="5149" w:type="dxa"/>
            <w:vAlign w:val="center"/>
          </w:tcPr>
          <w:p w:rsidR="00260A6C" w:rsidRPr="00260A6C" w:rsidRDefault="00260A6C" w:rsidP="0079081F">
            <w:pPr>
              <w:pStyle w:val="Corpodetexto"/>
              <w:spacing w:line="276" w:lineRule="auto"/>
              <w:jc w:val="center"/>
              <w:rPr>
                <w:rFonts w:ascii="Calibri" w:hAnsi="Calibri" w:cs="Tahoma"/>
                <w:b/>
                <w:sz w:val="20"/>
                <w:szCs w:val="22"/>
              </w:rPr>
            </w:pPr>
            <w:r w:rsidRPr="00260A6C">
              <w:rPr>
                <w:rFonts w:ascii="Calibri" w:hAnsi="Calibri" w:cs="Tahoma"/>
                <w:b/>
                <w:sz w:val="20"/>
                <w:szCs w:val="22"/>
              </w:rPr>
              <w:t xml:space="preserve">Interações com </w:t>
            </w:r>
            <w:proofErr w:type="gramStart"/>
            <w:r w:rsidRPr="00260A6C">
              <w:rPr>
                <w:rFonts w:ascii="Calibri" w:hAnsi="Calibri" w:cs="Tahoma"/>
                <w:b/>
                <w:sz w:val="20"/>
                <w:szCs w:val="22"/>
              </w:rPr>
              <w:t>URAs</w:t>
            </w:r>
            <w:proofErr w:type="gramEnd"/>
            <w:r w:rsidRPr="00260A6C">
              <w:rPr>
                <w:rFonts w:ascii="Calibri" w:hAnsi="Calibri" w:cs="Tahoma"/>
                <w:b/>
                <w:sz w:val="20"/>
                <w:szCs w:val="22"/>
              </w:rPr>
              <w:t xml:space="preserve"> externas para fornecimento de informações dos assinantes</w:t>
            </w:r>
          </w:p>
        </w:tc>
        <w:tc>
          <w:tcPr>
            <w:tcW w:w="1098" w:type="dxa"/>
            <w:vAlign w:val="center"/>
          </w:tcPr>
          <w:p w:rsidR="00260A6C" w:rsidRPr="00260A6C" w:rsidRDefault="00260A6C" w:rsidP="0079081F">
            <w:pPr>
              <w:pStyle w:val="Corpodetexto"/>
              <w:spacing w:line="276" w:lineRule="auto"/>
              <w:jc w:val="center"/>
              <w:rPr>
                <w:rFonts w:ascii="Calibri" w:hAnsi="Calibri" w:cs="Tahoma"/>
                <w:sz w:val="20"/>
                <w:szCs w:val="22"/>
              </w:rPr>
            </w:pPr>
            <w:r w:rsidRPr="00260A6C">
              <w:rPr>
                <w:rFonts w:ascii="Calibri" w:hAnsi="Calibri" w:cs="Tahoma"/>
                <w:sz w:val="20"/>
                <w:szCs w:val="22"/>
              </w:rPr>
              <w:t>SOAP</w:t>
            </w:r>
          </w:p>
        </w:tc>
        <w:tc>
          <w:tcPr>
            <w:tcW w:w="718" w:type="dxa"/>
            <w:vAlign w:val="center"/>
          </w:tcPr>
          <w:p w:rsidR="00260A6C" w:rsidRPr="00260A6C" w:rsidRDefault="00260A6C">
            <w:pPr>
              <w:jc w:val="right"/>
              <w:rPr>
                <w:rFonts w:ascii="Calibri" w:hAnsi="Calibri"/>
                <w:color w:val="000000"/>
                <w:sz w:val="20"/>
                <w:szCs w:val="20"/>
              </w:rPr>
            </w:pPr>
            <w:r w:rsidRPr="00260A6C">
              <w:rPr>
                <w:rFonts w:ascii="Calibri" w:hAnsi="Calibri"/>
                <w:color w:val="000000"/>
                <w:sz w:val="20"/>
                <w:szCs w:val="20"/>
              </w:rPr>
              <w:t>800</w:t>
            </w:r>
          </w:p>
        </w:tc>
        <w:tc>
          <w:tcPr>
            <w:tcW w:w="718" w:type="dxa"/>
            <w:vAlign w:val="center"/>
          </w:tcPr>
          <w:p w:rsidR="00260A6C" w:rsidRPr="00260A6C" w:rsidRDefault="00260A6C">
            <w:pPr>
              <w:jc w:val="right"/>
              <w:rPr>
                <w:rFonts w:ascii="Calibri" w:hAnsi="Calibri"/>
                <w:color w:val="000000"/>
                <w:sz w:val="20"/>
                <w:szCs w:val="20"/>
              </w:rPr>
            </w:pPr>
            <w:r w:rsidRPr="00260A6C">
              <w:rPr>
                <w:rFonts w:ascii="Calibri" w:hAnsi="Calibri"/>
                <w:color w:val="000000"/>
                <w:sz w:val="20"/>
                <w:szCs w:val="20"/>
              </w:rPr>
              <w:t>944</w:t>
            </w:r>
          </w:p>
        </w:tc>
        <w:tc>
          <w:tcPr>
            <w:tcW w:w="718" w:type="dxa"/>
            <w:vAlign w:val="center"/>
          </w:tcPr>
          <w:p w:rsidR="00260A6C" w:rsidRPr="00260A6C" w:rsidRDefault="00260A6C">
            <w:pPr>
              <w:jc w:val="right"/>
              <w:rPr>
                <w:rFonts w:ascii="Calibri" w:hAnsi="Calibri"/>
                <w:color w:val="000000"/>
                <w:sz w:val="20"/>
                <w:szCs w:val="20"/>
              </w:rPr>
            </w:pPr>
            <w:r w:rsidRPr="00260A6C">
              <w:rPr>
                <w:rFonts w:ascii="Calibri" w:hAnsi="Calibri"/>
                <w:color w:val="000000"/>
                <w:sz w:val="20"/>
                <w:szCs w:val="20"/>
              </w:rPr>
              <w:t>1.259</w:t>
            </w:r>
          </w:p>
        </w:tc>
      </w:tr>
      <w:tr w:rsidR="00260A6C" w:rsidTr="00260A6C">
        <w:trPr>
          <w:jc w:val="center"/>
        </w:trPr>
        <w:tc>
          <w:tcPr>
            <w:tcW w:w="5149" w:type="dxa"/>
            <w:vAlign w:val="center"/>
          </w:tcPr>
          <w:p w:rsidR="00260A6C" w:rsidRPr="00260A6C" w:rsidRDefault="00260A6C" w:rsidP="0079081F">
            <w:pPr>
              <w:pStyle w:val="Corpodetexto"/>
              <w:spacing w:line="276" w:lineRule="auto"/>
              <w:jc w:val="center"/>
              <w:rPr>
                <w:rFonts w:ascii="Calibri" w:hAnsi="Calibri" w:cs="Tahoma"/>
                <w:b/>
                <w:sz w:val="20"/>
                <w:szCs w:val="22"/>
              </w:rPr>
            </w:pPr>
            <w:r w:rsidRPr="00260A6C">
              <w:rPr>
                <w:rFonts w:ascii="Calibri" w:hAnsi="Calibri" w:cs="Tahoma"/>
                <w:b/>
                <w:sz w:val="20"/>
                <w:szCs w:val="22"/>
              </w:rPr>
              <w:t>Diversas aplicações para interações com sistemas de TI e Engenharia</w:t>
            </w:r>
          </w:p>
        </w:tc>
        <w:tc>
          <w:tcPr>
            <w:tcW w:w="1098" w:type="dxa"/>
            <w:vAlign w:val="center"/>
          </w:tcPr>
          <w:p w:rsidR="00260A6C" w:rsidRPr="00260A6C" w:rsidRDefault="00260A6C" w:rsidP="0079081F">
            <w:pPr>
              <w:pStyle w:val="Corpodetexto"/>
              <w:spacing w:line="276" w:lineRule="auto"/>
              <w:jc w:val="center"/>
              <w:rPr>
                <w:rFonts w:ascii="Calibri" w:hAnsi="Calibri" w:cs="Tahoma"/>
                <w:sz w:val="20"/>
                <w:szCs w:val="22"/>
              </w:rPr>
            </w:pPr>
            <w:r w:rsidRPr="00260A6C">
              <w:rPr>
                <w:rFonts w:ascii="Calibri" w:hAnsi="Calibri" w:cs="Tahoma"/>
                <w:sz w:val="20"/>
                <w:szCs w:val="22"/>
              </w:rPr>
              <w:t>SOAP</w:t>
            </w:r>
          </w:p>
        </w:tc>
        <w:tc>
          <w:tcPr>
            <w:tcW w:w="718" w:type="dxa"/>
            <w:vAlign w:val="center"/>
          </w:tcPr>
          <w:p w:rsidR="00260A6C" w:rsidRPr="00260A6C" w:rsidRDefault="00260A6C">
            <w:pPr>
              <w:jc w:val="right"/>
              <w:rPr>
                <w:rFonts w:ascii="Calibri" w:hAnsi="Calibri"/>
                <w:color w:val="000000"/>
                <w:sz w:val="20"/>
                <w:szCs w:val="20"/>
              </w:rPr>
            </w:pPr>
            <w:r w:rsidRPr="00260A6C">
              <w:rPr>
                <w:rFonts w:ascii="Calibri" w:hAnsi="Calibri"/>
                <w:color w:val="000000"/>
                <w:sz w:val="20"/>
                <w:szCs w:val="20"/>
              </w:rPr>
              <w:t>4.400</w:t>
            </w:r>
          </w:p>
        </w:tc>
        <w:tc>
          <w:tcPr>
            <w:tcW w:w="718" w:type="dxa"/>
            <w:vAlign w:val="center"/>
          </w:tcPr>
          <w:p w:rsidR="00260A6C" w:rsidRPr="00260A6C" w:rsidRDefault="00260A6C">
            <w:pPr>
              <w:jc w:val="right"/>
              <w:rPr>
                <w:rFonts w:ascii="Calibri" w:hAnsi="Calibri"/>
                <w:color w:val="000000"/>
                <w:sz w:val="20"/>
                <w:szCs w:val="20"/>
              </w:rPr>
            </w:pPr>
            <w:r w:rsidRPr="00260A6C">
              <w:rPr>
                <w:rFonts w:ascii="Calibri" w:hAnsi="Calibri"/>
                <w:color w:val="000000"/>
                <w:sz w:val="20"/>
                <w:szCs w:val="20"/>
              </w:rPr>
              <w:t>5.191</w:t>
            </w:r>
          </w:p>
        </w:tc>
        <w:tc>
          <w:tcPr>
            <w:tcW w:w="718" w:type="dxa"/>
            <w:vAlign w:val="center"/>
          </w:tcPr>
          <w:p w:rsidR="00260A6C" w:rsidRPr="00260A6C" w:rsidRDefault="00260A6C">
            <w:pPr>
              <w:jc w:val="right"/>
              <w:rPr>
                <w:rFonts w:ascii="Calibri" w:hAnsi="Calibri"/>
                <w:color w:val="000000"/>
                <w:sz w:val="20"/>
                <w:szCs w:val="20"/>
              </w:rPr>
            </w:pPr>
            <w:r w:rsidRPr="00260A6C">
              <w:rPr>
                <w:rFonts w:ascii="Calibri" w:hAnsi="Calibri"/>
                <w:color w:val="000000"/>
                <w:sz w:val="20"/>
                <w:szCs w:val="20"/>
              </w:rPr>
              <w:t>6.922</w:t>
            </w:r>
          </w:p>
        </w:tc>
      </w:tr>
    </w:tbl>
    <w:p w:rsidR="0079081F" w:rsidRPr="0079081F" w:rsidRDefault="0079081F" w:rsidP="0079081F">
      <w:pPr>
        <w:ind w:left="568"/>
        <w:rPr>
          <w:rFonts w:cs="Arial"/>
        </w:rPr>
      </w:pPr>
    </w:p>
    <w:p w:rsidR="0079081F" w:rsidRDefault="0079081F" w:rsidP="0079081F">
      <w:pPr>
        <w:rPr>
          <w:rFonts w:cs="Arial"/>
        </w:rPr>
      </w:pPr>
    </w:p>
    <w:p w:rsidR="004D0EED" w:rsidRDefault="004D0EED" w:rsidP="004D0EED">
      <w:pPr>
        <w:pStyle w:val="PargrafodaLista"/>
        <w:numPr>
          <w:ilvl w:val="2"/>
          <w:numId w:val="9"/>
        </w:numPr>
        <w:jc w:val="both"/>
        <w:rPr>
          <w:rFonts w:ascii="Arial" w:hAnsi="Arial" w:cs="Arial"/>
          <w:sz w:val="24"/>
          <w:szCs w:val="24"/>
        </w:rPr>
      </w:pPr>
      <w:r>
        <w:rPr>
          <w:rFonts w:ascii="Arial" w:hAnsi="Arial" w:cs="Arial"/>
          <w:sz w:val="24"/>
          <w:szCs w:val="24"/>
        </w:rPr>
        <w:t>A proponente deve considerar que as interfaces Corba indicadas na tabela acima devem ser consideradas na solução proposta como SOAP.</w:t>
      </w:r>
    </w:p>
    <w:p w:rsidR="0079081F" w:rsidRPr="0079081F" w:rsidRDefault="0079081F" w:rsidP="0079081F">
      <w:pPr>
        <w:rPr>
          <w:rFonts w:cs="Arial"/>
        </w:rPr>
      </w:pPr>
    </w:p>
    <w:p w:rsidR="00FE3CF8" w:rsidRDefault="00FE3CF8">
      <w:pPr>
        <w:jc w:val="left"/>
        <w:rPr>
          <w:b/>
          <w:color w:val="000000" w:themeColor="text1"/>
        </w:rPr>
      </w:pPr>
      <w:r>
        <w:br w:type="page"/>
      </w:r>
    </w:p>
    <w:p w:rsidR="00D425A9" w:rsidRPr="00C3643C" w:rsidRDefault="00A71CF9" w:rsidP="00E25C81">
      <w:pPr>
        <w:pStyle w:val="Ttulo"/>
        <w:numPr>
          <w:ilvl w:val="0"/>
          <w:numId w:val="35"/>
        </w:numPr>
        <w:shd w:val="clear" w:color="auto" w:fill="A6A6A6" w:themeFill="background1" w:themeFillShade="A6"/>
      </w:pPr>
      <w:bookmarkStart w:id="3967" w:name="_Toc335210075"/>
      <w:bookmarkStart w:id="3968" w:name="_Toc335210341"/>
      <w:bookmarkStart w:id="3969" w:name="_Toc335210659"/>
      <w:bookmarkStart w:id="3970" w:name="_Toc335211444"/>
      <w:bookmarkStart w:id="3971" w:name="_Toc335147984"/>
      <w:bookmarkStart w:id="3972" w:name="_Toc335409163"/>
      <w:bookmarkEnd w:id="3967"/>
      <w:bookmarkEnd w:id="3968"/>
      <w:bookmarkEnd w:id="3969"/>
      <w:bookmarkEnd w:id="3970"/>
      <w:r w:rsidRPr="00C3643C">
        <w:t>FUSO HORÁRIO</w:t>
      </w:r>
      <w:bookmarkEnd w:id="3971"/>
      <w:bookmarkEnd w:id="3972"/>
    </w:p>
    <w:p w:rsidR="00D425A9" w:rsidRPr="002649F6" w:rsidRDefault="00D425A9" w:rsidP="00D425A9">
      <w:r>
        <w:t>Todos os serviços devem seguir o fuso horário Brasileiro, conforme explicado abaixo:</w:t>
      </w:r>
    </w:p>
    <w:p w:rsidR="00B330D0" w:rsidRPr="00B330D0" w:rsidRDefault="00B330D0" w:rsidP="00B330D0">
      <w:pPr>
        <w:pStyle w:val="PargrafodaLista"/>
        <w:keepLines/>
        <w:numPr>
          <w:ilvl w:val="0"/>
          <w:numId w:val="24"/>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24"/>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24"/>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24"/>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24"/>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24"/>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24"/>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24"/>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24"/>
        </w:numPr>
        <w:spacing w:before="120" w:after="120"/>
        <w:jc w:val="both"/>
        <w:rPr>
          <w:rFonts w:ascii="Arial" w:eastAsia="Times New Roman" w:hAnsi="Arial"/>
          <w:vanish/>
          <w:sz w:val="24"/>
          <w:szCs w:val="24"/>
          <w:lang w:eastAsia="pt-BR"/>
        </w:rPr>
      </w:pPr>
    </w:p>
    <w:p w:rsidR="00D425A9" w:rsidRPr="002B6800" w:rsidRDefault="00D425A9" w:rsidP="00B330D0">
      <w:pPr>
        <w:keepLines/>
        <w:numPr>
          <w:ilvl w:val="1"/>
          <w:numId w:val="24"/>
        </w:numPr>
        <w:spacing w:before="120" w:after="120"/>
      </w:pPr>
      <w:r w:rsidRPr="002B6800">
        <w:t>Novo Fuso Horário Brasileiro (após a aprovação da lei 11.662/08)</w:t>
      </w:r>
    </w:p>
    <w:p w:rsidR="00D425A9" w:rsidRPr="003C6506" w:rsidRDefault="00D425A9" w:rsidP="00D425A9">
      <w:pPr>
        <w:keepLines/>
        <w:spacing w:before="120" w:after="120"/>
        <w:rPr>
          <w:b/>
        </w:rPr>
      </w:pPr>
    </w:p>
    <w:p w:rsidR="00D425A9" w:rsidRPr="008273C5" w:rsidRDefault="00D425A9" w:rsidP="00D425A9">
      <w:pPr>
        <w:keepLines/>
        <w:numPr>
          <w:ilvl w:val="1"/>
          <w:numId w:val="24"/>
        </w:numPr>
        <w:spacing w:before="120" w:after="120"/>
      </w:pPr>
      <w:r w:rsidRPr="008273C5">
        <w:t xml:space="preserve">Pela dimensão do território brasileiro, o país possui 3 fusos horários. A nova lei estabeleceu que o estado do Pará </w:t>
      </w:r>
      <w:proofErr w:type="gramStart"/>
      <w:r w:rsidRPr="008273C5">
        <w:t>seguirá</w:t>
      </w:r>
      <w:proofErr w:type="gramEnd"/>
      <w:r w:rsidRPr="008273C5">
        <w:t xml:space="preserve"> o fuso horário de Brasília (hora oficial) e que o Acre estará incluído no 3° fuso brasileiro, desaparecendo portanto o 4° fuso antes existente.</w:t>
      </w:r>
    </w:p>
    <w:p w:rsidR="00D425A9" w:rsidRDefault="00D425A9" w:rsidP="00D425A9">
      <w:pPr>
        <w:keepLines/>
        <w:numPr>
          <w:ilvl w:val="1"/>
          <w:numId w:val="24"/>
        </w:numPr>
        <w:spacing w:before="120" w:after="120"/>
      </w:pPr>
      <w:r>
        <w:t>Os fusos brasileiros são respectivamente:</w:t>
      </w:r>
    </w:p>
    <w:p w:rsidR="00D425A9" w:rsidRDefault="00D425A9" w:rsidP="00D425A9">
      <w:pPr>
        <w:keepLines/>
        <w:numPr>
          <w:ilvl w:val="2"/>
          <w:numId w:val="24"/>
        </w:numPr>
        <w:spacing w:before="120" w:after="120"/>
      </w:pPr>
      <w:r>
        <w:t xml:space="preserve">Fernando de Noronha e Ilha da Trindade (-2h de GMT - 30°W). </w:t>
      </w:r>
      <w:r w:rsidRPr="00AE76AB">
        <w:t>A ilha de Fernando de Noronha (estado de PE, código de área 81) possui fuso horário de GMT-2. Fernando de Noronha possui uma central telefônica própria</w:t>
      </w:r>
      <w:r>
        <w:t xml:space="preserve"> (Oi)</w:t>
      </w:r>
      <w:r w:rsidRPr="00AE76AB">
        <w:t>, e os assinantes de lá precisam ter suas mensagens no fuso horário próprio da região.</w:t>
      </w:r>
    </w:p>
    <w:p w:rsidR="00D425A9" w:rsidRDefault="00D425A9" w:rsidP="00D425A9">
      <w:pPr>
        <w:keepLines/>
        <w:numPr>
          <w:ilvl w:val="2"/>
          <w:numId w:val="24"/>
        </w:numPr>
        <w:spacing w:before="120" w:after="120"/>
      </w:pPr>
      <w:r>
        <w:t>Litoral do Brasil, Distrito Federal (Brasília) e Estados interiores. (-3h de GMT - 45°W)</w:t>
      </w:r>
    </w:p>
    <w:p w:rsidR="00D425A9" w:rsidRDefault="00D425A9" w:rsidP="00D425A9">
      <w:pPr>
        <w:keepLines/>
        <w:numPr>
          <w:ilvl w:val="2"/>
          <w:numId w:val="24"/>
        </w:numPr>
        <w:spacing w:before="120" w:after="120"/>
      </w:pPr>
      <w:r>
        <w:t>Mato Grosso, Mato Grosso do Sul, Amazonas, Rondônia, Roraima e Acre (-4h de GMT - 60°W</w:t>
      </w:r>
      <w:proofErr w:type="gramStart"/>
      <w:r>
        <w:t>)</w:t>
      </w:r>
      <w:proofErr w:type="gramEnd"/>
    </w:p>
    <w:p w:rsidR="00D425A9" w:rsidRDefault="00D425A9" w:rsidP="00D425A9"/>
    <w:p w:rsidR="00D425A9" w:rsidRDefault="00D425A9" w:rsidP="00D425A9">
      <w:pPr>
        <w:rPr>
          <w:rStyle w:val="EstiloDeEmail711"/>
        </w:rPr>
      </w:pPr>
      <w:r>
        <w:rPr>
          <w:rFonts w:ascii="Verdana" w:hAnsi="Verdana" w:cs="Arial"/>
          <w:noProof/>
          <w:color w:val="0000FF"/>
        </w:rPr>
        <w:drawing>
          <wp:anchor distT="0" distB="0" distL="114300" distR="114300" simplePos="0" relativeHeight="251671552" behindDoc="0" locked="0" layoutInCell="1" allowOverlap="1" wp14:anchorId="55D9D64A" wp14:editId="20FEBEAF">
            <wp:simplePos x="0" y="0"/>
            <wp:positionH relativeFrom="column">
              <wp:posOffset>866775</wp:posOffset>
            </wp:positionH>
            <wp:positionV relativeFrom="paragraph">
              <wp:posOffset>86995</wp:posOffset>
            </wp:positionV>
            <wp:extent cx="4283710" cy="3321685"/>
            <wp:effectExtent l="0" t="0" r="2540" b="0"/>
            <wp:wrapTopAndBottom/>
            <wp:docPr id="4" name="Imagem 4" descr="TZ_without_D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Z_without_D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3710" cy="3321685"/>
                    </a:xfrm>
                    <a:prstGeom prst="rect">
                      <a:avLst/>
                    </a:prstGeom>
                    <a:noFill/>
                    <a:ln w="9525">
                      <a:noFill/>
                      <a:miter lim="800000"/>
                      <a:headEnd/>
                      <a:tailEnd/>
                    </a:ln>
                  </pic:spPr>
                </pic:pic>
              </a:graphicData>
            </a:graphic>
          </wp:anchor>
        </w:drawing>
      </w:r>
      <w:r>
        <w:rPr>
          <w:rStyle w:val="EstiloDeEmail711"/>
        </w:rPr>
        <w:t> </w:t>
      </w:r>
    </w:p>
    <w:p w:rsidR="006C3A57" w:rsidRDefault="006C3A57">
      <w:pPr>
        <w:jc w:val="left"/>
        <w:rPr>
          <w:rStyle w:val="EstiloDeEmail711"/>
        </w:rPr>
      </w:pPr>
      <w:r>
        <w:rPr>
          <w:rStyle w:val="EstiloDeEmail711"/>
        </w:rPr>
        <w:br w:type="page"/>
      </w:r>
    </w:p>
    <w:p w:rsidR="00D425A9" w:rsidRDefault="00D425A9" w:rsidP="00D425A9">
      <w:pPr>
        <w:rPr>
          <w:rStyle w:val="EstiloDeEmail711"/>
        </w:rPr>
      </w:pPr>
    </w:p>
    <w:p w:rsidR="00D425A9" w:rsidRPr="00F85EAA" w:rsidRDefault="00D425A9" w:rsidP="00D425A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D425A9" w:rsidRPr="00F85EAA" w:rsidRDefault="00D425A9" w:rsidP="00D425A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D425A9" w:rsidRPr="00F85EAA" w:rsidRDefault="00D425A9" w:rsidP="00D425A9">
      <w:pPr>
        <w:pStyle w:val="PargrafodaLista"/>
        <w:keepLines/>
        <w:numPr>
          <w:ilvl w:val="2"/>
          <w:numId w:val="11"/>
        </w:numPr>
        <w:spacing w:before="120" w:after="120"/>
        <w:jc w:val="both"/>
        <w:rPr>
          <w:rFonts w:ascii="Arial" w:eastAsia="Times New Roman" w:hAnsi="Arial"/>
          <w:b/>
          <w:vanish/>
          <w:color w:val="000000" w:themeColor="text1"/>
          <w:sz w:val="24"/>
          <w:szCs w:val="24"/>
          <w:lang w:eastAsia="pt-BR"/>
        </w:rPr>
      </w:pPr>
    </w:p>
    <w:p w:rsidR="00D425A9" w:rsidRPr="008D7C9B" w:rsidRDefault="00D425A9" w:rsidP="00D425A9">
      <w:pPr>
        <w:keepLines/>
        <w:numPr>
          <w:ilvl w:val="1"/>
          <w:numId w:val="24"/>
        </w:numPr>
        <w:spacing w:before="120" w:after="120"/>
        <w:rPr>
          <w:b/>
        </w:rPr>
      </w:pPr>
      <w:r w:rsidRPr="008D7C9B">
        <w:rPr>
          <w:b/>
        </w:rPr>
        <w:t>Horário Brasileiro de Verão</w:t>
      </w:r>
    </w:p>
    <w:p w:rsidR="00D425A9" w:rsidRPr="003C6506" w:rsidRDefault="00D425A9" w:rsidP="00D425A9">
      <w:pPr>
        <w:keepLines/>
        <w:spacing w:before="120" w:after="120"/>
        <w:ind w:left="925"/>
        <w:rPr>
          <w:b/>
        </w:rPr>
      </w:pPr>
    </w:p>
    <w:p w:rsidR="00D425A9" w:rsidRPr="00F85EAA" w:rsidRDefault="00D425A9" w:rsidP="00D425A9">
      <w:pPr>
        <w:pStyle w:val="PargrafodaLista"/>
        <w:keepLines/>
        <w:numPr>
          <w:ilvl w:val="2"/>
          <w:numId w:val="24"/>
        </w:numPr>
        <w:spacing w:before="120" w:after="120"/>
        <w:jc w:val="both"/>
        <w:rPr>
          <w:rFonts w:ascii="Arial" w:eastAsia="Times New Roman" w:hAnsi="Arial"/>
          <w:vanish/>
          <w:sz w:val="24"/>
          <w:szCs w:val="24"/>
          <w:lang w:eastAsia="pt-BR"/>
        </w:rPr>
      </w:pPr>
    </w:p>
    <w:p w:rsidR="00D425A9" w:rsidRPr="008273C5" w:rsidRDefault="00D425A9" w:rsidP="00D425A9">
      <w:pPr>
        <w:keepLines/>
        <w:numPr>
          <w:ilvl w:val="2"/>
          <w:numId w:val="24"/>
        </w:numPr>
        <w:spacing w:before="120" w:after="120"/>
      </w:pPr>
      <w:r w:rsidRPr="008273C5">
        <w:t>Os estados que participam do horário de verão podem variar, conforme vem ocorrendo nos últimos anos. O sistema deve possibilitar que todos os estados brasileiros (ou seja, todos os códigos de área) possam sofrer alteração de horário devido ao horário de verão.</w:t>
      </w:r>
    </w:p>
    <w:p w:rsidR="00D425A9" w:rsidRDefault="00D425A9" w:rsidP="00D425A9">
      <w:pPr>
        <w:keepLines/>
        <w:numPr>
          <w:ilvl w:val="2"/>
          <w:numId w:val="24"/>
        </w:numPr>
        <w:spacing w:before="120" w:after="120"/>
      </w:pPr>
      <w:r w:rsidRPr="008273C5">
        <w:rPr>
          <w:noProof/>
        </w:rPr>
        <w:drawing>
          <wp:anchor distT="0" distB="0" distL="114300" distR="114300" simplePos="0" relativeHeight="251670528" behindDoc="0" locked="0" layoutInCell="1" allowOverlap="1" wp14:anchorId="67E60555" wp14:editId="7E676BD6">
            <wp:simplePos x="0" y="0"/>
            <wp:positionH relativeFrom="column">
              <wp:posOffset>871855</wp:posOffset>
            </wp:positionH>
            <wp:positionV relativeFrom="paragraph">
              <wp:posOffset>974090</wp:posOffset>
            </wp:positionV>
            <wp:extent cx="3970020" cy="4438015"/>
            <wp:effectExtent l="0" t="0" r="0" b="635"/>
            <wp:wrapTopAndBottom/>
            <wp:docPr id="541" name="Imagem 541" descr="estado-horario-de-verao-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estado-horario-de-verao-2010"/>
                    <pic:cNvPicPr>
                      <a:picLocks noChangeAspect="1" noChangeArrowheads="1"/>
                    </pic:cNvPicPr>
                  </pic:nvPicPr>
                  <pic:blipFill>
                    <a:blip r:embed="rId27" cstate="print"/>
                    <a:srcRect/>
                    <a:stretch>
                      <a:fillRect/>
                    </a:stretch>
                  </pic:blipFill>
                  <pic:spPr bwMode="auto">
                    <a:xfrm>
                      <a:off x="0" y="0"/>
                      <a:ext cx="3970020" cy="4438015"/>
                    </a:xfrm>
                    <a:prstGeom prst="rect">
                      <a:avLst/>
                    </a:prstGeom>
                    <a:noFill/>
                    <a:ln w="9525">
                      <a:noFill/>
                      <a:miter lim="800000"/>
                      <a:headEnd/>
                      <a:tailEnd/>
                    </a:ln>
                  </pic:spPr>
                </pic:pic>
              </a:graphicData>
            </a:graphic>
          </wp:anchor>
        </w:drawing>
      </w:r>
      <w:r w:rsidRPr="008273C5">
        <w:t xml:space="preserve">O horário de verão para o ano de 2010 (início em 17 de outubro 2010, término em 20 de Fevereiro de 2011) possui a seguinte configuração: </w:t>
      </w:r>
    </w:p>
    <w:p w:rsidR="00D425A9" w:rsidRDefault="00D425A9" w:rsidP="00D425A9">
      <w:pPr>
        <w:keepLines/>
        <w:spacing w:before="120" w:after="120"/>
      </w:pPr>
    </w:p>
    <w:p w:rsidR="00D425A9" w:rsidRDefault="00D425A9" w:rsidP="00D425A9">
      <w:pPr>
        <w:keepLines/>
        <w:spacing w:before="120" w:after="120"/>
      </w:pPr>
    </w:p>
    <w:p w:rsidR="00D425A9" w:rsidRDefault="00D425A9" w:rsidP="00D425A9">
      <w:pPr>
        <w:keepLines/>
        <w:spacing w:before="120" w:after="120"/>
      </w:pPr>
    </w:p>
    <w:p w:rsidR="00D425A9" w:rsidRDefault="00D425A9" w:rsidP="00D425A9">
      <w:pPr>
        <w:keepLines/>
        <w:spacing w:before="120" w:after="120"/>
      </w:pPr>
    </w:p>
    <w:p w:rsidR="00D425A9" w:rsidRDefault="00D425A9" w:rsidP="00D425A9">
      <w:pPr>
        <w:keepLines/>
        <w:spacing w:before="120" w:after="120"/>
      </w:pPr>
    </w:p>
    <w:p w:rsidR="00D425A9" w:rsidRDefault="00D425A9" w:rsidP="00D425A9">
      <w:pPr>
        <w:keepLines/>
        <w:spacing w:before="120" w:after="120"/>
      </w:pPr>
    </w:p>
    <w:p w:rsidR="00D425A9" w:rsidRDefault="00D425A9" w:rsidP="00D425A9">
      <w:pPr>
        <w:keepLines/>
        <w:spacing w:before="120" w:after="120"/>
      </w:pPr>
    </w:p>
    <w:p w:rsidR="00D425A9" w:rsidRDefault="00D425A9" w:rsidP="00D425A9">
      <w:pPr>
        <w:keepLines/>
        <w:spacing w:before="120" w:after="120"/>
      </w:pPr>
    </w:p>
    <w:p w:rsidR="00D425A9" w:rsidRDefault="00D425A9" w:rsidP="00D425A9">
      <w:pPr>
        <w:keepLines/>
        <w:spacing w:before="120" w:after="120"/>
      </w:pPr>
    </w:p>
    <w:p w:rsidR="00D425A9" w:rsidRDefault="00D425A9" w:rsidP="00D425A9">
      <w:pPr>
        <w:keepLines/>
        <w:numPr>
          <w:ilvl w:val="2"/>
          <w:numId w:val="24"/>
        </w:numPr>
        <w:spacing w:before="120" w:after="120"/>
      </w:pPr>
      <w:r>
        <w:t xml:space="preserve">A figura abaixo apresenta como ficaram os horários em cada estado, durante o horário de verão: </w:t>
      </w:r>
    </w:p>
    <w:p w:rsidR="00D425A9" w:rsidRPr="008273C5" w:rsidRDefault="00D425A9" w:rsidP="00D425A9">
      <w:pPr>
        <w:keepLines/>
        <w:spacing w:before="120" w:after="120"/>
      </w:pPr>
    </w:p>
    <w:p w:rsidR="00D425A9" w:rsidRDefault="00D425A9" w:rsidP="00D425A9">
      <w:pPr>
        <w:adjustRightInd w:val="0"/>
        <w:ind w:left="380"/>
        <w:jc w:val="center"/>
      </w:pPr>
      <w:r>
        <w:rPr>
          <w:noProof/>
        </w:rPr>
        <w:drawing>
          <wp:inline distT="0" distB="0" distL="0" distR="0" wp14:anchorId="60A0E867" wp14:editId="18009468">
            <wp:extent cx="5054600" cy="4479925"/>
            <wp:effectExtent l="19050" t="0" r="0" b="0"/>
            <wp:docPr id="542" name="Imagem 542" descr="TZ_with_D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TZ_with_DST"/>
                    <pic:cNvPicPr>
                      <a:picLocks noChangeAspect="1" noChangeArrowheads="1"/>
                    </pic:cNvPicPr>
                  </pic:nvPicPr>
                  <pic:blipFill>
                    <a:blip r:embed="rId28" cstate="print"/>
                    <a:srcRect/>
                    <a:stretch>
                      <a:fillRect/>
                    </a:stretch>
                  </pic:blipFill>
                  <pic:spPr bwMode="auto">
                    <a:xfrm>
                      <a:off x="0" y="0"/>
                      <a:ext cx="5054600" cy="4479925"/>
                    </a:xfrm>
                    <a:prstGeom prst="rect">
                      <a:avLst/>
                    </a:prstGeom>
                    <a:noFill/>
                    <a:ln w="9525">
                      <a:noFill/>
                      <a:miter lim="800000"/>
                      <a:headEnd/>
                      <a:tailEnd/>
                    </a:ln>
                  </pic:spPr>
                </pic:pic>
              </a:graphicData>
            </a:graphic>
          </wp:inline>
        </w:drawing>
      </w:r>
    </w:p>
    <w:p w:rsidR="00D425A9" w:rsidRDefault="00D425A9" w:rsidP="00D425A9">
      <w:pPr>
        <w:ind w:left="708"/>
        <w:rPr>
          <w:noProof/>
        </w:rPr>
      </w:pPr>
    </w:p>
    <w:p w:rsidR="00D425A9" w:rsidRDefault="00D425A9" w:rsidP="00D425A9">
      <w:pPr>
        <w:ind w:left="708"/>
        <w:rPr>
          <w:noProof/>
        </w:rPr>
      </w:pPr>
    </w:p>
    <w:p w:rsidR="00D425A9" w:rsidRDefault="00D425A9" w:rsidP="00D425A9">
      <w:pPr>
        <w:ind w:left="708"/>
        <w:rPr>
          <w:noProof/>
        </w:rPr>
      </w:pPr>
    </w:p>
    <w:p w:rsidR="00FE3CF8" w:rsidRDefault="00FE3CF8">
      <w:pPr>
        <w:jc w:val="left"/>
        <w:rPr>
          <w:rFonts w:cs="Arial"/>
          <w:b/>
          <w:bCs/>
          <w:kern w:val="28"/>
          <w:sz w:val="32"/>
          <w:szCs w:val="32"/>
        </w:rPr>
      </w:pPr>
      <w:bookmarkStart w:id="3973" w:name="_Toc335147985"/>
      <w:r>
        <w:br w:type="page"/>
      </w:r>
    </w:p>
    <w:p w:rsidR="00422511" w:rsidRPr="00B330D0" w:rsidRDefault="00A71CF9" w:rsidP="00E25C81">
      <w:pPr>
        <w:pStyle w:val="Ttulo"/>
        <w:numPr>
          <w:ilvl w:val="0"/>
          <w:numId w:val="16"/>
        </w:numPr>
        <w:shd w:val="clear" w:color="auto" w:fill="A6A6A6" w:themeFill="background1" w:themeFillShade="A6"/>
      </w:pPr>
      <w:bookmarkStart w:id="3974" w:name="_Toc335409164"/>
      <w:r w:rsidRPr="00B330D0">
        <w:t>PRODUTOS TÉCNICOS</w:t>
      </w:r>
      <w:bookmarkEnd w:id="3973"/>
      <w:bookmarkEnd w:id="3974"/>
    </w:p>
    <w:p w:rsidR="00422511" w:rsidRPr="0085735F" w:rsidRDefault="00422511" w:rsidP="00422511">
      <w:pPr>
        <w:pStyle w:val="PargrafodaLista"/>
        <w:keepLines/>
        <w:numPr>
          <w:ilvl w:val="0"/>
          <w:numId w:val="16"/>
        </w:numPr>
        <w:spacing w:before="120" w:after="120"/>
        <w:jc w:val="both"/>
        <w:rPr>
          <w:rFonts w:ascii="Arial" w:eastAsia="Times New Roman" w:hAnsi="Arial"/>
          <w:b/>
          <w:vanish/>
          <w:sz w:val="24"/>
          <w:szCs w:val="24"/>
          <w:lang w:eastAsia="pt-BR"/>
        </w:rPr>
      </w:pPr>
    </w:p>
    <w:p w:rsidR="00422511" w:rsidRPr="0085735F" w:rsidRDefault="00422511" w:rsidP="00422511">
      <w:pPr>
        <w:pStyle w:val="PargrafodaLista"/>
        <w:keepLines/>
        <w:numPr>
          <w:ilvl w:val="0"/>
          <w:numId w:val="16"/>
        </w:numPr>
        <w:spacing w:before="120" w:after="120"/>
        <w:jc w:val="both"/>
        <w:rPr>
          <w:rFonts w:ascii="Arial" w:eastAsia="Times New Roman" w:hAnsi="Arial"/>
          <w:b/>
          <w:vanish/>
          <w:sz w:val="24"/>
          <w:szCs w:val="24"/>
          <w:lang w:eastAsia="pt-BR"/>
        </w:rPr>
      </w:pPr>
    </w:p>
    <w:p w:rsidR="00422511" w:rsidRPr="0085735F" w:rsidRDefault="00422511" w:rsidP="00422511">
      <w:pPr>
        <w:pStyle w:val="PargrafodaLista"/>
        <w:keepLines/>
        <w:numPr>
          <w:ilvl w:val="0"/>
          <w:numId w:val="16"/>
        </w:numPr>
        <w:spacing w:before="120" w:after="120"/>
        <w:jc w:val="both"/>
        <w:rPr>
          <w:rFonts w:ascii="Arial" w:eastAsia="Times New Roman" w:hAnsi="Arial"/>
          <w:b/>
          <w:vanish/>
          <w:sz w:val="24"/>
          <w:szCs w:val="24"/>
          <w:lang w:eastAsia="pt-BR"/>
        </w:rPr>
      </w:pPr>
    </w:p>
    <w:p w:rsidR="00422511" w:rsidRPr="0085735F" w:rsidRDefault="00422511" w:rsidP="00422511">
      <w:pPr>
        <w:pStyle w:val="PargrafodaLista"/>
        <w:keepLines/>
        <w:numPr>
          <w:ilvl w:val="0"/>
          <w:numId w:val="16"/>
        </w:numPr>
        <w:spacing w:before="120" w:after="120"/>
        <w:jc w:val="both"/>
        <w:rPr>
          <w:rFonts w:ascii="Arial" w:eastAsia="Times New Roman" w:hAnsi="Arial"/>
          <w:b/>
          <w:vanish/>
          <w:sz w:val="24"/>
          <w:szCs w:val="24"/>
          <w:lang w:eastAsia="pt-BR"/>
        </w:rPr>
      </w:pPr>
    </w:p>
    <w:p w:rsidR="00422511" w:rsidRPr="0085735F" w:rsidRDefault="00422511" w:rsidP="00422511">
      <w:pPr>
        <w:pStyle w:val="PargrafodaLista"/>
        <w:keepLines/>
        <w:numPr>
          <w:ilvl w:val="0"/>
          <w:numId w:val="16"/>
        </w:numPr>
        <w:spacing w:before="120" w:after="120"/>
        <w:jc w:val="both"/>
        <w:rPr>
          <w:rFonts w:ascii="Arial" w:eastAsia="Times New Roman" w:hAnsi="Arial"/>
          <w:b/>
          <w:vanish/>
          <w:sz w:val="24"/>
          <w:szCs w:val="24"/>
          <w:lang w:eastAsia="pt-BR"/>
        </w:rPr>
      </w:pPr>
    </w:p>
    <w:p w:rsidR="00422511" w:rsidRPr="002B6800" w:rsidRDefault="00422511" w:rsidP="00422511">
      <w:pPr>
        <w:pStyle w:val="PargrafodaLista"/>
        <w:keepLines/>
        <w:numPr>
          <w:ilvl w:val="0"/>
          <w:numId w:val="11"/>
        </w:numPr>
        <w:spacing w:before="120" w:after="120"/>
        <w:jc w:val="both"/>
        <w:rPr>
          <w:rFonts w:ascii="Arial" w:eastAsia="Times New Roman" w:hAnsi="Arial"/>
          <w:vanish/>
          <w:color w:val="000000" w:themeColor="text1"/>
          <w:sz w:val="24"/>
          <w:szCs w:val="24"/>
          <w:lang w:eastAsia="pt-BR"/>
        </w:rPr>
      </w:pPr>
    </w:p>
    <w:p w:rsidR="00422511" w:rsidRPr="002B6800" w:rsidRDefault="00422511" w:rsidP="00422511">
      <w:pPr>
        <w:pStyle w:val="PargrafodaLista"/>
        <w:keepLines/>
        <w:numPr>
          <w:ilvl w:val="0"/>
          <w:numId w:val="11"/>
        </w:numPr>
        <w:spacing w:before="120" w:after="120"/>
        <w:jc w:val="both"/>
        <w:rPr>
          <w:rFonts w:ascii="Arial" w:eastAsia="Times New Roman" w:hAnsi="Arial"/>
          <w:vanish/>
          <w:color w:val="000000" w:themeColor="text1"/>
          <w:sz w:val="24"/>
          <w:szCs w:val="24"/>
          <w:lang w:eastAsia="pt-BR"/>
        </w:rPr>
      </w:pPr>
    </w:p>
    <w:p w:rsidR="00422511" w:rsidRPr="002B6800" w:rsidRDefault="00422511" w:rsidP="00422511">
      <w:pPr>
        <w:pStyle w:val="PargrafodaLista"/>
        <w:keepLines/>
        <w:numPr>
          <w:ilvl w:val="0"/>
          <w:numId w:val="11"/>
        </w:numPr>
        <w:spacing w:before="120" w:after="120"/>
        <w:jc w:val="both"/>
        <w:rPr>
          <w:rFonts w:ascii="Arial" w:eastAsia="Times New Roman" w:hAnsi="Arial"/>
          <w:vanish/>
          <w:color w:val="000000" w:themeColor="text1"/>
          <w:sz w:val="24"/>
          <w:szCs w:val="24"/>
          <w:lang w:eastAsia="pt-BR"/>
        </w:rPr>
      </w:pPr>
    </w:p>
    <w:p w:rsidR="00422511" w:rsidRPr="002B6800" w:rsidRDefault="00422511" w:rsidP="00422511">
      <w:pPr>
        <w:keepLines/>
        <w:numPr>
          <w:ilvl w:val="1"/>
          <w:numId w:val="11"/>
        </w:numPr>
        <w:spacing w:before="120" w:after="120"/>
      </w:pPr>
      <w:r w:rsidRPr="002B6800">
        <w:t xml:space="preserve">Sistema instalado e preparado para homologação. </w:t>
      </w:r>
    </w:p>
    <w:p w:rsidR="00422511" w:rsidRPr="00D24F71" w:rsidRDefault="00422511" w:rsidP="00422511">
      <w:pPr>
        <w:keepLines/>
        <w:numPr>
          <w:ilvl w:val="1"/>
          <w:numId w:val="11"/>
        </w:numPr>
        <w:spacing w:before="120" w:after="120"/>
      </w:pPr>
      <w:r w:rsidRPr="00D24F71">
        <w:t>Sistema instalado e preparado para operação.</w:t>
      </w:r>
    </w:p>
    <w:p w:rsidR="00422511" w:rsidRPr="00D24F71" w:rsidRDefault="00422511" w:rsidP="00422511">
      <w:pPr>
        <w:keepLines/>
        <w:numPr>
          <w:ilvl w:val="1"/>
          <w:numId w:val="11"/>
        </w:numPr>
        <w:spacing w:before="120" w:after="120"/>
      </w:pPr>
      <w:r w:rsidRPr="00D24F71">
        <w:t xml:space="preserve">A Proponente deverá disponibilizar toda documentação referente </w:t>
      </w:r>
      <w:proofErr w:type="gramStart"/>
      <w:r w:rsidRPr="00D24F71">
        <w:t>a</w:t>
      </w:r>
      <w:proofErr w:type="gramEnd"/>
      <w:r w:rsidRPr="00D24F71">
        <w:t xml:space="preserve"> ETC (Especificação Técnica de Cadastro), em no máximo até 24 (vinte - quatro horas) após a instalação e ativação do equipamento na rede da OI. </w:t>
      </w:r>
    </w:p>
    <w:p w:rsidR="00422511" w:rsidRPr="00D24F71" w:rsidRDefault="00422511" w:rsidP="00422511">
      <w:pPr>
        <w:keepLines/>
        <w:numPr>
          <w:ilvl w:val="1"/>
          <w:numId w:val="11"/>
        </w:numPr>
        <w:spacing w:before="120" w:after="120"/>
      </w:pPr>
      <w:r w:rsidRPr="00D24F71">
        <w:t>A Proponente deverá disponibilizar toda documentação referente ao PPI (Projeto Provisório de Implantação), em no máximo até 5 dias corridos após a vistoria do equipamento.</w:t>
      </w:r>
    </w:p>
    <w:p w:rsidR="00422511" w:rsidRPr="009C5554" w:rsidRDefault="00422511" w:rsidP="00422511">
      <w:pPr>
        <w:keepLines/>
        <w:numPr>
          <w:ilvl w:val="1"/>
          <w:numId w:val="11"/>
        </w:numPr>
        <w:spacing w:before="120" w:after="120"/>
      </w:pPr>
      <w:r w:rsidRPr="00D24F71">
        <w:t xml:space="preserve">A Proponente deverá disponibilizar toda documentação referente ao PDI (Projeto Definitivo de Implantação), em no máximo até 15 dias corridos após Handover Lógico (caso não tenha, considerar Handover Físico). </w:t>
      </w:r>
    </w:p>
    <w:p w:rsidR="00D425A9" w:rsidRDefault="00D425A9" w:rsidP="00EA728B">
      <w:pPr>
        <w:pStyle w:val="RFPTituloN2"/>
        <w:numPr>
          <w:ilvl w:val="0"/>
          <w:numId w:val="0"/>
        </w:numPr>
        <w:ind w:left="641" w:hanging="641"/>
      </w:pPr>
    </w:p>
    <w:p w:rsidR="00FE3CF8" w:rsidRDefault="00FE3CF8">
      <w:pPr>
        <w:jc w:val="left"/>
        <w:rPr>
          <w:rFonts w:cs="Arial"/>
          <w:b/>
          <w:bCs/>
          <w:kern w:val="28"/>
          <w:sz w:val="32"/>
          <w:szCs w:val="32"/>
        </w:rPr>
      </w:pPr>
      <w:bookmarkStart w:id="3975" w:name="_Toc274053265"/>
      <w:bookmarkStart w:id="3976" w:name="_Toc335147986"/>
      <w:bookmarkStart w:id="3977" w:name="_Toc273026656"/>
      <w:r>
        <w:br w:type="page"/>
      </w:r>
    </w:p>
    <w:p w:rsidR="00422511" w:rsidRPr="00B330D0" w:rsidRDefault="00A71CF9" w:rsidP="00E25C81">
      <w:pPr>
        <w:pStyle w:val="Ttulo"/>
        <w:numPr>
          <w:ilvl w:val="0"/>
          <w:numId w:val="103"/>
        </w:numPr>
        <w:shd w:val="clear" w:color="auto" w:fill="A6A6A6" w:themeFill="background1" w:themeFillShade="A6"/>
      </w:pPr>
      <w:bookmarkStart w:id="3978" w:name="_Toc335409165"/>
      <w:r w:rsidRPr="00B330D0">
        <w:t>DOCUMENTAÇÃO TÉCNICA NECESSÁRIA</w:t>
      </w:r>
      <w:bookmarkEnd w:id="3975"/>
      <w:bookmarkEnd w:id="3976"/>
      <w:bookmarkEnd w:id="3978"/>
    </w:p>
    <w:bookmarkEnd w:id="3977"/>
    <w:p w:rsidR="00422511" w:rsidRPr="00D24F71" w:rsidRDefault="00422511" w:rsidP="00422511">
      <w:pPr>
        <w:pStyle w:val="PargrafodaLista"/>
        <w:keepLines/>
        <w:numPr>
          <w:ilvl w:val="0"/>
          <w:numId w:val="11"/>
        </w:numPr>
        <w:spacing w:before="120" w:after="120"/>
        <w:jc w:val="both"/>
        <w:rPr>
          <w:rFonts w:ascii="Arial" w:eastAsia="Times New Roman" w:hAnsi="Arial"/>
          <w:vanish/>
          <w:sz w:val="24"/>
          <w:szCs w:val="24"/>
          <w:lang w:eastAsia="pt-BR"/>
        </w:rPr>
      </w:pPr>
    </w:p>
    <w:p w:rsidR="00422511" w:rsidRPr="00EB2571" w:rsidRDefault="00422511" w:rsidP="00422511">
      <w:pPr>
        <w:keepLines/>
        <w:numPr>
          <w:ilvl w:val="1"/>
          <w:numId w:val="11"/>
        </w:numPr>
        <w:spacing w:before="120" w:after="120"/>
      </w:pPr>
      <w:r w:rsidRPr="00EB2571">
        <w:t xml:space="preserve">Glossário; </w:t>
      </w:r>
    </w:p>
    <w:p w:rsidR="00422511" w:rsidRPr="00EB2571" w:rsidRDefault="00422511" w:rsidP="00422511">
      <w:pPr>
        <w:keepLines/>
        <w:numPr>
          <w:ilvl w:val="1"/>
          <w:numId w:val="11"/>
        </w:numPr>
        <w:spacing w:before="120" w:after="120"/>
      </w:pPr>
      <w:r w:rsidRPr="00EB2571">
        <w:t xml:space="preserve">Relatório de levantamento de requisitos; </w:t>
      </w:r>
    </w:p>
    <w:p w:rsidR="00422511" w:rsidRPr="00EB2571" w:rsidRDefault="00422511" w:rsidP="00422511">
      <w:pPr>
        <w:keepLines/>
        <w:numPr>
          <w:ilvl w:val="1"/>
          <w:numId w:val="11"/>
        </w:numPr>
        <w:spacing w:before="120" w:after="120"/>
      </w:pPr>
      <w:r w:rsidRPr="00EB2571">
        <w:t>Documento de arquitetura de software em português;</w:t>
      </w:r>
    </w:p>
    <w:p w:rsidR="00422511" w:rsidRPr="00EB2571" w:rsidRDefault="00422511" w:rsidP="00422511">
      <w:pPr>
        <w:keepLines/>
        <w:numPr>
          <w:ilvl w:val="1"/>
          <w:numId w:val="11"/>
        </w:numPr>
        <w:spacing w:before="120" w:after="120"/>
      </w:pPr>
      <w:r w:rsidRPr="00EB2571">
        <w:t>Documento de todo o serviço e suas funcionalidades em português;</w:t>
      </w:r>
    </w:p>
    <w:p w:rsidR="00422511" w:rsidRPr="00EB2571" w:rsidRDefault="00422511" w:rsidP="00422511">
      <w:pPr>
        <w:keepLines/>
        <w:numPr>
          <w:ilvl w:val="1"/>
          <w:numId w:val="11"/>
        </w:numPr>
        <w:spacing w:before="120" w:after="120"/>
      </w:pPr>
      <w:r w:rsidRPr="00EB2571">
        <w:t>Especificações técnicas suplementares em português</w:t>
      </w:r>
      <w:r>
        <w:t xml:space="preserve">, incluindo </w:t>
      </w:r>
      <w:proofErr w:type="spellStart"/>
      <w:r>
        <w:t>APIs</w:t>
      </w:r>
      <w:proofErr w:type="spellEnd"/>
      <w:r w:rsidRPr="00EB2571">
        <w:t xml:space="preserve">; </w:t>
      </w:r>
    </w:p>
    <w:p w:rsidR="00422511" w:rsidRPr="00EB2571" w:rsidRDefault="00422511" w:rsidP="00422511">
      <w:pPr>
        <w:keepLines/>
        <w:numPr>
          <w:ilvl w:val="1"/>
          <w:numId w:val="11"/>
        </w:numPr>
        <w:spacing w:before="120" w:after="120"/>
      </w:pPr>
      <w:r w:rsidRPr="00EB2571">
        <w:t xml:space="preserve">Plano de implantação do sistema; </w:t>
      </w:r>
    </w:p>
    <w:p w:rsidR="00422511" w:rsidRPr="00EB2571" w:rsidRDefault="00422511" w:rsidP="00422511">
      <w:pPr>
        <w:keepLines/>
        <w:numPr>
          <w:ilvl w:val="1"/>
          <w:numId w:val="11"/>
        </w:numPr>
        <w:spacing w:before="120" w:after="120"/>
      </w:pPr>
      <w:r w:rsidRPr="00EB2571">
        <w:t xml:space="preserve">Plano de testes e aceitação em português; </w:t>
      </w:r>
    </w:p>
    <w:p w:rsidR="00422511" w:rsidRPr="00EB2571" w:rsidRDefault="00422511" w:rsidP="00422511">
      <w:pPr>
        <w:keepLines/>
        <w:numPr>
          <w:ilvl w:val="1"/>
          <w:numId w:val="11"/>
        </w:numPr>
        <w:spacing w:before="120" w:after="120"/>
      </w:pPr>
      <w:r w:rsidRPr="00EB2571">
        <w:t xml:space="preserve">Relatório de testes em português; </w:t>
      </w:r>
    </w:p>
    <w:p w:rsidR="00422511" w:rsidRPr="00EB2571" w:rsidRDefault="00422511" w:rsidP="00422511">
      <w:pPr>
        <w:keepLines/>
        <w:numPr>
          <w:ilvl w:val="1"/>
          <w:numId w:val="11"/>
        </w:numPr>
        <w:spacing w:before="120" w:after="120"/>
      </w:pPr>
      <w:r w:rsidRPr="00EB2571">
        <w:t>Manuais do projeto em português;</w:t>
      </w:r>
    </w:p>
    <w:p w:rsidR="00422511" w:rsidRPr="00EB2571" w:rsidRDefault="00422511" w:rsidP="00422511">
      <w:pPr>
        <w:keepLines/>
        <w:numPr>
          <w:ilvl w:val="1"/>
          <w:numId w:val="11"/>
        </w:numPr>
        <w:spacing w:before="120" w:after="120"/>
      </w:pPr>
      <w:r w:rsidRPr="00EB2571">
        <w:t>Manuais do produto em português;</w:t>
      </w:r>
    </w:p>
    <w:p w:rsidR="00422511" w:rsidRPr="00EB2571" w:rsidRDefault="00422511" w:rsidP="00422511">
      <w:pPr>
        <w:keepLines/>
        <w:numPr>
          <w:ilvl w:val="1"/>
          <w:numId w:val="11"/>
        </w:numPr>
        <w:tabs>
          <w:tab w:val="num" w:pos="1080"/>
        </w:tabs>
        <w:spacing w:before="120" w:after="120"/>
      </w:pPr>
      <w:r w:rsidRPr="00EB2571">
        <w:t>Diagramas com os protocolos entre os Equipamentos / Topologia da solução;</w:t>
      </w:r>
    </w:p>
    <w:p w:rsidR="00422511" w:rsidRDefault="00422511" w:rsidP="00422511">
      <w:pPr>
        <w:keepLines/>
        <w:numPr>
          <w:ilvl w:val="1"/>
          <w:numId w:val="11"/>
        </w:numPr>
        <w:tabs>
          <w:tab w:val="num" w:pos="900"/>
        </w:tabs>
        <w:spacing w:before="120" w:after="120"/>
      </w:pPr>
      <w:r w:rsidRPr="00EB2571">
        <w:t>Procedimentos de Backup/Restore das configurações do bando.</w:t>
      </w:r>
    </w:p>
    <w:p w:rsidR="00422511" w:rsidRDefault="00422511" w:rsidP="00422511">
      <w:pPr>
        <w:keepLines/>
        <w:numPr>
          <w:ilvl w:val="1"/>
          <w:numId w:val="11"/>
        </w:numPr>
        <w:tabs>
          <w:tab w:val="num" w:pos="900"/>
        </w:tabs>
        <w:spacing w:before="120" w:after="120" w:line="276" w:lineRule="auto"/>
      </w:pPr>
      <w:r>
        <w:t xml:space="preserve">Documento com a relação de todos os contadores de performance da </w:t>
      </w:r>
      <w:r w:rsidR="002F086C">
        <w:t>Solução OCS Convergente</w:t>
      </w:r>
    </w:p>
    <w:p w:rsidR="00422511" w:rsidRPr="00EB2571" w:rsidRDefault="00422511" w:rsidP="00422511">
      <w:pPr>
        <w:keepLines/>
        <w:numPr>
          <w:ilvl w:val="1"/>
          <w:numId w:val="11"/>
        </w:numPr>
        <w:tabs>
          <w:tab w:val="num" w:pos="900"/>
        </w:tabs>
        <w:spacing w:before="120" w:after="120" w:line="276" w:lineRule="auto"/>
      </w:pPr>
      <w:r>
        <w:t>Documento de capacidade dos elementos de rede da solução informando os critérios e limites adotados, assim como as unidades consideradas (chamadas por segundo, transações por segundo, etc).</w:t>
      </w:r>
    </w:p>
    <w:p w:rsidR="00D425A9" w:rsidRDefault="00D425A9" w:rsidP="00EA728B">
      <w:pPr>
        <w:pStyle w:val="RFPTituloN2"/>
        <w:numPr>
          <w:ilvl w:val="0"/>
          <w:numId w:val="0"/>
        </w:numPr>
        <w:ind w:left="641" w:hanging="641"/>
      </w:pPr>
    </w:p>
    <w:p w:rsidR="00C6585F" w:rsidRDefault="00C6585F" w:rsidP="00EA728B">
      <w:pPr>
        <w:pStyle w:val="RFPTituloN2"/>
        <w:numPr>
          <w:ilvl w:val="0"/>
          <w:numId w:val="0"/>
        </w:numPr>
        <w:ind w:left="641" w:hanging="641"/>
      </w:pPr>
    </w:p>
    <w:p w:rsidR="00FE1883" w:rsidRDefault="00FE1883">
      <w:pPr>
        <w:jc w:val="left"/>
      </w:pPr>
      <w:bookmarkStart w:id="3979" w:name="_Toc335147987"/>
      <w:r>
        <w:br w:type="page"/>
      </w:r>
    </w:p>
    <w:p w:rsidR="00C6585F" w:rsidRPr="00346520" w:rsidRDefault="00FE1883" w:rsidP="00E25C81">
      <w:pPr>
        <w:pStyle w:val="Ttulo"/>
        <w:shd w:val="clear" w:color="auto" w:fill="A6A6A6" w:themeFill="background1" w:themeFillShade="A6"/>
      </w:pPr>
      <w:bookmarkStart w:id="3980" w:name="_Toc335409166"/>
      <w:r>
        <w:t xml:space="preserve">12 </w:t>
      </w:r>
      <w:r w:rsidR="00C6585F" w:rsidRPr="00346520">
        <w:t>REQUISITOS DE INTEGRAÇÃO NA REDE DE DADOS DA OI</w:t>
      </w:r>
      <w:bookmarkEnd w:id="3979"/>
      <w:bookmarkEnd w:id="3980"/>
    </w:p>
    <w:p w:rsidR="00C6585F" w:rsidRPr="004D2B15" w:rsidRDefault="00C6585F" w:rsidP="00C6585F">
      <w:pPr>
        <w:rPr>
          <w:b/>
        </w:rPr>
      </w:pPr>
      <w:r>
        <w:t xml:space="preserve"> </w:t>
      </w:r>
    </w:p>
    <w:p w:rsidR="00566540" w:rsidRPr="00566540" w:rsidRDefault="00566540" w:rsidP="00566540">
      <w:pPr>
        <w:pStyle w:val="PargrafodaLista"/>
        <w:keepLines/>
        <w:numPr>
          <w:ilvl w:val="0"/>
          <w:numId w:val="11"/>
        </w:numPr>
        <w:spacing w:before="120" w:after="120"/>
        <w:jc w:val="both"/>
        <w:rPr>
          <w:rFonts w:ascii="Arial" w:eastAsia="Times New Roman" w:hAnsi="Arial"/>
          <w:b/>
          <w:vanish/>
          <w:color w:val="000000" w:themeColor="text1"/>
          <w:sz w:val="24"/>
          <w:szCs w:val="24"/>
          <w:lang w:eastAsia="pt-BR"/>
        </w:rPr>
      </w:pPr>
    </w:p>
    <w:p w:rsidR="00C6585F" w:rsidRPr="00566540" w:rsidRDefault="004379D4" w:rsidP="00566540">
      <w:pPr>
        <w:pStyle w:val="RFPTituloN2"/>
        <w:outlineLvl w:val="1"/>
      </w:pPr>
      <w:r>
        <w:t>Requisitos Básicos</w:t>
      </w:r>
    </w:p>
    <w:p w:rsidR="00C6585F" w:rsidRDefault="00C6585F" w:rsidP="00566540">
      <w:pPr>
        <w:keepLines/>
        <w:numPr>
          <w:ilvl w:val="2"/>
          <w:numId w:val="11"/>
        </w:numPr>
        <w:spacing w:before="120" w:after="120"/>
      </w:pPr>
      <w:proofErr w:type="gramStart"/>
      <w:r>
        <w:t>Implementar</w:t>
      </w:r>
      <w:proofErr w:type="gramEnd"/>
      <w:r>
        <w:t xml:space="preserve"> arquitetura de processamento distribuído;</w:t>
      </w:r>
    </w:p>
    <w:p w:rsidR="00C6585F" w:rsidRDefault="00C6585F" w:rsidP="00566540">
      <w:pPr>
        <w:keepLines/>
        <w:numPr>
          <w:ilvl w:val="2"/>
          <w:numId w:val="11"/>
        </w:numPr>
        <w:spacing w:before="120" w:after="120"/>
      </w:pPr>
      <w:r>
        <w:t xml:space="preserve">Possuir sistema de roteamento de alto desempenho e disponibilidade, para tratamento de </w:t>
      </w:r>
      <w:r w:rsidRPr="007C2F94">
        <w:t xml:space="preserve">pacotes </w:t>
      </w:r>
      <w:proofErr w:type="gramStart"/>
      <w:r w:rsidRPr="007C2F94">
        <w:t>IPv4</w:t>
      </w:r>
      <w:proofErr w:type="gramEnd"/>
      <w:r w:rsidRPr="007C2F94">
        <w:t xml:space="preserve"> (unicast e multicast), IPv6</w:t>
      </w:r>
      <w:r>
        <w:t xml:space="preserve"> e MPLS;</w:t>
      </w:r>
    </w:p>
    <w:p w:rsidR="00C6585F" w:rsidRDefault="00C6585F" w:rsidP="00566540">
      <w:pPr>
        <w:keepLines/>
        <w:numPr>
          <w:ilvl w:val="2"/>
          <w:numId w:val="11"/>
        </w:numPr>
        <w:spacing w:before="120" w:after="120"/>
      </w:pPr>
      <w:r>
        <w:t>Capaz de comutar / rotear em “wire-speed”;</w:t>
      </w:r>
    </w:p>
    <w:p w:rsidR="00C6585F" w:rsidRDefault="00C6585F" w:rsidP="00566540">
      <w:pPr>
        <w:keepLines/>
        <w:numPr>
          <w:ilvl w:val="2"/>
          <w:numId w:val="11"/>
        </w:numPr>
        <w:spacing w:before="120" w:after="120"/>
      </w:pPr>
      <w:r>
        <w:t>Não apresentar ponto único de falha. Deverá possuir redundância de todos os módulos ativos (controle, fontes de alimentação, ventiladores, etc.);</w:t>
      </w:r>
    </w:p>
    <w:p w:rsidR="00C6585F" w:rsidRDefault="00C6585F" w:rsidP="00566540">
      <w:pPr>
        <w:keepLines/>
        <w:numPr>
          <w:ilvl w:val="2"/>
          <w:numId w:val="11"/>
        </w:numPr>
        <w:spacing w:before="120" w:after="120"/>
      </w:pPr>
      <w:r>
        <w:t>Capaz de operar em ambiente controlado, com alimentação -48DC;</w:t>
      </w:r>
    </w:p>
    <w:p w:rsidR="00C6585F" w:rsidRDefault="00C6585F" w:rsidP="00566540">
      <w:pPr>
        <w:keepLines/>
        <w:numPr>
          <w:ilvl w:val="2"/>
          <w:numId w:val="11"/>
        </w:numPr>
        <w:spacing w:before="120" w:after="120"/>
      </w:pPr>
      <w:r>
        <w:t xml:space="preserve">Apresentar compatibilidade integral com os elementos existentes na planta, para </w:t>
      </w:r>
      <w:proofErr w:type="gramStart"/>
      <w:r>
        <w:t>implementação</w:t>
      </w:r>
      <w:proofErr w:type="gramEnd"/>
      <w:r>
        <w:t xml:space="preserve"> de serviços;</w:t>
      </w:r>
    </w:p>
    <w:p w:rsidR="00C6585F" w:rsidRDefault="00C6585F" w:rsidP="00566540">
      <w:pPr>
        <w:keepLines/>
        <w:numPr>
          <w:ilvl w:val="2"/>
          <w:numId w:val="11"/>
        </w:numPr>
        <w:spacing w:before="120" w:after="120"/>
      </w:pPr>
      <w:r>
        <w:t>Capacidade de isolamento de falhas por placa;</w:t>
      </w:r>
    </w:p>
    <w:p w:rsidR="00C6585F" w:rsidRDefault="00C6585F" w:rsidP="00566540">
      <w:pPr>
        <w:keepLines/>
        <w:numPr>
          <w:ilvl w:val="2"/>
          <w:numId w:val="11"/>
        </w:numPr>
        <w:spacing w:before="120" w:after="120"/>
      </w:pPr>
      <w:r>
        <w:t>Capacidade de substituição de placas de interfaces e fontes com o sistema em funcionamento, sem impactar a operação e performance do restante do equipamento (hot swap);</w:t>
      </w:r>
    </w:p>
    <w:p w:rsidR="00C6585F" w:rsidRDefault="00C6585F" w:rsidP="00C6585F">
      <w:pPr>
        <w:tabs>
          <w:tab w:val="left" w:pos="1620"/>
          <w:tab w:val="left" w:pos="1800"/>
          <w:tab w:val="left" w:pos="1980"/>
          <w:tab w:val="left" w:pos="2160"/>
          <w:tab w:val="left" w:pos="2520"/>
          <w:tab w:val="left" w:pos="2880"/>
        </w:tabs>
        <w:ind w:left="1224"/>
      </w:pPr>
    </w:p>
    <w:p w:rsidR="00C6585F" w:rsidRPr="00566540" w:rsidRDefault="00C6585F" w:rsidP="00566540">
      <w:pPr>
        <w:pStyle w:val="RFPTituloN2"/>
        <w:outlineLvl w:val="1"/>
      </w:pPr>
      <w:r w:rsidRPr="00566540">
        <w:t>Requisitos de Desempenho para rede de dados</w:t>
      </w:r>
    </w:p>
    <w:p w:rsidR="00C6585F" w:rsidRDefault="00C6585F" w:rsidP="00C6585F">
      <w:pPr>
        <w:ind w:left="720"/>
      </w:pPr>
      <w:r>
        <w:t>O equipamento a ser fornecido deve ter as características abaixo relacionadas sem a necessidade de troca de componentes ou chassis:</w:t>
      </w:r>
    </w:p>
    <w:p w:rsidR="00C6585F" w:rsidRDefault="00C6585F" w:rsidP="00566540">
      <w:pPr>
        <w:keepLines/>
        <w:numPr>
          <w:ilvl w:val="2"/>
          <w:numId w:val="11"/>
        </w:numPr>
        <w:spacing w:before="120" w:after="120"/>
      </w:pPr>
      <w:r>
        <w:t>Possuir capacidade mínima de 10 Gbps full-duplex, por slot;</w:t>
      </w:r>
    </w:p>
    <w:p w:rsidR="00C6585F" w:rsidRDefault="00C6585F" w:rsidP="00566540">
      <w:pPr>
        <w:keepLines/>
        <w:numPr>
          <w:ilvl w:val="2"/>
          <w:numId w:val="11"/>
        </w:numPr>
        <w:spacing w:before="120" w:after="120"/>
      </w:pPr>
      <w:r>
        <w:t>Configurado considerando capacidade de line-rate para todas as interfaces;</w:t>
      </w:r>
    </w:p>
    <w:p w:rsidR="00C6585F" w:rsidRDefault="00C6585F" w:rsidP="00566540">
      <w:pPr>
        <w:keepLines/>
        <w:numPr>
          <w:ilvl w:val="2"/>
          <w:numId w:val="11"/>
        </w:numPr>
        <w:spacing w:before="120" w:after="120"/>
      </w:pPr>
      <w:r>
        <w:t xml:space="preserve">Capacidade mínima de processamento de 15 </w:t>
      </w:r>
      <w:r w:rsidR="008B119C">
        <w:t>Mbps</w:t>
      </w:r>
      <w:r>
        <w:t xml:space="preserve"> Full-Duplex por slot</w:t>
      </w:r>
    </w:p>
    <w:p w:rsidR="00C6585F" w:rsidRDefault="00C6585F" w:rsidP="00566540">
      <w:pPr>
        <w:keepLines/>
        <w:numPr>
          <w:ilvl w:val="2"/>
          <w:numId w:val="11"/>
        </w:numPr>
        <w:spacing w:before="120" w:after="120"/>
      </w:pPr>
      <w:r>
        <w:t>Capacidade mínima de memória DRAM para tratamento de tabelas de roteamento/encaminhamento de 1GB;</w:t>
      </w:r>
    </w:p>
    <w:p w:rsidR="00C6585F" w:rsidRPr="007C2F94" w:rsidRDefault="00C6585F" w:rsidP="00566540">
      <w:pPr>
        <w:keepLines/>
        <w:numPr>
          <w:ilvl w:val="2"/>
          <w:numId w:val="11"/>
        </w:numPr>
        <w:spacing w:before="120" w:after="120"/>
      </w:pPr>
      <w:r w:rsidRPr="007C2F94">
        <w:t xml:space="preserve">Suportar, no </w:t>
      </w:r>
      <w:r w:rsidR="008B119C" w:rsidRPr="007C2F94">
        <w:t>mínimo</w:t>
      </w:r>
      <w:r w:rsidRPr="007C2F94">
        <w:t>,</w:t>
      </w:r>
      <w:r>
        <w:t xml:space="preserve"> </w:t>
      </w:r>
      <w:r w:rsidRPr="007C2F94">
        <w:t xml:space="preserve">4000 </w:t>
      </w:r>
      <w:proofErr w:type="spellStart"/>
      <w:r w:rsidRPr="007C2F94">
        <w:t>VLANs</w:t>
      </w:r>
      <w:proofErr w:type="spellEnd"/>
      <w:r w:rsidRPr="007C2F94">
        <w:t xml:space="preserve"> por interface física </w:t>
      </w:r>
      <w:proofErr w:type="gramStart"/>
      <w:r w:rsidRPr="007C2F94">
        <w:t>Ethernet .</w:t>
      </w:r>
      <w:proofErr w:type="gramEnd"/>
    </w:p>
    <w:p w:rsidR="00C6585F" w:rsidRDefault="00C6585F" w:rsidP="00C6585F">
      <w:pPr>
        <w:ind w:left="720"/>
      </w:pPr>
    </w:p>
    <w:p w:rsidR="00C6585F" w:rsidRPr="00566540" w:rsidRDefault="004379D4" w:rsidP="00566540">
      <w:pPr>
        <w:pStyle w:val="RFPTituloN2"/>
        <w:outlineLvl w:val="1"/>
      </w:pPr>
      <w:r>
        <w:t>Requisitos de Interfaces</w:t>
      </w:r>
    </w:p>
    <w:p w:rsidR="00C6585F" w:rsidRDefault="00C6585F" w:rsidP="00566540">
      <w:pPr>
        <w:keepLines/>
        <w:numPr>
          <w:ilvl w:val="2"/>
          <w:numId w:val="11"/>
        </w:numPr>
        <w:spacing w:before="120" w:after="120"/>
      </w:pPr>
      <w:r>
        <w:t>O equipamento a ser fornecido deve suportar as seguintes interfaces:</w:t>
      </w:r>
    </w:p>
    <w:p w:rsidR="00C6585F" w:rsidRDefault="00C6585F" w:rsidP="00566540">
      <w:pPr>
        <w:keepLines/>
        <w:numPr>
          <w:ilvl w:val="2"/>
          <w:numId w:val="11"/>
        </w:numPr>
        <w:spacing w:before="120" w:after="120"/>
      </w:pPr>
      <w:r>
        <w:t xml:space="preserve">Interfaces Ethernet 10GE (10 Gbps), com </w:t>
      </w:r>
      <w:proofErr w:type="spellStart"/>
      <w:r>
        <w:t>transceivers</w:t>
      </w:r>
      <w:proofErr w:type="spellEnd"/>
      <w:r>
        <w:t xml:space="preserve"> ópticos XFP ou </w:t>
      </w:r>
      <w:proofErr w:type="spellStart"/>
      <w:r>
        <w:t>Xenpak</w:t>
      </w:r>
      <w:proofErr w:type="spellEnd"/>
      <w:r>
        <w:t>, para distâncias entre 10 e 80 km:</w:t>
      </w:r>
    </w:p>
    <w:p w:rsidR="00C6585F" w:rsidRDefault="00C6585F" w:rsidP="00566540">
      <w:pPr>
        <w:keepLines/>
        <w:numPr>
          <w:ilvl w:val="3"/>
          <w:numId w:val="11"/>
        </w:numPr>
        <w:spacing w:before="120" w:after="120"/>
      </w:pPr>
      <w:r>
        <w:t xml:space="preserve">Suporte </w:t>
      </w:r>
      <w:proofErr w:type="gramStart"/>
      <w:r>
        <w:t>à</w:t>
      </w:r>
      <w:proofErr w:type="gramEnd"/>
      <w:r>
        <w:t xml:space="preserve"> jumbo frames;</w:t>
      </w:r>
    </w:p>
    <w:p w:rsidR="00C6585F" w:rsidRDefault="00C6585F" w:rsidP="00566540">
      <w:pPr>
        <w:keepLines/>
        <w:numPr>
          <w:ilvl w:val="3"/>
          <w:numId w:val="11"/>
        </w:numPr>
        <w:spacing w:before="120" w:after="120"/>
      </w:pPr>
      <w:r>
        <w:t xml:space="preserve">Suporte </w:t>
      </w:r>
      <w:proofErr w:type="gramStart"/>
      <w:r>
        <w:t>à</w:t>
      </w:r>
      <w:proofErr w:type="gramEnd"/>
      <w:r>
        <w:t xml:space="preserve"> 802.3x </w:t>
      </w:r>
      <w:proofErr w:type="spellStart"/>
      <w:r>
        <w:t>flow</w:t>
      </w:r>
      <w:proofErr w:type="spellEnd"/>
      <w:r>
        <w:t xml:space="preserve"> </w:t>
      </w:r>
      <w:proofErr w:type="spellStart"/>
      <w:r>
        <w:t>control</w:t>
      </w:r>
      <w:proofErr w:type="spellEnd"/>
      <w:r>
        <w:t>;</w:t>
      </w:r>
    </w:p>
    <w:p w:rsidR="00C6585F" w:rsidRDefault="00C6585F" w:rsidP="00566540">
      <w:pPr>
        <w:keepLines/>
        <w:numPr>
          <w:ilvl w:val="3"/>
          <w:numId w:val="11"/>
        </w:numPr>
        <w:spacing w:before="120" w:after="120"/>
      </w:pPr>
      <w:r>
        <w:t xml:space="preserve">Suporte </w:t>
      </w:r>
      <w:proofErr w:type="gramStart"/>
      <w:r>
        <w:t>à</w:t>
      </w:r>
      <w:proofErr w:type="gramEnd"/>
      <w:r>
        <w:t xml:space="preserve"> 802.1Q e 802.1ad, </w:t>
      </w:r>
      <w:r w:rsidR="008B119C">
        <w:t>simultaneamente</w:t>
      </w:r>
      <w:r>
        <w:t>;</w:t>
      </w:r>
    </w:p>
    <w:p w:rsidR="00C6585F" w:rsidRPr="00DE7509" w:rsidRDefault="00C6585F" w:rsidP="00566540">
      <w:pPr>
        <w:keepLines/>
        <w:numPr>
          <w:ilvl w:val="3"/>
          <w:numId w:val="11"/>
        </w:numPr>
        <w:spacing w:before="120" w:after="120"/>
        <w:rPr>
          <w:lang w:val="en-US"/>
        </w:rPr>
      </w:pPr>
      <w:proofErr w:type="spellStart"/>
      <w:r w:rsidRPr="00DE7509">
        <w:rPr>
          <w:lang w:val="en-US"/>
        </w:rPr>
        <w:t>Suporte</w:t>
      </w:r>
      <w:proofErr w:type="spellEnd"/>
      <w:r w:rsidRPr="00DE7509">
        <w:rPr>
          <w:lang w:val="en-US"/>
        </w:rPr>
        <w:t xml:space="preserve"> à link bundling– 802.3ad link aggregation;</w:t>
      </w:r>
    </w:p>
    <w:p w:rsidR="00C6585F" w:rsidRDefault="00C6585F" w:rsidP="00566540">
      <w:pPr>
        <w:keepLines/>
        <w:numPr>
          <w:ilvl w:val="3"/>
          <w:numId w:val="11"/>
        </w:numPr>
        <w:spacing w:before="120" w:after="120"/>
      </w:pPr>
      <w:r>
        <w:t>Capacidade Non-</w:t>
      </w:r>
      <w:proofErr w:type="spellStart"/>
      <w:r>
        <w:t>Blocking</w:t>
      </w:r>
      <w:proofErr w:type="spellEnd"/>
      <w:r>
        <w:t>.</w:t>
      </w:r>
    </w:p>
    <w:p w:rsidR="00C6585F" w:rsidRDefault="00C6585F" w:rsidP="00566540">
      <w:pPr>
        <w:keepLines/>
        <w:numPr>
          <w:ilvl w:val="2"/>
          <w:numId w:val="11"/>
        </w:numPr>
        <w:spacing w:before="120" w:after="120"/>
      </w:pPr>
      <w:r>
        <w:t xml:space="preserve">Interfaces Ethernet GE (1 Gbps), com </w:t>
      </w:r>
      <w:proofErr w:type="spellStart"/>
      <w:r>
        <w:t>transceivers</w:t>
      </w:r>
      <w:proofErr w:type="spellEnd"/>
      <w:r>
        <w:t xml:space="preserve"> ópticos SFP ou GBIC, para distâncias entre 10 e 100 km:</w:t>
      </w:r>
    </w:p>
    <w:p w:rsidR="00C6585F" w:rsidRDefault="00C6585F" w:rsidP="00566540">
      <w:pPr>
        <w:keepLines/>
        <w:numPr>
          <w:ilvl w:val="3"/>
          <w:numId w:val="11"/>
        </w:numPr>
        <w:spacing w:before="120" w:after="120"/>
      </w:pPr>
      <w:r>
        <w:t xml:space="preserve">Suporte </w:t>
      </w:r>
      <w:proofErr w:type="gramStart"/>
      <w:r>
        <w:t>à</w:t>
      </w:r>
      <w:proofErr w:type="gramEnd"/>
      <w:r>
        <w:t xml:space="preserve"> jumbo frames;</w:t>
      </w:r>
    </w:p>
    <w:p w:rsidR="00C6585F" w:rsidRDefault="00C6585F" w:rsidP="00566540">
      <w:pPr>
        <w:keepLines/>
        <w:numPr>
          <w:ilvl w:val="3"/>
          <w:numId w:val="11"/>
        </w:numPr>
        <w:spacing w:before="120" w:after="120"/>
      </w:pPr>
      <w:r>
        <w:t xml:space="preserve">Suporte </w:t>
      </w:r>
      <w:proofErr w:type="gramStart"/>
      <w:r>
        <w:t>à</w:t>
      </w:r>
      <w:proofErr w:type="gramEnd"/>
      <w:r>
        <w:t xml:space="preserve"> 802.3x </w:t>
      </w:r>
      <w:proofErr w:type="spellStart"/>
      <w:r>
        <w:t>flow</w:t>
      </w:r>
      <w:proofErr w:type="spellEnd"/>
      <w:r>
        <w:t xml:space="preserve"> </w:t>
      </w:r>
      <w:proofErr w:type="spellStart"/>
      <w:r>
        <w:t>control</w:t>
      </w:r>
      <w:proofErr w:type="spellEnd"/>
      <w:r>
        <w:t>;</w:t>
      </w:r>
    </w:p>
    <w:p w:rsidR="00C6585F" w:rsidRDefault="00C6585F" w:rsidP="00566540">
      <w:pPr>
        <w:keepLines/>
        <w:numPr>
          <w:ilvl w:val="3"/>
          <w:numId w:val="11"/>
        </w:numPr>
        <w:spacing w:before="120" w:after="120"/>
      </w:pPr>
      <w:r>
        <w:t xml:space="preserve">Suporte </w:t>
      </w:r>
      <w:proofErr w:type="gramStart"/>
      <w:r>
        <w:t>à</w:t>
      </w:r>
      <w:proofErr w:type="gramEnd"/>
      <w:r>
        <w:t xml:space="preserve"> 802.1Q e 802.1ad, </w:t>
      </w:r>
      <w:r w:rsidR="008B119C">
        <w:t>simultaneamente</w:t>
      </w:r>
      <w:r>
        <w:t>;</w:t>
      </w:r>
    </w:p>
    <w:p w:rsidR="00C6585F" w:rsidRDefault="00C6585F" w:rsidP="00566540">
      <w:pPr>
        <w:keepLines/>
        <w:numPr>
          <w:ilvl w:val="3"/>
          <w:numId w:val="11"/>
        </w:numPr>
        <w:spacing w:before="120" w:after="120"/>
      </w:pPr>
      <w:r>
        <w:t xml:space="preserve">Suporte à </w:t>
      </w:r>
      <w:proofErr w:type="gramStart"/>
      <w:r>
        <w:t>auto negociação</w:t>
      </w:r>
      <w:proofErr w:type="gramEnd"/>
      <w:r>
        <w:t>;</w:t>
      </w:r>
    </w:p>
    <w:p w:rsidR="00C6585F" w:rsidRPr="001401F5" w:rsidRDefault="00C6585F" w:rsidP="00566540">
      <w:pPr>
        <w:keepLines/>
        <w:numPr>
          <w:ilvl w:val="3"/>
          <w:numId w:val="11"/>
        </w:numPr>
        <w:spacing w:before="120" w:after="120"/>
        <w:rPr>
          <w:lang w:val="en-US"/>
        </w:rPr>
      </w:pPr>
      <w:proofErr w:type="spellStart"/>
      <w:r w:rsidRPr="00DE7509">
        <w:rPr>
          <w:lang w:val="en-US"/>
        </w:rPr>
        <w:t>Suporte</w:t>
      </w:r>
      <w:proofErr w:type="spellEnd"/>
      <w:r w:rsidRPr="00DE7509">
        <w:rPr>
          <w:lang w:val="en-US"/>
        </w:rPr>
        <w:t xml:space="preserve"> à link bundling – 802.3ad link</w:t>
      </w:r>
      <w:r w:rsidRPr="001401F5">
        <w:rPr>
          <w:lang w:val="en-US"/>
        </w:rPr>
        <w:t xml:space="preserve"> aggregation.</w:t>
      </w:r>
    </w:p>
    <w:p w:rsidR="00C6585F" w:rsidRDefault="00C6585F" w:rsidP="00566540">
      <w:pPr>
        <w:keepLines/>
        <w:numPr>
          <w:ilvl w:val="2"/>
          <w:numId w:val="11"/>
        </w:numPr>
        <w:spacing w:before="120" w:after="120"/>
      </w:pPr>
      <w:r>
        <w:t>Interfaces 10/100/</w:t>
      </w:r>
      <w:proofErr w:type="gramStart"/>
      <w:r>
        <w:t>1000BaseX</w:t>
      </w:r>
      <w:proofErr w:type="gramEnd"/>
      <w:r>
        <w:t xml:space="preserve"> elétricas ou ópticas para fibras </w:t>
      </w:r>
      <w:proofErr w:type="spellStart"/>
      <w:r>
        <w:t>monomodo</w:t>
      </w:r>
      <w:proofErr w:type="spellEnd"/>
      <w:r>
        <w:t xml:space="preserve"> e multímodo;</w:t>
      </w:r>
    </w:p>
    <w:p w:rsidR="00C6585F" w:rsidRDefault="00C6585F" w:rsidP="00566540">
      <w:pPr>
        <w:keepLines/>
        <w:numPr>
          <w:ilvl w:val="2"/>
          <w:numId w:val="11"/>
        </w:numPr>
        <w:spacing w:before="120" w:after="120"/>
      </w:pPr>
      <w:r>
        <w:t xml:space="preserve">Todos os cartões de interfaces GE devem ser do tipo SFP, com possibilidade de uso de interfaces ópticas (1000) e elétricas (10/100/1000) </w:t>
      </w:r>
      <w:r w:rsidR="008B119C">
        <w:t>simultaneamente</w:t>
      </w:r>
      <w:r>
        <w:t>, no mesmo cartão.</w:t>
      </w:r>
    </w:p>
    <w:p w:rsidR="00C6585F" w:rsidRDefault="00C6585F" w:rsidP="00566540">
      <w:pPr>
        <w:keepLines/>
        <w:numPr>
          <w:ilvl w:val="2"/>
          <w:numId w:val="11"/>
        </w:numPr>
        <w:spacing w:before="120" w:after="120"/>
      </w:pPr>
      <w:r>
        <w:t xml:space="preserve">Interfaces coloridas </w:t>
      </w:r>
      <w:proofErr w:type="gramStart"/>
      <w:r>
        <w:t>1000BaseX</w:t>
      </w:r>
      <w:proofErr w:type="gramEnd"/>
      <w:r>
        <w:t xml:space="preserve"> e 10GBaseX;</w:t>
      </w:r>
    </w:p>
    <w:p w:rsidR="00C6585F" w:rsidRDefault="00C6585F" w:rsidP="00566540">
      <w:pPr>
        <w:keepLines/>
        <w:numPr>
          <w:ilvl w:val="2"/>
          <w:numId w:val="11"/>
        </w:numPr>
        <w:spacing w:before="120" w:after="120"/>
      </w:pPr>
      <w:r>
        <w:t xml:space="preserve">Todos os módulos de interfaces devem suportar OIR </w:t>
      </w:r>
      <w:r w:rsidR="008B119C">
        <w:t xml:space="preserve">(On-line </w:t>
      </w:r>
      <w:proofErr w:type="spellStart"/>
      <w:r w:rsidR="008B119C">
        <w:t>Insertion</w:t>
      </w:r>
      <w:proofErr w:type="spellEnd"/>
      <w:r w:rsidR="008B119C">
        <w:t xml:space="preserve"> and </w:t>
      </w:r>
      <w:proofErr w:type="spellStart"/>
      <w:r w:rsidR="008B119C">
        <w:t>Removal</w:t>
      </w:r>
      <w:proofErr w:type="spellEnd"/>
      <w:r w:rsidR="008B119C">
        <w:t>).</w:t>
      </w:r>
    </w:p>
    <w:p w:rsidR="00C6585F" w:rsidRDefault="00C6585F" w:rsidP="00C6585F">
      <w:pPr>
        <w:tabs>
          <w:tab w:val="left" w:pos="1620"/>
        </w:tabs>
        <w:ind w:left="720"/>
      </w:pPr>
    </w:p>
    <w:p w:rsidR="00C6585F" w:rsidRPr="00566540" w:rsidRDefault="004379D4" w:rsidP="00566540">
      <w:pPr>
        <w:pStyle w:val="RFPTituloN2"/>
        <w:outlineLvl w:val="1"/>
      </w:pPr>
      <w:r>
        <w:t>Requisitos de Funcionalidades</w:t>
      </w:r>
    </w:p>
    <w:p w:rsidR="00C6585F" w:rsidRDefault="00C6585F" w:rsidP="00C6585F">
      <w:pPr>
        <w:ind w:left="720"/>
      </w:pPr>
      <w:r>
        <w:t>O equipamento a ser fornecido deve suportar as seguintes funcionalidades:</w:t>
      </w:r>
    </w:p>
    <w:p w:rsidR="00C6585F" w:rsidRDefault="00C6585F" w:rsidP="00566540">
      <w:pPr>
        <w:keepLines/>
        <w:numPr>
          <w:ilvl w:val="2"/>
          <w:numId w:val="11"/>
        </w:numPr>
        <w:spacing w:before="120" w:after="120"/>
      </w:pPr>
      <w:r>
        <w:t>Roteamento Estático;</w:t>
      </w:r>
    </w:p>
    <w:p w:rsidR="00C6585F" w:rsidRDefault="00C6585F" w:rsidP="00566540">
      <w:pPr>
        <w:keepLines/>
        <w:numPr>
          <w:ilvl w:val="2"/>
          <w:numId w:val="11"/>
        </w:numPr>
        <w:spacing w:before="120" w:after="120"/>
      </w:pPr>
      <w:r>
        <w:t>Roteamento Dinâmico através dos protocolos: RIP, OSPF, BGP,</w:t>
      </w:r>
      <w:proofErr w:type="gramStart"/>
      <w:r>
        <w:t xml:space="preserve">  </w:t>
      </w:r>
      <w:proofErr w:type="gramEnd"/>
      <w:r>
        <w:t>contemplando tempos de convergência menores de 1 segundo;</w:t>
      </w:r>
    </w:p>
    <w:p w:rsidR="00C6585F" w:rsidRPr="00DE7509" w:rsidRDefault="00C6585F" w:rsidP="00566540">
      <w:pPr>
        <w:keepLines/>
        <w:numPr>
          <w:ilvl w:val="2"/>
          <w:numId w:val="11"/>
        </w:numPr>
        <w:spacing w:before="120" w:after="120"/>
        <w:rPr>
          <w:lang w:val="en-US"/>
        </w:rPr>
      </w:pPr>
      <w:r w:rsidRPr="00DE7509">
        <w:rPr>
          <w:lang w:val="en-US"/>
        </w:rPr>
        <w:t xml:space="preserve">BFD (Bidirectional Forwarding Detection) </w:t>
      </w:r>
      <w:proofErr w:type="spellStart"/>
      <w:r w:rsidRPr="00DE7509">
        <w:rPr>
          <w:lang w:val="en-US"/>
        </w:rPr>
        <w:t>para</w:t>
      </w:r>
      <w:proofErr w:type="spellEnd"/>
      <w:r w:rsidRPr="00DE7509">
        <w:rPr>
          <w:lang w:val="en-US"/>
        </w:rPr>
        <w:t>:</w:t>
      </w:r>
    </w:p>
    <w:p w:rsidR="00C6585F" w:rsidRDefault="00C6585F" w:rsidP="00566540">
      <w:pPr>
        <w:keepLines/>
        <w:numPr>
          <w:ilvl w:val="3"/>
          <w:numId w:val="11"/>
        </w:numPr>
        <w:spacing w:before="120" w:after="120"/>
      </w:pPr>
      <w:r>
        <w:t xml:space="preserve">Os protocolos </w:t>
      </w:r>
      <w:proofErr w:type="gramStart"/>
      <w:r>
        <w:t>RIP,</w:t>
      </w:r>
      <w:proofErr w:type="gramEnd"/>
      <w:r>
        <w:t>OSPF e BGP;</w:t>
      </w:r>
    </w:p>
    <w:p w:rsidR="00C6585F" w:rsidRDefault="00C6585F" w:rsidP="00566540">
      <w:pPr>
        <w:keepLines/>
        <w:numPr>
          <w:ilvl w:val="3"/>
          <w:numId w:val="11"/>
        </w:numPr>
        <w:spacing w:before="120" w:after="120"/>
      </w:pPr>
      <w:proofErr w:type="spellStart"/>
      <w:r>
        <w:t>VRFs</w:t>
      </w:r>
      <w:proofErr w:type="spellEnd"/>
      <w:r>
        <w:t>.</w:t>
      </w:r>
    </w:p>
    <w:p w:rsidR="00C6585F" w:rsidRDefault="00C6585F" w:rsidP="00566540">
      <w:pPr>
        <w:keepLines/>
        <w:numPr>
          <w:ilvl w:val="2"/>
          <w:numId w:val="11"/>
        </w:numPr>
        <w:spacing w:before="120" w:after="120"/>
      </w:pPr>
      <w:r>
        <w:t>Redistribuição de rotas de outros protocolos, incluindo rotas estáticas;</w:t>
      </w:r>
    </w:p>
    <w:p w:rsidR="00C6585F" w:rsidRPr="007C2F94" w:rsidRDefault="00C6585F" w:rsidP="00566540">
      <w:pPr>
        <w:keepLines/>
        <w:numPr>
          <w:ilvl w:val="2"/>
          <w:numId w:val="11"/>
        </w:numPr>
        <w:spacing w:before="120" w:after="120"/>
      </w:pPr>
      <w:proofErr w:type="gramStart"/>
      <w:r w:rsidRPr="007C2F94">
        <w:t>Implementar</w:t>
      </w:r>
      <w:proofErr w:type="gramEnd"/>
      <w:r w:rsidRPr="007C2F94">
        <w:t xml:space="preserve"> autenticação, via MD5, para sessões OSPF e BGP-4;</w:t>
      </w:r>
    </w:p>
    <w:p w:rsidR="00C6585F" w:rsidRDefault="00C6585F" w:rsidP="00566540">
      <w:pPr>
        <w:keepLines/>
        <w:numPr>
          <w:ilvl w:val="2"/>
          <w:numId w:val="11"/>
        </w:numPr>
        <w:spacing w:before="120" w:after="120"/>
      </w:pPr>
      <w:r>
        <w:t>Balanceamento de carga por pacotes e por fluxo;</w:t>
      </w:r>
    </w:p>
    <w:p w:rsidR="00C6585F" w:rsidRDefault="00C6585F" w:rsidP="00566540">
      <w:pPr>
        <w:keepLines/>
        <w:numPr>
          <w:ilvl w:val="2"/>
          <w:numId w:val="11"/>
        </w:numPr>
        <w:spacing w:before="120" w:after="120"/>
      </w:pPr>
      <w:proofErr w:type="spellStart"/>
      <w:r w:rsidRPr="00120F0F">
        <w:t>Graceful</w:t>
      </w:r>
      <w:proofErr w:type="spellEnd"/>
      <w:r w:rsidRPr="00120F0F">
        <w:t xml:space="preserve"> </w:t>
      </w:r>
      <w:proofErr w:type="spellStart"/>
      <w:r w:rsidRPr="00120F0F">
        <w:t>Restart</w:t>
      </w:r>
      <w:proofErr w:type="spellEnd"/>
      <w:r w:rsidRPr="00120F0F">
        <w:t xml:space="preserve"> </w:t>
      </w:r>
      <w:r>
        <w:t>(RFC 3478);</w:t>
      </w:r>
    </w:p>
    <w:p w:rsidR="00C6585F" w:rsidRDefault="00C6585F" w:rsidP="00566540">
      <w:pPr>
        <w:keepLines/>
        <w:numPr>
          <w:ilvl w:val="2"/>
          <w:numId w:val="11"/>
        </w:numPr>
        <w:spacing w:before="120" w:after="120"/>
      </w:pPr>
      <w:r>
        <w:t>Balanceamento de carga (</w:t>
      </w:r>
      <w:proofErr w:type="spellStart"/>
      <w:r>
        <w:t>layer</w:t>
      </w:r>
      <w:proofErr w:type="spellEnd"/>
      <w:r>
        <w:t xml:space="preserve"> 3);</w:t>
      </w:r>
    </w:p>
    <w:p w:rsidR="00C6585F" w:rsidRDefault="00C6585F" w:rsidP="00566540">
      <w:pPr>
        <w:keepLines/>
        <w:numPr>
          <w:ilvl w:val="2"/>
          <w:numId w:val="11"/>
        </w:numPr>
        <w:spacing w:before="120" w:after="120"/>
      </w:pPr>
      <w:r>
        <w:t xml:space="preserve">Outbound </w:t>
      </w:r>
      <w:proofErr w:type="spellStart"/>
      <w:r>
        <w:t>label</w:t>
      </w:r>
      <w:proofErr w:type="spellEnd"/>
      <w:r>
        <w:t xml:space="preserve"> </w:t>
      </w:r>
      <w:proofErr w:type="spellStart"/>
      <w:r>
        <w:t>filter</w:t>
      </w:r>
      <w:proofErr w:type="spellEnd"/>
      <w:r>
        <w:t>;</w:t>
      </w:r>
    </w:p>
    <w:p w:rsidR="00C6585F" w:rsidRDefault="00C6585F" w:rsidP="00566540">
      <w:pPr>
        <w:keepLines/>
        <w:numPr>
          <w:ilvl w:val="2"/>
          <w:numId w:val="11"/>
        </w:numPr>
        <w:spacing w:before="120" w:after="120"/>
      </w:pPr>
      <w:r>
        <w:t xml:space="preserve">Inbound </w:t>
      </w:r>
      <w:proofErr w:type="spellStart"/>
      <w:r>
        <w:t>label</w:t>
      </w:r>
      <w:proofErr w:type="spellEnd"/>
      <w:r>
        <w:t xml:space="preserve"> </w:t>
      </w:r>
      <w:proofErr w:type="spellStart"/>
      <w:r>
        <w:t>filter</w:t>
      </w:r>
      <w:proofErr w:type="spellEnd"/>
      <w:r>
        <w:t>;</w:t>
      </w:r>
    </w:p>
    <w:p w:rsidR="00C6585F" w:rsidRDefault="00C6585F" w:rsidP="00566540">
      <w:pPr>
        <w:keepLines/>
        <w:numPr>
          <w:ilvl w:val="2"/>
          <w:numId w:val="11"/>
        </w:numPr>
        <w:spacing w:before="120" w:after="120"/>
      </w:pPr>
      <w:proofErr w:type="spellStart"/>
      <w:r>
        <w:t>Session</w:t>
      </w:r>
      <w:proofErr w:type="spellEnd"/>
      <w:r>
        <w:t xml:space="preserve"> </w:t>
      </w:r>
      <w:proofErr w:type="spellStart"/>
      <w:r>
        <w:t>Protection</w:t>
      </w:r>
      <w:proofErr w:type="spellEnd"/>
      <w:r>
        <w:t>;</w:t>
      </w:r>
    </w:p>
    <w:p w:rsidR="00C6585F" w:rsidRDefault="00C6585F" w:rsidP="00566540">
      <w:pPr>
        <w:keepLines/>
        <w:numPr>
          <w:ilvl w:val="2"/>
          <w:numId w:val="11"/>
        </w:numPr>
        <w:spacing w:before="120" w:after="120"/>
      </w:pPr>
      <w:r>
        <w:t>NTP;</w:t>
      </w:r>
    </w:p>
    <w:p w:rsidR="00C6585F" w:rsidRDefault="00C6585F" w:rsidP="00566540">
      <w:pPr>
        <w:keepLines/>
        <w:numPr>
          <w:ilvl w:val="2"/>
          <w:numId w:val="11"/>
        </w:numPr>
        <w:spacing w:before="120" w:after="120"/>
      </w:pPr>
      <w:r>
        <w:t>IP Multicast;</w:t>
      </w:r>
    </w:p>
    <w:p w:rsidR="00C6585F" w:rsidRDefault="00C6585F" w:rsidP="00566540">
      <w:pPr>
        <w:keepLines/>
        <w:numPr>
          <w:ilvl w:val="2"/>
          <w:numId w:val="11"/>
        </w:numPr>
        <w:spacing w:before="120" w:after="120"/>
      </w:pPr>
      <w:proofErr w:type="gramStart"/>
      <w:r>
        <w:t>IPv6</w:t>
      </w:r>
      <w:proofErr w:type="gramEnd"/>
      <w:r>
        <w:t>:</w:t>
      </w:r>
    </w:p>
    <w:p w:rsidR="00C6585F" w:rsidRDefault="00C6585F" w:rsidP="00566540">
      <w:pPr>
        <w:keepLines/>
        <w:numPr>
          <w:ilvl w:val="3"/>
          <w:numId w:val="11"/>
        </w:numPr>
        <w:spacing w:before="120" w:after="120"/>
      </w:pPr>
      <w:r>
        <w:t xml:space="preserve">Todas as interfaces lógicas devem suportar dual </w:t>
      </w:r>
      <w:proofErr w:type="spellStart"/>
      <w:r>
        <w:t>stacked</w:t>
      </w:r>
      <w:proofErr w:type="spellEnd"/>
      <w:r>
        <w:t xml:space="preserve"> IP (</w:t>
      </w:r>
      <w:proofErr w:type="gramStart"/>
      <w:r>
        <w:t>IPv4</w:t>
      </w:r>
      <w:proofErr w:type="gramEnd"/>
      <w:r>
        <w:t xml:space="preserve"> e IPv6);</w:t>
      </w:r>
    </w:p>
    <w:p w:rsidR="00C6585F" w:rsidRDefault="00C6585F" w:rsidP="00566540">
      <w:pPr>
        <w:keepLines/>
        <w:numPr>
          <w:ilvl w:val="3"/>
          <w:numId w:val="11"/>
        </w:numPr>
        <w:spacing w:before="120" w:after="120"/>
      </w:pPr>
      <w:proofErr w:type="gramStart"/>
      <w:r>
        <w:t>OSPFv3</w:t>
      </w:r>
      <w:proofErr w:type="gramEnd"/>
      <w:r>
        <w:t xml:space="preserve"> para IPv6;</w:t>
      </w:r>
    </w:p>
    <w:p w:rsidR="00C6585F" w:rsidRDefault="00C6585F" w:rsidP="00566540">
      <w:pPr>
        <w:keepLines/>
        <w:numPr>
          <w:ilvl w:val="3"/>
          <w:numId w:val="11"/>
        </w:numPr>
        <w:spacing w:before="120" w:after="120"/>
      </w:pPr>
      <w:proofErr w:type="gramStart"/>
      <w:r>
        <w:t>ICMPv6</w:t>
      </w:r>
      <w:proofErr w:type="gramEnd"/>
      <w:r>
        <w:t>;</w:t>
      </w:r>
    </w:p>
    <w:p w:rsidR="00C6585F" w:rsidRDefault="00C6585F" w:rsidP="00566540">
      <w:pPr>
        <w:keepLines/>
        <w:numPr>
          <w:ilvl w:val="3"/>
          <w:numId w:val="11"/>
        </w:numPr>
        <w:spacing w:before="120" w:after="120"/>
      </w:pPr>
      <w:proofErr w:type="gramStart"/>
      <w:r>
        <w:t>RIPv6</w:t>
      </w:r>
      <w:proofErr w:type="gramEnd"/>
      <w:r>
        <w:t>;</w:t>
      </w:r>
    </w:p>
    <w:p w:rsidR="00C6585F" w:rsidRDefault="00C6585F" w:rsidP="00566540">
      <w:pPr>
        <w:keepLines/>
        <w:numPr>
          <w:ilvl w:val="3"/>
          <w:numId w:val="11"/>
        </w:numPr>
        <w:spacing w:before="120" w:after="120"/>
      </w:pPr>
      <w:r>
        <w:t>MP-BGP4;</w:t>
      </w:r>
    </w:p>
    <w:p w:rsidR="00C6585F" w:rsidRDefault="00C6585F" w:rsidP="00566540">
      <w:pPr>
        <w:keepLines/>
        <w:numPr>
          <w:ilvl w:val="3"/>
          <w:numId w:val="11"/>
        </w:numPr>
        <w:spacing w:before="120" w:after="120"/>
      </w:pPr>
      <w:proofErr w:type="gramStart"/>
      <w:r>
        <w:t>IPv6</w:t>
      </w:r>
      <w:proofErr w:type="gramEnd"/>
      <w:r>
        <w:t xml:space="preserve"> MIB;</w:t>
      </w:r>
    </w:p>
    <w:p w:rsidR="00C6585F" w:rsidRPr="00DE7509" w:rsidRDefault="00C6585F" w:rsidP="00566540">
      <w:pPr>
        <w:keepLines/>
        <w:numPr>
          <w:ilvl w:val="3"/>
          <w:numId w:val="11"/>
        </w:numPr>
        <w:spacing w:before="120" w:after="120"/>
        <w:rPr>
          <w:lang w:val="en-US"/>
        </w:rPr>
      </w:pPr>
      <w:r w:rsidRPr="00DE7509">
        <w:rPr>
          <w:lang w:val="en-US"/>
        </w:rPr>
        <w:t xml:space="preserve">IS-IS routing </w:t>
      </w:r>
      <w:proofErr w:type="spellStart"/>
      <w:r w:rsidRPr="00DE7509">
        <w:rPr>
          <w:lang w:val="en-US"/>
        </w:rPr>
        <w:t>para</w:t>
      </w:r>
      <w:proofErr w:type="spellEnd"/>
      <w:r w:rsidRPr="00DE7509">
        <w:rPr>
          <w:lang w:val="en-US"/>
        </w:rPr>
        <w:t xml:space="preserve"> IPv6;</w:t>
      </w:r>
    </w:p>
    <w:p w:rsidR="00C6585F" w:rsidRPr="00BC4DEB" w:rsidRDefault="00C6585F" w:rsidP="00566540">
      <w:pPr>
        <w:keepLines/>
        <w:numPr>
          <w:ilvl w:val="3"/>
          <w:numId w:val="11"/>
        </w:numPr>
        <w:spacing w:before="120" w:after="120"/>
      </w:pPr>
      <w:proofErr w:type="gramStart"/>
      <w:r w:rsidRPr="00BC4DEB">
        <w:t>IPv6</w:t>
      </w:r>
      <w:proofErr w:type="gramEnd"/>
      <w:r w:rsidRPr="00BC4DEB">
        <w:t xml:space="preserve"> </w:t>
      </w:r>
      <w:proofErr w:type="spellStart"/>
      <w:r w:rsidRPr="00BC4DEB">
        <w:t>Static</w:t>
      </w:r>
      <w:proofErr w:type="spellEnd"/>
      <w:r w:rsidRPr="00BC4DEB">
        <w:t xml:space="preserve"> </w:t>
      </w:r>
      <w:proofErr w:type="spellStart"/>
      <w:r w:rsidRPr="00BC4DEB">
        <w:t>Routes</w:t>
      </w:r>
      <w:proofErr w:type="spellEnd"/>
      <w:r w:rsidRPr="00BC4DEB">
        <w:t>;</w:t>
      </w:r>
    </w:p>
    <w:p w:rsidR="00C6585F" w:rsidRPr="007C2F94" w:rsidRDefault="00C6585F" w:rsidP="00566540">
      <w:pPr>
        <w:keepLines/>
        <w:numPr>
          <w:ilvl w:val="3"/>
          <w:numId w:val="11"/>
        </w:numPr>
        <w:spacing w:before="120" w:after="120"/>
      </w:pPr>
      <w:r w:rsidRPr="007C2F94">
        <w:t xml:space="preserve">Suporte ao </w:t>
      </w:r>
      <w:proofErr w:type="spellStart"/>
      <w:r w:rsidRPr="007C2F94">
        <w:t>Netflow</w:t>
      </w:r>
      <w:proofErr w:type="spellEnd"/>
      <w:r w:rsidRPr="007C2F94">
        <w:t xml:space="preserve"> para pacotes </w:t>
      </w:r>
      <w:proofErr w:type="gramStart"/>
      <w:r w:rsidRPr="007C2F94">
        <w:t>IPv6</w:t>
      </w:r>
      <w:proofErr w:type="gramEnd"/>
      <w:r w:rsidRPr="007C2F94">
        <w:t>.</w:t>
      </w:r>
    </w:p>
    <w:p w:rsidR="00C6585F" w:rsidRDefault="00C6585F" w:rsidP="004379D4">
      <w:pPr>
        <w:keepLines/>
        <w:numPr>
          <w:ilvl w:val="2"/>
          <w:numId w:val="11"/>
        </w:numPr>
        <w:spacing w:before="120" w:after="120"/>
      </w:pPr>
      <w:r>
        <w:t>Deve suportar VRRP.</w:t>
      </w:r>
    </w:p>
    <w:p w:rsidR="00C6585F" w:rsidRDefault="00C6585F" w:rsidP="004379D4">
      <w:pPr>
        <w:keepLines/>
        <w:numPr>
          <w:ilvl w:val="2"/>
          <w:numId w:val="11"/>
        </w:numPr>
        <w:spacing w:before="120" w:after="120"/>
      </w:pPr>
      <w:r>
        <w:t xml:space="preserve">Desejável suporte a Service </w:t>
      </w:r>
      <w:proofErr w:type="spellStart"/>
      <w:r>
        <w:t>Layer</w:t>
      </w:r>
      <w:proofErr w:type="spellEnd"/>
      <w:r>
        <w:t xml:space="preserve"> OAM (802.1ag) para as interfaces Ethernet;</w:t>
      </w:r>
    </w:p>
    <w:p w:rsidR="00C6585F" w:rsidRPr="00DE7509" w:rsidRDefault="00C6585F" w:rsidP="004379D4">
      <w:pPr>
        <w:keepLines/>
        <w:numPr>
          <w:ilvl w:val="2"/>
          <w:numId w:val="11"/>
        </w:numPr>
        <w:spacing w:before="120" w:after="120"/>
        <w:rPr>
          <w:lang w:val="en-US"/>
        </w:rPr>
      </w:pPr>
      <w:proofErr w:type="spellStart"/>
      <w:r w:rsidRPr="00DE7509">
        <w:rPr>
          <w:lang w:val="en-US"/>
        </w:rPr>
        <w:t>Desejável</w:t>
      </w:r>
      <w:proofErr w:type="spellEnd"/>
      <w:r w:rsidRPr="00DE7509">
        <w:rPr>
          <w:lang w:val="en-US"/>
        </w:rPr>
        <w:t xml:space="preserve"> </w:t>
      </w:r>
      <w:proofErr w:type="spellStart"/>
      <w:r w:rsidRPr="00DE7509">
        <w:rPr>
          <w:lang w:val="en-US"/>
        </w:rPr>
        <w:t>suporte</w:t>
      </w:r>
      <w:proofErr w:type="spellEnd"/>
      <w:r w:rsidRPr="00DE7509">
        <w:rPr>
          <w:lang w:val="en-US"/>
        </w:rPr>
        <w:t xml:space="preserve"> a EFM – Ethernet in the first Mile (802.3ah) </w:t>
      </w:r>
      <w:proofErr w:type="spellStart"/>
      <w:r w:rsidRPr="00DE7509">
        <w:rPr>
          <w:lang w:val="en-US"/>
        </w:rPr>
        <w:t>para</w:t>
      </w:r>
      <w:proofErr w:type="spellEnd"/>
      <w:r w:rsidRPr="00DE7509">
        <w:rPr>
          <w:lang w:val="en-US"/>
        </w:rPr>
        <w:t xml:space="preserve"> as interfaces Ethernet;</w:t>
      </w:r>
    </w:p>
    <w:p w:rsidR="00C6585F" w:rsidRDefault="00C6585F" w:rsidP="004379D4">
      <w:pPr>
        <w:keepLines/>
        <w:numPr>
          <w:ilvl w:val="2"/>
          <w:numId w:val="11"/>
        </w:numPr>
        <w:spacing w:before="120" w:after="120"/>
      </w:pPr>
      <w:r>
        <w:t>Desejável suporte a Ethernet OAM (802.3ah) em todas as interfaces Ethernet;</w:t>
      </w:r>
    </w:p>
    <w:p w:rsidR="00C6585F" w:rsidRDefault="00C6585F" w:rsidP="004379D4">
      <w:pPr>
        <w:keepLines/>
        <w:numPr>
          <w:ilvl w:val="2"/>
          <w:numId w:val="11"/>
        </w:numPr>
        <w:spacing w:before="120" w:after="120"/>
      </w:pPr>
      <w:r>
        <w:t>Desejável suporte a serviços E-LINE e E-LAN (H-VPLS, inclusive);</w:t>
      </w:r>
    </w:p>
    <w:p w:rsidR="00C6585F" w:rsidRPr="007C2F94" w:rsidRDefault="00C6585F" w:rsidP="004379D4">
      <w:pPr>
        <w:keepLines/>
        <w:numPr>
          <w:ilvl w:val="2"/>
          <w:numId w:val="11"/>
        </w:numPr>
        <w:spacing w:before="120" w:after="120"/>
      </w:pPr>
      <w:r w:rsidRPr="007C2F94">
        <w:t>Deve suportar "</w:t>
      </w:r>
      <w:proofErr w:type="spellStart"/>
      <w:r w:rsidRPr="007C2F94">
        <w:t>graceful</w:t>
      </w:r>
      <w:proofErr w:type="spellEnd"/>
      <w:r w:rsidRPr="007C2F94">
        <w:t xml:space="preserve"> </w:t>
      </w:r>
      <w:proofErr w:type="spellStart"/>
      <w:r w:rsidRPr="007C2F94">
        <w:t>restart</w:t>
      </w:r>
      <w:proofErr w:type="spellEnd"/>
      <w:r w:rsidRPr="007C2F94">
        <w:t xml:space="preserve">" ou "non-stop </w:t>
      </w:r>
      <w:proofErr w:type="spellStart"/>
      <w:r w:rsidRPr="007C2F94">
        <w:t>forwarding</w:t>
      </w:r>
      <w:proofErr w:type="spellEnd"/>
      <w:r w:rsidRPr="007C2F94">
        <w:t xml:space="preserve">" (NSF) para os protocolos de roteamento RIP, OSPF e BGP (não deve ser limitado ao modo </w:t>
      </w:r>
      <w:proofErr w:type="spellStart"/>
      <w:r w:rsidRPr="007C2F94">
        <w:t>helper</w:t>
      </w:r>
      <w:proofErr w:type="spellEnd"/>
      <w:r w:rsidRPr="007C2F94">
        <w:t xml:space="preserve"> </w:t>
      </w:r>
      <w:proofErr w:type="spellStart"/>
      <w:r w:rsidRPr="007C2F94">
        <w:t>mode</w:t>
      </w:r>
      <w:proofErr w:type="spellEnd"/>
      <w:r w:rsidRPr="007C2F94">
        <w:t xml:space="preserve">); </w:t>
      </w:r>
    </w:p>
    <w:p w:rsidR="00C6585F" w:rsidRDefault="00C6585F" w:rsidP="004379D4">
      <w:pPr>
        <w:keepLines/>
        <w:numPr>
          <w:ilvl w:val="2"/>
          <w:numId w:val="11"/>
        </w:numPr>
        <w:spacing w:before="120" w:after="120"/>
      </w:pPr>
      <w:r>
        <w:t xml:space="preserve">É desejável suporte a </w:t>
      </w:r>
      <w:proofErr w:type="spellStart"/>
      <w:r>
        <w:t>Fast</w:t>
      </w:r>
      <w:proofErr w:type="spellEnd"/>
      <w:r>
        <w:t xml:space="preserve"> IGP;</w:t>
      </w:r>
    </w:p>
    <w:p w:rsidR="00C6585F" w:rsidRDefault="00C6585F" w:rsidP="00C6585F">
      <w:pPr>
        <w:tabs>
          <w:tab w:val="left" w:pos="1080"/>
        </w:tabs>
        <w:ind w:left="851"/>
      </w:pPr>
    </w:p>
    <w:p w:rsidR="00C6585F" w:rsidRPr="00566540" w:rsidRDefault="00C6585F" w:rsidP="00566540">
      <w:pPr>
        <w:pStyle w:val="RFPTituloN2"/>
        <w:outlineLvl w:val="1"/>
      </w:pPr>
      <w:r w:rsidRPr="00566540">
        <w:t>Requisitos de Qualidade de Serviço para rede de Dados</w:t>
      </w:r>
    </w:p>
    <w:p w:rsidR="00C6585F" w:rsidRDefault="00C6585F" w:rsidP="004379D4">
      <w:pPr>
        <w:keepLines/>
        <w:numPr>
          <w:ilvl w:val="2"/>
          <w:numId w:val="11"/>
        </w:numPr>
        <w:spacing w:before="120" w:after="120"/>
      </w:pPr>
      <w:r>
        <w:t xml:space="preserve">Suporte a </w:t>
      </w:r>
      <w:proofErr w:type="spellStart"/>
      <w:r>
        <w:t>Diff-Serv</w:t>
      </w:r>
      <w:proofErr w:type="spellEnd"/>
      <w:r>
        <w:t>;</w:t>
      </w:r>
    </w:p>
    <w:p w:rsidR="00C6585F" w:rsidRDefault="00C6585F" w:rsidP="004379D4">
      <w:pPr>
        <w:keepLines/>
        <w:numPr>
          <w:ilvl w:val="2"/>
          <w:numId w:val="11"/>
        </w:numPr>
        <w:spacing w:before="120" w:after="120"/>
      </w:pPr>
      <w:r>
        <w:t xml:space="preserve">Suporte </w:t>
      </w:r>
      <w:proofErr w:type="gramStart"/>
      <w:r>
        <w:t>à</w:t>
      </w:r>
      <w:proofErr w:type="gramEnd"/>
      <w:r>
        <w:t xml:space="preserve"> classes de serviços, com pelo menos 8 filas distintas por interface, para todas as interfaces de serviço do sistema;</w:t>
      </w:r>
    </w:p>
    <w:p w:rsidR="00C6585F" w:rsidRDefault="00C6585F" w:rsidP="004379D4">
      <w:pPr>
        <w:keepLines/>
        <w:numPr>
          <w:ilvl w:val="2"/>
          <w:numId w:val="11"/>
        </w:numPr>
        <w:spacing w:before="120" w:after="120"/>
      </w:pPr>
      <w:r>
        <w:t>Mecanismo para classificação de pacotes, baseado em:</w:t>
      </w:r>
    </w:p>
    <w:p w:rsidR="00C6585F" w:rsidRDefault="00C6585F" w:rsidP="004379D4">
      <w:pPr>
        <w:keepLines/>
        <w:numPr>
          <w:ilvl w:val="3"/>
          <w:numId w:val="11"/>
        </w:numPr>
        <w:spacing w:before="120" w:after="120"/>
      </w:pPr>
      <w:r>
        <w:t>Endereço de origem;</w:t>
      </w:r>
    </w:p>
    <w:p w:rsidR="00C6585F" w:rsidRDefault="00C6585F" w:rsidP="004379D4">
      <w:pPr>
        <w:keepLines/>
        <w:numPr>
          <w:ilvl w:val="3"/>
          <w:numId w:val="11"/>
        </w:numPr>
        <w:spacing w:before="120" w:after="120"/>
      </w:pPr>
      <w:r>
        <w:t>Porta de origem;</w:t>
      </w:r>
    </w:p>
    <w:p w:rsidR="00C6585F" w:rsidRDefault="00C6585F" w:rsidP="004379D4">
      <w:pPr>
        <w:keepLines/>
        <w:numPr>
          <w:ilvl w:val="3"/>
          <w:numId w:val="11"/>
        </w:numPr>
        <w:spacing w:before="120" w:after="120"/>
      </w:pPr>
      <w:r>
        <w:t>Endereço de destino;</w:t>
      </w:r>
    </w:p>
    <w:p w:rsidR="00C6585F" w:rsidRDefault="00C6585F" w:rsidP="004379D4">
      <w:pPr>
        <w:keepLines/>
        <w:numPr>
          <w:ilvl w:val="3"/>
          <w:numId w:val="11"/>
        </w:numPr>
        <w:spacing w:before="120" w:after="120"/>
      </w:pPr>
      <w:r>
        <w:t>Porta de destino;</w:t>
      </w:r>
    </w:p>
    <w:p w:rsidR="00C6585F" w:rsidRDefault="00C6585F" w:rsidP="004379D4">
      <w:pPr>
        <w:keepLines/>
        <w:numPr>
          <w:ilvl w:val="3"/>
          <w:numId w:val="11"/>
        </w:numPr>
        <w:spacing w:before="120" w:after="120"/>
      </w:pPr>
      <w:r>
        <w:t>Interface de origem;</w:t>
      </w:r>
    </w:p>
    <w:p w:rsidR="00C6585F" w:rsidRDefault="00C6585F" w:rsidP="004379D4">
      <w:pPr>
        <w:keepLines/>
        <w:numPr>
          <w:ilvl w:val="3"/>
          <w:numId w:val="11"/>
        </w:numPr>
        <w:spacing w:before="120" w:after="120"/>
      </w:pPr>
      <w:r>
        <w:t>DSCP;</w:t>
      </w:r>
    </w:p>
    <w:p w:rsidR="00C6585F" w:rsidRDefault="00C6585F" w:rsidP="004379D4">
      <w:pPr>
        <w:keepLines/>
        <w:numPr>
          <w:ilvl w:val="3"/>
          <w:numId w:val="11"/>
        </w:numPr>
        <w:spacing w:before="120" w:after="120"/>
      </w:pPr>
      <w:r>
        <w:t xml:space="preserve">IP </w:t>
      </w:r>
      <w:proofErr w:type="spellStart"/>
      <w:r>
        <w:t>Precedence</w:t>
      </w:r>
      <w:proofErr w:type="spellEnd"/>
      <w:r>
        <w:t>;</w:t>
      </w:r>
    </w:p>
    <w:p w:rsidR="00C6585F" w:rsidRDefault="00C6585F" w:rsidP="004379D4">
      <w:pPr>
        <w:keepLines/>
        <w:numPr>
          <w:ilvl w:val="2"/>
          <w:numId w:val="11"/>
        </w:numPr>
        <w:spacing w:before="120" w:after="120"/>
      </w:pPr>
      <w:r>
        <w:t>Mecanismo para marcação de pacotes, considerando:</w:t>
      </w:r>
    </w:p>
    <w:p w:rsidR="00C6585F" w:rsidRDefault="00C6585F" w:rsidP="004379D4">
      <w:pPr>
        <w:keepLines/>
        <w:numPr>
          <w:ilvl w:val="3"/>
          <w:numId w:val="11"/>
        </w:numPr>
        <w:spacing w:before="120" w:after="120"/>
      </w:pPr>
      <w:r>
        <w:t>DSCP;</w:t>
      </w:r>
    </w:p>
    <w:p w:rsidR="00C6585F" w:rsidRDefault="00C6585F" w:rsidP="004379D4">
      <w:pPr>
        <w:keepLines/>
        <w:numPr>
          <w:ilvl w:val="3"/>
          <w:numId w:val="11"/>
        </w:numPr>
        <w:spacing w:before="120" w:after="120"/>
      </w:pPr>
      <w:r>
        <w:t xml:space="preserve">IP </w:t>
      </w:r>
      <w:proofErr w:type="spellStart"/>
      <w:r>
        <w:t>Precedence</w:t>
      </w:r>
      <w:proofErr w:type="spellEnd"/>
      <w:r>
        <w:t>;</w:t>
      </w:r>
    </w:p>
    <w:p w:rsidR="00C6585F" w:rsidRDefault="00C6585F" w:rsidP="004379D4">
      <w:pPr>
        <w:keepLines/>
        <w:numPr>
          <w:ilvl w:val="2"/>
          <w:numId w:val="11"/>
        </w:numPr>
        <w:spacing w:before="120" w:after="120"/>
      </w:pPr>
      <w:r>
        <w:t>Mecanismo de priorização e controle de filas, baseado em WRR, MDRR ou CBWFQ;</w:t>
      </w:r>
    </w:p>
    <w:p w:rsidR="00C6585F" w:rsidRDefault="00C6585F" w:rsidP="004379D4">
      <w:pPr>
        <w:keepLines/>
        <w:numPr>
          <w:ilvl w:val="2"/>
          <w:numId w:val="11"/>
        </w:numPr>
        <w:spacing w:before="120" w:after="120"/>
      </w:pPr>
      <w:r>
        <w:t>Suporte a fila de alta prioridade (</w:t>
      </w:r>
      <w:proofErr w:type="spellStart"/>
      <w:r>
        <w:t>Low</w:t>
      </w:r>
      <w:proofErr w:type="spellEnd"/>
      <w:r>
        <w:t xml:space="preserve"> </w:t>
      </w:r>
      <w:proofErr w:type="spellStart"/>
      <w:r>
        <w:t>Latency</w:t>
      </w:r>
      <w:proofErr w:type="spellEnd"/>
      <w:r>
        <w:t xml:space="preserve"> </w:t>
      </w:r>
      <w:proofErr w:type="spellStart"/>
      <w:r>
        <w:t>Queue</w:t>
      </w:r>
      <w:proofErr w:type="spellEnd"/>
      <w:r>
        <w:t>);</w:t>
      </w:r>
    </w:p>
    <w:p w:rsidR="00C6585F" w:rsidRDefault="00C6585F" w:rsidP="004379D4">
      <w:pPr>
        <w:keepLines/>
        <w:numPr>
          <w:ilvl w:val="2"/>
          <w:numId w:val="11"/>
        </w:numPr>
        <w:spacing w:before="120" w:after="120"/>
      </w:pPr>
      <w:r>
        <w:t xml:space="preserve">Suporte a </w:t>
      </w:r>
      <w:proofErr w:type="spellStart"/>
      <w:r>
        <w:t>traffic</w:t>
      </w:r>
      <w:proofErr w:type="spellEnd"/>
      <w:r>
        <w:t xml:space="preserve"> </w:t>
      </w:r>
      <w:proofErr w:type="spellStart"/>
      <w:r>
        <w:t>policing</w:t>
      </w:r>
      <w:proofErr w:type="spellEnd"/>
      <w:r>
        <w:t>;</w:t>
      </w:r>
    </w:p>
    <w:p w:rsidR="00C6585F" w:rsidRDefault="00C6585F" w:rsidP="004379D4">
      <w:pPr>
        <w:keepLines/>
        <w:numPr>
          <w:ilvl w:val="2"/>
          <w:numId w:val="11"/>
        </w:numPr>
        <w:spacing w:before="120" w:after="120"/>
      </w:pPr>
      <w:r>
        <w:t xml:space="preserve">Suporte a </w:t>
      </w:r>
      <w:proofErr w:type="spellStart"/>
      <w:r>
        <w:t>traffic</w:t>
      </w:r>
      <w:proofErr w:type="spellEnd"/>
      <w:r>
        <w:t xml:space="preserve"> </w:t>
      </w:r>
      <w:proofErr w:type="spellStart"/>
      <w:r>
        <w:t>shaping</w:t>
      </w:r>
      <w:proofErr w:type="spellEnd"/>
      <w:r>
        <w:t>;</w:t>
      </w:r>
    </w:p>
    <w:p w:rsidR="00C6585F" w:rsidRPr="00BC4DEB" w:rsidRDefault="00C6585F" w:rsidP="004379D4">
      <w:pPr>
        <w:keepLines/>
        <w:numPr>
          <w:ilvl w:val="2"/>
          <w:numId w:val="11"/>
        </w:numPr>
        <w:spacing w:before="120" w:after="120"/>
      </w:pPr>
      <w:r w:rsidRPr="00BC4DEB">
        <w:t xml:space="preserve">Suporte à </w:t>
      </w:r>
      <w:proofErr w:type="spellStart"/>
      <w:r w:rsidRPr="00BC4DEB">
        <w:t>hierarchical</w:t>
      </w:r>
      <w:proofErr w:type="spellEnd"/>
      <w:r w:rsidRPr="00BC4DEB">
        <w:t xml:space="preserve"> </w:t>
      </w:r>
      <w:proofErr w:type="spellStart"/>
      <w:r w:rsidRPr="00BC4DEB">
        <w:t>traffic</w:t>
      </w:r>
      <w:proofErr w:type="spellEnd"/>
      <w:r w:rsidRPr="00BC4DEB">
        <w:t xml:space="preserve"> </w:t>
      </w:r>
      <w:proofErr w:type="spellStart"/>
      <w:r w:rsidRPr="00BC4DEB">
        <w:t>policing</w:t>
      </w:r>
      <w:proofErr w:type="spellEnd"/>
      <w:r w:rsidRPr="00BC4DEB">
        <w:t>;</w:t>
      </w:r>
    </w:p>
    <w:p w:rsidR="00C6585F" w:rsidRPr="00BC4DEB" w:rsidRDefault="00C6585F" w:rsidP="004379D4">
      <w:pPr>
        <w:keepLines/>
        <w:numPr>
          <w:ilvl w:val="2"/>
          <w:numId w:val="11"/>
        </w:numPr>
        <w:spacing w:before="120" w:after="120"/>
      </w:pPr>
      <w:r w:rsidRPr="00BC4DEB">
        <w:t xml:space="preserve">Suporte à </w:t>
      </w:r>
      <w:proofErr w:type="spellStart"/>
      <w:r w:rsidRPr="00BC4DEB">
        <w:t>hierarchical</w:t>
      </w:r>
      <w:proofErr w:type="spellEnd"/>
      <w:r w:rsidRPr="00BC4DEB">
        <w:t xml:space="preserve"> </w:t>
      </w:r>
      <w:proofErr w:type="spellStart"/>
      <w:r w:rsidRPr="00BC4DEB">
        <w:t>traffic</w:t>
      </w:r>
      <w:proofErr w:type="spellEnd"/>
      <w:r w:rsidRPr="00BC4DEB">
        <w:t xml:space="preserve"> </w:t>
      </w:r>
      <w:proofErr w:type="spellStart"/>
      <w:r w:rsidRPr="00BC4DEB">
        <w:t>shaping</w:t>
      </w:r>
      <w:proofErr w:type="spellEnd"/>
      <w:r w:rsidRPr="00BC4DEB">
        <w:t>;</w:t>
      </w:r>
    </w:p>
    <w:p w:rsidR="00C6585F" w:rsidRDefault="00C6585F" w:rsidP="004379D4">
      <w:pPr>
        <w:keepLines/>
        <w:numPr>
          <w:ilvl w:val="2"/>
          <w:numId w:val="11"/>
        </w:numPr>
        <w:spacing w:before="120" w:after="120"/>
      </w:pPr>
      <w:r>
        <w:t xml:space="preserve">Suporte </w:t>
      </w:r>
      <w:proofErr w:type="gramStart"/>
      <w:r>
        <w:t>à</w:t>
      </w:r>
      <w:proofErr w:type="gramEnd"/>
      <w:r>
        <w:t xml:space="preserve"> mecanismo de controle de congestionamento, baseado em RED ou WRED;</w:t>
      </w:r>
    </w:p>
    <w:p w:rsidR="00C6585F" w:rsidRDefault="00C6585F" w:rsidP="004379D4">
      <w:pPr>
        <w:keepLines/>
        <w:numPr>
          <w:ilvl w:val="2"/>
          <w:numId w:val="11"/>
        </w:numPr>
        <w:spacing w:before="120" w:after="120"/>
      </w:pPr>
      <w:r>
        <w:t xml:space="preserve">Suporte </w:t>
      </w:r>
      <w:r w:rsidR="008B119C">
        <w:t>bidirecional</w:t>
      </w:r>
      <w:r>
        <w:t xml:space="preserve"> a políticas de </w:t>
      </w:r>
      <w:proofErr w:type="gramStart"/>
      <w:r>
        <w:t>QoS</w:t>
      </w:r>
      <w:proofErr w:type="gramEnd"/>
      <w:r>
        <w:t xml:space="preserve"> (entrada e saída);</w:t>
      </w:r>
    </w:p>
    <w:p w:rsidR="00C6585F" w:rsidRDefault="00C6585F" w:rsidP="004379D4">
      <w:pPr>
        <w:keepLines/>
        <w:numPr>
          <w:ilvl w:val="2"/>
          <w:numId w:val="11"/>
        </w:numPr>
        <w:spacing w:before="120" w:after="120"/>
      </w:pPr>
      <w:r>
        <w:t>Para portas GE configuradas com 802.1Q (</w:t>
      </w:r>
      <w:proofErr w:type="gramStart"/>
      <w:r>
        <w:t>dot1.</w:t>
      </w:r>
      <w:proofErr w:type="gramEnd"/>
      <w:r>
        <w:t>q) e 802.1ad (</w:t>
      </w:r>
      <w:proofErr w:type="spellStart"/>
      <w:r>
        <w:t>QinQ</w:t>
      </w:r>
      <w:proofErr w:type="spellEnd"/>
      <w:r>
        <w:t>), os mecanismos acima devem ser implementados por VLAN (</w:t>
      </w:r>
      <w:proofErr w:type="spellStart"/>
      <w:r>
        <w:t>subinterfaces</w:t>
      </w:r>
      <w:proofErr w:type="spellEnd"/>
      <w:r>
        <w:t>);</w:t>
      </w:r>
    </w:p>
    <w:p w:rsidR="00C6585F" w:rsidRDefault="00C6585F" w:rsidP="004379D4">
      <w:pPr>
        <w:keepLines/>
        <w:numPr>
          <w:ilvl w:val="2"/>
          <w:numId w:val="11"/>
        </w:numPr>
        <w:spacing w:before="120" w:after="120"/>
      </w:pPr>
      <w:r>
        <w:t>Para portas 10GE configuradas com 802.1 (</w:t>
      </w:r>
      <w:proofErr w:type="gramStart"/>
      <w:r>
        <w:t>dot1.</w:t>
      </w:r>
      <w:proofErr w:type="gramEnd"/>
      <w:r>
        <w:t>q)  e 802.1ad (</w:t>
      </w:r>
      <w:proofErr w:type="spellStart"/>
      <w:r>
        <w:t>QinQ</w:t>
      </w:r>
      <w:proofErr w:type="spellEnd"/>
      <w:r>
        <w:t>), os mecanismos acima devem ser implementados por VLAN (</w:t>
      </w:r>
      <w:proofErr w:type="spellStart"/>
      <w:r>
        <w:t>subinterfaces</w:t>
      </w:r>
      <w:proofErr w:type="spellEnd"/>
      <w:r>
        <w:t>);</w:t>
      </w:r>
    </w:p>
    <w:p w:rsidR="00C6585F" w:rsidRDefault="00C6585F" w:rsidP="004379D4">
      <w:pPr>
        <w:keepLines/>
        <w:numPr>
          <w:ilvl w:val="2"/>
          <w:numId w:val="11"/>
        </w:numPr>
        <w:spacing w:before="120" w:after="120"/>
      </w:pPr>
      <w:r>
        <w:t xml:space="preserve">Ter suporte a </w:t>
      </w:r>
      <w:proofErr w:type="spellStart"/>
      <w:r>
        <w:t>MIBs</w:t>
      </w:r>
      <w:proofErr w:type="spellEnd"/>
      <w:r>
        <w:t xml:space="preserve"> para gerencia, via </w:t>
      </w:r>
      <w:proofErr w:type="gramStart"/>
      <w:r>
        <w:t>SNMP ,</w:t>
      </w:r>
      <w:proofErr w:type="gramEnd"/>
      <w:r>
        <w:t xml:space="preserve"> da ocupação e  taxa de </w:t>
      </w:r>
      <w:proofErr w:type="spellStart"/>
      <w:r>
        <w:t>drops</w:t>
      </w:r>
      <w:proofErr w:type="spellEnd"/>
      <w:r>
        <w:t>, das 8 filas de priorização;</w:t>
      </w:r>
    </w:p>
    <w:p w:rsidR="00C6585F" w:rsidRDefault="00C6585F" w:rsidP="004379D4">
      <w:pPr>
        <w:keepLines/>
        <w:numPr>
          <w:ilvl w:val="2"/>
          <w:numId w:val="11"/>
        </w:numPr>
        <w:spacing w:before="120" w:after="120"/>
      </w:pPr>
      <w:r>
        <w:t xml:space="preserve">Ter suporte a </w:t>
      </w:r>
      <w:proofErr w:type="spellStart"/>
      <w:r>
        <w:t>MIBs</w:t>
      </w:r>
      <w:proofErr w:type="spellEnd"/>
      <w:r>
        <w:t xml:space="preserve"> referente </w:t>
      </w:r>
      <w:proofErr w:type="gramStart"/>
      <w:r>
        <w:t>a</w:t>
      </w:r>
      <w:proofErr w:type="gramEnd"/>
      <w:r>
        <w:t xml:space="preserve"> </w:t>
      </w:r>
      <w:proofErr w:type="spellStart"/>
      <w:r>
        <w:t>probes</w:t>
      </w:r>
      <w:proofErr w:type="spellEnd"/>
      <w:r>
        <w:t xml:space="preserve"> SNMP para medição de latência e </w:t>
      </w:r>
      <w:proofErr w:type="spellStart"/>
      <w:r>
        <w:t>jitter</w:t>
      </w:r>
      <w:proofErr w:type="spellEnd"/>
      <w:r>
        <w:t xml:space="preserve"> por classe de serviço.</w:t>
      </w:r>
    </w:p>
    <w:p w:rsidR="00C6585F" w:rsidRDefault="00C6585F" w:rsidP="00C6585F">
      <w:pPr>
        <w:tabs>
          <w:tab w:val="left" w:pos="1620"/>
        </w:tabs>
        <w:ind w:left="720"/>
      </w:pPr>
    </w:p>
    <w:p w:rsidR="00C6585F" w:rsidRPr="00566540" w:rsidRDefault="00C6585F" w:rsidP="00566540">
      <w:pPr>
        <w:pStyle w:val="RFPTituloN2"/>
        <w:outlineLvl w:val="1"/>
      </w:pPr>
      <w:r w:rsidRPr="00566540">
        <w:t>Requisitos de Segurança</w:t>
      </w:r>
    </w:p>
    <w:p w:rsidR="00C6585F" w:rsidRDefault="00C6585F" w:rsidP="004379D4">
      <w:pPr>
        <w:keepLines/>
        <w:numPr>
          <w:ilvl w:val="2"/>
          <w:numId w:val="11"/>
        </w:numPr>
        <w:spacing w:before="120" w:after="120"/>
      </w:pPr>
      <w:r>
        <w:t>Aplicação de listas de acesso, sem perda de desempenho, para o tráfego entrante e sainte do equipamento;</w:t>
      </w:r>
    </w:p>
    <w:p w:rsidR="00C6585F" w:rsidRDefault="00C6585F" w:rsidP="004379D4">
      <w:pPr>
        <w:keepLines/>
        <w:numPr>
          <w:ilvl w:val="2"/>
          <w:numId w:val="11"/>
        </w:numPr>
        <w:spacing w:before="120" w:after="120"/>
      </w:pPr>
      <w:r>
        <w:t xml:space="preserve">As listas de acesso para </w:t>
      </w:r>
      <w:proofErr w:type="gramStart"/>
      <w:r>
        <w:t>IPv4</w:t>
      </w:r>
      <w:proofErr w:type="gramEnd"/>
      <w:r>
        <w:t xml:space="preserve"> devem levar em consideração:</w:t>
      </w:r>
    </w:p>
    <w:p w:rsidR="00C6585F" w:rsidRDefault="00C6585F" w:rsidP="004379D4">
      <w:pPr>
        <w:keepLines/>
        <w:numPr>
          <w:ilvl w:val="3"/>
          <w:numId w:val="11"/>
        </w:numPr>
        <w:spacing w:before="120" w:after="120"/>
      </w:pPr>
      <w:r>
        <w:t>Protocolo: ICMP, IGMP, TCP, UDP;</w:t>
      </w:r>
    </w:p>
    <w:p w:rsidR="00C6585F" w:rsidRDefault="00C6585F" w:rsidP="004379D4">
      <w:pPr>
        <w:keepLines/>
        <w:numPr>
          <w:ilvl w:val="3"/>
          <w:numId w:val="11"/>
        </w:numPr>
        <w:spacing w:before="120" w:after="120"/>
      </w:pPr>
      <w:r>
        <w:t>Endereço IP de origem;</w:t>
      </w:r>
    </w:p>
    <w:p w:rsidR="00C6585F" w:rsidRDefault="00C6585F" w:rsidP="004379D4">
      <w:pPr>
        <w:keepLines/>
        <w:numPr>
          <w:ilvl w:val="3"/>
          <w:numId w:val="11"/>
        </w:numPr>
        <w:spacing w:before="120" w:after="120"/>
      </w:pPr>
      <w:r>
        <w:t>Porta de origem;</w:t>
      </w:r>
    </w:p>
    <w:p w:rsidR="00C6585F" w:rsidRDefault="00C6585F" w:rsidP="004379D4">
      <w:pPr>
        <w:keepLines/>
        <w:numPr>
          <w:ilvl w:val="3"/>
          <w:numId w:val="11"/>
        </w:numPr>
        <w:spacing w:before="120" w:after="120"/>
      </w:pPr>
      <w:r>
        <w:t>Endereço IP de destino;</w:t>
      </w:r>
    </w:p>
    <w:p w:rsidR="00C6585F" w:rsidRDefault="00C6585F" w:rsidP="004379D4">
      <w:pPr>
        <w:keepLines/>
        <w:numPr>
          <w:ilvl w:val="3"/>
          <w:numId w:val="11"/>
        </w:numPr>
        <w:spacing w:before="120" w:after="120"/>
      </w:pPr>
      <w:r>
        <w:t>Porta de destino;</w:t>
      </w:r>
    </w:p>
    <w:p w:rsidR="00C6585F" w:rsidRDefault="00C6585F" w:rsidP="004379D4">
      <w:pPr>
        <w:keepLines/>
        <w:numPr>
          <w:ilvl w:val="3"/>
          <w:numId w:val="11"/>
        </w:numPr>
        <w:spacing w:before="120" w:after="120"/>
      </w:pPr>
      <w:r>
        <w:t>DSCP;</w:t>
      </w:r>
    </w:p>
    <w:p w:rsidR="00C6585F" w:rsidRDefault="00C6585F" w:rsidP="004379D4">
      <w:pPr>
        <w:keepLines/>
        <w:numPr>
          <w:ilvl w:val="3"/>
          <w:numId w:val="11"/>
        </w:numPr>
        <w:spacing w:before="120" w:after="120"/>
      </w:pPr>
      <w:r>
        <w:t>Endereços MAC de origem e destino</w:t>
      </w:r>
    </w:p>
    <w:p w:rsidR="00C6585F" w:rsidRDefault="00C6585F" w:rsidP="004379D4">
      <w:pPr>
        <w:keepLines/>
        <w:numPr>
          <w:ilvl w:val="2"/>
          <w:numId w:val="11"/>
        </w:numPr>
        <w:spacing w:before="120" w:after="120"/>
      </w:pPr>
      <w:r>
        <w:t>Possuir mecanismos de filtragem de quadros por MAC de origem e destino, para as interfaces Ethernet;</w:t>
      </w:r>
    </w:p>
    <w:p w:rsidR="00C6585F" w:rsidRDefault="00C6585F" w:rsidP="004379D4">
      <w:pPr>
        <w:keepLines/>
        <w:numPr>
          <w:ilvl w:val="2"/>
          <w:numId w:val="11"/>
        </w:numPr>
        <w:spacing w:before="120" w:after="120"/>
      </w:pPr>
      <w:r>
        <w:t xml:space="preserve">Possuir mecanismos que permitam aos roteadores limitar </w:t>
      </w:r>
      <w:proofErr w:type="gramStart"/>
      <w:r>
        <w:t>o número de endereços MAC provenientes de uma única porta, definindo uma quantidade máxima ou especificando os endereços, para as interfaces Ethernet</w:t>
      </w:r>
      <w:proofErr w:type="gramEnd"/>
      <w:r>
        <w:t>;</w:t>
      </w:r>
    </w:p>
    <w:p w:rsidR="00C6585F" w:rsidRDefault="00C6585F" w:rsidP="004379D4">
      <w:pPr>
        <w:keepLines/>
        <w:numPr>
          <w:ilvl w:val="2"/>
          <w:numId w:val="11"/>
        </w:numPr>
        <w:spacing w:before="120" w:after="120"/>
      </w:pPr>
      <w:r>
        <w:t>Deve suportar filtros de acesso para as queries SNMP;</w:t>
      </w:r>
    </w:p>
    <w:p w:rsidR="00C6585F" w:rsidRDefault="00C6585F" w:rsidP="004379D4">
      <w:pPr>
        <w:keepLines/>
        <w:numPr>
          <w:ilvl w:val="2"/>
          <w:numId w:val="11"/>
        </w:numPr>
        <w:spacing w:before="120" w:after="120"/>
      </w:pPr>
      <w:proofErr w:type="gramStart"/>
      <w:r>
        <w:t>Implementar</w:t>
      </w:r>
      <w:proofErr w:type="gramEnd"/>
      <w:r>
        <w:t xml:space="preserve"> mecanismos de segurança que evitem ataques, tais como “broadcast/multicast </w:t>
      </w:r>
      <w:proofErr w:type="spellStart"/>
      <w:r>
        <w:t>storm</w:t>
      </w:r>
      <w:proofErr w:type="spellEnd"/>
      <w:r>
        <w:t xml:space="preserve">” e “IP </w:t>
      </w:r>
      <w:proofErr w:type="spellStart"/>
      <w:r>
        <w:t>spoofing</w:t>
      </w:r>
      <w:proofErr w:type="spellEnd"/>
      <w:r>
        <w:t>”, entre outros;</w:t>
      </w:r>
    </w:p>
    <w:p w:rsidR="00C6585F" w:rsidRDefault="00C6585F" w:rsidP="004379D4">
      <w:pPr>
        <w:keepLines/>
        <w:numPr>
          <w:ilvl w:val="2"/>
          <w:numId w:val="11"/>
        </w:numPr>
        <w:spacing w:before="120" w:after="120"/>
      </w:pPr>
      <w:r>
        <w:t xml:space="preserve">Desejável proteção contra ataques </w:t>
      </w:r>
      <w:proofErr w:type="spellStart"/>
      <w:proofErr w:type="gramStart"/>
      <w:r>
        <w:t>DDoS</w:t>
      </w:r>
      <w:proofErr w:type="spellEnd"/>
      <w:proofErr w:type="gramEnd"/>
      <w:r>
        <w:t xml:space="preserve"> ao próprio equipamento (proteção do plano de controle;</w:t>
      </w:r>
    </w:p>
    <w:p w:rsidR="00C6585F" w:rsidRDefault="00C6585F" w:rsidP="004379D4">
      <w:pPr>
        <w:keepLines/>
        <w:numPr>
          <w:ilvl w:val="2"/>
          <w:numId w:val="11"/>
        </w:numPr>
        <w:spacing w:before="120" w:after="120"/>
      </w:pPr>
      <w:r>
        <w:t>Deve suportar autenticação para BGP e OSPF;</w:t>
      </w:r>
    </w:p>
    <w:p w:rsidR="00C6585F" w:rsidRDefault="00C6585F" w:rsidP="004379D4">
      <w:pPr>
        <w:keepLines/>
        <w:numPr>
          <w:ilvl w:val="2"/>
          <w:numId w:val="11"/>
        </w:numPr>
        <w:spacing w:before="120" w:after="120"/>
      </w:pPr>
      <w:r>
        <w:t>Deve suportar o isolamento das portas de gerência (não permitir roteamento);</w:t>
      </w:r>
    </w:p>
    <w:p w:rsidR="00C6585F" w:rsidRDefault="00C6585F" w:rsidP="004379D4">
      <w:pPr>
        <w:keepLines/>
        <w:numPr>
          <w:ilvl w:val="2"/>
          <w:numId w:val="11"/>
        </w:numPr>
        <w:spacing w:before="120" w:after="120"/>
      </w:pPr>
      <w:r>
        <w:t xml:space="preserve">Deve </w:t>
      </w:r>
      <w:proofErr w:type="gramStart"/>
      <w:r>
        <w:t>implementar</w:t>
      </w:r>
      <w:proofErr w:type="gramEnd"/>
      <w:r>
        <w:t xml:space="preserve"> protocolo que suporte a autenticação, autorização e contabilização do acesso administrativo, </w:t>
      </w:r>
      <w:proofErr w:type="spellStart"/>
      <w:r>
        <w:t>Tacacs</w:t>
      </w:r>
      <w:proofErr w:type="spellEnd"/>
      <w:r>
        <w:t xml:space="preserve">+ e </w:t>
      </w:r>
      <w:proofErr w:type="spellStart"/>
      <w:r>
        <w:t>Radius</w:t>
      </w:r>
      <w:proofErr w:type="spellEnd"/>
      <w:r>
        <w:t>;</w:t>
      </w:r>
    </w:p>
    <w:p w:rsidR="00C6585F" w:rsidRDefault="00C6585F" w:rsidP="004379D4">
      <w:pPr>
        <w:keepLines/>
        <w:numPr>
          <w:ilvl w:val="2"/>
          <w:numId w:val="11"/>
        </w:numPr>
        <w:spacing w:before="120" w:after="120"/>
      </w:pPr>
      <w:r>
        <w:t>Deve gerar log dos comandos executados no equipamento;</w:t>
      </w:r>
    </w:p>
    <w:p w:rsidR="00C6585F" w:rsidRDefault="00C6585F" w:rsidP="004379D4">
      <w:pPr>
        <w:keepLines/>
        <w:numPr>
          <w:ilvl w:val="2"/>
          <w:numId w:val="11"/>
        </w:numPr>
        <w:spacing w:before="120" w:after="120"/>
      </w:pPr>
      <w:r>
        <w:t>Desejável suportar SSH v1 e v2;</w:t>
      </w:r>
    </w:p>
    <w:p w:rsidR="00C6585F" w:rsidRDefault="00C6585F" w:rsidP="004379D4">
      <w:pPr>
        <w:keepLines/>
        <w:numPr>
          <w:ilvl w:val="2"/>
          <w:numId w:val="11"/>
        </w:numPr>
        <w:spacing w:before="120" w:after="120"/>
      </w:pPr>
      <w:r>
        <w:t>Telnet;</w:t>
      </w:r>
    </w:p>
    <w:p w:rsidR="00C6585F" w:rsidRDefault="00C6585F" w:rsidP="004379D4">
      <w:pPr>
        <w:keepLines/>
        <w:numPr>
          <w:ilvl w:val="2"/>
          <w:numId w:val="11"/>
        </w:numPr>
        <w:spacing w:before="120" w:after="120"/>
      </w:pPr>
      <w:r>
        <w:t xml:space="preserve">Notificação de eventos via </w:t>
      </w:r>
      <w:proofErr w:type="spellStart"/>
      <w:r>
        <w:t>Syslog</w:t>
      </w:r>
      <w:proofErr w:type="spellEnd"/>
      <w:r>
        <w:t>;</w:t>
      </w:r>
    </w:p>
    <w:p w:rsidR="00C6585F" w:rsidRDefault="00C6585F" w:rsidP="004379D4">
      <w:pPr>
        <w:keepLines/>
        <w:numPr>
          <w:ilvl w:val="2"/>
          <w:numId w:val="11"/>
        </w:numPr>
        <w:spacing w:before="120" w:after="120"/>
      </w:pPr>
      <w:r>
        <w:t xml:space="preserve">SNMP </w:t>
      </w:r>
      <w:proofErr w:type="gramStart"/>
      <w:r>
        <w:t>v1,</w:t>
      </w:r>
      <w:proofErr w:type="gramEnd"/>
      <w:r>
        <w:t>v2c e v3;</w:t>
      </w:r>
    </w:p>
    <w:p w:rsidR="00C6585F" w:rsidRPr="00BD5ED4" w:rsidRDefault="00C6585F" w:rsidP="004379D4">
      <w:pPr>
        <w:keepLines/>
        <w:numPr>
          <w:ilvl w:val="2"/>
          <w:numId w:val="11"/>
        </w:numPr>
        <w:spacing w:before="120" w:after="120"/>
      </w:pPr>
      <w:r w:rsidRPr="00BD5ED4">
        <w:t>Suporte à NTP;</w:t>
      </w:r>
    </w:p>
    <w:p w:rsidR="00C6585F" w:rsidRPr="00BD5ED4" w:rsidRDefault="00C6585F" w:rsidP="004379D4">
      <w:pPr>
        <w:keepLines/>
        <w:numPr>
          <w:ilvl w:val="2"/>
          <w:numId w:val="11"/>
        </w:numPr>
        <w:spacing w:before="120" w:after="120"/>
      </w:pPr>
      <w:r w:rsidRPr="00BD5ED4">
        <w:t xml:space="preserve">Suporte </w:t>
      </w:r>
      <w:proofErr w:type="gramStart"/>
      <w:r w:rsidRPr="00BD5ED4">
        <w:t>à</w:t>
      </w:r>
      <w:proofErr w:type="gramEnd"/>
      <w:r w:rsidRPr="00BD5ED4">
        <w:t xml:space="preserve"> comandos de depuração.</w:t>
      </w:r>
    </w:p>
    <w:p w:rsidR="00C6585F" w:rsidRDefault="00C6585F" w:rsidP="00C6585F">
      <w:pPr>
        <w:tabs>
          <w:tab w:val="left" w:pos="2340"/>
        </w:tabs>
        <w:ind w:left="708"/>
      </w:pPr>
      <w:bookmarkStart w:id="3981" w:name="_Toc183935044"/>
      <w:bookmarkStart w:id="3982" w:name="_Toc183517356"/>
      <w:r>
        <w:br w:type="page"/>
      </w:r>
    </w:p>
    <w:p w:rsidR="00C6585F" w:rsidRPr="00566540" w:rsidRDefault="00C6585F" w:rsidP="00566540">
      <w:pPr>
        <w:pStyle w:val="RFPTituloN2"/>
        <w:outlineLvl w:val="1"/>
      </w:pPr>
      <w:bookmarkStart w:id="3983" w:name="_Toc283315427"/>
      <w:bookmarkEnd w:id="3981"/>
      <w:r w:rsidRPr="00566540">
        <w:t>Dados básicos para dimensionamento/configuração</w:t>
      </w:r>
      <w:bookmarkEnd w:id="3982"/>
      <w:bookmarkEnd w:id="3983"/>
    </w:p>
    <w:p w:rsidR="00C6585F" w:rsidRPr="00BC4DEB" w:rsidRDefault="00C6585F" w:rsidP="004379D4">
      <w:pPr>
        <w:keepLines/>
        <w:numPr>
          <w:ilvl w:val="2"/>
          <w:numId w:val="11"/>
        </w:numPr>
        <w:spacing w:before="120" w:after="120"/>
      </w:pPr>
      <w:bookmarkStart w:id="3984" w:name="_Toc222830542"/>
      <w:bookmarkStart w:id="3985" w:name="_Toc283315428"/>
      <w:r w:rsidRPr="00272440">
        <w:t>Todos os novos equipamentos devem estar equipados com processadoras redundante</w:t>
      </w:r>
      <w:r>
        <w:t>s;</w:t>
      </w:r>
      <w:bookmarkEnd w:id="3984"/>
      <w:bookmarkEnd w:id="3985"/>
    </w:p>
    <w:p w:rsidR="00C6585F" w:rsidRPr="0079303A" w:rsidRDefault="00C6585F" w:rsidP="004379D4">
      <w:pPr>
        <w:keepLines/>
        <w:numPr>
          <w:ilvl w:val="2"/>
          <w:numId w:val="11"/>
        </w:numPr>
        <w:spacing w:before="120" w:after="120"/>
      </w:pPr>
      <w:r w:rsidRPr="0079303A">
        <w:t xml:space="preserve">Todos os novos equipamentos devem prever conexões de </w:t>
      </w:r>
      <w:proofErr w:type="spellStart"/>
      <w:r w:rsidRPr="0079303A">
        <w:t>uplink</w:t>
      </w:r>
      <w:proofErr w:type="spellEnd"/>
      <w:r w:rsidRPr="0079303A">
        <w:t xml:space="preserve"> com a RMS em </w:t>
      </w:r>
      <w:proofErr w:type="gramStart"/>
      <w:r w:rsidRPr="0079303A">
        <w:t>2</w:t>
      </w:r>
      <w:proofErr w:type="gramEnd"/>
      <w:r w:rsidRPr="0079303A">
        <w:t xml:space="preserve"> Gbps, em configuração 1+1Gbps, em placas/slots diferentes, sendo cada interface de 1Gbps uma interface L3; </w:t>
      </w:r>
    </w:p>
    <w:p w:rsidR="00C6585F" w:rsidRPr="0079303A" w:rsidRDefault="00C6585F" w:rsidP="004379D4">
      <w:pPr>
        <w:keepLines/>
        <w:numPr>
          <w:ilvl w:val="2"/>
          <w:numId w:val="11"/>
        </w:numPr>
        <w:spacing w:before="120" w:after="120"/>
      </w:pPr>
      <w:r w:rsidRPr="0079303A">
        <w:t xml:space="preserve">Todos os novos equipamentos devem prever conexões de </w:t>
      </w:r>
      <w:proofErr w:type="spellStart"/>
      <w:r w:rsidRPr="0079303A">
        <w:t>uplink</w:t>
      </w:r>
      <w:proofErr w:type="spellEnd"/>
      <w:r w:rsidRPr="0079303A">
        <w:t xml:space="preserve"> com a RMS em </w:t>
      </w:r>
      <w:proofErr w:type="gramStart"/>
      <w:r w:rsidRPr="0079303A">
        <w:t>1</w:t>
      </w:r>
      <w:proofErr w:type="gramEnd"/>
      <w:r w:rsidRPr="0079303A">
        <w:t xml:space="preserve"> Gbps, sendo cada interface de 1Gbps uma interface L3;</w:t>
      </w:r>
    </w:p>
    <w:p w:rsidR="00C6585F" w:rsidRPr="0079303A" w:rsidRDefault="00C6585F" w:rsidP="004379D4">
      <w:pPr>
        <w:keepLines/>
        <w:numPr>
          <w:ilvl w:val="2"/>
          <w:numId w:val="11"/>
        </w:numPr>
        <w:spacing w:before="120" w:after="120"/>
      </w:pPr>
      <w:r w:rsidRPr="0079303A">
        <w:t>Deverá ser fornecido um equipamento por localidade.</w:t>
      </w:r>
    </w:p>
    <w:p w:rsidR="00C6585F" w:rsidRPr="0079303A" w:rsidRDefault="00C6585F" w:rsidP="004379D4">
      <w:pPr>
        <w:keepLines/>
        <w:numPr>
          <w:ilvl w:val="2"/>
          <w:numId w:val="11"/>
        </w:numPr>
        <w:spacing w:before="120" w:after="120"/>
      </w:pPr>
      <w:r w:rsidRPr="0079303A">
        <w:t>Deverão ser fornecidos dois equipamentos por localidade.</w:t>
      </w:r>
    </w:p>
    <w:p w:rsidR="00C6585F" w:rsidRDefault="00C6585F" w:rsidP="004379D4">
      <w:pPr>
        <w:keepLines/>
        <w:numPr>
          <w:ilvl w:val="2"/>
          <w:numId w:val="11"/>
        </w:numPr>
        <w:spacing w:before="120" w:after="120"/>
      </w:pPr>
      <w:r>
        <w:t xml:space="preserve">Os </w:t>
      </w:r>
      <w:proofErr w:type="spellStart"/>
      <w:r>
        <w:t>uplinks</w:t>
      </w:r>
      <w:proofErr w:type="spellEnd"/>
      <w:r>
        <w:t xml:space="preserve"> deverão ser feitos através de interfaces de placas de acesso e não em interfaces de placas processadoras.</w:t>
      </w:r>
    </w:p>
    <w:p w:rsidR="00C6585F" w:rsidRDefault="00C6585F" w:rsidP="004379D4">
      <w:pPr>
        <w:keepLines/>
        <w:numPr>
          <w:ilvl w:val="2"/>
          <w:numId w:val="11"/>
        </w:numPr>
        <w:spacing w:before="120" w:after="120"/>
      </w:pPr>
      <w:r w:rsidRPr="00C333F3">
        <w:t>Todos os sites deverão possuir dupla abordagem com elementos das redes metro ou acesso/distribuição da região</w:t>
      </w:r>
      <w:r>
        <w:t>.</w:t>
      </w:r>
      <w:r w:rsidRPr="00F65589">
        <w:t xml:space="preserve"> </w:t>
      </w:r>
    </w:p>
    <w:p w:rsidR="00C6585F" w:rsidRDefault="00C6585F" w:rsidP="004379D4">
      <w:pPr>
        <w:keepLines/>
        <w:numPr>
          <w:ilvl w:val="2"/>
          <w:numId w:val="11"/>
        </w:numPr>
        <w:spacing w:before="120" w:after="120"/>
      </w:pPr>
      <w:r w:rsidRPr="00F65589">
        <w:t xml:space="preserve">Os roteadores </w:t>
      </w:r>
      <w:proofErr w:type="spellStart"/>
      <w:r>
        <w:t>CE´s</w:t>
      </w:r>
      <w:proofErr w:type="spellEnd"/>
      <w:r w:rsidRPr="00F65589">
        <w:t xml:space="preserve"> deverão ser interligados preferencialmente a switches da RME. Caso não seja possível conectar a um switch da RME, deverão ser utilizados roteadores de acesso/distribuição da rede IP.</w:t>
      </w:r>
    </w:p>
    <w:p w:rsidR="00C6585F" w:rsidRDefault="00C6585F" w:rsidP="004379D4">
      <w:pPr>
        <w:keepLines/>
        <w:numPr>
          <w:ilvl w:val="2"/>
          <w:numId w:val="11"/>
        </w:numPr>
        <w:spacing w:before="120" w:after="120"/>
      </w:pPr>
      <w:r w:rsidRPr="00F65589">
        <w:t xml:space="preserve">Os roteadores </w:t>
      </w:r>
      <w:proofErr w:type="spellStart"/>
      <w:r>
        <w:t>CE´s</w:t>
      </w:r>
      <w:proofErr w:type="spellEnd"/>
      <w:r>
        <w:t xml:space="preserve"> </w:t>
      </w:r>
      <w:r w:rsidRPr="00F65589">
        <w:t>deverão utilizar preferencialmente ligações locais, que não necessitem de transmissão, para se conectarem a rede IP.</w:t>
      </w:r>
    </w:p>
    <w:p w:rsidR="00C6585F" w:rsidRPr="00F65589" w:rsidRDefault="00C6585F" w:rsidP="004379D4">
      <w:pPr>
        <w:keepLines/>
        <w:numPr>
          <w:ilvl w:val="2"/>
          <w:numId w:val="11"/>
        </w:numPr>
        <w:spacing w:before="120" w:after="120"/>
      </w:pPr>
      <w:r>
        <w:t xml:space="preserve"> </w:t>
      </w:r>
      <w:r w:rsidRPr="00F65589">
        <w:t xml:space="preserve">As interligações </w:t>
      </w:r>
      <w:r>
        <w:t xml:space="preserve">entre </w:t>
      </w:r>
      <w:r w:rsidRPr="00F65589">
        <w:t xml:space="preserve">CE </w:t>
      </w:r>
      <w:r>
        <w:t>e</w:t>
      </w:r>
      <w:r w:rsidRPr="00F65589">
        <w:t xml:space="preserve"> PE que necessitem de transmissão via NG-SDH deverão ser disponibilizadas com proteção, utilizando preferencialmente o mecanismo MS-</w:t>
      </w:r>
      <w:proofErr w:type="spellStart"/>
      <w:r w:rsidRPr="00F65589">
        <w:t>SPRing</w:t>
      </w:r>
      <w:proofErr w:type="spellEnd"/>
      <w:r w:rsidRPr="00F65589">
        <w:t>.</w:t>
      </w:r>
    </w:p>
    <w:p w:rsidR="00C6585F" w:rsidRPr="00F65589" w:rsidRDefault="00C6585F" w:rsidP="004379D4">
      <w:pPr>
        <w:keepLines/>
        <w:numPr>
          <w:ilvl w:val="2"/>
          <w:numId w:val="11"/>
        </w:numPr>
        <w:spacing w:before="120" w:after="120"/>
      </w:pPr>
      <w:r w:rsidRPr="00F65589">
        <w:t xml:space="preserve">Quando as duas conexões de um determinado site forem atendidas por switches da RME, estes switches deverão pertencer a anéis diferentes e preferencialmente serem cabeças do seu anel e estarem localizados em sites diferentes. Caso os switches não possam ser de anéis diferentes, o anel deverá possuir obrigatoriamente </w:t>
      </w:r>
      <w:proofErr w:type="gramStart"/>
      <w:r w:rsidRPr="00F65589">
        <w:t>dois cabeças</w:t>
      </w:r>
      <w:proofErr w:type="gramEnd"/>
      <w:r w:rsidRPr="00F65589">
        <w:t xml:space="preserve"> de anel.</w:t>
      </w:r>
    </w:p>
    <w:p w:rsidR="00C6585F" w:rsidRPr="00F65589" w:rsidRDefault="00C6585F" w:rsidP="004379D4">
      <w:pPr>
        <w:keepLines/>
        <w:numPr>
          <w:ilvl w:val="2"/>
          <w:numId w:val="11"/>
        </w:numPr>
        <w:spacing w:before="120" w:after="120"/>
      </w:pPr>
      <w:r w:rsidRPr="00F65589">
        <w:t>Para redundância das conexões entre CE e PE de cada site, deve-se configurar um link como primário e o outro como backup, não havendo balanceamento de tráfego.</w:t>
      </w:r>
    </w:p>
    <w:p w:rsidR="00C6585F" w:rsidRPr="00F65589" w:rsidRDefault="00C6585F" w:rsidP="004379D4">
      <w:pPr>
        <w:keepLines/>
        <w:numPr>
          <w:ilvl w:val="2"/>
          <w:numId w:val="11"/>
        </w:numPr>
        <w:spacing w:before="120" w:after="120"/>
      </w:pPr>
      <w:r w:rsidRPr="00F65589">
        <w:t xml:space="preserve">Para sites onde os dois </w:t>
      </w:r>
      <w:proofErr w:type="spellStart"/>
      <w:r w:rsidRPr="00F65589">
        <w:t>PE´s</w:t>
      </w:r>
      <w:proofErr w:type="spellEnd"/>
      <w:r w:rsidRPr="00F65589">
        <w:t xml:space="preserve"> são switches da RME e a conexão é local, qualquer</w:t>
      </w:r>
      <w:proofErr w:type="gramStart"/>
      <w:r w:rsidRPr="00F65589">
        <w:t xml:space="preserve">  </w:t>
      </w:r>
      <w:proofErr w:type="gramEnd"/>
      <w:r w:rsidRPr="00F65589">
        <w:t>um dos links poderá  ser adotado como primário ou backup.</w:t>
      </w:r>
    </w:p>
    <w:p w:rsidR="00C6585F" w:rsidRPr="00F65589" w:rsidRDefault="00C6585F" w:rsidP="004379D4">
      <w:pPr>
        <w:keepLines/>
        <w:numPr>
          <w:ilvl w:val="2"/>
          <w:numId w:val="11"/>
        </w:numPr>
        <w:spacing w:before="120" w:after="120"/>
      </w:pPr>
      <w:r w:rsidRPr="00F65589">
        <w:t xml:space="preserve">Para sites onde os dois </w:t>
      </w:r>
      <w:proofErr w:type="spellStart"/>
      <w:r w:rsidRPr="00F65589">
        <w:t>PE´s</w:t>
      </w:r>
      <w:proofErr w:type="spellEnd"/>
      <w:r w:rsidRPr="00F65589">
        <w:t xml:space="preserve"> são switches da RME, sendo um deles com conexão local e o outro com conexão remota fazendo uso de transmissão, o link primário será o do switch com conexão local e o backup o outro.</w:t>
      </w:r>
    </w:p>
    <w:p w:rsidR="00C6585F" w:rsidRPr="00F65589" w:rsidRDefault="004379D4" w:rsidP="004379D4">
      <w:pPr>
        <w:keepLines/>
        <w:numPr>
          <w:ilvl w:val="2"/>
          <w:numId w:val="11"/>
        </w:numPr>
        <w:spacing w:before="120" w:after="120"/>
      </w:pPr>
      <w:r>
        <w:t xml:space="preserve">Para sites </w:t>
      </w:r>
      <w:r w:rsidR="00C6585F" w:rsidRPr="00F65589">
        <w:t xml:space="preserve">onde os dois </w:t>
      </w:r>
      <w:proofErr w:type="spellStart"/>
      <w:r w:rsidR="00C6585F" w:rsidRPr="00F65589">
        <w:t>PE´s</w:t>
      </w:r>
      <w:proofErr w:type="spellEnd"/>
      <w:r w:rsidR="00C6585F" w:rsidRPr="00F65589">
        <w:t xml:space="preserve"> possuem conexão local, sendo um deles um switch da RME e o outro um roteador de acesso/distribuição, o link primário será o do switch e o backup o outro.</w:t>
      </w:r>
    </w:p>
    <w:p w:rsidR="006C3A57" w:rsidRDefault="006C3A57">
      <w:pPr>
        <w:jc w:val="left"/>
      </w:pPr>
      <w:r>
        <w:br w:type="page"/>
      </w:r>
    </w:p>
    <w:p w:rsidR="00C6585F" w:rsidRPr="00566540" w:rsidRDefault="00C6585F" w:rsidP="00566540">
      <w:pPr>
        <w:pStyle w:val="RFPTituloN2"/>
        <w:outlineLvl w:val="1"/>
      </w:pPr>
      <w:bookmarkStart w:id="3986" w:name="_Toc183517357"/>
      <w:bookmarkStart w:id="3987" w:name="_Toc283315429"/>
      <w:r w:rsidRPr="00566540">
        <w:t>Sobressalentes</w:t>
      </w:r>
      <w:bookmarkEnd w:id="3986"/>
      <w:bookmarkEnd w:id="3987"/>
    </w:p>
    <w:p w:rsidR="00C6585F" w:rsidRDefault="00C6585F" w:rsidP="004379D4">
      <w:pPr>
        <w:keepLines/>
        <w:numPr>
          <w:ilvl w:val="2"/>
          <w:numId w:val="11"/>
        </w:numPr>
        <w:spacing w:before="120" w:after="120"/>
      </w:pPr>
      <w:r w:rsidRPr="00383257">
        <w:t>A quantidade de módulos a ser fornecida deve ser igual a 10% da quantidade de módulos ativos em cada CM</w:t>
      </w:r>
      <w:r>
        <w:t xml:space="preserve"> (Centro de Manutenção)</w:t>
      </w:r>
      <w:r w:rsidRPr="00383257">
        <w:t>, com fornecimento mínimo de uma unidade por CM.</w:t>
      </w:r>
      <w:r>
        <w:t xml:space="preserve"> Cada Estado envolvido no fornecimento caracteriza um CM e não é necessário fornecimento de chassis sobressalente.</w:t>
      </w:r>
    </w:p>
    <w:p w:rsidR="00C6585F" w:rsidRDefault="00C6585F" w:rsidP="00C6585F">
      <w:pPr>
        <w:pStyle w:val="Corpodotexto"/>
        <w:spacing w:before="120"/>
        <w:rPr>
          <w:sz w:val="24"/>
          <w:szCs w:val="24"/>
        </w:rPr>
      </w:pPr>
    </w:p>
    <w:p w:rsidR="00C6585F" w:rsidRPr="00566540" w:rsidRDefault="00C6585F" w:rsidP="00566540">
      <w:pPr>
        <w:pStyle w:val="RFPTituloN2"/>
        <w:outlineLvl w:val="1"/>
      </w:pPr>
      <w:bookmarkStart w:id="3988" w:name="_Toc283315430"/>
      <w:bookmarkStart w:id="3989" w:name="_Toc183517359"/>
      <w:r w:rsidRPr="00566540">
        <w:t>PROJETO LÓGICO</w:t>
      </w:r>
      <w:bookmarkEnd w:id="3988"/>
    </w:p>
    <w:p w:rsidR="00C6585F" w:rsidRDefault="00C6585F" w:rsidP="004379D4">
      <w:pPr>
        <w:keepLines/>
        <w:numPr>
          <w:ilvl w:val="2"/>
          <w:numId w:val="11"/>
        </w:numPr>
        <w:spacing w:before="120" w:after="120"/>
      </w:pPr>
      <w:r>
        <w:tab/>
        <w:t>A Contratada será responsável pela elaboração e configuração dos projetos lógicos de roteamento, e</w:t>
      </w:r>
      <w:r w:rsidRPr="00A11BF3">
        <w:t>ndereçamento IP</w:t>
      </w:r>
      <w:r>
        <w:t xml:space="preserve">, </w:t>
      </w:r>
      <w:proofErr w:type="gramStart"/>
      <w:r>
        <w:t>QoS</w:t>
      </w:r>
      <w:proofErr w:type="gramEnd"/>
      <w:r>
        <w:t xml:space="preserve">, e configuração de serviços nos equipamentos fornecidos, de acordo com as premissas e configurações da Rede </w:t>
      </w:r>
      <w:proofErr w:type="spellStart"/>
      <w:r>
        <w:t>Multi</w:t>
      </w:r>
      <w:proofErr w:type="spellEnd"/>
      <w:r>
        <w:t xml:space="preserve"> Serviço (RMS) Oi.</w:t>
      </w:r>
    </w:p>
    <w:p w:rsidR="00FE3CF8" w:rsidRDefault="00FE3CF8">
      <w:pPr>
        <w:jc w:val="left"/>
        <w:rPr>
          <w:rFonts w:cs="Arial"/>
          <w:b/>
          <w:bCs/>
          <w:kern w:val="28"/>
          <w:sz w:val="32"/>
          <w:szCs w:val="32"/>
        </w:rPr>
      </w:pPr>
      <w:bookmarkStart w:id="3990" w:name="_Toc335147988"/>
      <w:bookmarkEnd w:id="3989"/>
      <w:r>
        <w:br w:type="page"/>
      </w:r>
    </w:p>
    <w:p w:rsidR="00BE6195" w:rsidRPr="00C3643C" w:rsidRDefault="00BE6195" w:rsidP="00E25C81">
      <w:pPr>
        <w:pStyle w:val="Ttulo"/>
        <w:numPr>
          <w:ilvl w:val="0"/>
          <w:numId w:val="104"/>
        </w:numPr>
        <w:shd w:val="clear" w:color="auto" w:fill="A6A6A6" w:themeFill="background1" w:themeFillShade="A6"/>
      </w:pPr>
      <w:bookmarkStart w:id="3991" w:name="_Toc335409167"/>
      <w:r w:rsidRPr="00C3643C">
        <w:t>SEGURANÇA DA INFORMAÇÃO</w:t>
      </w:r>
      <w:bookmarkEnd w:id="3990"/>
      <w:bookmarkEnd w:id="3991"/>
    </w:p>
    <w:p w:rsidR="00B330D0" w:rsidRPr="00B330D0" w:rsidRDefault="00B330D0" w:rsidP="00E25C81">
      <w:pPr>
        <w:pStyle w:val="PargrafodaLista"/>
        <w:keepLines/>
        <w:numPr>
          <w:ilvl w:val="0"/>
          <w:numId w:val="67"/>
        </w:numPr>
        <w:spacing w:before="120" w:after="120"/>
        <w:jc w:val="both"/>
        <w:rPr>
          <w:rFonts w:ascii="Arial" w:eastAsia="Times New Roman" w:hAnsi="Arial"/>
          <w:vanish/>
          <w:color w:val="000000" w:themeColor="text1"/>
          <w:sz w:val="24"/>
          <w:szCs w:val="24"/>
          <w:lang w:eastAsia="pt-BR"/>
        </w:rPr>
      </w:pPr>
    </w:p>
    <w:p w:rsidR="00B330D0" w:rsidRPr="00B330D0" w:rsidRDefault="00B330D0" w:rsidP="00E25C81">
      <w:pPr>
        <w:pStyle w:val="PargrafodaLista"/>
        <w:keepLines/>
        <w:numPr>
          <w:ilvl w:val="0"/>
          <w:numId w:val="67"/>
        </w:numPr>
        <w:spacing w:before="120" w:after="120"/>
        <w:jc w:val="both"/>
        <w:rPr>
          <w:rFonts w:ascii="Arial" w:eastAsia="Times New Roman" w:hAnsi="Arial"/>
          <w:vanish/>
          <w:color w:val="000000" w:themeColor="text1"/>
          <w:sz w:val="24"/>
          <w:szCs w:val="24"/>
          <w:lang w:eastAsia="pt-BR"/>
        </w:rPr>
      </w:pPr>
    </w:p>
    <w:p w:rsidR="00B330D0" w:rsidRPr="00B330D0" w:rsidRDefault="00B330D0" w:rsidP="00E25C81">
      <w:pPr>
        <w:pStyle w:val="PargrafodaLista"/>
        <w:keepLines/>
        <w:numPr>
          <w:ilvl w:val="0"/>
          <w:numId w:val="67"/>
        </w:numPr>
        <w:spacing w:before="120" w:after="120"/>
        <w:jc w:val="both"/>
        <w:rPr>
          <w:rFonts w:ascii="Arial" w:eastAsia="Times New Roman" w:hAnsi="Arial"/>
          <w:vanish/>
          <w:color w:val="000000" w:themeColor="text1"/>
          <w:sz w:val="24"/>
          <w:szCs w:val="24"/>
          <w:lang w:eastAsia="pt-BR"/>
        </w:rPr>
      </w:pPr>
    </w:p>
    <w:p w:rsidR="00B330D0" w:rsidRPr="00B330D0" w:rsidRDefault="00B330D0" w:rsidP="00E25C81">
      <w:pPr>
        <w:pStyle w:val="PargrafodaLista"/>
        <w:keepLines/>
        <w:numPr>
          <w:ilvl w:val="0"/>
          <w:numId w:val="67"/>
        </w:numPr>
        <w:spacing w:before="120" w:after="120"/>
        <w:jc w:val="both"/>
        <w:rPr>
          <w:rFonts w:ascii="Arial" w:eastAsia="Times New Roman" w:hAnsi="Arial"/>
          <w:vanish/>
          <w:color w:val="000000" w:themeColor="text1"/>
          <w:sz w:val="24"/>
          <w:szCs w:val="24"/>
          <w:lang w:eastAsia="pt-BR"/>
        </w:rPr>
      </w:pPr>
    </w:p>
    <w:p w:rsidR="00B330D0" w:rsidRPr="00B330D0" w:rsidRDefault="00B330D0" w:rsidP="00E25C81">
      <w:pPr>
        <w:pStyle w:val="PargrafodaLista"/>
        <w:keepLines/>
        <w:numPr>
          <w:ilvl w:val="0"/>
          <w:numId w:val="67"/>
        </w:numPr>
        <w:spacing w:before="120" w:after="120"/>
        <w:jc w:val="both"/>
        <w:rPr>
          <w:rFonts w:ascii="Arial" w:eastAsia="Times New Roman" w:hAnsi="Arial"/>
          <w:vanish/>
          <w:color w:val="000000" w:themeColor="text1"/>
          <w:sz w:val="24"/>
          <w:szCs w:val="24"/>
          <w:lang w:eastAsia="pt-BR"/>
        </w:rPr>
      </w:pPr>
    </w:p>
    <w:p w:rsidR="00B330D0" w:rsidRPr="00B330D0" w:rsidRDefault="00B330D0" w:rsidP="00E25C81">
      <w:pPr>
        <w:pStyle w:val="PargrafodaLista"/>
        <w:keepLines/>
        <w:numPr>
          <w:ilvl w:val="0"/>
          <w:numId w:val="67"/>
        </w:numPr>
        <w:spacing w:before="120" w:after="120"/>
        <w:jc w:val="both"/>
        <w:rPr>
          <w:rFonts w:ascii="Arial" w:eastAsia="Times New Roman" w:hAnsi="Arial"/>
          <w:vanish/>
          <w:color w:val="000000" w:themeColor="text1"/>
          <w:sz w:val="24"/>
          <w:szCs w:val="24"/>
          <w:lang w:eastAsia="pt-BR"/>
        </w:rPr>
      </w:pPr>
    </w:p>
    <w:p w:rsidR="00B330D0" w:rsidRPr="00B330D0" w:rsidRDefault="00B330D0" w:rsidP="00E25C81">
      <w:pPr>
        <w:pStyle w:val="PargrafodaLista"/>
        <w:keepLines/>
        <w:numPr>
          <w:ilvl w:val="0"/>
          <w:numId w:val="67"/>
        </w:numPr>
        <w:spacing w:before="120" w:after="120"/>
        <w:jc w:val="both"/>
        <w:rPr>
          <w:rFonts w:ascii="Arial" w:eastAsia="Times New Roman" w:hAnsi="Arial"/>
          <w:vanish/>
          <w:color w:val="000000" w:themeColor="text1"/>
          <w:sz w:val="24"/>
          <w:szCs w:val="24"/>
          <w:lang w:eastAsia="pt-BR"/>
        </w:rPr>
      </w:pPr>
    </w:p>
    <w:p w:rsidR="00B330D0" w:rsidRPr="00B330D0" w:rsidRDefault="00B330D0" w:rsidP="00E25C81">
      <w:pPr>
        <w:pStyle w:val="PargrafodaLista"/>
        <w:keepLines/>
        <w:numPr>
          <w:ilvl w:val="0"/>
          <w:numId w:val="67"/>
        </w:numPr>
        <w:spacing w:before="120" w:after="120"/>
        <w:jc w:val="both"/>
        <w:rPr>
          <w:rFonts w:ascii="Arial" w:eastAsia="Times New Roman" w:hAnsi="Arial"/>
          <w:vanish/>
          <w:color w:val="000000" w:themeColor="text1"/>
          <w:sz w:val="24"/>
          <w:szCs w:val="24"/>
          <w:lang w:eastAsia="pt-BR"/>
        </w:rPr>
      </w:pPr>
    </w:p>
    <w:p w:rsidR="00B330D0" w:rsidRPr="00B330D0" w:rsidRDefault="00B330D0" w:rsidP="00E25C81">
      <w:pPr>
        <w:pStyle w:val="PargrafodaLista"/>
        <w:keepLines/>
        <w:numPr>
          <w:ilvl w:val="0"/>
          <w:numId w:val="67"/>
        </w:numPr>
        <w:spacing w:before="120" w:after="120"/>
        <w:jc w:val="both"/>
        <w:rPr>
          <w:rFonts w:ascii="Arial" w:eastAsia="Times New Roman" w:hAnsi="Arial"/>
          <w:vanish/>
          <w:color w:val="000000" w:themeColor="text1"/>
          <w:sz w:val="24"/>
          <w:szCs w:val="24"/>
          <w:lang w:eastAsia="pt-BR"/>
        </w:rPr>
      </w:pPr>
    </w:p>
    <w:p w:rsidR="00BE6195" w:rsidRPr="00AB40A1" w:rsidRDefault="00BE6195" w:rsidP="00E25C81">
      <w:pPr>
        <w:pStyle w:val="RFPTituloN2"/>
        <w:numPr>
          <w:ilvl w:val="1"/>
          <w:numId w:val="67"/>
        </w:numPr>
        <w:rPr>
          <w:b w:val="0"/>
        </w:rPr>
      </w:pPr>
      <w:r w:rsidRPr="00AB40A1">
        <w:rPr>
          <w:b w:val="0"/>
        </w:rPr>
        <w:t xml:space="preserve">A PROPONENTE deverá enviar a nomenclatura do sistema operacional e banco de dados com respectivas versões, utilizado pela solução a ser fornecida nesta contratação. Através desta informação a Oi enviará </w:t>
      </w:r>
      <w:proofErr w:type="gramStart"/>
      <w:r w:rsidRPr="00AB40A1">
        <w:rPr>
          <w:b w:val="0"/>
        </w:rPr>
        <w:t>à</w:t>
      </w:r>
      <w:proofErr w:type="gramEnd"/>
      <w:r w:rsidRPr="00AB40A1">
        <w:rPr>
          <w:b w:val="0"/>
        </w:rPr>
        <w:t xml:space="preserve"> PROPONENTE os documentos relativos as REGRAS DE SEGURANÇA DA PROTEUS para serem respondidas. Item Obrigatório.</w:t>
      </w:r>
    </w:p>
    <w:p w:rsidR="00C6585F" w:rsidRDefault="00C6585F" w:rsidP="00EA728B">
      <w:pPr>
        <w:pStyle w:val="RFPTituloN2"/>
        <w:numPr>
          <w:ilvl w:val="0"/>
          <w:numId w:val="0"/>
        </w:numPr>
        <w:ind w:left="641" w:hanging="641"/>
      </w:pPr>
    </w:p>
    <w:p w:rsidR="00FE3CF8" w:rsidRDefault="00FE3CF8">
      <w:pPr>
        <w:jc w:val="left"/>
        <w:rPr>
          <w:rFonts w:cs="Arial"/>
          <w:b/>
          <w:bCs/>
          <w:kern w:val="28"/>
          <w:sz w:val="32"/>
          <w:szCs w:val="32"/>
        </w:rPr>
      </w:pPr>
      <w:bookmarkStart w:id="3992" w:name="_Toc273026661"/>
      <w:bookmarkStart w:id="3993" w:name="_Toc274053270"/>
      <w:bookmarkStart w:id="3994" w:name="_Toc335147989"/>
      <w:r>
        <w:br w:type="page"/>
      </w:r>
    </w:p>
    <w:p w:rsidR="00F971BC" w:rsidRPr="00C3643C" w:rsidRDefault="00FE3CF8" w:rsidP="00E25C81">
      <w:pPr>
        <w:pStyle w:val="Ttulo"/>
        <w:numPr>
          <w:ilvl w:val="0"/>
          <w:numId w:val="104"/>
        </w:numPr>
        <w:shd w:val="clear" w:color="auto" w:fill="A6A6A6" w:themeFill="background1" w:themeFillShade="A6"/>
      </w:pPr>
      <w:r>
        <w:t xml:space="preserve"> </w:t>
      </w:r>
      <w:bookmarkStart w:id="3995" w:name="_Toc335409168"/>
      <w:r w:rsidR="00A71CF9" w:rsidRPr="00C3643C">
        <w:t>REQUISITOS DE BACKUP/RESTORE</w:t>
      </w:r>
      <w:bookmarkEnd w:id="3992"/>
      <w:bookmarkEnd w:id="3993"/>
      <w:bookmarkEnd w:id="3994"/>
      <w:bookmarkEnd w:id="3995"/>
    </w:p>
    <w:p w:rsidR="00F971BC" w:rsidRDefault="00F971BC" w:rsidP="00F971BC"/>
    <w:p w:rsidR="003E1C1A" w:rsidRPr="003E1C1A" w:rsidRDefault="003E1C1A" w:rsidP="00366E45">
      <w:pPr>
        <w:pStyle w:val="PargrafodaLista"/>
        <w:keepLines/>
        <w:numPr>
          <w:ilvl w:val="0"/>
          <w:numId w:val="13"/>
        </w:numPr>
        <w:spacing w:before="120" w:after="120"/>
        <w:jc w:val="both"/>
        <w:rPr>
          <w:rFonts w:ascii="Arial" w:eastAsia="Times New Roman" w:hAnsi="Arial"/>
          <w:vanish/>
          <w:sz w:val="24"/>
          <w:szCs w:val="24"/>
          <w:lang w:eastAsia="pt-BR"/>
        </w:rPr>
      </w:pPr>
    </w:p>
    <w:p w:rsidR="003E1C1A" w:rsidRPr="003E1C1A" w:rsidRDefault="003E1C1A" w:rsidP="00366E45">
      <w:pPr>
        <w:pStyle w:val="PargrafodaLista"/>
        <w:keepLines/>
        <w:numPr>
          <w:ilvl w:val="0"/>
          <w:numId w:val="13"/>
        </w:numPr>
        <w:spacing w:before="120" w:after="120"/>
        <w:jc w:val="both"/>
        <w:rPr>
          <w:rFonts w:ascii="Arial" w:eastAsia="Times New Roman" w:hAnsi="Arial"/>
          <w:vanish/>
          <w:sz w:val="24"/>
          <w:szCs w:val="24"/>
          <w:lang w:eastAsia="pt-BR"/>
        </w:rPr>
      </w:pPr>
    </w:p>
    <w:p w:rsidR="003E1C1A" w:rsidRPr="003E1C1A" w:rsidRDefault="003E1C1A" w:rsidP="00366E45">
      <w:pPr>
        <w:pStyle w:val="PargrafodaLista"/>
        <w:keepLines/>
        <w:numPr>
          <w:ilvl w:val="0"/>
          <w:numId w:val="13"/>
        </w:numPr>
        <w:spacing w:before="120" w:after="120"/>
        <w:jc w:val="both"/>
        <w:rPr>
          <w:rFonts w:ascii="Arial" w:eastAsia="Times New Roman" w:hAnsi="Arial"/>
          <w:vanish/>
          <w:sz w:val="24"/>
          <w:szCs w:val="24"/>
          <w:lang w:eastAsia="pt-BR"/>
        </w:rPr>
      </w:pPr>
    </w:p>
    <w:p w:rsidR="003E1C1A" w:rsidRPr="003E1C1A" w:rsidRDefault="003E1C1A" w:rsidP="00366E45">
      <w:pPr>
        <w:pStyle w:val="PargrafodaLista"/>
        <w:keepLines/>
        <w:numPr>
          <w:ilvl w:val="0"/>
          <w:numId w:val="13"/>
        </w:numPr>
        <w:spacing w:before="120" w:after="120"/>
        <w:jc w:val="both"/>
        <w:rPr>
          <w:rFonts w:ascii="Arial" w:eastAsia="Times New Roman" w:hAnsi="Arial"/>
          <w:vanish/>
          <w:sz w:val="24"/>
          <w:szCs w:val="24"/>
          <w:lang w:eastAsia="pt-BR"/>
        </w:rPr>
      </w:pPr>
    </w:p>
    <w:p w:rsidR="003E1C1A" w:rsidRPr="003E1C1A" w:rsidRDefault="003E1C1A" w:rsidP="00366E45">
      <w:pPr>
        <w:pStyle w:val="PargrafodaLista"/>
        <w:keepLines/>
        <w:numPr>
          <w:ilvl w:val="0"/>
          <w:numId w:val="13"/>
        </w:numPr>
        <w:spacing w:before="120" w:after="120"/>
        <w:jc w:val="both"/>
        <w:rPr>
          <w:rFonts w:ascii="Arial" w:eastAsia="Times New Roman" w:hAnsi="Arial"/>
          <w:vanish/>
          <w:sz w:val="24"/>
          <w:szCs w:val="24"/>
          <w:lang w:eastAsia="pt-BR"/>
        </w:rPr>
      </w:pPr>
    </w:p>
    <w:p w:rsidR="003E1C1A" w:rsidRPr="003E1C1A" w:rsidRDefault="003E1C1A" w:rsidP="00366E45">
      <w:pPr>
        <w:pStyle w:val="PargrafodaLista"/>
        <w:keepLines/>
        <w:numPr>
          <w:ilvl w:val="0"/>
          <w:numId w:val="13"/>
        </w:numPr>
        <w:spacing w:before="120" w:after="120"/>
        <w:jc w:val="both"/>
        <w:rPr>
          <w:rFonts w:ascii="Arial" w:eastAsia="Times New Roman" w:hAnsi="Arial"/>
          <w:vanish/>
          <w:sz w:val="24"/>
          <w:szCs w:val="24"/>
          <w:lang w:eastAsia="pt-BR"/>
        </w:rPr>
      </w:pPr>
    </w:p>
    <w:p w:rsidR="003E1C1A" w:rsidRPr="003E1C1A" w:rsidRDefault="003E1C1A" w:rsidP="00366E45">
      <w:pPr>
        <w:pStyle w:val="PargrafodaLista"/>
        <w:keepLines/>
        <w:numPr>
          <w:ilvl w:val="0"/>
          <w:numId w:val="13"/>
        </w:numPr>
        <w:spacing w:before="120" w:after="120"/>
        <w:jc w:val="both"/>
        <w:rPr>
          <w:rFonts w:ascii="Arial" w:eastAsia="Times New Roman" w:hAnsi="Arial"/>
          <w:vanish/>
          <w:sz w:val="24"/>
          <w:szCs w:val="24"/>
          <w:lang w:eastAsia="pt-BR"/>
        </w:rPr>
      </w:pPr>
    </w:p>
    <w:p w:rsidR="003E1C1A" w:rsidRPr="003E1C1A" w:rsidRDefault="003E1C1A" w:rsidP="00366E45">
      <w:pPr>
        <w:pStyle w:val="PargrafodaLista"/>
        <w:keepLines/>
        <w:numPr>
          <w:ilvl w:val="0"/>
          <w:numId w:val="13"/>
        </w:numPr>
        <w:spacing w:before="120" w:after="120"/>
        <w:jc w:val="both"/>
        <w:rPr>
          <w:rFonts w:ascii="Arial" w:eastAsia="Times New Roman" w:hAnsi="Arial"/>
          <w:vanish/>
          <w:sz w:val="24"/>
          <w:szCs w:val="24"/>
          <w:lang w:eastAsia="pt-BR"/>
        </w:rPr>
      </w:pPr>
    </w:p>
    <w:p w:rsidR="003E1C1A" w:rsidRPr="003E1C1A" w:rsidRDefault="003E1C1A" w:rsidP="00366E45">
      <w:pPr>
        <w:pStyle w:val="PargrafodaLista"/>
        <w:keepLines/>
        <w:numPr>
          <w:ilvl w:val="0"/>
          <w:numId w:val="13"/>
        </w:numPr>
        <w:spacing w:before="120" w:after="120"/>
        <w:jc w:val="both"/>
        <w:rPr>
          <w:rFonts w:ascii="Arial" w:eastAsia="Times New Roman" w:hAnsi="Arial"/>
          <w:vanish/>
          <w:sz w:val="24"/>
          <w:szCs w:val="24"/>
          <w:lang w:eastAsia="pt-BR"/>
        </w:rPr>
      </w:pPr>
    </w:p>
    <w:p w:rsidR="003E1C1A" w:rsidRPr="003E1C1A" w:rsidRDefault="003E1C1A" w:rsidP="00366E45">
      <w:pPr>
        <w:pStyle w:val="PargrafodaLista"/>
        <w:keepLines/>
        <w:numPr>
          <w:ilvl w:val="0"/>
          <w:numId w:val="13"/>
        </w:numPr>
        <w:spacing w:before="120" w:after="120"/>
        <w:jc w:val="both"/>
        <w:rPr>
          <w:rFonts w:ascii="Arial" w:eastAsia="Times New Roman" w:hAnsi="Arial"/>
          <w:vanish/>
          <w:sz w:val="24"/>
          <w:szCs w:val="24"/>
          <w:lang w:eastAsia="pt-BR"/>
        </w:rPr>
      </w:pPr>
    </w:p>
    <w:p w:rsidR="004379D4" w:rsidRPr="004379D4" w:rsidRDefault="004379D4" w:rsidP="004379D4">
      <w:pPr>
        <w:pStyle w:val="PargrafodaLista"/>
        <w:keepLines/>
        <w:numPr>
          <w:ilvl w:val="0"/>
          <w:numId w:val="11"/>
        </w:numPr>
        <w:spacing w:before="120" w:after="120"/>
        <w:jc w:val="both"/>
        <w:rPr>
          <w:rFonts w:ascii="Arial" w:eastAsia="Times New Roman" w:hAnsi="Arial"/>
          <w:vanish/>
          <w:color w:val="000000" w:themeColor="text1"/>
          <w:sz w:val="24"/>
          <w:szCs w:val="24"/>
          <w:lang w:eastAsia="pt-BR"/>
        </w:rPr>
      </w:pPr>
    </w:p>
    <w:p w:rsidR="004379D4" w:rsidRPr="004379D4" w:rsidRDefault="004379D4" w:rsidP="004379D4">
      <w:pPr>
        <w:pStyle w:val="PargrafodaLista"/>
        <w:keepLines/>
        <w:numPr>
          <w:ilvl w:val="0"/>
          <w:numId w:val="11"/>
        </w:numPr>
        <w:spacing w:before="120" w:after="120"/>
        <w:jc w:val="both"/>
        <w:rPr>
          <w:rFonts w:ascii="Arial" w:eastAsia="Times New Roman" w:hAnsi="Arial"/>
          <w:vanish/>
          <w:color w:val="000000" w:themeColor="text1"/>
          <w:sz w:val="24"/>
          <w:szCs w:val="24"/>
          <w:lang w:eastAsia="pt-BR"/>
        </w:rPr>
      </w:pPr>
    </w:p>
    <w:p w:rsidR="003E1C1A" w:rsidRPr="004379D4" w:rsidRDefault="003E1C1A" w:rsidP="004379D4">
      <w:pPr>
        <w:pStyle w:val="RFPTituloN2"/>
        <w:rPr>
          <w:b w:val="0"/>
          <w:color w:val="auto"/>
        </w:rPr>
      </w:pPr>
      <w:r w:rsidRPr="004379D4">
        <w:rPr>
          <w:b w:val="0"/>
          <w:color w:val="auto"/>
        </w:rPr>
        <w:t xml:space="preserve">A PROPONENTE deverá apresentar o procedimento de backup e </w:t>
      </w:r>
      <w:proofErr w:type="spellStart"/>
      <w:r w:rsidRPr="004379D4">
        <w:rPr>
          <w:b w:val="0"/>
          <w:color w:val="auto"/>
        </w:rPr>
        <w:t>restore</w:t>
      </w:r>
      <w:proofErr w:type="spellEnd"/>
      <w:r w:rsidRPr="004379D4">
        <w:rPr>
          <w:b w:val="0"/>
          <w:color w:val="auto"/>
        </w:rPr>
        <w:t>. A solução deverá ser feita de modo automático.</w:t>
      </w:r>
    </w:p>
    <w:p w:rsidR="003E1C1A" w:rsidRPr="00010BAD" w:rsidRDefault="003E1C1A" w:rsidP="007D68DE">
      <w:pPr>
        <w:keepLines/>
        <w:numPr>
          <w:ilvl w:val="1"/>
          <w:numId w:val="11"/>
        </w:numPr>
        <w:spacing w:before="120" w:after="120"/>
      </w:pPr>
      <w:r w:rsidRPr="00010BAD">
        <w:t>A solução deverá ser capaz de realizar o backup e a recuperação da base de dados.</w:t>
      </w:r>
      <w:r w:rsidR="008221BF" w:rsidRPr="00010BAD">
        <w:t xml:space="preserve"> O backup total ou incremental deve ser feito sem qualquer interrupção ou </w:t>
      </w:r>
      <w:r w:rsidR="00750F95" w:rsidRPr="00010BAD">
        <w:t>degradação</w:t>
      </w:r>
      <w:r w:rsidR="008221BF" w:rsidRPr="00010BAD">
        <w:t xml:space="preserve"> do serviço.</w:t>
      </w:r>
    </w:p>
    <w:p w:rsidR="003E1C1A" w:rsidRPr="00F21AD1" w:rsidRDefault="003E1C1A" w:rsidP="007D68DE">
      <w:pPr>
        <w:keepLines/>
        <w:numPr>
          <w:ilvl w:val="1"/>
          <w:numId w:val="11"/>
        </w:numPr>
        <w:spacing w:before="120" w:after="120"/>
      </w:pPr>
      <w:r w:rsidRPr="00F21AD1">
        <w:t>O serviço Backup consiste na reprodução em mídias de armazenamento massivo, do conteúdo do volume lógico, localizado em um ou mais servidores da solução fornecida, para a qual se deseja um alto p</w:t>
      </w:r>
      <w:r>
        <w:t>e</w:t>
      </w:r>
      <w:r w:rsidRPr="00F21AD1">
        <w:t xml:space="preserve">rcentual de disponibilidade nos serviços prestados. </w:t>
      </w:r>
      <w:r w:rsidR="006D4359">
        <w:t xml:space="preserve">Deverá ser avaliada a utilização de Virtual Tape </w:t>
      </w:r>
      <w:proofErr w:type="spellStart"/>
      <w:r w:rsidR="006D4359">
        <w:t>Libraries</w:t>
      </w:r>
      <w:proofErr w:type="spellEnd"/>
      <w:r w:rsidR="006D4359">
        <w:t xml:space="preserve"> (VTL), permitindo maior rapidez e segurança de Backup e Restore. A utilização do VTL deverá ser uma alternativa ao Backup direto para a fita.</w:t>
      </w:r>
    </w:p>
    <w:p w:rsidR="003E1C1A" w:rsidRPr="00F21AD1" w:rsidRDefault="003E1C1A" w:rsidP="007D68DE">
      <w:pPr>
        <w:keepLines/>
        <w:numPr>
          <w:ilvl w:val="1"/>
          <w:numId w:val="11"/>
        </w:numPr>
        <w:spacing w:before="120" w:after="120"/>
      </w:pPr>
      <w:r w:rsidRPr="00F21AD1">
        <w:t>As operações de RESTORE (restauração de Backup) deverão acontecer fora do horário reservado para Backup, a menos que ocorram por necessidade de desastres involuntários que comprometam os serviços realizados pelos servidores clientes das tarefas de Backup.</w:t>
      </w:r>
    </w:p>
    <w:p w:rsidR="003E1C1A" w:rsidRPr="00F21AD1" w:rsidRDefault="003E1C1A" w:rsidP="007D68DE">
      <w:pPr>
        <w:keepLines/>
        <w:numPr>
          <w:ilvl w:val="1"/>
          <w:numId w:val="11"/>
        </w:numPr>
        <w:spacing w:before="120" w:after="120"/>
      </w:pPr>
      <w:r w:rsidRPr="00F21AD1">
        <w:t>Todos os servidores da solução fornecida poderão ter seus dados mantidos em uma mesma mídia, que somente será manuseada pelas áreas de suporte e segurança.</w:t>
      </w:r>
    </w:p>
    <w:p w:rsidR="003E1C1A" w:rsidRPr="00F21AD1" w:rsidRDefault="003E1C1A" w:rsidP="007D68DE">
      <w:pPr>
        <w:keepLines/>
        <w:numPr>
          <w:ilvl w:val="1"/>
          <w:numId w:val="11"/>
        </w:numPr>
        <w:spacing w:before="120" w:after="120"/>
      </w:pPr>
      <w:r w:rsidRPr="00F21AD1">
        <w:t>O ciclo de Backup será determinado pela área de segurança ou administraç</w:t>
      </w:r>
      <w:r>
        <w:t>ão e suporte desses servidores.</w:t>
      </w:r>
    </w:p>
    <w:p w:rsidR="003E1C1A" w:rsidRPr="00F21AD1" w:rsidRDefault="003E1C1A" w:rsidP="007D68DE">
      <w:pPr>
        <w:keepLines/>
        <w:numPr>
          <w:ilvl w:val="1"/>
          <w:numId w:val="11"/>
        </w:numPr>
        <w:spacing w:before="120" w:after="120"/>
      </w:pPr>
      <w:r w:rsidRPr="00F21AD1">
        <w:t xml:space="preserve">Os </w:t>
      </w:r>
      <w:proofErr w:type="spellStart"/>
      <w:r w:rsidRPr="00F21AD1">
        <w:t>Backup</w:t>
      </w:r>
      <w:r>
        <w:t>’s</w:t>
      </w:r>
      <w:proofErr w:type="spellEnd"/>
      <w:r w:rsidRPr="00F21AD1">
        <w:t xml:space="preserve"> serão </w:t>
      </w:r>
      <w:proofErr w:type="gramStart"/>
      <w:r w:rsidRPr="00F21AD1">
        <w:t>total e incremental nos dias de subsequências determinadas pelos grupos de controle das atividades de backup</w:t>
      </w:r>
      <w:proofErr w:type="gramEnd"/>
      <w:r w:rsidRPr="00F21AD1">
        <w:t>.</w:t>
      </w:r>
    </w:p>
    <w:p w:rsidR="003E1C1A" w:rsidRPr="00F21AD1" w:rsidRDefault="003E1C1A" w:rsidP="007D68DE">
      <w:pPr>
        <w:keepLines/>
        <w:numPr>
          <w:ilvl w:val="1"/>
          <w:numId w:val="11"/>
        </w:numPr>
        <w:spacing w:before="120" w:after="120"/>
      </w:pPr>
      <w:r w:rsidRPr="00F21AD1">
        <w:t>Cotar licenças para integração para Sistema Operacional e Bando de Dados para cada servidor envolvido na solução.</w:t>
      </w:r>
    </w:p>
    <w:p w:rsidR="003E1C1A" w:rsidRPr="00F21AD1" w:rsidRDefault="003E1C1A" w:rsidP="007D68DE">
      <w:pPr>
        <w:keepLines/>
        <w:numPr>
          <w:ilvl w:val="1"/>
          <w:numId w:val="11"/>
        </w:numPr>
        <w:spacing w:before="120" w:after="120"/>
      </w:pPr>
      <w:r w:rsidRPr="00F21AD1">
        <w:t>A P</w:t>
      </w:r>
      <w:r>
        <w:t xml:space="preserve">ROPONENTE </w:t>
      </w:r>
      <w:r w:rsidR="006D4359">
        <w:t xml:space="preserve">deverá </w:t>
      </w:r>
      <w:r w:rsidR="008221BF">
        <w:t xml:space="preserve">fornecer base de dados que permita </w:t>
      </w:r>
      <w:r w:rsidR="005B32C7">
        <w:t xml:space="preserve">a Oi </w:t>
      </w:r>
      <w:r>
        <w:t xml:space="preserve">guardar todas as ativações de serviço feitas na </w:t>
      </w:r>
      <w:r w:rsidR="002F086C">
        <w:t>Solução OCS Convergente</w:t>
      </w:r>
      <w:r>
        <w:t xml:space="preserve"> durante o período de 1 ano. Essas informações deverão ser disponibilizadas para a ativação de forma automática, caso seja desejado voltar a</w:t>
      </w:r>
      <w:r w:rsidR="00AB40A1">
        <w:t xml:space="preserve"> uma versão de software ou</w:t>
      </w:r>
      <w:r>
        <w:t xml:space="preserve"> configuração de serviço </w:t>
      </w:r>
      <w:r w:rsidR="00AB40A1">
        <w:t>anterior</w:t>
      </w:r>
      <w:r>
        <w:t>.</w:t>
      </w:r>
    </w:p>
    <w:p w:rsidR="00414416" w:rsidRDefault="00414416">
      <w:pPr>
        <w:jc w:val="left"/>
        <w:rPr>
          <w:rFonts w:cs="Arial"/>
          <w:b/>
          <w:bCs/>
          <w:kern w:val="28"/>
          <w:sz w:val="32"/>
          <w:szCs w:val="32"/>
        </w:rPr>
      </w:pPr>
      <w:bookmarkStart w:id="3996" w:name="_Toc335147990"/>
      <w:r>
        <w:br w:type="page"/>
      </w:r>
    </w:p>
    <w:p w:rsidR="00EC165B" w:rsidRPr="00C3643C" w:rsidRDefault="00414416" w:rsidP="00E25C81">
      <w:pPr>
        <w:pStyle w:val="Ttulo"/>
        <w:numPr>
          <w:ilvl w:val="0"/>
          <w:numId w:val="11"/>
        </w:numPr>
        <w:shd w:val="clear" w:color="auto" w:fill="A6A6A6" w:themeFill="background1" w:themeFillShade="A6"/>
      </w:pPr>
      <w:r>
        <w:t xml:space="preserve"> </w:t>
      </w:r>
      <w:bookmarkStart w:id="3997" w:name="_Toc335409169"/>
      <w:r w:rsidR="00EC165B" w:rsidRPr="00C3643C">
        <w:t>REQUISITOS DE DCN</w:t>
      </w:r>
      <w:bookmarkEnd w:id="3996"/>
      <w:bookmarkEnd w:id="3997"/>
    </w:p>
    <w:p w:rsidR="00EC165B" w:rsidRPr="004379D4" w:rsidRDefault="00EC165B" w:rsidP="00E25C81">
      <w:pPr>
        <w:pStyle w:val="RFPTituloN2"/>
      </w:pPr>
      <w:bookmarkStart w:id="3998" w:name="_Toc296939693"/>
      <w:r w:rsidRPr="004379D4">
        <w:t>Requisitos Gerais</w:t>
      </w:r>
      <w:bookmarkEnd w:id="3998"/>
    </w:p>
    <w:p w:rsidR="00EC165B" w:rsidRPr="00BC4DEB" w:rsidRDefault="00EC165B" w:rsidP="004379D4">
      <w:pPr>
        <w:keepLines/>
        <w:numPr>
          <w:ilvl w:val="2"/>
          <w:numId w:val="11"/>
        </w:numPr>
        <w:spacing w:before="120" w:after="120"/>
      </w:pPr>
      <w:proofErr w:type="gramStart"/>
      <w:r w:rsidRPr="00BC4DEB">
        <w:t xml:space="preserve">Todos </w:t>
      </w:r>
      <w:r w:rsidR="004379D4">
        <w:t xml:space="preserve">os </w:t>
      </w:r>
      <w:r w:rsidRPr="00BC4DEB">
        <w:t>equipamentos e serviços da DCN será</w:t>
      </w:r>
      <w:proofErr w:type="gramEnd"/>
      <w:r w:rsidRPr="00BC4DEB">
        <w:t xml:space="preserve"> de responsabilidade da OI.</w:t>
      </w:r>
    </w:p>
    <w:p w:rsidR="00EC165B" w:rsidRPr="00D80C66" w:rsidRDefault="00EC165B" w:rsidP="004379D4">
      <w:pPr>
        <w:keepLines/>
        <w:numPr>
          <w:ilvl w:val="2"/>
          <w:numId w:val="11"/>
        </w:numPr>
        <w:spacing w:before="120" w:after="120"/>
      </w:pPr>
      <w:r w:rsidRPr="00BC4DEB">
        <w:t xml:space="preserve">Caso sejam necessárias adaptações ou conversores de protocolo para interagir com os sistemas de gerência da COMPRADORA, para atendimento ao </w:t>
      </w:r>
      <w:r w:rsidRPr="00D80C66">
        <w:t>objeto desta RFP, estas devem estar inclusas na proposta da PROPONENTE.</w:t>
      </w:r>
    </w:p>
    <w:p w:rsidR="00EC165B" w:rsidRPr="00D80C66" w:rsidRDefault="00EC165B" w:rsidP="004379D4">
      <w:pPr>
        <w:keepLines/>
        <w:numPr>
          <w:ilvl w:val="2"/>
          <w:numId w:val="11"/>
        </w:numPr>
        <w:spacing w:before="120" w:after="120"/>
      </w:pPr>
      <w:r w:rsidRPr="00D80C66">
        <w:t>Deve ser possível a gerência de todos os elementos, de forma local, por meio de portas para console.</w:t>
      </w:r>
    </w:p>
    <w:p w:rsidR="00665CEB" w:rsidRPr="00D80C66" w:rsidRDefault="00665CEB" w:rsidP="00665CEB">
      <w:pPr>
        <w:keepLines/>
        <w:numPr>
          <w:ilvl w:val="2"/>
          <w:numId w:val="11"/>
        </w:numPr>
        <w:spacing w:before="120" w:after="120"/>
      </w:pPr>
      <w:r w:rsidRPr="00D80C66">
        <w:rPr>
          <w:rFonts w:cs="Arial"/>
        </w:rPr>
        <w:t xml:space="preserve">Deve estar inclusa na proposta da PROPONENTE a topologia física e lógica com a solução a ser adotada para </w:t>
      </w:r>
      <w:r w:rsidR="002F086C">
        <w:rPr>
          <w:rFonts w:cs="Arial"/>
        </w:rPr>
        <w:t>uma</w:t>
      </w:r>
      <w:r w:rsidRPr="00D80C66">
        <w:rPr>
          <w:rFonts w:cs="Arial"/>
        </w:rPr>
        <w:t xml:space="preserve"> Plataforma de Gerência.</w:t>
      </w:r>
    </w:p>
    <w:p w:rsidR="00EC165B" w:rsidRPr="00263E9B" w:rsidRDefault="00EC165B" w:rsidP="00EC165B">
      <w:pPr>
        <w:pStyle w:val="CorpodeTextoRFP"/>
        <w:numPr>
          <w:ilvl w:val="0"/>
          <w:numId w:val="0"/>
        </w:numPr>
        <w:tabs>
          <w:tab w:val="left" w:pos="1287"/>
        </w:tabs>
        <w:rPr>
          <w:rFonts w:ascii="Arial" w:hAnsi="Arial" w:cs="Arial"/>
        </w:rPr>
      </w:pPr>
    </w:p>
    <w:p w:rsidR="00EC165B" w:rsidRPr="004379D4" w:rsidRDefault="00EC165B" w:rsidP="004379D4">
      <w:pPr>
        <w:pStyle w:val="RFPTituloN2"/>
        <w:outlineLvl w:val="1"/>
      </w:pPr>
      <w:bookmarkStart w:id="3999" w:name="_Toc296939694"/>
      <w:r w:rsidRPr="004379D4">
        <w:t>Dimensionamento</w:t>
      </w:r>
      <w:bookmarkEnd w:id="3999"/>
      <w:r w:rsidRPr="004379D4">
        <w:t xml:space="preserve"> para DCN</w:t>
      </w:r>
    </w:p>
    <w:p w:rsidR="00EC165B" w:rsidRPr="00BC4DEB" w:rsidRDefault="00EC165B" w:rsidP="004379D4">
      <w:pPr>
        <w:keepLines/>
        <w:numPr>
          <w:ilvl w:val="2"/>
          <w:numId w:val="11"/>
        </w:numPr>
        <w:spacing w:before="120" w:after="120"/>
      </w:pPr>
      <w:r w:rsidRPr="00BC4DEB">
        <w:t>Devem ser apresentadas em forma de tabela as informações conforme os subitens descritos abaixo:</w:t>
      </w:r>
    </w:p>
    <w:p w:rsidR="00EC165B" w:rsidRPr="00BC4DEB" w:rsidRDefault="00EC165B" w:rsidP="004379D4">
      <w:pPr>
        <w:keepLines/>
        <w:numPr>
          <w:ilvl w:val="2"/>
          <w:numId w:val="11"/>
        </w:numPr>
        <w:spacing w:before="120" w:after="120"/>
      </w:pPr>
      <w:r w:rsidRPr="00BC4DEB">
        <w:t>As localidades a serem instalados os servidores de gerencia e os elementos a serem gerenciados pelos mesmos.</w:t>
      </w:r>
    </w:p>
    <w:p w:rsidR="00EC165B" w:rsidRPr="00BC4DEB" w:rsidRDefault="00EC165B" w:rsidP="004379D4">
      <w:pPr>
        <w:keepLines/>
        <w:numPr>
          <w:ilvl w:val="2"/>
          <w:numId w:val="11"/>
        </w:numPr>
        <w:spacing w:before="120" w:after="120"/>
      </w:pPr>
      <w:r w:rsidRPr="00BC4DEB">
        <w:t>A quantidade de equipamentos gerenciados pela versão de gerência oferecida.</w:t>
      </w:r>
    </w:p>
    <w:p w:rsidR="00EC165B" w:rsidRPr="00BC4DEB" w:rsidRDefault="00EC165B" w:rsidP="004379D4">
      <w:pPr>
        <w:keepLines/>
        <w:numPr>
          <w:ilvl w:val="2"/>
          <w:numId w:val="11"/>
        </w:numPr>
        <w:spacing w:before="120" w:after="120"/>
      </w:pPr>
      <w:r w:rsidRPr="00BC4DEB">
        <w:t>A volumetria de cada elemento gerenciado.</w:t>
      </w:r>
    </w:p>
    <w:p w:rsidR="00EC165B" w:rsidRPr="00BC4DEB" w:rsidRDefault="00EC165B" w:rsidP="004379D4">
      <w:pPr>
        <w:keepLines/>
        <w:numPr>
          <w:ilvl w:val="2"/>
          <w:numId w:val="11"/>
        </w:numPr>
        <w:spacing w:before="120" w:after="120"/>
      </w:pPr>
      <w:r w:rsidRPr="00BC4DEB">
        <w:t>O tipo de roteamento suportado pelo elemento gateway.</w:t>
      </w:r>
    </w:p>
    <w:p w:rsidR="00EC165B" w:rsidRPr="00BC4DEB" w:rsidRDefault="00EC165B" w:rsidP="004379D4">
      <w:pPr>
        <w:keepLines/>
        <w:numPr>
          <w:ilvl w:val="2"/>
          <w:numId w:val="11"/>
        </w:numPr>
        <w:spacing w:before="120" w:after="120"/>
      </w:pPr>
      <w:r w:rsidRPr="00BC4DEB">
        <w:t xml:space="preserve">A quantidade de </w:t>
      </w:r>
      <w:proofErr w:type="spellStart"/>
      <w:r w:rsidRPr="00BC4DEB">
        <w:t>NE’s</w:t>
      </w:r>
      <w:proofErr w:type="spellEnd"/>
      <w:r w:rsidRPr="00BC4DEB">
        <w:t xml:space="preserve"> em cascata suportados pelo gateway.</w:t>
      </w:r>
    </w:p>
    <w:p w:rsidR="00EC165B" w:rsidRPr="00BC4DEB" w:rsidRDefault="00EC165B" w:rsidP="004379D4">
      <w:pPr>
        <w:keepLines/>
        <w:numPr>
          <w:ilvl w:val="2"/>
          <w:numId w:val="11"/>
        </w:numPr>
        <w:spacing w:before="120" w:after="120"/>
      </w:pPr>
      <w:r w:rsidRPr="00BC4DEB">
        <w:t>O tipo de endereçamento e a designação da quantidade de endereços por elemento a ser gerenciado.</w:t>
      </w:r>
    </w:p>
    <w:p w:rsidR="00EC165B" w:rsidRPr="00BC4DEB" w:rsidRDefault="00EC165B" w:rsidP="004379D4">
      <w:pPr>
        <w:keepLines/>
        <w:numPr>
          <w:ilvl w:val="2"/>
          <w:numId w:val="11"/>
        </w:numPr>
        <w:spacing w:before="120" w:after="120"/>
      </w:pPr>
      <w:r w:rsidRPr="00BC4DEB">
        <w:t>Informar a existência de canais internos para gerenciamento do elemento e tipos de protocolos utilizados.</w:t>
      </w:r>
    </w:p>
    <w:p w:rsidR="00EC165B" w:rsidRPr="004379D4" w:rsidRDefault="00EC165B" w:rsidP="004379D4">
      <w:pPr>
        <w:pStyle w:val="RFPTituloN2"/>
        <w:outlineLvl w:val="1"/>
      </w:pPr>
      <w:bookmarkStart w:id="4000" w:name="_Toc296939695"/>
      <w:r w:rsidRPr="004379D4">
        <w:t xml:space="preserve">Requisitos de </w:t>
      </w:r>
      <w:bookmarkEnd w:id="4000"/>
      <w:r w:rsidR="008B119C" w:rsidRPr="004379D4">
        <w:t>Infraestrutura</w:t>
      </w:r>
      <w:r w:rsidRPr="004379D4">
        <w:t xml:space="preserve"> para a DCN</w:t>
      </w:r>
    </w:p>
    <w:p w:rsidR="00EC165B" w:rsidRPr="00C939E3" w:rsidRDefault="00EC165B" w:rsidP="004379D4">
      <w:pPr>
        <w:keepLines/>
        <w:numPr>
          <w:ilvl w:val="2"/>
          <w:numId w:val="11"/>
        </w:numPr>
        <w:spacing w:before="120" w:after="120"/>
      </w:pPr>
      <w:r w:rsidRPr="00C939E3">
        <w:t>As interfaces de rede local dos equipamentos ligados aos elementos de infraestrutura da rede DCN devem obedecer ao padrão Ethernet IEEE 802.3ab (1000BASE</w:t>
      </w:r>
      <w:r w:rsidR="00665CEB">
        <w:t>-</w:t>
      </w:r>
      <w:r w:rsidRPr="00C939E3">
        <w:t xml:space="preserve">T), devendo ser capazes de </w:t>
      </w:r>
      <w:r w:rsidR="008B119C" w:rsidRPr="00C939E3">
        <w:t>auto negociação</w:t>
      </w:r>
      <w:r w:rsidRPr="00C939E3">
        <w:t xml:space="preserve"> para, pelo menos, </w:t>
      </w:r>
      <w:proofErr w:type="gramStart"/>
      <w:r w:rsidRPr="00C939E3">
        <w:t>1</w:t>
      </w:r>
      <w:proofErr w:type="gramEnd"/>
      <w:r w:rsidRPr="00C939E3">
        <w:t xml:space="preserve"> Gbps, 100 Mbps e 10 Mbps full-duplex.</w:t>
      </w:r>
    </w:p>
    <w:p w:rsidR="00EC165B" w:rsidRPr="00C939E3" w:rsidRDefault="00EC165B" w:rsidP="004379D4">
      <w:pPr>
        <w:keepLines/>
        <w:numPr>
          <w:ilvl w:val="2"/>
          <w:numId w:val="11"/>
        </w:numPr>
        <w:spacing w:before="120" w:after="120"/>
      </w:pPr>
      <w:r w:rsidRPr="00C939E3">
        <w:t>É mandatória a utilização de equipamentos de infraestrutura de Rede DCN para conexão dos servidores de gerencia e dos elementos a serem gerenciados (</w:t>
      </w:r>
      <w:proofErr w:type="spellStart"/>
      <w:r w:rsidRPr="00C939E3">
        <w:t>NE’s</w:t>
      </w:r>
      <w:proofErr w:type="spellEnd"/>
      <w:r w:rsidRPr="00C939E3">
        <w:t>).</w:t>
      </w:r>
    </w:p>
    <w:p w:rsidR="00EC165B" w:rsidRPr="00C939E3" w:rsidRDefault="00EC165B" w:rsidP="004379D4">
      <w:pPr>
        <w:keepLines/>
        <w:numPr>
          <w:ilvl w:val="2"/>
          <w:numId w:val="11"/>
        </w:numPr>
        <w:spacing w:before="120" w:after="120"/>
      </w:pPr>
      <w:r w:rsidRPr="00C939E3">
        <w:t>Todos os equipamentos (</w:t>
      </w:r>
      <w:proofErr w:type="spellStart"/>
      <w:r w:rsidRPr="00C939E3">
        <w:t>NE’s</w:t>
      </w:r>
      <w:proofErr w:type="spellEnd"/>
      <w:r w:rsidRPr="00C939E3">
        <w:t>) devem conter no mínimo uma interface de Gerência para a DCN.</w:t>
      </w:r>
    </w:p>
    <w:p w:rsidR="00EC165B" w:rsidRPr="00C939E3" w:rsidRDefault="00EC165B" w:rsidP="004379D4">
      <w:pPr>
        <w:keepLines/>
        <w:numPr>
          <w:ilvl w:val="2"/>
          <w:numId w:val="11"/>
        </w:numPr>
        <w:spacing w:before="120" w:after="120"/>
      </w:pPr>
      <w:r w:rsidRPr="00C939E3">
        <w:t>Todo tráfego de Gerência deve estar em interfaces separadas das interfaces de Serviço.</w:t>
      </w:r>
    </w:p>
    <w:p w:rsidR="00EC165B" w:rsidRPr="00C939E3" w:rsidRDefault="00EC165B" w:rsidP="004379D4">
      <w:pPr>
        <w:keepLines/>
        <w:numPr>
          <w:ilvl w:val="2"/>
          <w:numId w:val="11"/>
        </w:numPr>
        <w:spacing w:before="120" w:after="120"/>
      </w:pPr>
      <w:r w:rsidRPr="00C939E3">
        <w:t xml:space="preserve">Na DCN somente deve trafegar gerenciamento dos </w:t>
      </w:r>
      <w:proofErr w:type="spellStart"/>
      <w:r w:rsidRPr="00C939E3">
        <w:t>NE’s</w:t>
      </w:r>
      <w:proofErr w:type="spellEnd"/>
      <w:r w:rsidRPr="00C939E3">
        <w:t>. Não deve trafegar Serviços.</w:t>
      </w:r>
    </w:p>
    <w:p w:rsidR="00EC165B" w:rsidRPr="00C939E3" w:rsidRDefault="00EC165B" w:rsidP="004379D4">
      <w:pPr>
        <w:keepLines/>
        <w:numPr>
          <w:ilvl w:val="2"/>
          <w:numId w:val="11"/>
        </w:numPr>
        <w:spacing w:before="120" w:after="120"/>
      </w:pPr>
      <w:r w:rsidRPr="00C939E3">
        <w:t>O tráfego de sincronismo de base de dados entre os servidores (Principal e Backup) não poderá ser feito através da rede DCN.</w:t>
      </w:r>
    </w:p>
    <w:p w:rsidR="00EC165B" w:rsidRPr="00D80C66" w:rsidRDefault="00EC165B" w:rsidP="004379D4">
      <w:pPr>
        <w:keepLines/>
        <w:numPr>
          <w:ilvl w:val="2"/>
          <w:numId w:val="11"/>
        </w:numPr>
        <w:spacing w:before="120" w:after="120"/>
      </w:pPr>
      <w:r w:rsidRPr="00C939E3">
        <w:t xml:space="preserve">Conforme definição, a DCN é parte da </w:t>
      </w:r>
      <w:proofErr w:type="spellStart"/>
      <w:r w:rsidRPr="00C939E3">
        <w:t>Telecommunication</w:t>
      </w:r>
      <w:proofErr w:type="spellEnd"/>
      <w:r w:rsidRPr="00C939E3">
        <w:t xml:space="preserve"> Management Network (TMN) do ITU-T. Padrão que define os requisitos para gerenciamento de falhas, desempenho, aprovisionamento e configuração das Redes de Serviços. Este gerenciamento deve ser efetuado out-</w:t>
      </w:r>
      <w:proofErr w:type="spellStart"/>
      <w:r w:rsidRPr="00C939E3">
        <w:t>of</w:t>
      </w:r>
      <w:proofErr w:type="spellEnd"/>
      <w:r w:rsidRPr="00C939E3">
        <w:t>-</w:t>
      </w:r>
      <w:proofErr w:type="spellStart"/>
      <w:r w:rsidRPr="00C939E3">
        <w:t>band</w:t>
      </w:r>
      <w:proofErr w:type="spellEnd"/>
      <w:r w:rsidRPr="00C939E3">
        <w:t xml:space="preserve">, ou seja, o tráfego gerado não deve competir com o tráfego do cliente. Nenhum tipo de tráfego diferente deste </w:t>
      </w:r>
      <w:r w:rsidRPr="00D80C66">
        <w:t>deverá ser transportado pela DCN. Baseado na ETT006-2009 DCN-OI.</w:t>
      </w:r>
    </w:p>
    <w:p w:rsidR="00EC165B" w:rsidRPr="00D80C66" w:rsidRDefault="00EC165B" w:rsidP="004379D4">
      <w:pPr>
        <w:keepLines/>
        <w:numPr>
          <w:ilvl w:val="2"/>
          <w:numId w:val="11"/>
        </w:numPr>
        <w:spacing w:before="120" w:after="120"/>
      </w:pPr>
      <w:r w:rsidRPr="00D80C66">
        <w:t xml:space="preserve">A conectividade da </w:t>
      </w:r>
      <w:r w:rsidR="002F086C">
        <w:t>Solução OCS Convergente</w:t>
      </w:r>
      <w:r w:rsidRPr="00D80C66">
        <w:t xml:space="preserve"> ou NE deve ser realizada diretamente na DCN. Não podem ser utilizados switches internos da </w:t>
      </w:r>
      <w:r w:rsidR="002F086C">
        <w:t>Solução OCS Convergente</w:t>
      </w:r>
      <w:r w:rsidRPr="00D80C66">
        <w:t xml:space="preserve"> ou NE nesta conexão.</w:t>
      </w:r>
    </w:p>
    <w:p w:rsidR="00665CEB" w:rsidRPr="00D80C66" w:rsidRDefault="00665CEB" w:rsidP="00665CEB">
      <w:pPr>
        <w:keepLines/>
        <w:numPr>
          <w:ilvl w:val="2"/>
          <w:numId w:val="11"/>
        </w:numPr>
        <w:spacing w:before="120" w:after="120"/>
      </w:pPr>
      <w:r w:rsidRPr="00D80C66">
        <w:rPr>
          <w:rFonts w:cs="Arial"/>
          <w:sz w:val="22"/>
          <w:szCs w:val="22"/>
        </w:rPr>
        <w:t xml:space="preserve">Para os casos de soluções em que seja imprescindível a utilização de switches internos da </w:t>
      </w:r>
      <w:r w:rsidR="002F086C">
        <w:rPr>
          <w:rFonts w:cs="Arial"/>
          <w:sz w:val="22"/>
          <w:szCs w:val="22"/>
        </w:rPr>
        <w:t>Solução OCS Convergente</w:t>
      </w:r>
      <w:r w:rsidRPr="00D80C66">
        <w:rPr>
          <w:rFonts w:cs="Arial"/>
          <w:sz w:val="22"/>
          <w:szCs w:val="22"/>
        </w:rPr>
        <w:t xml:space="preserve">, seguindo o modelo de arquitetura em Cluster, os mesmos devem seguir os modelos já homologados pela Oi (Cisco, </w:t>
      </w:r>
      <w:proofErr w:type="spellStart"/>
      <w:r w:rsidRPr="00D80C66">
        <w:rPr>
          <w:rFonts w:cs="Arial"/>
          <w:sz w:val="22"/>
          <w:szCs w:val="22"/>
        </w:rPr>
        <w:t>Huawei</w:t>
      </w:r>
      <w:proofErr w:type="spellEnd"/>
      <w:r w:rsidRPr="00D80C66">
        <w:rPr>
          <w:rFonts w:cs="Arial"/>
          <w:sz w:val="22"/>
          <w:szCs w:val="22"/>
        </w:rPr>
        <w:t xml:space="preserve"> e </w:t>
      </w:r>
      <w:proofErr w:type="spellStart"/>
      <w:r w:rsidRPr="00D80C66">
        <w:rPr>
          <w:rFonts w:cs="Arial"/>
          <w:sz w:val="22"/>
          <w:szCs w:val="22"/>
        </w:rPr>
        <w:t>Datacom</w:t>
      </w:r>
      <w:proofErr w:type="spellEnd"/>
      <w:r w:rsidRPr="00D80C66">
        <w:rPr>
          <w:rFonts w:cs="Arial"/>
          <w:sz w:val="22"/>
          <w:szCs w:val="22"/>
        </w:rPr>
        <w:t>).</w:t>
      </w:r>
    </w:p>
    <w:p w:rsidR="00414416" w:rsidRDefault="00414416">
      <w:pPr>
        <w:jc w:val="left"/>
      </w:pPr>
      <w:r>
        <w:br w:type="page"/>
      </w:r>
    </w:p>
    <w:p w:rsidR="00EC165B" w:rsidRPr="00C3643C" w:rsidRDefault="00414416" w:rsidP="00E25C81">
      <w:pPr>
        <w:pStyle w:val="Ttulo"/>
        <w:numPr>
          <w:ilvl w:val="0"/>
          <w:numId w:val="11"/>
        </w:numPr>
        <w:shd w:val="clear" w:color="auto" w:fill="A6A6A6" w:themeFill="background1" w:themeFillShade="A6"/>
      </w:pPr>
      <w:r>
        <w:t xml:space="preserve"> </w:t>
      </w:r>
      <w:bookmarkStart w:id="4001" w:name="_Toc335409170"/>
      <w:r w:rsidR="00EC165B" w:rsidRPr="00C3643C">
        <w:t>REQUISITOS DE OSS</w:t>
      </w:r>
      <w:bookmarkEnd w:id="4001"/>
    </w:p>
    <w:p w:rsidR="00EC165B" w:rsidRPr="002649F6" w:rsidRDefault="00EC165B" w:rsidP="00E25C81">
      <w:pPr>
        <w:pStyle w:val="RFPTituloN2"/>
      </w:pPr>
      <w:bookmarkStart w:id="4002" w:name="_Toc305509313"/>
      <w:r w:rsidRPr="002649F6">
        <w:t xml:space="preserve">Requisitos </w:t>
      </w:r>
      <w:r>
        <w:t>PARA GERENCIA DE REDE - OSS</w:t>
      </w:r>
      <w:bookmarkEnd w:id="4002"/>
    </w:p>
    <w:p w:rsidR="00EC165B" w:rsidRPr="004379D4" w:rsidRDefault="00EC165B" w:rsidP="004379D4">
      <w:pPr>
        <w:keepLines/>
        <w:numPr>
          <w:ilvl w:val="2"/>
          <w:numId w:val="11"/>
        </w:numPr>
        <w:spacing w:before="120" w:after="120"/>
      </w:pPr>
      <w:r w:rsidRPr="004379D4">
        <w:t xml:space="preserve">A </w:t>
      </w:r>
      <w:r w:rsidR="002F086C">
        <w:t>Solução OCS Convergente</w:t>
      </w:r>
      <w:r w:rsidRPr="004379D4">
        <w:t xml:space="preserve"> deve suportar 60 (sessenta) sessões de usuários simultâneas.</w:t>
      </w:r>
    </w:p>
    <w:p w:rsidR="00EC165B" w:rsidRPr="004379D4" w:rsidRDefault="00EC165B" w:rsidP="004379D4">
      <w:pPr>
        <w:keepLines/>
        <w:numPr>
          <w:ilvl w:val="2"/>
          <w:numId w:val="11"/>
        </w:numPr>
        <w:spacing w:before="120" w:after="120"/>
      </w:pPr>
      <w:r w:rsidRPr="004379D4">
        <w:t xml:space="preserve">A </w:t>
      </w:r>
      <w:r w:rsidR="002F086C">
        <w:t>Solução OCS Convergente</w:t>
      </w:r>
      <w:r w:rsidRPr="004379D4">
        <w:t xml:space="preserve"> deverá apresentar capacidade de desconexão de sessão de operador por inatividade após 3 minutos (parametrizável).</w:t>
      </w:r>
    </w:p>
    <w:p w:rsidR="00EC165B" w:rsidRPr="004379D4" w:rsidRDefault="00EC165B" w:rsidP="004379D4">
      <w:pPr>
        <w:keepLines/>
        <w:numPr>
          <w:ilvl w:val="2"/>
          <w:numId w:val="11"/>
        </w:numPr>
        <w:spacing w:before="120" w:after="120"/>
      </w:pPr>
      <w:r w:rsidRPr="004379D4">
        <w:t xml:space="preserve">A </w:t>
      </w:r>
      <w:r w:rsidR="002F086C">
        <w:t>Solução OCS Convergente</w:t>
      </w:r>
      <w:r w:rsidRPr="004379D4">
        <w:t xml:space="preserve"> da PROPONENTE deverá prover acessos com níveis hierárquicos diferenciados e podendo ser customizados, no mínimo com níveis de:</w:t>
      </w:r>
    </w:p>
    <w:p w:rsidR="00EC165B" w:rsidRPr="004379D4" w:rsidRDefault="00EC165B" w:rsidP="004379D4">
      <w:pPr>
        <w:keepLines/>
        <w:numPr>
          <w:ilvl w:val="2"/>
          <w:numId w:val="11"/>
        </w:numPr>
        <w:spacing w:before="120" w:after="120"/>
      </w:pPr>
      <w:r w:rsidRPr="004379D4">
        <w:t>Administrador</w:t>
      </w:r>
    </w:p>
    <w:p w:rsidR="00EC165B" w:rsidRPr="004379D4" w:rsidRDefault="00EC165B" w:rsidP="004379D4">
      <w:pPr>
        <w:keepLines/>
        <w:numPr>
          <w:ilvl w:val="2"/>
          <w:numId w:val="11"/>
        </w:numPr>
        <w:spacing w:before="120" w:after="120"/>
      </w:pPr>
      <w:r w:rsidRPr="004379D4">
        <w:t>Operador Básico</w:t>
      </w:r>
    </w:p>
    <w:p w:rsidR="00EC165B" w:rsidRPr="004379D4" w:rsidRDefault="00EC165B" w:rsidP="004379D4">
      <w:pPr>
        <w:keepLines/>
        <w:numPr>
          <w:ilvl w:val="2"/>
          <w:numId w:val="11"/>
        </w:numPr>
        <w:spacing w:before="120" w:after="120"/>
      </w:pPr>
      <w:r w:rsidRPr="004379D4">
        <w:t>Operador Avançado</w:t>
      </w:r>
    </w:p>
    <w:p w:rsidR="00EC165B" w:rsidRPr="004379D4" w:rsidRDefault="00EC165B" w:rsidP="004379D4">
      <w:pPr>
        <w:keepLines/>
        <w:numPr>
          <w:ilvl w:val="2"/>
          <w:numId w:val="11"/>
        </w:numPr>
        <w:spacing w:before="120" w:after="120"/>
      </w:pPr>
      <w:r w:rsidRPr="004379D4">
        <w:t>Somente Leitura</w:t>
      </w:r>
    </w:p>
    <w:p w:rsidR="00EC165B" w:rsidRPr="004379D4" w:rsidRDefault="00EC165B" w:rsidP="004379D4">
      <w:pPr>
        <w:keepLines/>
        <w:numPr>
          <w:ilvl w:val="2"/>
          <w:numId w:val="11"/>
        </w:numPr>
        <w:spacing w:before="120" w:after="120"/>
      </w:pPr>
      <w:r w:rsidRPr="004379D4">
        <w:t xml:space="preserve">A </w:t>
      </w:r>
      <w:r w:rsidR="002F086C">
        <w:t>Solução OCS Convergente</w:t>
      </w:r>
      <w:r w:rsidRPr="004379D4">
        <w:t xml:space="preserve"> deve ter funcionalidade para inibir seletivamente as notificações dos elementos de rede, placas e interfaces, que por algum motivo não se deseja gerenciar (por exemplo: NE em manutenção, etc.).</w:t>
      </w:r>
    </w:p>
    <w:p w:rsidR="00EC165B" w:rsidRPr="004379D4" w:rsidRDefault="00EC165B" w:rsidP="004379D4">
      <w:pPr>
        <w:keepLines/>
        <w:numPr>
          <w:ilvl w:val="2"/>
          <w:numId w:val="11"/>
        </w:numPr>
        <w:spacing w:before="120" w:after="120"/>
      </w:pPr>
      <w:bookmarkStart w:id="4003" w:name="_Toc181416851"/>
      <w:r w:rsidRPr="004379D4">
        <w:t xml:space="preserve">A </w:t>
      </w:r>
      <w:r w:rsidR="002F086C">
        <w:t>Solução OCS Convergente</w:t>
      </w:r>
      <w:r w:rsidRPr="004379D4">
        <w:t xml:space="preserve"> deverá apresentar a severidade dos alarmes em, no mínimo, 5 níveis:</w:t>
      </w:r>
      <w:bookmarkEnd w:id="4003"/>
      <w:r w:rsidRPr="004379D4">
        <w:t xml:space="preserve"> normal (</w:t>
      </w:r>
      <w:proofErr w:type="spellStart"/>
      <w:r w:rsidRPr="004379D4">
        <w:t>clear</w:t>
      </w:r>
      <w:proofErr w:type="spellEnd"/>
      <w:r w:rsidRPr="004379D4">
        <w:t>), aviso, minoritário, majoritário e crítico.</w:t>
      </w:r>
    </w:p>
    <w:p w:rsidR="00EC165B" w:rsidRPr="004379D4" w:rsidRDefault="00EC165B" w:rsidP="004379D4">
      <w:pPr>
        <w:keepLines/>
        <w:numPr>
          <w:ilvl w:val="2"/>
          <w:numId w:val="11"/>
        </w:numPr>
        <w:spacing w:before="120" w:after="120"/>
      </w:pPr>
      <w:r w:rsidRPr="004379D4">
        <w:t>O sistema deve prover uma indicação do status de tratamento do alarme (reconhecimento, enviado para análise, etc.) pelo operador do Sistema de Gerência de Rede. Este status do tratamento não pode ser publicado para o SISTEMA DE GERÊNCIA DE FALHAS SUPERIOR da COMPRADORA. Para o SISTEMA DE GERÊNCIA DE FALHAS SUPERIOR sempre deve ser encaminhado o status real do alarme do NE, placa e interface (ativo, inativo, etc.).</w:t>
      </w:r>
    </w:p>
    <w:p w:rsidR="00EC165B" w:rsidRPr="004379D4" w:rsidRDefault="00EC165B" w:rsidP="004379D4">
      <w:pPr>
        <w:keepLines/>
        <w:numPr>
          <w:ilvl w:val="2"/>
          <w:numId w:val="11"/>
        </w:numPr>
        <w:spacing w:before="120" w:after="120"/>
      </w:pPr>
      <w:r w:rsidRPr="004379D4">
        <w:t>Após o retorno de uma interrupção da rede, deve ser informado/atualizado o estado dos alarmes dos elementos gerenciados.</w:t>
      </w:r>
    </w:p>
    <w:p w:rsidR="00EC165B" w:rsidRPr="004379D4" w:rsidRDefault="00EC165B" w:rsidP="004379D4">
      <w:pPr>
        <w:keepLines/>
        <w:numPr>
          <w:ilvl w:val="2"/>
          <w:numId w:val="11"/>
        </w:numPr>
        <w:spacing w:before="120" w:after="120"/>
      </w:pPr>
      <w:r w:rsidRPr="004379D4">
        <w:t>O sistema deve permitir a redução de múltiplas notificações relativas ao mesmo alarme em uma única notificação.</w:t>
      </w:r>
    </w:p>
    <w:p w:rsidR="00EC165B" w:rsidRPr="004379D4" w:rsidRDefault="00EC165B" w:rsidP="004379D4">
      <w:pPr>
        <w:keepLines/>
        <w:numPr>
          <w:ilvl w:val="2"/>
          <w:numId w:val="11"/>
        </w:numPr>
        <w:spacing w:before="120" w:after="120"/>
      </w:pPr>
      <w:r w:rsidRPr="004379D4">
        <w:t xml:space="preserve">A PROPONENTE deve informar os procedimentos de filtragens e correlações de alarmes já </w:t>
      </w:r>
      <w:proofErr w:type="gramStart"/>
      <w:r w:rsidRPr="004379D4">
        <w:t>implementadas</w:t>
      </w:r>
      <w:proofErr w:type="gramEnd"/>
      <w:r w:rsidRPr="004379D4">
        <w:t xml:space="preserve"> em seu sistema. </w:t>
      </w:r>
      <w:proofErr w:type="gramStart"/>
      <w:r w:rsidRPr="004379D4">
        <w:t>A critério</w:t>
      </w:r>
      <w:proofErr w:type="gramEnd"/>
      <w:r w:rsidRPr="004379D4">
        <w:t xml:space="preserve"> da COMPRADORA deve ser permitida a desativação desta funcionalidade.</w:t>
      </w:r>
    </w:p>
    <w:p w:rsidR="00EC165B" w:rsidRPr="004379D4" w:rsidRDefault="00EC165B" w:rsidP="004379D4">
      <w:pPr>
        <w:keepLines/>
        <w:numPr>
          <w:ilvl w:val="3"/>
          <w:numId w:val="11"/>
        </w:numPr>
        <w:spacing w:before="120" w:after="120"/>
      </w:pPr>
      <w:r w:rsidRPr="004379D4">
        <w:t xml:space="preserve">A </w:t>
      </w:r>
      <w:r w:rsidR="002F086C">
        <w:t>Solução OCS Convergente</w:t>
      </w:r>
      <w:r w:rsidRPr="004379D4">
        <w:t xml:space="preserve"> da proponente deverá ser integrada aos sistemas abaixo com suas especificações, conforme segue:</w:t>
      </w:r>
    </w:p>
    <w:p w:rsidR="00EC165B" w:rsidRPr="004379D4" w:rsidRDefault="00EC165B" w:rsidP="004379D4">
      <w:pPr>
        <w:keepLines/>
        <w:numPr>
          <w:ilvl w:val="3"/>
          <w:numId w:val="11"/>
        </w:numPr>
        <w:spacing w:before="120" w:after="120"/>
      </w:pPr>
      <w:proofErr w:type="gramStart"/>
      <w:r w:rsidRPr="004379D4">
        <w:t>e</w:t>
      </w:r>
      <w:proofErr w:type="gramEnd"/>
      <w:r w:rsidRPr="004379D4">
        <w:t xml:space="preserve">-Health (licenças </w:t>
      </w:r>
      <w:proofErr w:type="spellStart"/>
      <w:r w:rsidRPr="004379D4">
        <w:t>SystemEdge</w:t>
      </w:r>
      <w:proofErr w:type="spellEnd"/>
      <w:r w:rsidRPr="004379D4">
        <w:t>), fornecedor CA, para a infraestrutura de hardware da solução e equipamentos e sistemas de comunicação de dados;</w:t>
      </w:r>
    </w:p>
    <w:p w:rsidR="00EC165B" w:rsidRPr="004379D4" w:rsidRDefault="00EC165B" w:rsidP="004379D4">
      <w:pPr>
        <w:keepLines/>
        <w:numPr>
          <w:ilvl w:val="3"/>
          <w:numId w:val="11"/>
        </w:numPr>
        <w:spacing w:before="120" w:after="120"/>
      </w:pPr>
      <w:r w:rsidRPr="004379D4">
        <w:t xml:space="preserve">Deverão ser informados todos os detalhes e suporte necessário para a integração com a </w:t>
      </w:r>
      <w:r w:rsidR="002F086C">
        <w:t>Solução OCS Convergente</w:t>
      </w:r>
      <w:r w:rsidRPr="004379D4">
        <w:t xml:space="preserve"> de gerência de sinalização, desempenho e troubleshooting de voz da Oi (Ericsson/</w:t>
      </w:r>
      <w:proofErr w:type="spellStart"/>
      <w:r w:rsidRPr="004379D4">
        <w:t>Tektronix</w:t>
      </w:r>
      <w:proofErr w:type="spellEnd"/>
      <w:r w:rsidRPr="004379D4">
        <w:t>).</w:t>
      </w:r>
    </w:p>
    <w:p w:rsidR="00EC165B" w:rsidRPr="004379D4" w:rsidRDefault="00EC165B" w:rsidP="004379D4">
      <w:pPr>
        <w:keepLines/>
        <w:numPr>
          <w:ilvl w:val="3"/>
          <w:numId w:val="11"/>
        </w:numPr>
        <w:spacing w:before="120" w:after="120"/>
      </w:pPr>
      <w:r w:rsidRPr="004379D4">
        <w:t xml:space="preserve">A solução deve ser integrada à solução de Backup/Restore da COMPRADORA, baseada em </w:t>
      </w:r>
      <w:proofErr w:type="spellStart"/>
      <w:proofErr w:type="gramStart"/>
      <w:r w:rsidRPr="004379D4">
        <w:t>NetBackup</w:t>
      </w:r>
      <w:proofErr w:type="spellEnd"/>
      <w:proofErr w:type="gramEnd"/>
      <w:r w:rsidRPr="004379D4">
        <w:t>. Visando a correta e confiável recuperação do ambiente operacional, deve ser informando detalhadamente os arquivos, diretórios e fornecer todas as informações necessárias para determinação de política de backup, retenção de arquivos históricos e periodicidade, assim como o volume de dados planejado para o Backup.</w:t>
      </w:r>
    </w:p>
    <w:p w:rsidR="00EC165B" w:rsidRPr="004379D4" w:rsidRDefault="00EC165B" w:rsidP="004379D4">
      <w:pPr>
        <w:keepLines/>
        <w:numPr>
          <w:ilvl w:val="3"/>
          <w:numId w:val="11"/>
        </w:numPr>
        <w:spacing w:before="120" w:after="120"/>
      </w:pPr>
      <w:r w:rsidRPr="004379D4">
        <w:t xml:space="preserve">As licenças do </w:t>
      </w:r>
      <w:proofErr w:type="spellStart"/>
      <w:proofErr w:type="gramStart"/>
      <w:r w:rsidRPr="004379D4">
        <w:t>NetBackup</w:t>
      </w:r>
      <w:proofErr w:type="spellEnd"/>
      <w:proofErr w:type="gramEnd"/>
      <w:r w:rsidRPr="004379D4">
        <w:t xml:space="preserve"> devem ser fornecidas junto com a solução.</w:t>
      </w:r>
    </w:p>
    <w:p w:rsidR="00EC165B" w:rsidRPr="004379D4" w:rsidRDefault="00EC165B" w:rsidP="004379D4">
      <w:pPr>
        <w:keepLines/>
        <w:numPr>
          <w:ilvl w:val="3"/>
          <w:numId w:val="11"/>
        </w:numPr>
        <w:spacing w:before="120" w:after="120"/>
      </w:pPr>
      <w:r w:rsidRPr="004379D4">
        <w:t xml:space="preserve">A CONTRATADA deverá fazer o backup Full e Incremental através do sistema robô da Symantec utilizado na OI, para o qual devem ser adquiridas licenças do tipo </w:t>
      </w:r>
      <w:proofErr w:type="spellStart"/>
      <w:r w:rsidRPr="004379D4">
        <w:t>Bare</w:t>
      </w:r>
      <w:proofErr w:type="spellEnd"/>
      <w:r w:rsidRPr="004379D4">
        <w:t xml:space="preserve"> Metal. A execução deste procedimento ocorrerá em data a ser agendada pela Oi durante a fase de projeto/implantação.</w:t>
      </w:r>
    </w:p>
    <w:p w:rsidR="00EC165B" w:rsidRDefault="00EC165B" w:rsidP="00EC165B">
      <w:pPr>
        <w:pStyle w:val="corpodetextorfp0"/>
        <w:tabs>
          <w:tab w:val="clear" w:pos="360"/>
        </w:tabs>
        <w:ind w:left="720" w:firstLine="0"/>
        <w:rPr>
          <w:rFonts w:ascii="Arial" w:hAnsi="Arial" w:cs="Arial"/>
        </w:rPr>
      </w:pPr>
    </w:p>
    <w:p w:rsidR="00EC165B" w:rsidRPr="00F7421C" w:rsidRDefault="00EC165B" w:rsidP="004379D4">
      <w:pPr>
        <w:pStyle w:val="RFPTituloN2"/>
        <w:outlineLvl w:val="1"/>
      </w:pPr>
      <w:bookmarkStart w:id="4004" w:name="_Toc292101989"/>
      <w:bookmarkStart w:id="4005" w:name="_Toc305509314"/>
      <w:r w:rsidRPr="00F7421C">
        <w:t>Requisitos Técnicos e de Integração</w:t>
      </w:r>
      <w:bookmarkEnd w:id="4004"/>
      <w:r>
        <w:t xml:space="preserve"> - OSS</w:t>
      </w:r>
      <w:bookmarkEnd w:id="4005"/>
    </w:p>
    <w:p w:rsidR="00EC165B" w:rsidRPr="007774D8" w:rsidRDefault="00EC165B" w:rsidP="007774D8">
      <w:pPr>
        <w:keepLines/>
        <w:numPr>
          <w:ilvl w:val="2"/>
          <w:numId w:val="11"/>
        </w:numPr>
        <w:spacing w:before="120" w:after="120"/>
      </w:pPr>
      <w:r w:rsidRPr="007774D8">
        <w:t>A solução ofertada deve ser integrada ao sistema de gerência de falhas superior da COMPRADORA (</w:t>
      </w:r>
      <w:proofErr w:type="spellStart"/>
      <w:r w:rsidRPr="007774D8">
        <w:t>Netcool</w:t>
      </w:r>
      <w:proofErr w:type="spellEnd"/>
      <w:r w:rsidRPr="007774D8">
        <w:t>), atendendo aos requisitos detalhados ao longo deste documento.</w:t>
      </w:r>
    </w:p>
    <w:p w:rsidR="00EC165B" w:rsidRPr="007774D8" w:rsidRDefault="00EC165B" w:rsidP="007774D8">
      <w:pPr>
        <w:keepLines/>
        <w:numPr>
          <w:ilvl w:val="2"/>
          <w:numId w:val="11"/>
        </w:numPr>
        <w:spacing w:before="120" w:after="120"/>
      </w:pPr>
      <w:r w:rsidRPr="007774D8">
        <w:t xml:space="preserve">O serviço de integração ao SISTEMA DE GERÊNCIA DE FALHAS SUPERIOR não será realizado pela proponente. A mesma só deverá prover as interfaces, exigidas nos itens posteriores, documentação e pessoal especializado para suportar este processo junto à integradora contratada ela Oi. </w:t>
      </w:r>
    </w:p>
    <w:p w:rsidR="00EC165B" w:rsidRPr="007774D8" w:rsidRDefault="00EC165B" w:rsidP="007774D8">
      <w:pPr>
        <w:keepLines/>
        <w:numPr>
          <w:ilvl w:val="2"/>
          <w:numId w:val="11"/>
        </w:numPr>
        <w:spacing w:before="120" w:after="120"/>
      </w:pPr>
      <w:r w:rsidRPr="007774D8">
        <w:t>A proponente deverá apresentar topologia da gerência ofertada com as seguintes informações:</w:t>
      </w:r>
    </w:p>
    <w:p w:rsidR="00EC165B" w:rsidRPr="007774D8" w:rsidRDefault="00EC165B" w:rsidP="007774D8">
      <w:pPr>
        <w:keepLines/>
        <w:numPr>
          <w:ilvl w:val="3"/>
          <w:numId w:val="11"/>
        </w:numPr>
        <w:spacing w:before="120" w:after="120"/>
      </w:pPr>
      <w:r w:rsidRPr="007774D8">
        <w:t xml:space="preserve">Quantidade de servidores a </w:t>
      </w:r>
      <w:proofErr w:type="gramStart"/>
      <w:r w:rsidRPr="007774D8">
        <w:t>serem</w:t>
      </w:r>
      <w:proofErr w:type="gramEnd"/>
      <w:r w:rsidRPr="007774D8">
        <w:t xml:space="preserve"> integrados a camada superior, se todos enviam alarmes (cluster) ou trabalham em hot </w:t>
      </w:r>
      <w:proofErr w:type="spellStart"/>
      <w:r w:rsidRPr="007774D8">
        <w:t>standby</w:t>
      </w:r>
      <w:proofErr w:type="spellEnd"/>
      <w:r w:rsidRPr="007774D8">
        <w:t xml:space="preserve">, </w:t>
      </w:r>
      <w:proofErr w:type="spellStart"/>
      <w:r w:rsidRPr="007774D8">
        <w:t>warm</w:t>
      </w:r>
      <w:proofErr w:type="spellEnd"/>
      <w:r w:rsidRPr="007774D8">
        <w:t>, etc.</w:t>
      </w:r>
    </w:p>
    <w:p w:rsidR="00EC165B" w:rsidRPr="007774D8" w:rsidRDefault="00EC165B" w:rsidP="007774D8">
      <w:pPr>
        <w:keepLines/>
        <w:numPr>
          <w:ilvl w:val="3"/>
          <w:numId w:val="11"/>
        </w:numPr>
        <w:spacing w:before="120" w:after="120"/>
      </w:pPr>
      <w:r w:rsidRPr="007774D8">
        <w:t xml:space="preserve">Deverá ser apresentada na proposta a topologia da </w:t>
      </w:r>
      <w:r w:rsidR="002F086C">
        <w:t>Solução OCS Convergente</w:t>
      </w:r>
      <w:r w:rsidRPr="007774D8">
        <w:t xml:space="preserve"> a ser integrada.</w:t>
      </w:r>
    </w:p>
    <w:p w:rsidR="00EC165B" w:rsidRPr="007774D8" w:rsidRDefault="00EC165B" w:rsidP="007774D8">
      <w:pPr>
        <w:keepLines/>
        <w:numPr>
          <w:ilvl w:val="3"/>
          <w:numId w:val="11"/>
        </w:numPr>
        <w:spacing w:before="120" w:after="120"/>
      </w:pPr>
      <w:r w:rsidRPr="007774D8">
        <w:t>Informar o mecanismo de exteriorização de alarmes conforme item 4.2.3</w:t>
      </w:r>
    </w:p>
    <w:p w:rsidR="00EC165B" w:rsidRPr="007774D8" w:rsidRDefault="00EC165B" w:rsidP="007774D8">
      <w:pPr>
        <w:keepLines/>
        <w:numPr>
          <w:ilvl w:val="3"/>
          <w:numId w:val="11"/>
        </w:numPr>
        <w:spacing w:before="120" w:after="120"/>
      </w:pPr>
      <w:r w:rsidRPr="007774D8">
        <w:t xml:space="preserve">Com relação aos elementos gerenciados pela </w:t>
      </w:r>
      <w:r w:rsidR="002F086C">
        <w:t>Solução OCS Convergente</w:t>
      </w:r>
      <w:r w:rsidRPr="007774D8">
        <w:t xml:space="preserve">, informar o tempo de </w:t>
      </w:r>
      <w:proofErr w:type="spellStart"/>
      <w:r w:rsidRPr="007774D8">
        <w:t>polling</w:t>
      </w:r>
      <w:proofErr w:type="spellEnd"/>
      <w:r w:rsidRPr="007774D8">
        <w:t xml:space="preserve"> para interrogar os elementos integrados.</w:t>
      </w:r>
    </w:p>
    <w:p w:rsidR="00EC165B" w:rsidRDefault="00EC165B" w:rsidP="00EC165B">
      <w:pPr>
        <w:pStyle w:val="corpodetextorfp0"/>
        <w:tabs>
          <w:tab w:val="clear" w:pos="360"/>
          <w:tab w:val="left" w:pos="708"/>
        </w:tabs>
        <w:ind w:left="710" w:firstLine="0"/>
        <w:rPr>
          <w:rFonts w:ascii="Arial" w:hAnsi="Arial" w:cs="Arial"/>
        </w:rPr>
      </w:pPr>
    </w:p>
    <w:p w:rsidR="00EC165B" w:rsidRPr="007774D8" w:rsidRDefault="00EC165B" w:rsidP="007774D8">
      <w:pPr>
        <w:keepLines/>
        <w:numPr>
          <w:ilvl w:val="2"/>
          <w:numId w:val="11"/>
        </w:numPr>
        <w:spacing w:before="120" w:after="120"/>
      </w:pPr>
      <w:r w:rsidRPr="007774D8">
        <w:t>Todas as falhas em qualquer um dos componentes da solução (</w:t>
      </w:r>
      <w:proofErr w:type="spellStart"/>
      <w:r w:rsidRPr="007774D8">
        <w:t>NEs</w:t>
      </w:r>
      <w:proofErr w:type="spellEnd"/>
      <w:r w:rsidRPr="007774D8">
        <w:t xml:space="preserve"> e </w:t>
      </w:r>
      <w:proofErr w:type="spellStart"/>
      <w:r w:rsidRPr="007774D8">
        <w:t>EMSs</w:t>
      </w:r>
      <w:proofErr w:type="spellEnd"/>
      <w:r w:rsidRPr="007774D8">
        <w:t>) devem ser enviadas para o SISTEMA DE GERÊNCIA DE FALHAS SUPERIOR, na forma de alarmes, de forma centralizada através do sistema de gerência de elemento (EMS).</w:t>
      </w:r>
    </w:p>
    <w:p w:rsidR="00EC165B" w:rsidRPr="007774D8" w:rsidRDefault="00EC165B" w:rsidP="007774D8">
      <w:pPr>
        <w:keepLines/>
        <w:numPr>
          <w:ilvl w:val="2"/>
          <w:numId w:val="11"/>
        </w:numPr>
        <w:spacing w:before="120" w:after="120"/>
      </w:pPr>
      <w:bookmarkStart w:id="4006" w:name="_Ref204157534"/>
      <w:r w:rsidRPr="007774D8">
        <w:t>A integração com o SISTEMA DE GERÊNCIA DE FALHAS SUPERIOR deve ser feita através dos seguintes protocolos, em ordem de preferência e obrigatoriamente possuir sincronismo</w:t>
      </w:r>
      <w:r w:rsidR="008B119C" w:rsidRPr="007774D8">
        <w:t>.</w:t>
      </w:r>
      <w:r w:rsidRPr="007774D8">
        <w:t xml:space="preserve"> Este item será pontuado conforme a ordem e quantidade de interfaces apresentadas: </w:t>
      </w:r>
      <w:bookmarkEnd w:id="4006"/>
    </w:p>
    <w:p w:rsidR="00EC165B" w:rsidRPr="007774D8" w:rsidRDefault="00EC165B" w:rsidP="007774D8">
      <w:pPr>
        <w:keepLines/>
        <w:numPr>
          <w:ilvl w:val="3"/>
          <w:numId w:val="11"/>
        </w:numPr>
        <w:spacing w:before="120" w:after="120"/>
      </w:pPr>
      <w:proofErr w:type="spellStart"/>
      <w:proofErr w:type="gramStart"/>
      <w:r w:rsidRPr="007774D8">
        <w:t>AscII</w:t>
      </w:r>
      <w:proofErr w:type="spellEnd"/>
      <w:proofErr w:type="gramEnd"/>
      <w:r w:rsidRPr="007774D8">
        <w:t xml:space="preserve"> TCP</w:t>
      </w:r>
    </w:p>
    <w:p w:rsidR="00EC165B" w:rsidRPr="007774D8" w:rsidRDefault="00EC165B" w:rsidP="007774D8">
      <w:pPr>
        <w:keepLines/>
        <w:numPr>
          <w:ilvl w:val="3"/>
          <w:numId w:val="11"/>
        </w:numPr>
        <w:spacing w:before="120" w:after="120"/>
      </w:pPr>
      <w:r w:rsidRPr="007774D8">
        <w:t>Corba</w:t>
      </w:r>
    </w:p>
    <w:p w:rsidR="00EC165B" w:rsidRPr="007774D8" w:rsidRDefault="00EC165B" w:rsidP="007774D8">
      <w:pPr>
        <w:keepLines/>
        <w:numPr>
          <w:ilvl w:val="3"/>
          <w:numId w:val="11"/>
        </w:numPr>
        <w:spacing w:before="120" w:after="120"/>
      </w:pPr>
      <w:r w:rsidRPr="007774D8">
        <w:t>TCP</w:t>
      </w:r>
    </w:p>
    <w:p w:rsidR="00EC165B" w:rsidRPr="007774D8" w:rsidRDefault="00EC165B" w:rsidP="007774D8">
      <w:pPr>
        <w:keepLines/>
        <w:numPr>
          <w:ilvl w:val="2"/>
          <w:numId w:val="11"/>
        </w:numPr>
        <w:spacing w:before="120" w:after="120"/>
      </w:pPr>
      <w:r w:rsidRPr="007774D8">
        <w:t xml:space="preserve">O tempo máximo entre a geração de um alarme no elemento de rede, placa e interface e a sua indicação no sistema de gerência da </w:t>
      </w:r>
      <w:r w:rsidR="002F086C">
        <w:t>Solução OCS Convergente</w:t>
      </w:r>
      <w:r w:rsidRPr="007774D8">
        <w:t>, e também o seu envio ao SISTEMA DE GERÊNCIA DE FALHAS SUPERIOR, deve ser inferior a 30 segundos.</w:t>
      </w:r>
    </w:p>
    <w:p w:rsidR="00EC165B" w:rsidRPr="007774D8" w:rsidRDefault="00EC165B" w:rsidP="007774D8">
      <w:pPr>
        <w:keepLines/>
        <w:numPr>
          <w:ilvl w:val="2"/>
          <w:numId w:val="11"/>
        </w:numPr>
        <w:spacing w:before="120" w:after="120"/>
      </w:pPr>
      <w:r w:rsidRPr="007774D8">
        <w:t>A PROPONENTE deve fornecer a documentação com a descrição de todos os alarmes, incluindo a descrição dos campos, formato e possíveis valores.</w:t>
      </w:r>
    </w:p>
    <w:p w:rsidR="00EC165B" w:rsidRPr="007774D8" w:rsidRDefault="00EC165B" w:rsidP="007774D8">
      <w:pPr>
        <w:keepLines/>
        <w:numPr>
          <w:ilvl w:val="2"/>
          <w:numId w:val="11"/>
        </w:numPr>
        <w:spacing w:before="120" w:after="120"/>
      </w:pPr>
      <w:r w:rsidRPr="007774D8">
        <w:t>A integração com a plataforma superior deverá permitir a padronização da recuperação de falhas. O fornecedor selecionado terá de prover toda a documentação em português da interface detalhada, comentada, com direito de uso por parte da Oi e com suporte técnico.</w:t>
      </w:r>
    </w:p>
    <w:p w:rsidR="00EC165B" w:rsidRPr="007774D8" w:rsidRDefault="00EC165B" w:rsidP="007774D8">
      <w:pPr>
        <w:keepLines/>
        <w:numPr>
          <w:ilvl w:val="2"/>
          <w:numId w:val="11"/>
        </w:numPr>
        <w:spacing w:before="120" w:after="120"/>
      </w:pPr>
      <w:r w:rsidRPr="007774D8">
        <w:t>A PROPONENTE deve propor a lista dos alarmes que devem ser tratados pela gerência de nível superior, ou seja, que necessitam de intervenção técnica na solução.</w:t>
      </w:r>
    </w:p>
    <w:p w:rsidR="00EC165B" w:rsidRPr="007774D8" w:rsidRDefault="00EC165B" w:rsidP="007774D8">
      <w:pPr>
        <w:keepLines/>
        <w:numPr>
          <w:ilvl w:val="2"/>
          <w:numId w:val="11"/>
        </w:numPr>
        <w:spacing w:before="120" w:after="120"/>
      </w:pPr>
      <w:r w:rsidRPr="007774D8">
        <w:t xml:space="preserve">A PROPONENTE deve propor os limiares de indicativo de alarmes e/ou contadores, as formas de configuração desses, e as regras de correlação de eventos que devem ser </w:t>
      </w:r>
      <w:proofErr w:type="gramStart"/>
      <w:r w:rsidRPr="007774D8">
        <w:t>implementadas</w:t>
      </w:r>
      <w:proofErr w:type="gramEnd"/>
      <w:r w:rsidRPr="007774D8">
        <w:t xml:space="preserve"> no sistema de gerência de falhas superior, incluindo:</w:t>
      </w:r>
    </w:p>
    <w:p w:rsidR="00EC165B" w:rsidRPr="007774D8" w:rsidRDefault="00EC165B" w:rsidP="007774D8">
      <w:pPr>
        <w:keepLines/>
        <w:numPr>
          <w:ilvl w:val="2"/>
          <w:numId w:val="11"/>
        </w:numPr>
        <w:spacing w:before="120" w:after="120"/>
      </w:pPr>
      <w:r w:rsidRPr="007774D8">
        <w:t>Correlação por Tempo de Espera: Tempo de espera por evento desativando o alarme (</w:t>
      </w:r>
      <w:proofErr w:type="spellStart"/>
      <w:r w:rsidRPr="007774D8">
        <w:t>cleared</w:t>
      </w:r>
      <w:proofErr w:type="spellEnd"/>
      <w:r w:rsidRPr="007774D8">
        <w:t xml:space="preserve"> </w:t>
      </w:r>
      <w:proofErr w:type="spellStart"/>
      <w:r w:rsidRPr="007774D8">
        <w:t>up</w:t>
      </w:r>
      <w:proofErr w:type="spellEnd"/>
      <w:r w:rsidRPr="007774D8">
        <w:t>), antes que este seja enviado ao operador ou sistema de abertura de BA;</w:t>
      </w:r>
    </w:p>
    <w:p w:rsidR="00EC165B" w:rsidRPr="007774D8" w:rsidRDefault="00EC165B" w:rsidP="007774D8">
      <w:pPr>
        <w:keepLines/>
        <w:numPr>
          <w:ilvl w:val="2"/>
          <w:numId w:val="11"/>
        </w:numPr>
        <w:spacing w:before="120" w:after="120"/>
      </w:pPr>
      <w:r w:rsidRPr="007774D8">
        <w:t>Correlação de Estatística: Acima de quantas vezes de ocorrência do alarme em um determinado tempo (tempo de estatística) deve ser gerado um alarme de estatística, informando que o alarme especificado já ocorreu um número de vezes exagerado;</w:t>
      </w:r>
    </w:p>
    <w:p w:rsidR="00EC165B" w:rsidRPr="007774D8" w:rsidRDefault="00EC165B" w:rsidP="007774D8">
      <w:pPr>
        <w:keepLines/>
        <w:numPr>
          <w:ilvl w:val="2"/>
          <w:numId w:val="11"/>
        </w:numPr>
        <w:spacing w:before="120" w:after="120"/>
      </w:pPr>
      <w:r w:rsidRPr="007774D8">
        <w:t xml:space="preserve">Correlação de Agrupamento: Agrupamento de alarmes com relação a alarmes PAI e alarmes FILHOS. Onde a ocorrência de alarmes FILHOS, cujo seu alarme PAI já ocorreu, tem seu tempo de espera do </w:t>
      </w:r>
      <w:proofErr w:type="spellStart"/>
      <w:r w:rsidRPr="007774D8">
        <w:t>cleared</w:t>
      </w:r>
      <w:proofErr w:type="spellEnd"/>
      <w:r w:rsidRPr="007774D8">
        <w:t xml:space="preserve"> </w:t>
      </w:r>
      <w:proofErr w:type="spellStart"/>
      <w:r w:rsidRPr="007774D8">
        <w:t>up</w:t>
      </w:r>
      <w:proofErr w:type="spellEnd"/>
      <w:r w:rsidRPr="007774D8">
        <w:t>, igual ao do PAI. A relação dos agrupamentos deve ser especificada em documento próprio, por exemplo, sistemas em que os equipamentos são disponibilizados de forma hierárquica;</w:t>
      </w:r>
    </w:p>
    <w:p w:rsidR="00EC165B" w:rsidRPr="007774D8" w:rsidRDefault="00EC165B" w:rsidP="007774D8">
      <w:pPr>
        <w:keepLines/>
        <w:numPr>
          <w:ilvl w:val="2"/>
          <w:numId w:val="11"/>
        </w:numPr>
        <w:spacing w:before="120" w:after="120"/>
      </w:pPr>
      <w:r w:rsidRPr="007774D8">
        <w:t xml:space="preserve">Correlação por Inatividade: A regra de correlação por inatividade tem por objetivo detectar situações de anomalia no funcionamento da rede TCP/IP ou na gerência dos </w:t>
      </w:r>
      <w:proofErr w:type="spellStart"/>
      <w:r w:rsidRPr="007774D8">
        <w:t>NE’s</w:t>
      </w:r>
      <w:proofErr w:type="spellEnd"/>
      <w:r w:rsidRPr="007774D8">
        <w:t xml:space="preserve"> que impeçam que os alarmes gerados sejam enviados ao SISTEMA DE GERÊNCIA DE FALHAS SUPERIOR.</w:t>
      </w:r>
    </w:p>
    <w:p w:rsidR="00EC165B" w:rsidRPr="007774D8" w:rsidRDefault="00EC165B" w:rsidP="007774D8">
      <w:pPr>
        <w:keepLines/>
        <w:numPr>
          <w:ilvl w:val="2"/>
          <w:numId w:val="11"/>
        </w:numPr>
        <w:spacing w:before="120" w:after="120"/>
      </w:pPr>
      <w:r w:rsidRPr="007774D8">
        <w:t>A PROPONENTE deve fornecer uma estimativa quanto ao volume de eventos por interface, que será encaminhado ao SISTEMA DE GERÊNCIA DE FALHAS SUPERIOR da COMPRADORA utilizando a unidade de medida alarme por segundo (</w:t>
      </w:r>
      <w:proofErr w:type="spellStart"/>
      <w:r w:rsidRPr="007774D8">
        <w:t>alm</w:t>
      </w:r>
      <w:proofErr w:type="spellEnd"/>
      <w:r w:rsidRPr="007774D8">
        <w:t xml:space="preserve">/s). </w:t>
      </w:r>
    </w:p>
    <w:p w:rsidR="00EC165B" w:rsidRPr="007774D8" w:rsidRDefault="00EC165B" w:rsidP="007774D8">
      <w:pPr>
        <w:keepLines/>
        <w:numPr>
          <w:ilvl w:val="2"/>
          <w:numId w:val="11"/>
        </w:numPr>
        <w:spacing w:before="120" w:after="120"/>
      </w:pPr>
      <w:r w:rsidRPr="007774D8">
        <w:t>A PROPONENTE deverá informar o comportamento da solução nos momentos de picos utilizando a mesma unidade de medida (</w:t>
      </w:r>
      <w:proofErr w:type="spellStart"/>
      <w:r w:rsidRPr="007774D8">
        <w:t>alm</w:t>
      </w:r>
      <w:proofErr w:type="spellEnd"/>
      <w:r w:rsidRPr="007774D8">
        <w:t>/s) e a duração média dos picos.</w:t>
      </w:r>
    </w:p>
    <w:p w:rsidR="00EC165B" w:rsidRPr="007774D8" w:rsidRDefault="00EC165B" w:rsidP="007774D8">
      <w:pPr>
        <w:keepLines/>
        <w:numPr>
          <w:ilvl w:val="2"/>
          <w:numId w:val="11"/>
        </w:numPr>
        <w:spacing w:before="120" w:after="120"/>
      </w:pPr>
      <w:r w:rsidRPr="007774D8">
        <w:t>Deve existir evento de monitoração (</w:t>
      </w:r>
      <w:proofErr w:type="spellStart"/>
      <w:r w:rsidRPr="007774D8">
        <w:t>keep</w:t>
      </w:r>
      <w:proofErr w:type="spellEnd"/>
      <w:r w:rsidRPr="007774D8">
        <w:t xml:space="preserve"> </w:t>
      </w:r>
      <w:proofErr w:type="spellStart"/>
      <w:r w:rsidRPr="007774D8">
        <w:t>alive</w:t>
      </w:r>
      <w:proofErr w:type="spellEnd"/>
      <w:r w:rsidRPr="007774D8">
        <w:t xml:space="preserve">, </w:t>
      </w:r>
      <w:proofErr w:type="spellStart"/>
      <w:r w:rsidRPr="007774D8">
        <w:t>heart</w:t>
      </w:r>
      <w:proofErr w:type="spellEnd"/>
      <w:r w:rsidRPr="007774D8">
        <w:t xml:space="preserve"> beat, etc) da interface de integração da solução com o SISTEMA DE GERÊNCIA DE FALHAS SUPERIOR.</w:t>
      </w:r>
    </w:p>
    <w:p w:rsidR="00EC165B" w:rsidRPr="007774D8" w:rsidRDefault="00EC165B" w:rsidP="007774D8">
      <w:pPr>
        <w:keepLines/>
        <w:numPr>
          <w:ilvl w:val="2"/>
          <w:numId w:val="11"/>
        </w:numPr>
        <w:spacing w:before="120" w:after="120"/>
      </w:pPr>
      <w:r w:rsidRPr="007774D8">
        <w:t>A PROPONENTE deverá entregar um documento detalhando com o modelo de dados do banco, para acesso ao histórico de alarmes processados ou em processamento.</w:t>
      </w:r>
    </w:p>
    <w:p w:rsidR="00EC165B" w:rsidRDefault="00EC165B" w:rsidP="00EC165B">
      <w:pPr>
        <w:tabs>
          <w:tab w:val="left" w:pos="1080"/>
        </w:tabs>
        <w:ind w:left="720"/>
        <w:rPr>
          <w:rFonts w:cs="Arial"/>
        </w:rPr>
      </w:pPr>
    </w:p>
    <w:p w:rsidR="00EC165B" w:rsidRPr="00F7421C" w:rsidRDefault="00EC165B" w:rsidP="007774D8">
      <w:pPr>
        <w:pStyle w:val="RFPTituloN2"/>
        <w:outlineLvl w:val="1"/>
      </w:pPr>
      <w:r>
        <w:t>Requisit</w:t>
      </w:r>
      <w:r w:rsidR="007774D8">
        <w:t>os de Segurança da Plataforma (</w:t>
      </w:r>
      <w:proofErr w:type="spellStart"/>
      <w:r w:rsidR="007774D8">
        <w:t>Pr</w:t>
      </w:r>
      <w:r>
        <w:t>oteus</w:t>
      </w:r>
      <w:proofErr w:type="spellEnd"/>
      <w:r>
        <w:t>)</w:t>
      </w:r>
    </w:p>
    <w:p w:rsidR="00EC165B" w:rsidRPr="004379D4" w:rsidRDefault="00EC165B" w:rsidP="004379D4">
      <w:pPr>
        <w:pStyle w:val="RFPTituloN2"/>
        <w:numPr>
          <w:ilvl w:val="2"/>
          <w:numId w:val="11"/>
        </w:numPr>
        <w:outlineLvl w:val="2"/>
      </w:pPr>
      <w:bookmarkStart w:id="4007" w:name="_Toc209236121"/>
      <w:bookmarkStart w:id="4008" w:name="_Toc292102008"/>
      <w:r w:rsidRPr="004379D4">
        <w:t>Requisitos Funcionais</w:t>
      </w:r>
      <w:bookmarkEnd w:id="4007"/>
      <w:bookmarkEnd w:id="4008"/>
    </w:p>
    <w:p w:rsidR="00EC165B" w:rsidRPr="007774D8" w:rsidRDefault="00EC165B" w:rsidP="007774D8">
      <w:pPr>
        <w:keepLines/>
        <w:numPr>
          <w:ilvl w:val="3"/>
          <w:numId w:val="11"/>
        </w:numPr>
        <w:spacing w:before="120" w:after="120"/>
      </w:pPr>
      <w:r w:rsidRPr="007774D8">
        <w:t xml:space="preserve">Aderência à Política, Normas e Procedimentos de Segurança de Informações da COMPRADORA; vide arquivo “Regulamento de Segurança para Engenharia - REG-111” e </w:t>
      </w:r>
      <w:proofErr w:type="spellStart"/>
      <w:r w:rsidRPr="007774D8">
        <w:t>Baseline</w:t>
      </w:r>
      <w:proofErr w:type="spellEnd"/>
      <w:r w:rsidRPr="007774D8">
        <w:t xml:space="preserve"> de Segurança de Informações - </w:t>
      </w:r>
      <w:proofErr w:type="spellStart"/>
      <w:proofErr w:type="gramStart"/>
      <w:r w:rsidRPr="007774D8">
        <w:t>Proteus</w:t>
      </w:r>
      <w:proofErr w:type="spellEnd"/>
      <w:r w:rsidRPr="007774D8">
        <w:t>;</w:t>
      </w:r>
      <w:proofErr w:type="gramEnd"/>
      <w:r w:rsidRPr="007774D8">
        <w:t>[Obrigatório].</w:t>
      </w:r>
    </w:p>
    <w:p w:rsidR="00EC165B" w:rsidRPr="007774D8" w:rsidRDefault="00EC165B" w:rsidP="007774D8">
      <w:pPr>
        <w:keepLines/>
        <w:numPr>
          <w:ilvl w:val="3"/>
          <w:numId w:val="11"/>
        </w:numPr>
        <w:spacing w:before="120" w:after="120"/>
      </w:pPr>
      <w:r w:rsidRPr="007774D8">
        <w:object w:dxaOrig="1536"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1.45pt" o:ole="">
            <v:imagedata r:id="rId29" o:title=""/>
          </v:shape>
          <o:OLEObject Type="Embed" ProgID="AcroExch.Document.7" ShapeID="_x0000_i1025" DrawAspect="Icon" ObjectID="_1412060302" r:id="rId30"/>
        </w:object>
      </w:r>
      <w:r w:rsidRPr="007774D8">
        <w:object w:dxaOrig="1536" w:dyaOrig="994">
          <v:shape id="_x0000_i1026" type="#_x0000_t75" style="width:79.5pt;height:51.45pt" o:ole="">
            <v:imagedata r:id="rId31" o:title=""/>
          </v:shape>
          <o:OLEObject Type="Embed" ProgID="Excel.Sheet.12" ShapeID="_x0000_i1026" DrawAspect="Icon" ObjectID="_1412060303" r:id="rId32"/>
        </w:object>
      </w:r>
    </w:p>
    <w:p w:rsidR="00EC165B" w:rsidRPr="007774D8" w:rsidRDefault="00EC165B" w:rsidP="007774D8">
      <w:pPr>
        <w:keepLines/>
        <w:numPr>
          <w:ilvl w:val="3"/>
          <w:numId w:val="11"/>
        </w:numPr>
        <w:spacing w:before="120" w:after="120"/>
      </w:pPr>
      <w:r w:rsidRPr="007774D8">
        <w:t xml:space="preserve">O </w:t>
      </w:r>
      <w:proofErr w:type="spellStart"/>
      <w:r w:rsidRPr="007774D8">
        <w:t>Baseline</w:t>
      </w:r>
      <w:proofErr w:type="spellEnd"/>
      <w:r w:rsidRPr="007774D8">
        <w:t xml:space="preserve"> da </w:t>
      </w:r>
      <w:proofErr w:type="spellStart"/>
      <w:r w:rsidRPr="007774D8">
        <w:t>Proteus</w:t>
      </w:r>
      <w:proofErr w:type="spellEnd"/>
      <w:r w:rsidRPr="007774D8">
        <w:t xml:space="preserve"> (Consultoria de Segurança) é de uma data anterior à do Regulamento de Segurança para Engenharia, por esse motivo, em caso de contradição em algum item, prevalece o desse último documento. Adicionalmente o e-</w:t>
      </w:r>
      <w:proofErr w:type="spellStart"/>
      <w:r w:rsidRPr="007774D8">
        <w:t>Trust</w:t>
      </w:r>
      <w:proofErr w:type="spellEnd"/>
      <w:r w:rsidRPr="007774D8">
        <w:t xml:space="preserve"> foi descontinuado e migrado para o NDS – Novell, assim a base de ID Autorizados está em processo de migração para a base do NDS (base de dados unificada dos usuários da COMPRADORA). [Obrigatório]</w:t>
      </w:r>
    </w:p>
    <w:p w:rsidR="00EC165B" w:rsidRPr="007774D8" w:rsidRDefault="00EC165B" w:rsidP="007774D8">
      <w:pPr>
        <w:keepLines/>
        <w:numPr>
          <w:ilvl w:val="3"/>
          <w:numId w:val="11"/>
        </w:numPr>
        <w:spacing w:before="120" w:after="120"/>
      </w:pPr>
      <w:r w:rsidRPr="007774D8">
        <w:t>Utilizar mecanismos para garantir rastreabilidade e trilhas de auditoria;[Obrigatório]</w:t>
      </w:r>
    </w:p>
    <w:p w:rsidR="00EC165B" w:rsidRPr="007774D8" w:rsidRDefault="00EC165B" w:rsidP="007774D8">
      <w:pPr>
        <w:keepLines/>
        <w:numPr>
          <w:ilvl w:val="3"/>
          <w:numId w:val="11"/>
        </w:numPr>
        <w:spacing w:before="120" w:after="120"/>
      </w:pPr>
      <w:r w:rsidRPr="007774D8">
        <w:t xml:space="preserve">Utilizar mecanismos e processos que assegurem o princípio de segregação de funções, requisito básico SOX (Lei </w:t>
      </w:r>
      <w:proofErr w:type="spellStart"/>
      <w:r w:rsidRPr="007774D8">
        <w:t>Sarbanes-Oxley</w:t>
      </w:r>
      <w:proofErr w:type="spellEnd"/>
      <w:r w:rsidRPr="007774D8">
        <w:t xml:space="preserve">), no que diz respeito aos usuários e operadores com acesso à </w:t>
      </w:r>
      <w:r w:rsidR="002F086C">
        <w:t>Solução OCS Convergente</w:t>
      </w:r>
      <w:r w:rsidRPr="007774D8">
        <w:t>;[Obrigatório]</w:t>
      </w:r>
    </w:p>
    <w:p w:rsidR="00EC165B" w:rsidRPr="007774D8" w:rsidRDefault="00EC165B" w:rsidP="007774D8">
      <w:pPr>
        <w:keepLines/>
        <w:numPr>
          <w:ilvl w:val="3"/>
          <w:numId w:val="11"/>
        </w:numPr>
        <w:spacing w:before="120" w:after="120"/>
      </w:pPr>
      <w:r w:rsidRPr="007774D8">
        <w:t>Implementar o single-</w:t>
      </w:r>
      <w:proofErr w:type="spellStart"/>
      <w:r w:rsidRPr="007774D8">
        <w:t>sign</w:t>
      </w:r>
      <w:proofErr w:type="spellEnd"/>
      <w:r w:rsidRPr="007774D8">
        <w:t xml:space="preserve"> </w:t>
      </w:r>
      <w:proofErr w:type="spellStart"/>
      <w:r w:rsidRPr="007774D8">
        <w:t>on</w:t>
      </w:r>
      <w:proofErr w:type="spellEnd"/>
      <w:r w:rsidRPr="007774D8">
        <w:t xml:space="preserve"> e base unificada da empresa com informações de login/senha de usuários e permissões;[Obrigatório]</w:t>
      </w:r>
    </w:p>
    <w:p w:rsidR="00EC165B" w:rsidRPr="007774D8" w:rsidRDefault="00EC165B" w:rsidP="007774D8">
      <w:pPr>
        <w:keepLines/>
        <w:numPr>
          <w:ilvl w:val="3"/>
          <w:numId w:val="11"/>
        </w:numPr>
        <w:spacing w:before="120" w:after="120"/>
      </w:pPr>
      <w:r w:rsidRPr="007774D8">
        <w:t xml:space="preserve">Com relação a usuários, garantir senha forte, ciclo de concessão de acesso, </w:t>
      </w:r>
      <w:proofErr w:type="spellStart"/>
      <w:r w:rsidRPr="007774D8">
        <w:t>logins</w:t>
      </w:r>
      <w:proofErr w:type="spellEnd"/>
      <w:r w:rsidRPr="007774D8">
        <w:t xml:space="preserve"> não-genéricos e individuais;[Obrigatório]</w:t>
      </w:r>
    </w:p>
    <w:p w:rsidR="00EC165B" w:rsidRPr="007774D8" w:rsidRDefault="00EC165B" w:rsidP="007774D8">
      <w:pPr>
        <w:keepLines/>
        <w:numPr>
          <w:ilvl w:val="3"/>
          <w:numId w:val="11"/>
        </w:numPr>
        <w:spacing w:before="120" w:after="120"/>
      </w:pPr>
      <w:r w:rsidRPr="007774D8">
        <w:t>Mecanismos para mitigação de fraudes, especialmente na origem;[Obrigatório]</w:t>
      </w:r>
    </w:p>
    <w:p w:rsidR="00EC165B" w:rsidRPr="007774D8" w:rsidRDefault="00EC165B" w:rsidP="007774D8">
      <w:pPr>
        <w:keepLines/>
        <w:numPr>
          <w:ilvl w:val="3"/>
          <w:numId w:val="11"/>
        </w:numPr>
        <w:spacing w:before="120" w:after="120"/>
      </w:pPr>
      <w:r w:rsidRPr="007774D8">
        <w:t>Automatização dos ciclos de identificação, correção e alarme de fraudes;[Obrigatório]</w:t>
      </w:r>
    </w:p>
    <w:p w:rsidR="00EC165B" w:rsidRPr="007774D8" w:rsidRDefault="00EC165B" w:rsidP="007774D8">
      <w:pPr>
        <w:keepLines/>
        <w:numPr>
          <w:ilvl w:val="3"/>
          <w:numId w:val="11"/>
        </w:numPr>
        <w:spacing w:before="120" w:after="120"/>
      </w:pPr>
      <w:r w:rsidRPr="007774D8">
        <w:t xml:space="preserve">Mitigação de </w:t>
      </w:r>
      <w:proofErr w:type="spellStart"/>
      <w:r w:rsidRPr="007774D8">
        <w:t>scans</w:t>
      </w:r>
      <w:proofErr w:type="spellEnd"/>
      <w:r w:rsidRPr="007774D8">
        <w:t xml:space="preserve"> e tentativas de quebra de senha com robôs ou scripts (por exemplo, bloqueio por quantidade de tentativas de acesso incorretas e ou uso de CAPTCHA - </w:t>
      </w:r>
      <w:proofErr w:type="spellStart"/>
      <w:r w:rsidRPr="007774D8">
        <w:t>Completely</w:t>
      </w:r>
      <w:proofErr w:type="spellEnd"/>
      <w:r w:rsidRPr="007774D8">
        <w:t xml:space="preserve"> </w:t>
      </w:r>
      <w:proofErr w:type="spellStart"/>
      <w:r w:rsidRPr="007774D8">
        <w:t>Automated</w:t>
      </w:r>
      <w:proofErr w:type="spellEnd"/>
      <w:r w:rsidRPr="007774D8">
        <w:t xml:space="preserve"> </w:t>
      </w:r>
      <w:proofErr w:type="spellStart"/>
      <w:r w:rsidRPr="007774D8">
        <w:t>Public</w:t>
      </w:r>
      <w:proofErr w:type="spellEnd"/>
      <w:r w:rsidRPr="007774D8">
        <w:t xml:space="preserve"> Turing </w:t>
      </w:r>
      <w:proofErr w:type="spellStart"/>
      <w:r w:rsidRPr="007774D8">
        <w:t>test</w:t>
      </w:r>
      <w:proofErr w:type="spellEnd"/>
      <w:r w:rsidRPr="007774D8">
        <w:t xml:space="preserve"> </w:t>
      </w:r>
      <w:proofErr w:type="spellStart"/>
      <w:r w:rsidRPr="007774D8">
        <w:t>to</w:t>
      </w:r>
      <w:proofErr w:type="spellEnd"/>
      <w:r w:rsidRPr="007774D8">
        <w:t xml:space="preserve"> </w:t>
      </w:r>
      <w:proofErr w:type="spellStart"/>
      <w:r w:rsidRPr="007774D8">
        <w:t>tell</w:t>
      </w:r>
      <w:proofErr w:type="spellEnd"/>
      <w:r w:rsidRPr="007774D8">
        <w:t xml:space="preserve"> </w:t>
      </w:r>
      <w:proofErr w:type="spellStart"/>
      <w:r w:rsidRPr="007774D8">
        <w:t>Computers</w:t>
      </w:r>
      <w:proofErr w:type="spellEnd"/>
      <w:r w:rsidRPr="007774D8">
        <w:t xml:space="preserve"> and </w:t>
      </w:r>
      <w:proofErr w:type="spellStart"/>
      <w:r w:rsidRPr="007774D8">
        <w:t>Humans</w:t>
      </w:r>
      <w:proofErr w:type="spellEnd"/>
      <w:r w:rsidRPr="007774D8">
        <w:t xml:space="preserve"> Apart);[Obrigatório]</w:t>
      </w:r>
    </w:p>
    <w:p w:rsidR="00EC165B" w:rsidRPr="007774D8" w:rsidRDefault="00EC165B" w:rsidP="007774D8">
      <w:pPr>
        <w:keepLines/>
        <w:numPr>
          <w:ilvl w:val="3"/>
          <w:numId w:val="11"/>
        </w:numPr>
        <w:spacing w:before="120" w:after="120"/>
      </w:pPr>
      <w:r w:rsidRPr="007774D8">
        <w:t xml:space="preserve">Continuidade do negócio: backup da base de usuários e configurações dos equipamentos para situações de investigações de segurança, recuperações em erros de aprovisionamento e </w:t>
      </w:r>
      <w:proofErr w:type="spellStart"/>
      <w:r w:rsidRPr="007774D8">
        <w:t>disaster</w:t>
      </w:r>
      <w:proofErr w:type="spellEnd"/>
      <w:r w:rsidRPr="007774D8">
        <w:t xml:space="preserve"> </w:t>
      </w:r>
      <w:proofErr w:type="spellStart"/>
      <w:r w:rsidRPr="007774D8">
        <w:t>recovery</w:t>
      </w:r>
      <w:proofErr w:type="spellEnd"/>
      <w:r w:rsidRPr="007774D8">
        <w:t>.[Obrigatório]</w:t>
      </w:r>
    </w:p>
    <w:p w:rsidR="00EC165B" w:rsidRPr="007774D8" w:rsidRDefault="00EC165B" w:rsidP="007774D8">
      <w:pPr>
        <w:keepLines/>
        <w:numPr>
          <w:ilvl w:val="3"/>
          <w:numId w:val="11"/>
        </w:numPr>
        <w:spacing w:before="120" w:after="120"/>
      </w:pPr>
      <w:r w:rsidRPr="007774D8">
        <w:t>Cada um dos equipamentos necessários ao processamento da informação (servidores, dispositivos de rede, cabeamento, estações de trabalho e etc.) deve ser protegido, de forma a manter o ambiente dentro de limites aceitáveis de segurança definidos pela COMPRADORA.[Obrigatório].</w:t>
      </w:r>
    </w:p>
    <w:p w:rsidR="00EC165B" w:rsidRPr="007774D8" w:rsidRDefault="00EC165B" w:rsidP="007774D8">
      <w:pPr>
        <w:keepLines/>
        <w:numPr>
          <w:ilvl w:val="3"/>
          <w:numId w:val="11"/>
        </w:numPr>
        <w:spacing w:before="120" w:after="120"/>
      </w:pPr>
      <w:r w:rsidRPr="007774D8">
        <w:t>O PROPONENTE deve classificar cada ativo que seja parte do sistema quanto a importância, ameaças, vulnerabilidades e riscos envolvidos. É obrigatório o uso da norma ISO/IEC 27005, em alinhamento com as normas ISO/IEC 27001 e ISO/IEC 27002 e demais da normas da série ISO/IEC 27000.[Obrigatório]</w:t>
      </w:r>
    </w:p>
    <w:p w:rsidR="00EC165B" w:rsidRPr="007774D8" w:rsidRDefault="00EC165B" w:rsidP="007774D8">
      <w:pPr>
        <w:keepLines/>
        <w:numPr>
          <w:ilvl w:val="3"/>
          <w:numId w:val="11"/>
        </w:numPr>
        <w:spacing w:before="120" w:after="120"/>
      </w:pPr>
      <w:r w:rsidRPr="007774D8">
        <w:t xml:space="preserve">Todas as interfaces e dispositivos não utilizados devem estar desabilitados. Mecanismos de acesso via console e modems devem ter sua utilização registrada em trilhas de auditoria, devendo ser fornecidos mecanismos para </w:t>
      </w:r>
      <w:proofErr w:type="spellStart"/>
      <w:r w:rsidRPr="007774D8">
        <w:t>rotacionamento</w:t>
      </w:r>
      <w:proofErr w:type="spellEnd"/>
      <w:r w:rsidRPr="007774D8">
        <w:t xml:space="preserve"> e backup automáticos.[Obrigatório]</w:t>
      </w:r>
    </w:p>
    <w:p w:rsidR="00EC165B" w:rsidRPr="007774D8" w:rsidRDefault="00EC165B" w:rsidP="007774D8">
      <w:pPr>
        <w:keepLines/>
        <w:numPr>
          <w:ilvl w:val="3"/>
          <w:numId w:val="11"/>
        </w:numPr>
        <w:spacing w:before="120" w:after="120"/>
      </w:pPr>
      <w:r w:rsidRPr="007774D8">
        <w:t>Devem ser fornecidos todos os requisitos para manutenção periódica e preventiva recomendados pelos fabricantes dos produtos.[Obrigatório]</w:t>
      </w:r>
    </w:p>
    <w:p w:rsidR="00EC165B" w:rsidRPr="007774D8" w:rsidRDefault="00EC165B" w:rsidP="007774D8">
      <w:pPr>
        <w:keepLines/>
        <w:numPr>
          <w:ilvl w:val="3"/>
          <w:numId w:val="11"/>
        </w:numPr>
        <w:spacing w:before="120" w:after="120"/>
      </w:pPr>
      <w:r w:rsidRPr="007774D8">
        <w:t>Todas as atualizações de software disponibilizadas pelo Fabricante que afetem aspectos de segurança devem ser imediatamente comunicados para o responsável técnico determinado pela COMPRADORA.[Obrigatório]</w:t>
      </w:r>
    </w:p>
    <w:p w:rsidR="00EC165B" w:rsidRPr="007774D8" w:rsidRDefault="00EC165B" w:rsidP="007774D8">
      <w:pPr>
        <w:keepLines/>
        <w:numPr>
          <w:ilvl w:val="3"/>
          <w:numId w:val="11"/>
        </w:numPr>
        <w:spacing w:before="120" w:after="120"/>
      </w:pPr>
      <w:r w:rsidRPr="007774D8">
        <w:t>Devem ser implementadas trilhas de auditoria para controle de acesso aos equipamentos.[Obrigatório]</w:t>
      </w:r>
    </w:p>
    <w:p w:rsidR="00EC165B" w:rsidRPr="007774D8" w:rsidRDefault="00EC165B" w:rsidP="007774D8">
      <w:pPr>
        <w:keepLines/>
        <w:numPr>
          <w:ilvl w:val="3"/>
          <w:numId w:val="11"/>
        </w:numPr>
        <w:spacing w:before="120" w:after="120"/>
      </w:pPr>
      <w:r w:rsidRPr="007774D8">
        <w:t>Deve ser realizado o controle de acesso de usuários de O&amp;M aos aplicativos em bases de dados centralizadas providas pela COMPRADORA, incluindo autenticação para troca de informações entre sistemas.[Obrigatório]</w:t>
      </w:r>
    </w:p>
    <w:p w:rsidR="00EC165B" w:rsidRPr="007774D8" w:rsidRDefault="00EC165B" w:rsidP="007774D8">
      <w:pPr>
        <w:keepLines/>
        <w:numPr>
          <w:ilvl w:val="3"/>
          <w:numId w:val="11"/>
        </w:numPr>
        <w:spacing w:before="120" w:after="120"/>
      </w:pPr>
      <w:r w:rsidRPr="007774D8">
        <w:t>Para acesso às plataformas, equipamentos e sistemas, os mesmos durante o processo de AAA devem consultar uma base de dados externa de usuários. Essa base de dados é centralizada (de pessoas, sistemas e aplicativos) e de responsabilidade e controle da COMPRADORA. A base de dados atual é implementada na solução de diretório NDS, do fabricante Novell.[Obrigatório]</w:t>
      </w:r>
    </w:p>
    <w:p w:rsidR="00EC165B" w:rsidRPr="007774D8" w:rsidRDefault="00EC165B" w:rsidP="007774D8">
      <w:pPr>
        <w:keepLines/>
        <w:numPr>
          <w:ilvl w:val="3"/>
          <w:numId w:val="11"/>
        </w:numPr>
        <w:spacing w:before="120" w:after="120"/>
      </w:pPr>
      <w:r w:rsidRPr="007774D8">
        <w:t xml:space="preserve">A autenticação de sistemas e pessoal de O&amp;M deve utilizar senhas individuais nas bases de autenticação, autorização e contabilização/auditoria (AAA) providas pela COMPRADORA, utilizando protocolo TACACS+ Alcatel-Lucent 8950 (já integrado ao NDS), preferencialmente, ou </w:t>
      </w:r>
      <w:proofErr w:type="spellStart"/>
      <w:r w:rsidRPr="007774D8">
        <w:t>Radius</w:t>
      </w:r>
      <w:proofErr w:type="spellEnd"/>
      <w:r w:rsidRPr="007774D8">
        <w:t xml:space="preserve">, para equipamentos e LDAP, para aplicações e servidores. Caso seja utilizado o </w:t>
      </w:r>
      <w:proofErr w:type="spellStart"/>
      <w:r w:rsidRPr="007774D8">
        <w:t>Radius</w:t>
      </w:r>
      <w:proofErr w:type="spellEnd"/>
      <w:r w:rsidRPr="007774D8">
        <w:t xml:space="preserve"> deve ser implementado o uso do framework EAP (</w:t>
      </w:r>
      <w:proofErr w:type="spellStart"/>
      <w:r w:rsidRPr="007774D8">
        <w:t>Extensible</w:t>
      </w:r>
      <w:proofErr w:type="spellEnd"/>
      <w:r w:rsidRPr="007774D8">
        <w:t xml:space="preserve"> </w:t>
      </w:r>
      <w:proofErr w:type="spellStart"/>
      <w:r w:rsidRPr="007774D8">
        <w:t>Authentication</w:t>
      </w:r>
      <w:proofErr w:type="spellEnd"/>
      <w:r w:rsidRPr="007774D8">
        <w:t xml:space="preserve"> </w:t>
      </w:r>
      <w:proofErr w:type="spellStart"/>
      <w:r w:rsidRPr="007774D8">
        <w:t>Protocol</w:t>
      </w:r>
      <w:proofErr w:type="spellEnd"/>
      <w:r w:rsidRPr="007774D8">
        <w:t>) através do suporte a protocolos de autenticação como EAP-TLS, EAP-TTLS, EAP-MD5 etc. Devem ser indicados na proposta quais protocolos de Autenticação serão utilizados e a topologia de autenticação.[Obrigatório]</w:t>
      </w:r>
    </w:p>
    <w:p w:rsidR="00EC165B" w:rsidRPr="007774D8" w:rsidRDefault="00EC165B" w:rsidP="007774D8">
      <w:pPr>
        <w:keepLines/>
        <w:numPr>
          <w:ilvl w:val="3"/>
          <w:numId w:val="11"/>
        </w:numPr>
        <w:spacing w:before="120" w:after="120"/>
      </w:pPr>
      <w:r w:rsidRPr="007774D8">
        <w:t xml:space="preserve">Numa solução integrada  que possua uma gerência de controle própria, deve ser indicado o processo de AAA, elementos envolvidos e fluxos de informações. A gerência proposta deve possuir interfaces </w:t>
      </w:r>
      <w:proofErr w:type="spellStart"/>
      <w:r w:rsidRPr="007774D8">
        <w:t>north-bound</w:t>
      </w:r>
      <w:proofErr w:type="spellEnd"/>
      <w:r w:rsidRPr="007774D8">
        <w:t xml:space="preserve"> que viabilizem a sincronização de informações para acesso dos usuários (pessoas, sistemas e aplicativos) à base de dados externa (NDS) da COMPRADORA. O protocolo necessário para integração à base de dados externa é LDAP. Caso seja necessário o desenvolvimento ou customização de interfaces de integração com a base da COMPRADORA, deve ser fornecida a solução e suporte completos. A critério da COMPRADORA pode ser avaliado a integração com outras plataformas de AAA já integrados à base de usuários unificada (diretório NDS), mas com custos de integração de responsabilidade do PROPONENTE.[Obrigatório]</w:t>
      </w:r>
    </w:p>
    <w:p w:rsidR="00EC165B" w:rsidRPr="007774D8" w:rsidRDefault="00EC165B" w:rsidP="007774D8">
      <w:pPr>
        <w:keepLines/>
        <w:numPr>
          <w:ilvl w:val="3"/>
          <w:numId w:val="11"/>
        </w:numPr>
        <w:spacing w:before="120" w:after="120"/>
      </w:pPr>
      <w:r w:rsidRPr="007774D8">
        <w:t>Devem ser implementados mecanismos de autenticação segura com criptografia forte (no mínimo 128 bits), utilizando protocolo SSH versão 2.[Obrigatório]</w:t>
      </w:r>
    </w:p>
    <w:p w:rsidR="00EC165B" w:rsidRPr="007774D8" w:rsidRDefault="00EC165B" w:rsidP="007774D8">
      <w:pPr>
        <w:keepLines/>
        <w:numPr>
          <w:ilvl w:val="3"/>
          <w:numId w:val="11"/>
        </w:numPr>
        <w:spacing w:before="120" w:after="120"/>
      </w:pPr>
      <w:r w:rsidRPr="007774D8">
        <w:t>Deve ser bloqueado o uso de SSH versão 1 e de criptografia fraca (abaixo de 128 bits).[Obrigatório]</w:t>
      </w:r>
    </w:p>
    <w:p w:rsidR="00EC165B" w:rsidRPr="007774D8" w:rsidRDefault="00EC165B" w:rsidP="007774D8">
      <w:pPr>
        <w:keepLines/>
        <w:numPr>
          <w:ilvl w:val="3"/>
          <w:numId w:val="11"/>
        </w:numPr>
        <w:spacing w:before="120" w:after="120"/>
      </w:pPr>
      <w:r w:rsidRPr="007774D8">
        <w:t>Apenas usuários privilegiados podem utilizar o protocolo SSH para estabelecimento de túneis. [Obrigatório]</w:t>
      </w:r>
    </w:p>
    <w:p w:rsidR="00EC165B" w:rsidRPr="007774D8" w:rsidRDefault="00EC165B" w:rsidP="007774D8">
      <w:pPr>
        <w:keepLines/>
        <w:numPr>
          <w:ilvl w:val="3"/>
          <w:numId w:val="11"/>
        </w:numPr>
        <w:spacing w:before="120" w:after="120"/>
      </w:pPr>
      <w:r w:rsidRPr="007774D8">
        <w:t>Todos os certificados digitais utilizados em mecanismos de criptografia assimétrica devem possuir, no mínimo, 1024 bits. [Obrigatório]</w:t>
      </w:r>
    </w:p>
    <w:p w:rsidR="00EC165B" w:rsidRPr="007774D8" w:rsidRDefault="00EC165B" w:rsidP="007774D8">
      <w:pPr>
        <w:keepLines/>
        <w:numPr>
          <w:ilvl w:val="3"/>
          <w:numId w:val="11"/>
        </w:numPr>
        <w:spacing w:before="120" w:after="120"/>
      </w:pPr>
      <w:r w:rsidRPr="007774D8">
        <w:t>Todos os protocolos e serviços que não sejam estritamente necessários ao provimento do objeto do contrato devem estar desabilitados, exceto acesso remoto via SSH. [Obrigatório]</w:t>
      </w:r>
    </w:p>
    <w:p w:rsidR="00EC165B" w:rsidRPr="007774D8" w:rsidRDefault="00EC165B" w:rsidP="007774D8">
      <w:pPr>
        <w:keepLines/>
        <w:numPr>
          <w:ilvl w:val="3"/>
          <w:numId w:val="11"/>
        </w:numPr>
        <w:spacing w:before="120" w:after="120"/>
      </w:pPr>
      <w:r w:rsidRPr="007774D8">
        <w:t>Os protocolos e serviços necessários devem ser relacionados e devidamente justificados. [Obrigatório]</w:t>
      </w:r>
    </w:p>
    <w:p w:rsidR="00EC165B" w:rsidRPr="007774D8" w:rsidRDefault="00EC165B" w:rsidP="007774D8">
      <w:pPr>
        <w:keepLines/>
        <w:numPr>
          <w:ilvl w:val="3"/>
          <w:numId w:val="11"/>
        </w:numPr>
        <w:spacing w:before="120" w:after="120"/>
      </w:pPr>
      <w:r w:rsidRPr="007774D8">
        <w:t>Devem ser bloqueados todos os serviços que utilizem passagem de usuários e senhas em claro. [Obrigatório]</w:t>
      </w:r>
    </w:p>
    <w:p w:rsidR="00EC165B" w:rsidRPr="007774D8" w:rsidRDefault="00EC165B" w:rsidP="007774D8">
      <w:pPr>
        <w:keepLines/>
        <w:numPr>
          <w:ilvl w:val="3"/>
          <w:numId w:val="11"/>
        </w:numPr>
        <w:spacing w:before="120" w:after="120"/>
      </w:pPr>
      <w:r w:rsidRPr="007774D8">
        <w:t xml:space="preserve">Devem ser desabilitados os serviços TCP nas portas 1 a 19 (TCP </w:t>
      </w:r>
      <w:proofErr w:type="spellStart"/>
      <w:r w:rsidRPr="007774D8">
        <w:t>small</w:t>
      </w:r>
      <w:proofErr w:type="spellEnd"/>
      <w:r w:rsidRPr="007774D8">
        <w:t xml:space="preserve"> </w:t>
      </w:r>
      <w:proofErr w:type="spellStart"/>
      <w:r w:rsidRPr="007774D8">
        <w:t>services</w:t>
      </w:r>
      <w:proofErr w:type="spellEnd"/>
      <w:r w:rsidRPr="007774D8">
        <w:t>). [Obrigatório]</w:t>
      </w:r>
    </w:p>
    <w:p w:rsidR="00EC165B" w:rsidRPr="007774D8" w:rsidRDefault="00EC165B" w:rsidP="007774D8">
      <w:pPr>
        <w:keepLines/>
        <w:numPr>
          <w:ilvl w:val="3"/>
          <w:numId w:val="11"/>
        </w:numPr>
        <w:spacing w:before="120" w:after="120"/>
      </w:pPr>
      <w:r w:rsidRPr="007774D8">
        <w:t>Acessos gráficos remotos devem ser realizados via VNC Server, utilizando opção de tunelamento por SSH.[Obrigatório]</w:t>
      </w:r>
    </w:p>
    <w:p w:rsidR="00EC165B" w:rsidRPr="007774D8" w:rsidRDefault="00EC165B" w:rsidP="007774D8">
      <w:pPr>
        <w:keepLines/>
        <w:numPr>
          <w:ilvl w:val="3"/>
          <w:numId w:val="11"/>
        </w:numPr>
        <w:spacing w:before="120" w:after="120"/>
      </w:pPr>
      <w:r w:rsidRPr="007774D8">
        <w:t>Se for utilizado o ICA Server como opção de tunelamento, deve ser com criptografia forte (no mínimo 128 bits).[Obrigatório]</w:t>
      </w:r>
    </w:p>
    <w:p w:rsidR="00EC165B" w:rsidRPr="007774D8" w:rsidRDefault="00EC165B" w:rsidP="007774D8">
      <w:pPr>
        <w:keepLines/>
        <w:numPr>
          <w:ilvl w:val="3"/>
          <w:numId w:val="11"/>
        </w:numPr>
        <w:spacing w:before="120" w:after="120"/>
      </w:pPr>
      <w:r w:rsidRPr="007774D8">
        <w:t>Se for utilizado o Go-Global como opção de tunelamento, deve ser com criptografia forte (no mínimo 128 bits), utilizando o protocolo SSL.[Obrigatório]</w:t>
      </w:r>
    </w:p>
    <w:p w:rsidR="00EC165B" w:rsidRPr="007774D8" w:rsidRDefault="00EC165B" w:rsidP="007774D8">
      <w:pPr>
        <w:keepLines/>
        <w:numPr>
          <w:ilvl w:val="3"/>
          <w:numId w:val="11"/>
        </w:numPr>
        <w:spacing w:before="120" w:after="120"/>
      </w:pPr>
      <w:r w:rsidRPr="007774D8">
        <w:t>O Centro de Gerência da COMPRADORA deve permitir o controle de acesso de usuários, conforme seu grau de especialização/autoridade.[Obrigatório]</w:t>
      </w:r>
    </w:p>
    <w:p w:rsidR="00EC165B" w:rsidRPr="007774D8" w:rsidRDefault="00EC165B" w:rsidP="007774D8">
      <w:pPr>
        <w:keepLines/>
        <w:numPr>
          <w:ilvl w:val="3"/>
          <w:numId w:val="11"/>
        </w:numPr>
        <w:spacing w:before="120" w:after="120"/>
      </w:pPr>
      <w:r w:rsidRPr="007774D8">
        <w:t>Todo comando que acesse recurso privilegiado deve ser registrado em trilha de auditoria específica para este fim.[Obrigatório]</w:t>
      </w:r>
    </w:p>
    <w:p w:rsidR="00EC165B" w:rsidRPr="007774D8" w:rsidRDefault="00EC165B" w:rsidP="007774D8">
      <w:pPr>
        <w:keepLines/>
        <w:numPr>
          <w:ilvl w:val="3"/>
          <w:numId w:val="11"/>
        </w:numPr>
        <w:spacing w:before="120" w:after="120"/>
      </w:pPr>
      <w:r w:rsidRPr="007774D8">
        <w:t>Devem ser geradas trilhas de auditoria relacionadas ao processo de AAA, comandos/alterações de configurações de sistemas, aplicações e serviços.[Obrigatório]</w:t>
      </w:r>
    </w:p>
    <w:p w:rsidR="00EC165B" w:rsidRPr="007774D8" w:rsidRDefault="00EC165B" w:rsidP="007774D8">
      <w:pPr>
        <w:keepLines/>
        <w:numPr>
          <w:ilvl w:val="3"/>
          <w:numId w:val="11"/>
        </w:numPr>
        <w:spacing w:before="120" w:after="120"/>
      </w:pPr>
      <w:r w:rsidRPr="007774D8">
        <w:t xml:space="preserve">A solução deve permitir a centralização de todas as trilhas de auditoria em servidor centralizado, utilizando protocolo </w:t>
      </w:r>
      <w:proofErr w:type="spellStart"/>
      <w:r w:rsidRPr="007774D8">
        <w:t>syslog</w:t>
      </w:r>
      <w:proofErr w:type="spellEnd"/>
      <w:r w:rsidRPr="007774D8">
        <w:t xml:space="preserve"> (UDP/514).[Obrigatório]</w:t>
      </w:r>
    </w:p>
    <w:p w:rsidR="00EC165B" w:rsidRPr="007774D8" w:rsidRDefault="00EC165B" w:rsidP="007774D8">
      <w:pPr>
        <w:keepLines/>
        <w:numPr>
          <w:ilvl w:val="3"/>
          <w:numId w:val="11"/>
        </w:numPr>
        <w:spacing w:before="120" w:after="120"/>
      </w:pPr>
      <w:r w:rsidRPr="007774D8">
        <w:t xml:space="preserve">É desejável que a solução possibilite a centralização de logs utilizando o protocolo </w:t>
      </w:r>
      <w:proofErr w:type="spellStart"/>
      <w:r w:rsidRPr="007774D8">
        <w:t>syslog</w:t>
      </w:r>
      <w:proofErr w:type="spellEnd"/>
      <w:r w:rsidRPr="007774D8">
        <w:t xml:space="preserve"> na porta TCP/514 (</w:t>
      </w:r>
      <w:proofErr w:type="spellStart"/>
      <w:r w:rsidRPr="007774D8">
        <w:t>syslog-ng</w:t>
      </w:r>
      <w:proofErr w:type="spellEnd"/>
      <w:r w:rsidRPr="007774D8">
        <w:t>, conforme RFC3915).[Obrigatório]</w:t>
      </w:r>
    </w:p>
    <w:p w:rsidR="00EC165B" w:rsidRPr="007774D8" w:rsidRDefault="00EC165B" w:rsidP="007774D8">
      <w:pPr>
        <w:keepLines/>
        <w:numPr>
          <w:ilvl w:val="3"/>
          <w:numId w:val="11"/>
        </w:numPr>
        <w:spacing w:before="120" w:after="120"/>
      </w:pPr>
      <w:r w:rsidRPr="007774D8">
        <w:t>A transferência de arquivos críticos (conforme definido pela COMPRADORA na fase de implementação) deve utilizar protocolos seguros, tais como SFTP e/ou SCP.[Obrigatório]</w:t>
      </w:r>
    </w:p>
    <w:p w:rsidR="00EC165B" w:rsidRPr="007774D8" w:rsidRDefault="00EC165B" w:rsidP="007774D8">
      <w:pPr>
        <w:keepLines/>
        <w:numPr>
          <w:ilvl w:val="3"/>
          <w:numId w:val="11"/>
        </w:numPr>
        <w:spacing w:before="120" w:after="120"/>
      </w:pPr>
      <w:r w:rsidRPr="007774D8">
        <w:t xml:space="preserve">Os relógios (data/hora) dos equipamentos, utilizados nas trilhas de auditoria, devem estar sincronizados com servidores da COMPRADORA, via protocolo de sincronismo de relógio NTP (Network Time </w:t>
      </w:r>
      <w:proofErr w:type="spellStart"/>
      <w:r w:rsidRPr="007774D8">
        <w:t>Protocol</w:t>
      </w:r>
      <w:proofErr w:type="spellEnd"/>
      <w:r w:rsidRPr="007774D8">
        <w:t>) versão 3 ou superior, com suporte a criptografia.[Obrigatório]</w:t>
      </w:r>
    </w:p>
    <w:p w:rsidR="00EC165B" w:rsidRPr="007774D8" w:rsidRDefault="00EC165B" w:rsidP="007774D8">
      <w:pPr>
        <w:keepLines/>
        <w:numPr>
          <w:ilvl w:val="3"/>
          <w:numId w:val="11"/>
        </w:numPr>
        <w:spacing w:before="120" w:after="120"/>
      </w:pPr>
      <w:r w:rsidRPr="007774D8">
        <w:t>Deve ser possível configurar autenticação entre os pares NTP para restringir a origem das mensagens recebidas.[Obrigatório]</w:t>
      </w:r>
    </w:p>
    <w:p w:rsidR="00EC165B" w:rsidRPr="007774D8" w:rsidRDefault="00EC165B" w:rsidP="007774D8">
      <w:pPr>
        <w:keepLines/>
        <w:numPr>
          <w:ilvl w:val="3"/>
          <w:numId w:val="11"/>
        </w:numPr>
        <w:spacing w:before="120" w:after="120"/>
      </w:pPr>
      <w:r w:rsidRPr="007774D8">
        <w:t>Deve possibilitar a definição de diferentes níveis de autorização, com base individual e com base em grupo, por meio de senha, incluindo a definição de um gerente do sistema (</w:t>
      </w:r>
      <w:proofErr w:type="spellStart"/>
      <w:r w:rsidRPr="007774D8">
        <w:t>super-usuário</w:t>
      </w:r>
      <w:proofErr w:type="spellEnd"/>
      <w:r w:rsidRPr="007774D8">
        <w:t>) que tenha a capacidade de executar funções de controle de acesso. Deve ser possível desabilitar este módulo, caso necessário. [Obrigatório]</w:t>
      </w:r>
    </w:p>
    <w:p w:rsidR="00EC165B" w:rsidRPr="007774D8" w:rsidRDefault="00EC165B" w:rsidP="007774D8">
      <w:pPr>
        <w:keepLines/>
        <w:numPr>
          <w:ilvl w:val="3"/>
          <w:numId w:val="11"/>
        </w:numPr>
        <w:spacing w:before="120" w:after="120"/>
      </w:pPr>
      <w:r w:rsidRPr="007774D8">
        <w:t>É desejável que o módulo de Gerência de Segurança da solução utilize recursos adicionais para autenticação do gerente do sistema (</w:t>
      </w:r>
      <w:proofErr w:type="spellStart"/>
      <w:r w:rsidRPr="007774D8">
        <w:t>super-usuário</w:t>
      </w:r>
      <w:proofErr w:type="spellEnd"/>
      <w:r w:rsidRPr="007774D8">
        <w:t>). Informar os recursos disponíveis. [Obrigatório]</w:t>
      </w:r>
    </w:p>
    <w:p w:rsidR="00EC165B" w:rsidRPr="007774D8" w:rsidRDefault="00EC165B" w:rsidP="007774D8">
      <w:pPr>
        <w:keepLines/>
        <w:numPr>
          <w:ilvl w:val="3"/>
          <w:numId w:val="11"/>
        </w:numPr>
        <w:spacing w:before="120" w:after="120"/>
      </w:pPr>
      <w:r w:rsidRPr="007774D8">
        <w:t>O módulo de autorização deve ser configurável, permitindo controle por grupos ou perfis. [Obrigatório]</w:t>
      </w:r>
    </w:p>
    <w:p w:rsidR="00EC165B" w:rsidRPr="007774D8" w:rsidRDefault="00EC165B" w:rsidP="007774D8">
      <w:pPr>
        <w:keepLines/>
        <w:numPr>
          <w:ilvl w:val="3"/>
          <w:numId w:val="11"/>
        </w:numPr>
        <w:spacing w:before="120" w:after="120"/>
      </w:pPr>
      <w:r w:rsidRPr="007774D8">
        <w:t>O módulo de Gerência de Segurança deve associar ao usuário um nome (chave pública) que consista de sua matrícula de rede, e uma senha (chave secreta) de sua livre escolha, de acordo com política de senhas vigente na COMPRADORA. Entretanto, seu grau de autoridade e nível de especialização devem ser atribuídos pelo gerente do sistema. [Obrigatório]</w:t>
      </w:r>
    </w:p>
    <w:p w:rsidR="00EC165B" w:rsidRPr="007774D8" w:rsidRDefault="00EC165B" w:rsidP="007774D8">
      <w:pPr>
        <w:keepLines/>
        <w:numPr>
          <w:ilvl w:val="3"/>
          <w:numId w:val="11"/>
        </w:numPr>
        <w:spacing w:before="120" w:after="120"/>
      </w:pPr>
      <w:r w:rsidRPr="007774D8">
        <w:t>O módulo de Gerência de Segurança deve ter as seguintes características em relação à senha, garantido através da integração com o TACACS+ ou NDS: [Obrigatório]</w:t>
      </w:r>
    </w:p>
    <w:p w:rsidR="00EC165B" w:rsidRPr="007774D8" w:rsidRDefault="00EC165B" w:rsidP="007774D8">
      <w:pPr>
        <w:keepLines/>
        <w:numPr>
          <w:ilvl w:val="3"/>
          <w:numId w:val="11"/>
        </w:numPr>
        <w:spacing w:before="120" w:after="120"/>
      </w:pPr>
      <w:r w:rsidRPr="007774D8">
        <w:t>Deve ser possível ao usuário alterar sua própria senha;[Obrigatório]</w:t>
      </w:r>
    </w:p>
    <w:p w:rsidR="00EC165B" w:rsidRPr="007774D8" w:rsidRDefault="00EC165B" w:rsidP="007774D8">
      <w:pPr>
        <w:keepLines/>
        <w:numPr>
          <w:ilvl w:val="3"/>
          <w:numId w:val="11"/>
        </w:numPr>
        <w:spacing w:before="120" w:after="120"/>
      </w:pPr>
      <w:r w:rsidRPr="007774D8">
        <w:t xml:space="preserve">O usuário de grau máximo poderá modificar qualquer atributo de um usuário, assim como </w:t>
      </w:r>
      <w:r w:rsidR="008B119C" w:rsidRPr="007774D8">
        <w:t>suprimi-lo</w:t>
      </w:r>
      <w:r w:rsidRPr="007774D8">
        <w:t>, entretanto não terá acesso à senha do usuário, que deve estar criptografada;[Obrigatório]</w:t>
      </w:r>
    </w:p>
    <w:p w:rsidR="00EC165B" w:rsidRPr="007774D8" w:rsidRDefault="00EC165B" w:rsidP="007774D8">
      <w:pPr>
        <w:keepLines/>
        <w:numPr>
          <w:ilvl w:val="3"/>
          <w:numId w:val="11"/>
        </w:numPr>
        <w:spacing w:before="120" w:after="120"/>
      </w:pPr>
      <w:r w:rsidRPr="007774D8">
        <w:t>A senha deve conter pelo menos 8 (oito) caracteres alfanuméricos, com políticas, regras de formação, expiração e troca de senhas configuráveis.[Obrigatório]</w:t>
      </w:r>
    </w:p>
    <w:p w:rsidR="00EC165B" w:rsidRPr="007774D8" w:rsidRDefault="00EC165B" w:rsidP="007774D8">
      <w:pPr>
        <w:keepLines/>
        <w:numPr>
          <w:ilvl w:val="3"/>
          <w:numId w:val="11"/>
        </w:numPr>
        <w:spacing w:before="120" w:after="120"/>
      </w:pPr>
      <w:r w:rsidRPr="007774D8">
        <w:t>O módulo de Gerência de Segurança deve identificar e dar tratamento adequado no caso de execução de comandos homem-máquina em desacordo com o grau de autoridade (recusar o comando e gerar notificação de violação);[Obrigatório]</w:t>
      </w:r>
    </w:p>
    <w:p w:rsidR="00EC165B" w:rsidRPr="007774D8" w:rsidRDefault="00EC165B" w:rsidP="007774D8">
      <w:pPr>
        <w:keepLines/>
        <w:numPr>
          <w:ilvl w:val="3"/>
          <w:numId w:val="11"/>
        </w:numPr>
        <w:spacing w:before="120" w:after="120"/>
      </w:pPr>
      <w:r w:rsidRPr="007774D8">
        <w:t>O módulo de Gerência de Segurança deve permitir o estabelecimento de tempo máximo (timeout)” para sessões, decorrentes de período de inatividade, configurável por usuário.[Obrigatório]</w:t>
      </w:r>
    </w:p>
    <w:p w:rsidR="00EC165B" w:rsidRPr="007774D8" w:rsidRDefault="00EC165B" w:rsidP="007774D8">
      <w:pPr>
        <w:keepLines/>
        <w:numPr>
          <w:ilvl w:val="3"/>
          <w:numId w:val="11"/>
        </w:numPr>
        <w:spacing w:before="120" w:after="120"/>
      </w:pPr>
      <w:r w:rsidRPr="007774D8">
        <w:t>Dependendo da solução a ser adotada pode haver necessidade da abertura de uma sessão através da qual serão executados comandos proprietários diretamente no elemento de rede. Neste caso, devem ser implementados os mecanismos de segurança adotados em cada elemento gerenciado.[Obrigatório]</w:t>
      </w:r>
    </w:p>
    <w:p w:rsidR="00EC165B" w:rsidRPr="007774D8" w:rsidRDefault="00EC165B" w:rsidP="007774D8">
      <w:pPr>
        <w:keepLines/>
        <w:numPr>
          <w:ilvl w:val="3"/>
          <w:numId w:val="11"/>
        </w:numPr>
        <w:spacing w:before="120" w:after="120"/>
      </w:pPr>
      <w:r w:rsidRPr="007774D8">
        <w:t>O módulo de Gerência de Segurança deve permitir a configuração de regras de correlação para analisar eventos críticos e exportável aos sistemas/plataformas de segurança da COMPRADORA.[Obrigatório]</w:t>
      </w:r>
    </w:p>
    <w:p w:rsidR="00EC165B" w:rsidRPr="007774D8" w:rsidRDefault="00EC165B" w:rsidP="007774D8">
      <w:pPr>
        <w:keepLines/>
        <w:numPr>
          <w:ilvl w:val="3"/>
          <w:numId w:val="11"/>
        </w:numPr>
        <w:spacing w:before="120" w:after="120"/>
      </w:pPr>
      <w:r w:rsidRPr="007774D8">
        <w:t>O módulo de Gerência de Segurança deve permitir a configuração de um “banner” de login a ser apresentada ao usuário no ato do login.[Obrigatório]</w:t>
      </w:r>
    </w:p>
    <w:p w:rsidR="00EC165B" w:rsidRPr="007774D8" w:rsidRDefault="00EC165B" w:rsidP="007774D8">
      <w:pPr>
        <w:keepLines/>
        <w:numPr>
          <w:ilvl w:val="3"/>
          <w:numId w:val="11"/>
        </w:numPr>
        <w:spacing w:before="120" w:after="120"/>
      </w:pPr>
      <w:r w:rsidRPr="007774D8">
        <w:t>O sistema de gerência deve armazenar as informações de gerência dos elementos de rede (NE) definidas a seguir:[Obrigatório]</w:t>
      </w:r>
    </w:p>
    <w:p w:rsidR="00EC165B" w:rsidRPr="007774D8" w:rsidRDefault="00EC165B" w:rsidP="007774D8">
      <w:pPr>
        <w:keepLines/>
        <w:numPr>
          <w:ilvl w:val="3"/>
          <w:numId w:val="11"/>
        </w:numPr>
        <w:spacing w:before="120" w:after="120"/>
      </w:pPr>
      <w:r w:rsidRPr="007774D8">
        <w:t>Identificação do operador;[Obrigatório]</w:t>
      </w:r>
    </w:p>
    <w:p w:rsidR="00EC165B" w:rsidRPr="007774D8" w:rsidRDefault="00EC165B" w:rsidP="007774D8">
      <w:pPr>
        <w:keepLines/>
        <w:numPr>
          <w:ilvl w:val="3"/>
          <w:numId w:val="11"/>
        </w:numPr>
        <w:spacing w:before="120" w:after="120"/>
      </w:pPr>
      <w:r w:rsidRPr="007774D8">
        <w:t xml:space="preserve">Time </w:t>
      </w:r>
      <w:proofErr w:type="spellStart"/>
      <w:r w:rsidRPr="007774D8">
        <w:t>stamp</w:t>
      </w:r>
      <w:proofErr w:type="spellEnd"/>
      <w:r w:rsidRPr="007774D8">
        <w:t xml:space="preserve"> (data, hora e minuto) da conexão e desconexão (login e </w:t>
      </w:r>
      <w:proofErr w:type="spellStart"/>
      <w:r w:rsidRPr="007774D8">
        <w:t>logoff</w:t>
      </w:r>
      <w:proofErr w:type="spellEnd"/>
      <w:r w:rsidRPr="007774D8">
        <w:t>) no elemento de rede (NE), se aplicável; [Obrigatório]</w:t>
      </w:r>
    </w:p>
    <w:p w:rsidR="00EC165B" w:rsidRPr="007774D8" w:rsidRDefault="00EC165B" w:rsidP="007774D8">
      <w:pPr>
        <w:keepLines/>
        <w:numPr>
          <w:ilvl w:val="3"/>
          <w:numId w:val="11"/>
        </w:numPr>
        <w:spacing w:before="120" w:after="120"/>
      </w:pPr>
      <w:r w:rsidRPr="007774D8">
        <w:t>Comandos enviados aos elementos gerenciados com a identificação dos tipos e elementos gerenciados afetados; [Obrigatório]</w:t>
      </w:r>
    </w:p>
    <w:p w:rsidR="00EC165B" w:rsidRPr="007774D8" w:rsidRDefault="00EC165B" w:rsidP="007774D8">
      <w:pPr>
        <w:keepLines/>
        <w:numPr>
          <w:ilvl w:val="3"/>
          <w:numId w:val="11"/>
        </w:numPr>
        <w:spacing w:before="120" w:after="120"/>
      </w:pPr>
      <w:r w:rsidRPr="007774D8">
        <w:t>Tentativas de conexão e desconexão nos elementos gerenciados, bem sucedidos ou não; [Obrigatório]</w:t>
      </w:r>
    </w:p>
    <w:p w:rsidR="00EC165B" w:rsidRPr="007774D8" w:rsidRDefault="00EC165B" w:rsidP="007774D8">
      <w:pPr>
        <w:keepLines/>
        <w:numPr>
          <w:ilvl w:val="3"/>
          <w:numId w:val="11"/>
        </w:numPr>
        <w:spacing w:before="120" w:after="120"/>
      </w:pPr>
      <w:r w:rsidRPr="007774D8">
        <w:t>Dados relativos ao reconhecimento de alarmes, e; [Obrigatório]</w:t>
      </w:r>
    </w:p>
    <w:p w:rsidR="00EC165B" w:rsidRPr="007774D8" w:rsidRDefault="00EC165B" w:rsidP="007774D8">
      <w:pPr>
        <w:keepLines/>
        <w:numPr>
          <w:ilvl w:val="3"/>
          <w:numId w:val="11"/>
        </w:numPr>
        <w:spacing w:before="120" w:after="120"/>
      </w:pPr>
      <w:r w:rsidRPr="007774D8">
        <w:t>Duração da conexão ao NE. [Obrigatório]</w:t>
      </w:r>
    </w:p>
    <w:p w:rsidR="00EC165B" w:rsidRPr="007774D8" w:rsidRDefault="00EC165B" w:rsidP="007774D8">
      <w:pPr>
        <w:keepLines/>
        <w:numPr>
          <w:ilvl w:val="3"/>
          <w:numId w:val="11"/>
        </w:numPr>
        <w:spacing w:before="120" w:after="120"/>
      </w:pPr>
      <w:r w:rsidRPr="007774D8">
        <w:t>O sistema de gerência deve armazenar os registros de auditoria das ações feitas na gerência. Cada entrada deve conter no mínimo:[Obrigatório]</w:t>
      </w:r>
    </w:p>
    <w:p w:rsidR="00EC165B" w:rsidRPr="007774D8" w:rsidRDefault="00EC165B" w:rsidP="007774D8">
      <w:pPr>
        <w:keepLines/>
        <w:numPr>
          <w:ilvl w:val="3"/>
          <w:numId w:val="11"/>
        </w:numPr>
        <w:spacing w:before="120" w:after="120"/>
      </w:pPr>
      <w:r w:rsidRPr="007774D8">
        <w:t>Identificação do operador;[Obrigatório]</w:t>
      </w:r>
    </w:p>
    <w:p w:rsidR="00EC165B" w:rsidRPr="007774D8" w:rsidRDefault="00EC165B" w:rsidP="007774D8">
      <w:pPr>
        <w:keepLines/>
        <w:numPr>
          <w:ilvl w:val="3"/>
          <w:numId w:val="11"/>
        </w:numPr>
        <w:spacing w:before="120" w:after="120"/>
      </w:pPr>
      <w:r w:rsidRPr="007774D8">
        <w:t xml:space="preserve">Time </w:t>
      </w:r>
      <w:proofErr w:type="spellStart"/>
      <w:r w:rsidRPr="007774D8">
        <w:t>stamp</w:t>
      </w:r>
      <w:proofErr w:type="spellEnd"/>
      <w:r w:rsidRPr="007774D8">
        <w:t xml:space="preserve"> (data, hora e minuto) da conexão e desconexão (login e </w:t>
      </w:r>
      <w:proofErr w:type="spellStart"/>
      <w:r w:rsidRPr="007774D8">
        <w:t>logoff</w:t>
      </w:r>
      <w:proofErr w:type="spellEnd"/>
      <w:r w:rsidRPr="007774D8">
        <w:t>) na gerencia; [Obrigatório]</w:t>
      </w:r>
    </w:p>
    <w:p w:rsidR="00EC165B" w:rsidRPr="007774D8" w:rsidRDefault="00EC165B" w:rsidP="007774D8">
      <w:pPr>
        <w:keepLines/>
        <w:numPr>
          <w:ilvl w:val="3"/>
          <w:numId w:val="11"/>
        </w:numPr>
        <w:spacing w:before="120" w:after="120"/>
      </w:pPr>
      <w:r w:rsidRPr="007774D8">
        <w:t>Tentativas de conexão (login) ao sistema de gerência, bem sucedidas ou não; [Obrigatório]</w:t>
      </w:r>
    </w:p>
    <w:p w:rsidR="00EC165B" w:rsidRPr="007774D8" w:rsidRDefault="00EC165B" w:rsidP="007774D8">
      <w:pPr>
        <w:keepLines/>
        <w:numPr>
          <w:ilvl w:val="3"/>
          <w:numId w:val="11"/>
        </w:numPr>
        <w:spacing w:before="120" w:after="120"/>
      </w:pPr>
      <w:r w:rsidRPr="007774D8">
        <w:t>Tentativas de uso de funcionalidades ou transações impedidas por falta de privilégios; [Obrigatório]</w:t>
      </w:r>
    </w:p>
    <w:p w:rsidR="00EC165B" w:rsidRPr="007774D8" w:rsidRDefault="00EC165B" w:rsidP="007774D8">
      <w:pPr>
        <w:keepLines/>
        <w:numPr>
          <w:ilvl w:val="3"/>
          <w:numId w:val="11"/>
        </w:numPr>
        <w:spacing w:before="120" w:after="120"/>
      </w:pPr>
      <w:r w:rsidRPr="007774D8">
        <w:t>Falhas, paradas e reinícios de componentes, serviços ou do recurso; [Obrigatório]</w:t>
      </w:r>
    </w:p>
    <w:p w:rsidR="00EC165B" w:rsidRPr="007774D8" w:rsidRDefault="00EC165B" w:rsidP="007774D8">
      <w:pPr>
        <w:keepLines/>
        <w:numPr>
          <w:ilvl w:val="3"/>
          <w:numId w:val="11"/>
        </w:numPr>
        <w:spacing w:before="120" w:after="120"/>
      </w:pPr>
      <w:r w:rsidRPr="007774D8">
        <w:t>Alteração de configurações da gerencia, incluindo sucessos ou falhas de descarte ou adulteração dos logs; [Obrigatório]</w:t>
      </w:r>
    </w:p>
    <w:p w:rsidR="00EC165B" w:rsidRPr="007774D8" w:rsidRDefault="00EC165B" w:rsidP="007774D8">
      <w:pPr>
        <w:keepLines/>
        <w:numPr>
          <w:ilvl w:val="3"/>
          <w:numId w:val="11"/>
        </w:numPr>
        <w:spacing w:before="120" w:after="120"/>
      </w:pPr>
      <w:r w:rsidRPr="007774D8">
        <w:t>Identificação do posto de trabalho (terminal), ou, quando possível, o endereço IP associado. [Obrigatório]</w:t>
      </w:r>
    </w:p>
    <w:p w:rsidR="00EC165B" w:rsidRPr="00E4655A" w:rsidRDefault="00EC165B" w:rsidP="00EC165B">
      <w:pPr>
        <w:tabs>
          <w:tab w:val="left" w:pos="1080"/>
        </w:tabs>
        <w:ind w:left="1080"/>
        <w:rPr>
          <w:rFonts w:cs="Arial"/>
        </w:rPr>
      </w:pPr>
    </w:p>
    <w:p w:rsidR="00EC165B" w:rsidRPr="004379D4" w:rsidRDefault="00EC165B" w:rsidP="004379D4">
      <w:pPr>
        <w:pStyle w:val="RFPTituloN2"/>
        <w:numPr>
          <w:ilvl w:val="2"/>
          <w:numId w:val="11"/>
        </w:numPr>
        <w:outlineLvl w:val="2"/>
      </w:pPr>
      <w:bookmarkStart w:id="4009" w:name="_Toc209236122"/>
      <w:bookmarkStart w:id="4010" w:name="_Toc292102009"/>
      <w:r w:rsidRPr="004379D4">
        <w:t>Requisitos Técnicos e de Integração</w:t>
      </w:r>
      <w:bookmarkEnd w:id="4009"/>
      <w:bookmarkEnd w:id="4010"/>
      <w:r w:rsidR="00A70C3C">
        <w:t xml:space="preserve"> </w:t>
      </w:r>
      <w:r w:rsidRPr="004379D4">
        <w:t>[Obrigatório]</w:t>
      </w:r>
    </w:p>
    <w:p w:rsidR="00EC165B" w:rsidRPr="007774D8" w:rsidRDefault="00EC165B" w:rsidP="007774D8">
      <w:pPr>
        <w:keepLines/>
        <w:numPr>
          <w:ilvl w:val="3"/>
          <w:numId w:val="11"/>
        </w:numPr>
        <w:spacing w:before="120" w:after="120"/>
      </w:pPr>
      <w:bookmarkStart w:id="4011" w:name="_SUPORTE_T%2525252525C3%252525252589CNIC"/>
      <w:r w:rsidRPr="007774D8">
        <w:t xml:space="preserve">A solução deve se integrar ao diretório LDAP da COMPRADORA para executar as funções de autorização/autenticação de usuários. </w:t>
      </w:r>
      <w:bookmarkEnd w:id="4011"/>
      <w:r w:rsidRPr="007774D8">
        <w:t>[Obrigatório]</w:t>
      </w:r>
    </w:p>
    <w:p w:rsidR="00EC165B" w:rsidRPr="007774D8" w:rsidRDefault="00EC165B" w:rsidP="007774D8">
      <w:pPr>
        <w:keepLines/>
        <w:numPr>
          <w:ilvl w:val="3"/>
          <w:numId w:val="11"/>
        </w:numPr>
        <w:spacing w:before="120" w:after="120"/>
      </w:pPr>
      <w:r w:rsidRPr="007774D8">
        <w:t>Deve ser utilizado protocolo LDAP v3 para integração com o diretório. [Obrigatório]</w:t>
      </w:r>
    </w:p>
    <w:p w:rsidR="00EC165B" w:rsidRPr="007774D8" w:rsidRDefault="00EC165B" w:rsidP="007774D8">
      <w:pPr>
        <w:keepLines/>
        <w:numPr>
          <w:ilvl w:val="3"/>
          <w:numId w:val="11"/>
        </w:numPr>
        <w:spacing w:before="120" w:after="120"/>
      </w:pPr>
      <w:r w:rsidRPr="007774D8">
        <w:t xml:space="preserve">A funcionalidade de autorização deve ser possibilitar o controle de acesso do tipo RBAC (Role </w:t>
      </w:r>
      <w:proofErr w:type="spellStart"/>
      <w:r w:rsidRPr="007774D8">
        <w:t>Based</w:t>
      </w:r>
      <w:proofErr w:type="spellEnd"/>
      <w:r w:rsidRPr="007774D8">
        <w:t xml:space="preserve"> Access Control). A solução deve ter suporte ao RBAC0 (modelo básico), RBAC1 (modelo com suporte à hierarquia de papéis), RBAC2 (modelo com suporte à separação de responsabilidades e injeções de regras de integridade), e RBAC3 (união dos RBAC 0, 1 e 2). [Obrigatório]</w:t>
      </w:r>
    </w:p>
    <w:p w:rsidR="00EC165B" w:rsidRPr="007774D8" w:rsidRDefault="00EC165B" w:rsidP="007774D8">
      <w:pPr>
        <w:keepLines/>
        <w:numPr>
          <w:ilvl w:val="3"/>
          <w:numId w:val="11"/>
        </w:numPr>
        <w:spacing w:before="120" w:after="120"/>
      </w:pPr>
      <w:r w:rsidRPr="007774D8">
        <w:t>A comunicação entre a aplicação e diretório LDAP deve utilizar protocolo com criptografia simétrica de 128 bits ou superior. [Obrigatório]</w:t>
      </w:r>
    </w:p>
    <w:p w:rsidR="00EC165B" w:rsidRPr="007774D8" w:rsidRDefault="00EC165B" w:rsidP="007774D8">
      <w:pPr>
        <w:keepLines/>
        <w:numPr>
          <w:ilvl w:val="3"/>
          <w:numId w:val="11"/>
        </w:numPr>
        <w:spacing w:before="120" w:after="120"/>
      </w:pPr>
      <w:r w:rsidRPr="007774D8">
        <w:t>O gerenciamento de Usuário (criação e concessão de acesso) deve ser feito no diretório e não na aplicação. [Obrigatório]</w:t>
      </w:r>
    </w:p>
    <w:p w:rsidR="00EC165B" w:rsidRPr="007774D8" w:rsidRDefault="00EC165B" w:rsidP="007774D8">
      <w:pPr>
        <w:keepLines/>
        <w:numPr>
          <w:ilvl w:val="3"/>
          <w:numId w:val="11"/>
        </w:numPr>
        <w:spacing w:before="120" w:after="120"/>
      </w:pPr>
      <w:r w:rsidRPr="007774D8">
        <w:t>A solução deve permitir administração centralizada de usuários utilizando protocolo LDAP. [Obrigatório]</w:t>
      </w:r>
    </w:p>
    <w:p w:rsidR="00EC165B" w:rsidRPr="007774D8" w:rsidRDefault="00EC165B" w:rsidP="007774D8">
      <w:pPr>
        <w:keepLines/>
        <w:numPr>
          <w:ilvl w:val="3"/>
          <w:numId w:val="11"/>
        </w:numPr>
        <w:spacing w:before="120" w:after="120"/>
      </w:pPr>
      <w:r w:rsidRPr="007774D8">
        <w:t xml:space="preserve">A solução deve permitir o cadastramento de usuários com a seguinte máscara de </w:t>
      </w:r>
      <w:proofErr w:type="spellStart"/>
      <w:r w:rsidRPr="007774D8">
        <w:t>user</w:t>
      </w:r>
      <w:proofErr w:type="spellEnd"/>
      <w:r w:rsidRPr="007774D8">
        <w:t>-id: AA999999 (A – Alfabético e 9 Numérico). [Obrigatório]</w:t>
      </w:r>
    </w:p>
    <w:p w:rsidR="00EC165B" w:rsidRPr="007774D8" w:rsidRDefault="00EC165B" w:rsidP="007774D8">
      <w:pPr>
        <w:keepLines/>
        <w:numPr>
          <w:ilvl w:val="3"/>
          <w:numId w:val="11"/>
        </w:numPr>
        <w:spacing w:before="120" w:after="120"/>
      </w:pPr>
      <w:r w:rsidRPr="007774D8">
        <w:t>A solução deve permitir personalizar o período, em dias, de expiração da senha do usuário. [Obrigatório]</w:t>
      </w:r>
    </w:p>
    <w:p w:rsidR="00EC165B" w:rsidRPr="007774D8" w:rsidRDefault="00EC165B" w:rsidP="007774D8">
      <w:pPr>
        <w:keepLines/>
        <w:numPr>
          <w:ilvl w:val="3"/>
          <w:numId w:val="11"/>
        </w:numPr>
        <w:spacing w:before="120" w:after="120"/>
      </w:pPr>
      <w:r w:rsidRPr="007774D8">
        <w:t>A solução deve permitir ao administrador bloquear o usuário. [Obrigatório]</w:t>
      </w:r>
    </w:p>
    <w:p w:rsidR="00EC165B" w:rsidRPr="007774D8" w:rsidRDefault="00EC165B" w:rsidP="007774D8">
      <w:pPr>
        <w:keepLines/>
        <w:numPr>
          <w:ilvl w:val="3"/>
          <w:numId w:val="11"/>
        </w:numPr>
        <w:spacing w:before="120" w:after="120"/>
      </w:pPr>
      <w:r w:rsidRPr="007774D8">
        <w:t xml:space="preserve">Os bloqueios por </w:t>
      </w:r>
      <w:proofErr w:type="spellStart"/>
      <w:r w:rsidRPr="007774D8">
        <w:t>logon</w:t>
      </w:r>
      <w:proofErr w:type="spellEnd"/>
      <w:r w:rsidRPr="007774D8">
        <w:t xml:space="preserve"> com senha errada e pelo administrador devem ser tratados de forma diferenciada e distinta. [Obrigatório]</w:t>
      </w:r>
    </w:p>
    <w:p w:rsidR="00EC165B" w:rsidRPr="007774D8" w:rsidRDefault="00EC165B" w:rsidP="007774D8">
      <w:pPr>
        <w:keepLines/>
        <w:numPr>
          <w:ilvl w:val="3"/>
          <w:numId w:val="11"/>
        </w:numPr>
        <w:spacing w:before="120" w:after="120"/>
      </w:pPr>
      <w:r w:rsidRPr="007774D8">
        <w:t>Não devem existir nenhum usuário e/ou senha inscritos em qualquer parte do código do programa ou arquivos auxiliares. [Obrigatório]</w:t>
      </w:r>
    </w:p>
    <w:p w:rsidR="00EC165B" w:rsidRPr="007774D8" w:rsidRDefault="00EC165B" w:rsidP="007774D8">
      <w:pPr>
        <w:keepLines/>
        <w:numPr>
          <w:ilvl w:val="3"/>
          <w:numId w:val="11"/>
        </w:numPr>
        <w:spacing w:before="120" w:after="120"/>
      </w:pPr>
      <w:r w:rsidRPr="007774D8">
        <w:t>A solução deve permitir a administração em massa de usuários. [Obrigatório]</w:t>
      </w:r>
    </w:p>
    <w:p w:rsidR="00EC165B" w:rsidRPr="007774D8" w:rsidRDefault="00EC165B" w:rsidP="007774D8">
      <w:pPr>
        <w:keepLines/>
        <w:numPr>
          <w:ilvl w:val="3"/>
          <w:numId w:val="11"/>
        </w:numPr>
        <w:spacing w:before="120" w:after="120"/>
      </w:pPr>
      <w:r w:rsidRPr="007774D8">
        <w:t>Todos os usuários relacionados ao sistema devem poder trocar sua senha. [Obrigatório]</w:t>
      </w:r>
    </w:p>
    <w:p w:rsidR="00EC165B" w:rsidRPr="007774D8" w:rsidRDefault="00EC165B" w:rsidP="007774D8">
      <w:pPr>
        <w:keepLines/>
        <w:numPr>
          <w:ilvl w:val="3"/>
          <w:numId w:val="11"/>
        </w:numPr>
        <w:spacing w:before="120" w:after="120"/>
      </w:pPr>
      <w:r w:rsidRPr="007774D8">
        <w:t xml:space="preserve">A solução deve permitir a existência de uma única conta de usuário </w:t>
      </w:r>
      <w:proofErr w:type="spellStart"/>
      <w:r w:rsidRPr="007774D8">
        <w:t>master</w:t>
      </w:r>
      <w:proofErr w:type="spellEnd"/>
      <w:r w:rsidRPr="007774D8">
        <w:t>, com acesso total. [Obrigatório]</w:t>
      </w:r>
    </w:p>
    <w:p w:rsidR="00EC165B" w:rsidRPr="007774D8" w:rsidRDefault="00EC165B" w:rsidP="007774D8">
      <w:pPr>
        <w:keepLines/>
        <w:numPr>
          <w:ilvl w:val="3"/>
          <w:numId w:val="11"/>
        </w:numPr>
        <w:spacing w:before="120" w:after="120"/>
      </w:pPr>
      <w:r w:rsidRPr="007774D8">
        <w:t>A solução deve permitir a existência de contas de usuários administradores com acesso segregado. [Obrigatório]</w:t>
      </w:r>
    </w:p>
    <w:p w:rsidR="00EC165B" w:rsidRPr="007774D8" w:rsidRDefault="00EC165B" w:rsidP="007774D8">
      <w:pPr>
        <w:keepLines/>
        <w:numPr>
          <w:ilvl w:val="3"/>
          <w:numId w:val="11"/>
        </w:numPr>
        <w:spacing w:before="120" w:after="120"/>
      </w:pPr>
      <w:r w:rsidRPr="007774D8">
        <w:t>A solução não deve permitir a exibição da senha enquanto ela estiver sendo digitada. [Obrigatório]</w:t>
      </w:r>
    </w:p>
    <w:p w:rsidR="00EC165B" w:rsidRPr="007774D8" w:rsidRDefault="00EC165B" w:rsidP="007774D8">
      <w:pPr>
        <w:keepLines/>
        <w:numPr>
          <w:ilvl w:val="3"/>
          <w:numId w:val="11"/>
        </w:numPr>
        <w:spacing w:before="120" w:after="120"/>
      </w:pPr>
      <w:r w:rsidRPr="007774D8">
        <w:t>As senhas devem, obrigatoriamente, ser armazenadas via códigos de resumo (</w:t>
      </w:r>
      <w:proofErr w:type="spellStart"/>
      <w:r w:rsidRPr="007774D8">
        <w:t>hash</w:t>
      </w:r>
      <w:proofErr w:type="spellEnd"/>
      <w:r w:rsidRPr="007774D8">
        <w:t>) providos por funções não-</w:t>
      </w:r>
      <w:proofErr w:type="spellStart"/>
      <w:r w:rsidRPr="007774D8">
        <w:t>inversíveis</w:t>
      </w:r>
      <w:proofErr w:type="spellEnd"/>
      <w:r w:rsidRPr="007774D8">
        <w:t>. Deve ser dada preferência para o algoritmo SHA-256, porém SHA-1 e MD5 ainda serão aceitos. [Obrigatório]</w:t>
      </w:r>
    </w:p>
    <w:p w:rsidR="00EC165B" w:rsidRPr="007774D8" w:rsidRDefault="00EC165B" w:rsidP="007774D8">
      <w:pPr>
        <w:keepLines/>
        <w:numPr>
          <w:ilvl w:val="3"/>
          <w:numId w:val="11"/>
        </w:numPr>
        <w:spacing w:before="120" w:after="120"/>
      </w:pPr>
      <w:r w:rsidRPr="007774D8">
        <w:t>Os requisitos a seguir aplicam-se ao controle de perfis de usuários da solução:[Obrigatório]</w:t>
      </w:r>
    </w:p>
    <w:p w:rsidR="00EC165B" w:rsidRPr="007774D8" w:rsidRDefault="00EC165B" w:rsidP="007774D8">
      <w:pPr>
        <w:keepLines/>
        <w:numPr>
          <w:ilvl w:val="3"/>
          <w:numId w:val="11"/>
        </w:numPr>
        <w:spacing w:before="120" w:after="120"/>
      </w:pPr>
      <w:r w:rsidRPr="007774D8">
        <w:t>Permitir administrar por perfil, associando a um dado perfil um ou mais usuários;[Obrigatório]</w:t>
      </w:r>
    </w:p>
    <w:p w:rsidR="00EC165B" w:rsidRPr="007774D8" w:rsidRDefault="00EC165B" w:rsidP="007774D8">
      <w:pPr>
        <w:keepLines/>
        <w:numPr>
          <w:ilvl w:val="3"/>
          <w:numId w:val="11"/>
        </w:numPr>
        <w:spacing w:before="120" w:after="120"/>
      </w:pPr>
      <w:r w:rsidRPr="007774D8">
        <w:t>Permitir a personalização dos perfis garantindo permissão ou restrição dos acessos;[Obrigatório]</w:t>
      </w:r>
    </w:p>
    <w:p w:rsidR="00EC165B" w:rsidRPr="007774D8" w:rsidRDefault="00EC165B" w:rsidP="007774D8">
      <w:pPr>
        <w:keepLines/>
        <w:numPr>
          <w:ilvl w:val="3"/>
          <w:numId w:val="11"/>
        </w:numPr>
        <w:spacing w:before="120" w:after="120"/>
      </w:pPr>
      <w:r w:rsidRPr="007774D8">
        <w:t>Os perfis devem compreender a segregação de funções;[Obrigatório]</w:t>
      </w:r>
    </w:p>
    <w:p w:rsidR="00EC165B" w:rsidRPr="007774D8" w:rsidRDefault="00EC165B" w:rsidP="007774D8">
      <w:pPr>
        <w:keepLines/>
        <w:numPr>
          <w:ilvl w:val="3"/>
          <w:numId w:val="11"/>
        </w:numPr>
        <w:spacing w:before="120" w:after="120"/>
      </w:pPr>
    </w:p>
    <w:p w:rsidR="00EC165B" w:rsidRPr="007774D8" w:rsidRDefault="00EC165B" w:rsidP="007774D8">
      <w:pPr>
        <w:keepLines/>
        <w:numPr>
          <w:ilvl w:val="3"/>
          <w:numId w:val="11"/>
        </w:numPr>
        <w:spacing w:before="120" w:after="120"/>
      </w:pPr>
      <w:r w:rsidRPr="007774D8">
        <w:t>O PROPONENTE deve descrever a necessidade de acesso ao sistema como, por exemplo, acesso remoto (via linha discada, IP, frame-relay, VPN). [Obrigatório]</w:t>
      </w:r>
    </w:p>
    <w:p w:rsidR="00EC165B" w:rsidRPr="007774D8" w:rsidRDefault="00EC165B" w:rsidP="007774D8">
      <w:pPr>
        <w:keepLines/>
        <w:numPr>
          <w:ilvl w:val="3"/>
          <w:numId w:val="11"/>
        </w:numPr>
        <w:spacing w:before="120" w:after="120"/>
      </w:pPr>
      <w:r w:rsidRPr="007774D8">
        <w:t>O transporte de dados críticos (conforme definido pela COMPRADORA na fase de implementação) entre os módulos da aplicação deve ser criptografado. [Obrigatório]</w:t>
      </w:r>
    </w:p>
    <w:p w:rsidR="00EC165B" w:rsidRPr="007774D8" w:rsidRDefault="00EC165B" w:rsidP="007774D8">
      <w:pPr>
        <w:keepLines/>
        <w:numPr>
          <w:ilvl w:val="3"/>
          <w:numId w:val="11"/>
        </w:numPr>
        <w:spacing w:before="120" w:after="120"/>
      </w:pPr>
      <w:r w:rsidRPr="007774D8">
        <w:t>O transporte de dados críticos (conforme definido pela COMPRADORA na fase de implementação) entre o sistema e as aplicações com as quais o mesmo será integrado deve ser criptografado. [Obrigatório]</w:t>
      </w:r>
    </w:p>
    <w:p w:rsidR="00EC165B" w:rsidRPr="007774D8" w:rsidRDefault="00EC165B" w:rsidP="007774D8">
      <w:pPr>
        <w:keepLines/>
        <w:numPr>
          <w:ilvl w:val="3"/>
          <w:numId w:val="11"/>
        </w:numPr>
        <w:spacing w:before="120" w:after="120"/>
      </w:pPr>
      <w:r w:rsidRPr="007774D8">
        <w:t>Os dados críticos (conforme definido pela COMPRADORA na fase de implementação) devem ser armazenados criptografados. [Obrigatório]</w:t>
      </w:r>
    </w:p>
    <w:p w:rsidR="00EC165B" w:rsidRPr="007774D8" w:rsidRDefault="00EC165B" w:rsidP="007774D8">
      <w:pPr>
        <w:keepLines/>
        <w:numPr>
          <w:ilvl w:val="3"/>
          <w:numId w:val="11"/>
        </w:numPr>
        <w:spacing w:before="120" w:after="120"/>
      </w:pPr>
      <w:r w:rsidRPr="007774D8">
        <w:t>O algoritmo de criptografia deve ser reconhecido no mercado como seguro e eficaz. [Obrigatório]</w:t>
      </w:r>
    </w:p>
    <w:p w:rsidR="00EC165B" w:rsidRPr="007774D8" w:rsidRDefault="00EC165B" w:rsidP="007774D8">
      <w:pPr>
        <w:keepLines/>
        <w:numPr>
          <w:ilvl w:val="3"/>
          <w:numId w:val="11"/>
        </w:numPr>
        <w:spacing w:before="120" w:after="120"/>
      </w:pPr>
      <w:r w:rsidRPr="007774D8">
        <w:t>A solução deve gerar log de acesso no NE e este deve ser armazenado no período de no mínimo seis meses. [Obrigatório]</w:t>
      </w:r>
    </w:p>
    <w:p w:rsidR="00EC165B" w:rsidRPr="007774D8" w:rsidRDefault="00EC165B" w:rsidP="007774D8">
      <w:pPr>
        <w:keepLines/>
        <w:numPr>
          <w:ilvl w:val="3"/>
          <w:numId w:val="11"/>
        </w:numPr>
        <w:spacing w:before="120" w:after="120"/>
      </w:pPr>
      <w:r w:rsidRPr="007774D8">
        <w:t>A solução deve gerar log de acesso no sistema de gerência e, este deve ser armazenado no período de no mínimo seis meses. [Obrigatório]</w:t>
      </w:r>
    </w:p>
    <w:p w:rsidR="00EC165B" w:rsidRPr="007774D8" w:rsidRDefault="00EC165B" w:rsidP="007774D8">
      <w:pPr>
        <w:keepLines/>
        <w:numPr>
          <w:ilvl w:val="3"/>
          <w:numId w:val="11"/>
        </w:numPr>
        <w:spacing w:before="120" w:after="120"/>
      </w:pPr>
      <w:r w:rsidRPr="007774D8">
        <w:t xml:space="preserve">O sistema de gerência deve gerar, para os eventos críticos, ou quando uma regra de correlação for satisfeita, uma ou mais das seguintes saídas para um concentrador externo à solução: SNMP, </w:t>
      </w:r>
      <w:proofErr w:type="spellStart"/>
      <w:r w:rsidRPr="007774D8">
        <w:t>syslog</w:t>
      </w:r>
      <w:proofErr w:type="spellEnd"/>
      <w:r w:rsidRPr="007774D8">
        <w:t xml:space="preserve">, </w:t>
      </w:r>
      <w:proofErr w:type="spellStart"/>
      <w:r w:rsidRPr="007774D8">
        <w:t>syslog-ng</w:t>
      </w:r>
      <w:proofErr w:type="spellEnd"/>
      <w:r w:rsidRPr="007774D8">
        <w:t xml:space="preserve"> (desejável), </w:t>
      </w:r>
      <w:proofErr w:type="spellStart"/>
      <w:r w:rsidRPr="007774D8">
        <w:t>smtp</w:t>
      </w:r>
      <w:proofErr w:type="spellEnd"/>
      <w:r w:rsidRPr="007774D8">
        <w:t>.[Obrigatório]</w:t>
      </w:r>
    </w:p>
    <w:p w:rsidR="00EC165B" w:rsidRPr="007774D8" w:rsidRDefault="00EC165B" w:rsidP="007774D8">
      <w:pPr>
        <w:keepLines/>
        <w:numPr>
          <w:ilvl w:val="3"/>
          <w:numId w:val="11"/>
        </w:numPr>
        <w:spacing w:before="120" w:after="120"/>
      </w:pPr>
      <w:r w:rsidRPr="007774D8">
        <w:t>Eventos críticos relacionados ao NE devem ser enviados para o SISTEMA DE GERÊNCIA DE FALHAS SUPERIOR.[Obrigatório]</w:t>
      </w:r>
    </w:p>
    <w:p w:rsidR="00EC165B" w:rsidRPr="007774D8" w:rsidRDefault="00EC165B" w:rsidP="007774D8">
      <w:pPr>
        <w:keepLines/>
        <w:numPr>
          <w:ilvl w:val="3"/>
          <w:numId w:val="11"/>
        </w:numPr>
        <w:spacing w:before="120" w:after="120"/>
      </w:pPr>
      <w:r w:rsidRPr="007774D8">
        <w:t>Eventos críticos relacionados do sistema de gerência devem ser enviados para o SISTEMA DE GERÊNCIA DE FALHAS SUPERIOR.[Obrigatório]</w:t>
      </w:r>
    </w:p>
    <w:p w:rsidR="00EC165B" w:rsidRPr="007774D8" w:rsidRDefault="00EC165B" w:rsidP="007774D8">
      <w:pPr>
        <w:keepLines/>
        <w:numPr>
          <w:ilvl w:val="3"/>
          <w:numId w:val="11"/>
        </w:numPr>
        <w:spacing w:before="120" w:after="120"/>
      </w:pPr>
      <w:r w:rsidRPr="007774D8">
        <w:t>Eventos críticos identificados pelas regras de correlação devem ser enviados para o concentrador externo do Centro de Gerência de Rede do PROPONENTE.[Obrigatório]</w:t>
      </w:r>
    </w:p>
    <w:p w:rsidR="00EC165B" w:rsidRPr="007774D8" w:rsidRDefault="00EC165B" w:rsidP="007774D8">
      <w:pPr>
        <w:keepLines/>
        <w:numPr>
          <w:ilvl w:val="3"/>
          <w:numId w:val="11"/>
        </w:numPr>
        <w:spacing w:before="120" w:after="120"/>
      </w:pPr>
      <w:r w:rsidRPr="007774D8">
        <w:t xml:space="preserve">Permitir a identificação dos servidores através do seu IP ADDRESS e do MAC ADDRESS. Caso a </w:t>
      </w:r>
      <w:r w:rsidR="002F086C">
        <w:t>Solução OCS Convergente</w:t>
      </w:r>
      <w:r w:rsidRPr="007774D8">
        <w:t xml:space="preserve">  utilize na topologia um proxy ou </w:t>
      </w:r>
      <w:proofErr w:type="spellStart"/>
      <w:r w:rsidRPr="007774D8">
        <w:t>load</w:t>
      </w:r>
      <w:proofErr w:type="spellEnd"/>
      <w:r w:rsidRPr="007774D8">
        <w:t xml:space="preserve"> </w:t>
      </w:r>
      <w:proofErr w:type="spellStart"/>
      <w:r w:rsidRPr="007774D8">
        <w:t>balancer</w:t>
      </w:r>
      <w:proofErr w:type="spellEnd"/>
      <w:r w:rsidRPr="007774D8">
        <w:t xml:space="preserve">, deve ser possível a passagem do IP ADDRESS do host cliente para o servidor/aplicação de destino. No caso do </w:t>
      </w:r>
      <w:proofErr w:type="spellStart"/>
      <w:r w:rsidRPr="007774D8">
        <w:t>load</w:t>
      </w:r>
      <w:proofErr w:type="spellEnd"/>
      <w:r w:rsidRPr="007774D8">
        <w:t xml:space="preserve"> </w:t>
      </w:r>
      <w:proofErr w:type="spellStart"/>
      <w:r w:rsidRPr="007774D8">
        <w:t>balancer</w:t>
      </w:r>
      <w:proofErr w:type="spellEnd"/>
      <w:r w:rsidRPr="007774D8">
        <w:t xml:space="preserve"> em aplicações web, por exemplo, isso é obtido através da passagem via header HTTP, da informação do IP ADDRESS do host cliente (uso do comando “x-</w:t>
      </w:r>
      <w:proofErr w:type="spellStart"/>
      <w:r w:rsidRPr="007774D8">
        <w:t>forwarded</w:t>
      </w:r>
      <w:proofErr w:type="spellEnd"/>
      <w:r w:rsidRPr="007774D8">
        <w:t>-for”) e, posterior interpretação nos logs do web server.[Obrigatório]</w:t>
      </w:r>
    </w:p>
    <w:p w:rsidR="00EC165B" w:rsidRPr="007774D8" w:rsidRDefault="00EC165B" w:rsidP="007774D8">
      <w:pPr>
        <w:keepLines/>
        <w:numPr>
          <w:ilvl w:val="3"/>
          <w:numId w:val="11"/>
        </w:numPr>
        <w:spacing w:before="120" w:after="120"/>
      </w:pPr>
      <w:r w:rsidRPr="007774D8">
        <w:t>O log deve permitir trilha de auditoria, para os aplicativos, bancos de dados e sistemas operacionais.[Obrigatório]</w:t>
      </w:r>
    </w:p>
    <w:p w:rsidR="00EC165B" w:rsidRPr="007774D8" w:rsidRDefault="00EC165B" w:rsidP="007774D8">
      <w:pPr>
        <w:keepLines/>
        <w:numPr>
          <w:ilvl w:val="3"/>
          <w:numId w:val="11"/>
        </w:numPr>
        <w:spacing w:before="120" w:after="120"/>
      </w:pPr>
      <w:r w:rsidRPr="007774D8">
        <w:t xml:space="preserve">Os registros do log devem conter em seus eventos as seguintes informações: hora do </w:t>
      </w:r>
      <w:proofErr w:type="spellStart"/>
      <w:r w:rsidRPr="007774D8">
        <w:t>logon</w:t>
      </w:r>
      <w:proofErr w:type="spellEnd"/>
      <w:r w:rsidRPr="007774D8">
        <w:t>/</w:t>
      </w:r>
      <w:proofErr w:type="spellStart"/>
      <w:r w:rsidRPr="007774D8">
        <w:t>logoff</w:t>
      </w:r>
      <w:proofErr w:type="spellEnd"/>
      <w:r w:rsidRPr="007774D8">
        <w:t>, a identificação do autor, data e hora do evento, identificação do evento (inclusão, alteração e exclusão), valor do campo antes e depois da modificação, os eventos de manutenção do sistema/banco de dados, falhas do sistema, acesso ao banco de dados, etc.[Obrigatório]</w:t>
      </w:r>
    </w:p>
    <w:p w:rsidR="00EC165B" w:rsidRPr="007774D8" w:rsidRDefault="00EC165B" w:rsidP="007774D8">
      <w:pPr>
        <w:keepLines/>
        <w:numPr>
          <w:ilvl w:val="3"/>
          <w:numId w:val="11"/>
        </w:numPr>
        <w:spacing w:before="120" w:after="120"/>
      </w:pPr>
      <w:r w:rsidRPr="007774D8">
        <w:t>O log deve ser incremental e exportável.[Obrigatório]</w:t>
      </w:r>
    </w:p>
    <w:p w:rsidR="00EC165B" w:rsidRPr="007774D8" w:rsidRDefault="00EC165B" w:rsidP="007774D8">
      <w:pPr>
        <w:keepLines/>
        <w:numPr>
          <w:ilvl w:val="3"/>
          <w:numId w:val="11"/>
        </w:numPr>
        <w:spacing w:before="120" w:after="120"/>
      </w:pPr>
      <w:r w:rsidRPr="007774D8">
        <w:t>O log não deve ser modificado por qualquer tipo de usuário.[Obrigatório]</w:t>
      </w:r>
    </w:p>
    <w:p w:rsidR="00EC165B" w:rsidRPr="007774D8" w:rsidRDefault="00EC165B" w:rsidP="007774D8">
      <w:pPr>
        <w:keepLines/>
        <w:numPr>
          <w:ilvl w:val="3"/>
          <w:numId w:val="11"/>
        </w:numPr>
        <w:spacing w:before="120" w:after="120"/>
      </w:pPr>
      <w:r w:rsidRPr="007774D8">
        <w:t xml:space="preserve"> Deve prover notificação online dos alarmes de ocorrência de tentativa de invasão ou falhas do sistema.[Obrigatório]</w:t>
      </w:r>
    </w:p>
    <w:p w:rsidR="00EC165B" w:rsidRPr="007774D8" w:rsidRDefault="00EC165B" w:rsidP="007774D8">
      <w:pPr>
        <w:keepLines/>
        <w:numPr>
          <w:ilvl w:val="3"/>
          <w:numId w:val="11"/>
        </w:numPr>
        <w:spacing w:before="120" w:after="120"/>
      </w:pPr>
      <w:r w:rsidRPr="007774D8">
        <w:t>Os requisitos a seguir referem-se ao ambiente WEB da solução.[Obrigatório]</w:t>
      </w:r>
    </w:p>
    <w:p w:rsidR="00EC165B" w:rsidRPr="007774D8" w:rsidRDefault="00EC165B" w:rsidP="007774D8">
      <w:pPr>
        <w:keepLines/>
        <w:numPr>
          <w:ilvl w:val="3"/>
          <w:numId w:val="11"/>
        </w:numPr>
        <w:spacing w:before="120" w:after="120"/>
      </w:pPr>
      <w:r w:rsidRPr="007774D8">
        <w:t>Para o acesso de usuários (administradores e operadores), é obrigatório que a solução ofertada seja integrada à solução de proxy-reverso e frameworks de autenticação da COMPRADORA, Access Manager da Novell; os custos de integração são por conta do PROPONENTE. Segue o documento a ser preenchido para avaliação da Segurança de Informações para integração com o Access Manager:[Obrigatório]</w:t>
      </w:r>
    </w:p>
    <w:p w:rsidR="00EC165B" w:rsidRPr="007774D8" w:rsidRDefault="00EC165B" w:rsidP="007774D8">
      <w:pPr>
        <w:keepLines/>
        <w:spacing w:before="120" w:after="120"/>
        <w:ind w:left="1209"/>
      </w:pPr>
      <w:r w:rsidRPr="007774D8">
        <w:object w:dxaOrig="1536" w:dyaOrig="994">
          <v:shape id="_x0000_i1027" type="#_x0000_t75" style="width:79.5pt;height:51.45pt" o:ole="">
            <v:imagedata r:id="rId33" o:title=""/>
          </v:shape>
          <o:OLEObject Type="Embed" ProgID="Word.Document.8" ShapeID="_x0000_i1027" DrawAspect="Icon" ObjectID="_1412060304" r:id="rId34">
            <o:FieldCodes>\s</o:FieldCodes>
          </o:OLEObject>
        </w:object>
      </w:r>
    </w:p>
    <w:p w:rsidR="00EC165B" w:rsidRPr="007774D8" w:rsidRDefault="00EC165B" w:rsidP="007774D8">
      <w:pPr>
        <w:keepLines/>
        <w:numPr>
          <w:ilvl w:val="3"/>
          <w:numId w:val="11"/>
        </w:numPr>
        <w:spacing w:before="120" w:after="120"/>
      </w:pPr>
      <w:r w:rsidRPr="007774D8">
        <w:t>Dentre as funcionalidades providas pelo proxy-reverso temos:[Obrigatório]</w:t>
      </w:r>
    </w:p>
    <w:p w:rsidR="00EC165B" w:rsidRPr="007774D8" w:rsidRDefault="00EC165B" w:rsidP="007774D8">
      <w:pPr>
        <w:keepLines/>
        <w:numPr>
          <w:ilvl w:val="4"/>
          <w:numId w:val="11"/>
        </w:numPr>
        <w:spacing w:before="120" w:after="120"/>
      </w:pPr>
      <w:r w:rsidRPr="007774D8">
        <w:t>Single-</w:t>
      </w:r>
      <w:proofErr w:type="spellStart"/>
      <w:r w:rsidRPr="007774D8">
        <w:t>sign</w:t>
      </w:r>
      <w:proofErr w:type="spellEnd"/>
      <w:r w:rsidRPr="007774D8">
        <w:t xml:space="preserve"> </w:t>
      </w:r>
      <w:proofErr w:type="spellStart"/>
      <w:r w:rsidRPr="007774D8">
        <w:t>on</w:t>
      </w:r>
      <w:proofErr w:type="spellEnd"/>
      <w:r w:rsidRPr="007774D8">
        <w:t>; [Obrigatório]</w:t>
      </w:r>
    </w:p>
    <w:p w:rsidR="00EC165B" w:rsidRPr="007774D8" w:rsidRDefault="00EC165B" w:rsidP="007774D8">
      <w:pPr>
        <w:keepLines/>
        <w:numPr>
          <w:ilvl w:val="4"/>
          <w:numId w:val="11"/>
        </w:numPr>
        <w:spacing w:before="120" w:after="120"/>
      </w:pPr>
      <w:r w:rsidRPr="007774D8">
        <w:t>Rastreabilidade; [Obrigatório]</w:t>
      </w:r>
    </w:p>
    <w:p w:rsidR="00EC165B" w:rsidRPr="007774D8" w:rsidRDefault="00EC165B" w:rsidP="007774D8">
      <w:pPr>
        <w:keepLines/>
        <w:numPr>
          <w:ilvl w:val="4"/>
          <w:numId w:val="11"/>
        </w:numPr>
        <w:spacing w:before="120" w:after="120"/>
      </w:pPr>
      <w:r w:rsidRPr="007774D8">
        <w:t>Geração de trilhas de auditoria e alarmes; [Obrigatório]</w:t>
      </w:r>
    </w:p>
    <w:p w:rsidR="00EC165B" w:rsidRPr="007774D8" w:rsidRDefault="00EC165B" w:rsidP="007774D8">
      <w:pPr>
        <w:keepLines/>
        <w:numPr>
          <w:ilvl w:val="4"/>
          <w:numId w:val="11"/>
        </w:numPr>
        <w:spacing w:before="120" w:after="120"/>
      </w:pPr>
      <w:r w:rsidRPr="007774D8">
        <w:t>Senha forte, ciclo de vida da senha e ciclo de concessão de acesso; [Obrigatório]</w:t>
      </w:r>
    </w:p>
    <w:p w:rsidR="00EC165B" w:rsidRPr="007774D8" w:rsidRDefault="00EC165B" w:rsidP="007774D8">
      <w:pPr>
        <w:keepLines/>
        <w:numPr>
          <w:ilvl w:val="4"/>
          <w:numId w:val="11"/>
        </w:numPr>
        <w:spacing w:before="120" w:after="120"/>
      </w:pPr>
      <w:r w:rsidRPr="007774D8">
        <w:t>Certificação digital externa (quando a aplicação é disponibilizada através da Internet); [Obrigatório]</w:t>
      </w:r>
    </w:p>
    <w:p w:rsidR="00EC165B" w:rsidRPr="007774D8" w:rsidRDefault="00EC165B" w:rsidP="007774D8">
      <w:pPr>
        <w:keepLines/>
        <w:numPr>
          <w:ilvl w:val="4"/>
          <w:numId w:val="11"/>
        </w:numPr>
        <w:spacing w:before="120" w:after="120"/>
      </w:pPr>
      <w:r w:rsidRPr="007774D8">
        <w:t>Acelerador SSL (</w:t>
      </w:r>
      <w:proofErr w:type="spellStart"/>
      <w:r w:rsidRPr="007774D8">
        <w:t>Secure</w:t>
      </w:r>
      <w:proofErr w:type="spellEnd"/>
      <w:r w:rsidRPr="007774D8">
        <w:t xml:space="preserve"> Sockets </w:t>
      </w:r>
      <w:proofErr w:type="spellStart"/>
      <w:r w:rsidRPr="007774D8">
        <w:t>Layer</w:t>
      </w:r>
      <w:proofErr w:type="spellEnd"/>
      <w:r w:rsidRPr="007774D8">
        <w:t>) entre a estação de trabalho do usuário e o servidor; [Obrigatório]</w:t>
      </w:r>
    </w:p>
    <w:p w:rsidR="00EC165B" w:rsidRPr="007774D8" w:rsidRDefault="00EC165B" w:rsidP="007774D8">
      <w:pPr>
        <w:keepLines/>
        <w:numPr>
          <w:ilvl w:val="4"/>
          <w:numId w:val="11"/>
        </w:numPr>
        <w:spacing w:before="120" w:after="120"/>
      </w:pPr>
      <w:r w:rsidRPr="007774D8">
        <w:t>Aceleração através de cache da página web; [Obrigatório]</w:t>
      </w:r>
    </w:p>
    <w:p w:rsidR="00EC165B" w:rsidRPr="007774D8" w:rsidRDefault="00EC165B" w:rsidP="007774D8">
      <w:pPr>
        <w:keepLines/>
        <w:numPr>
          <w:ilvl w:val="4"/>
          <w:numId w:val="11"/>
        </w:numPr>
        <w:spacing w:before="120" w:after="120"/>
      </w:pPr>
      <w:proofErr w:type="spellStart"/>
      <w:r w:rsidRPr="007774D8">
        <w:t>Rewrite</w:t>
      </w:r>
      <w:proofErr w:type="spellEnd"/>
      <w:r w:rsidRPr="007774D8">
        <w:t xml:space="preserve"> da URL na mudança de HTTP para HTTPS; [Obrigatório]</w:t>
      </w:r>
    </w:p>
    <w:p w:rsidR="00EC165B" w:rsidRPr="007774D8" w:rsidRDefault="00EC165B" w:rsidP="007774D8">
      <w:pPr>
        <w:keepLines/>
        <w:numPr>
          <w:ilvl w:val="4"/>
          <w:numId w:val="11"/>
        </w:numPr>
        <w:spacing w:before="120" w:after="120"/>
      </w:pPr>
      <w:r w:rsidRPr="007774D8">
        <w:t>Balanceamento de carga (de forma básica); [Obrigatório]</w:t>
      </w:r>
    </w:p>
    <w:p w:rsidR="00EC165B" w:rsidRPr="007774D8" w:rsidRDefault="00EC165B" w:rsidP="007774D8">
      <w:pPr>
        <w:keepLines/>
        <w:numPr>
          <w:ilvl w:val="4"/>
          <w:numId w:val="11"/>
        </w:numPr>
        <w:spacing w:before="120" w:after="120"/>
      </w:pPr>
      <w:r w:rsidRPr="007774D8">
        <w:t>Implementação de CAPTCHA, inibindo a ação de robôs e scripts maliciosos; [Obrigatório]</w:t>
      </w:r>
    </w:p>
    <w:p w:rsidR="00EC165B" w:rsidRPr="007774D8" w:rsidRDefault="00EC165B" w:rsidP="007774D8">
      <w:pPr>
        <w:keepLines/>
        <w:numPr>
          <w:ilvl w:val="4"/>
          <w:numId w:val="11"/>
        </w:numPr>
        <w:spacing w:before="120" w:after="120"/>
      </w:pPr>
      <w:r w:rsidRPr="007774D8">
        <w:t xml:space="preserve">Preenchimento automático dos campos de </w:t>
      </w:r>
      <w:proofErr w:type="spellStart"/>
      <w:r w:rsidRPr="007774D8">
        <w:t>forms</w:t>
      </w:r>
      <w:proofErr w:type="spellEnd"/>
      <w:r w:rsidRPr="007774D8">
        <w:t xml:space="preserve"> de aplicação (formulários), deixando a navegação transparente ao usuário. [Obrigatório]</w:t>
      </w:r>
    </w:p>
    <w:p w:rsidR="00EC165B" w:rsidRPr="005F4FF3" w:rsidRDefault="00EC165B" w:rsidP="00EC165B">
      <w:pPr>
        <w:tabs>
          <w:tab w:val="left" w:pos="1080"/>
        </w:tabs>
        <w:rPr>
          <w:rFonts w:cs="Arial"/>
        </w:rPr>
      </w:pPr>
    </w:p>
    <w:p w:rsidR="00EC165B" w:rsidRPr="007774D8" w:rsidRDefault="00EC165B" w:rsidP="007774D8">
      <w:pPr>
        <w:keepLines/>
        <w:numPr>
          <w:ilvl w:val="3"/>
          <w:numId w:val="11"/>
        </w:numPr>
        <w:spacing w:before="120" w:after="120"/>
      </w:pPr>
      <w:r w:rsidRPr="007774D8">
        <w:rPr>
          <w:noProof/>
        </w:rPr>
        <w:drawing>
          <wp:anchor distT="0" distB="0" distL="114300" distR="114300" simplePos="0" relativeHeight="251678720" behindDoc="0" locked="0" layoutInCell="1" allowOverlap="1" wp14:anchorId="10473185" wp14:editId="16436787">
            <wp:simplePos x="0" y="0"/>
            <wp:positionH relativeFrom="column">
              <wp:posOffset>1933575</wp:posOffset>
            </wp:positionH>
            <wp:positionV relativeFrom="paragraph">
              <wp:posOffset>495935</wp:posOffset>
            </wp:positionV>
            <wp:extent cx="2679700" cy="2324100"/>
            <wp:effectExtent l="19050" t="0" r="635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2679700" cy="2324100"/>
                    </a:xfrm>
                    <a:prstGeom prst="rect">
                      <a:avLst/>
                    </a:prstGeom>
                    <a:noFill/>
                    <a:ln w="9525">
                      <a:noFill/>
                      <a:miter lim="800000"/>
                      <a:headEnd/>
                      <a:tailEnd/>
                    </a:ln>
                  </pic:spPr>
                </pic:pic>
              </a:graphicData>
            </a:graphic>
          </wp:anchor>
        </w:drawing>
      </w:r>
      <w:r w:rsidRPr="007774D8">
        <w:t>Para fins de integração com o proxy-reverso Access Manager, considerar a seguinte arquitetura:[Obrigatório]</w:t>
      </w:r>
    </w:p>
    <w:p w:rsidR="00EC165B" w:rsidRPr="00E4655A" w:rsidRDefault="00EC165B" w:rsidP="00EC165B">
      <w:pPr>
        <w:tabs>
          <w:tab w:val="left" w:pos="1080"/>
        </w:tabs>
        <w:rPr>
          <w:rFonts w:cs="Arial"/>
        </w:rPr>
      </w:pPr>
    </w:p>
    <w:p w:rsidR="00EC165B" w:rsidRPr="00E4655A" w:rsidRDefault="00EC165B" w:rsidP="00EC165B">
      <w:pPr>
        <w:tabs>
          <w:tab w:val="left" w:pos="1080"/>
        </w:tabs>
        <w:ind w:left="1728"/>
        <w:rPr>
          <w:rFonts w:cs="Arial"/>
        </w:rPr>
      </w:pPr>
    </w:p>
    <w:p w:rsidR="00EC165B" w:rsidRPr="005F4FF3" w:rsidRDefault="00EC165B" w:rsidP="00EC165B">
      <w:pPr>
        <w:tabs>
          <w:tab w:val="left" w:pos="1080"/>
        </w:tabs>
        <w:rPr>
          <w:rFonts w:cs="Arial"/>
        </w:rPr>
      </w:pPr>
    </w:p>
    <w:p w:rsidR="00EC165B" w:rsidRPr="005F4FF3" w:rsidRDefault="00EC165B" w:rsidP="00EC165B">
      <w:pPr>
        <w:tabs>
          <w:tab w:val="left" w:pos="1080"/>
        </w:tabs>
        <w:ind w:left="1080"/>
        <w:rPr>
          <w:rFonts w:cs="Arial"/>
        </w:rPr>
      </w:pPr>
    </w:p>
    <w:p w:rsidR="00EC165B" w:rsidRPr="007774D8" w:rsidRDefault="00EC165B" w:rsidP="007774D8">
      <w:pPr>
        <w:keepLines/>
        <w:numPr>
          <w:ilvl w:val="3"/>
          <w:numId w:val="11"/>
        </w:numPr>
        <w:spacing w:before="120" w:after="120"/>
      </w:pPr>
      <w:r w:rsidRPr="007774D8">
        <w:t>O PROPONENTE deve garantir que os componentes WEB da solução ofertada utilizados pelos usuários/clientes da COMPRADORA sejam completamente integráveis aos requisitos de autorização/autenticação explicitados aqui.[Obrigatório]</w:t>
      </w:r>
    </w:p>
    <w:p w:rsidR="00EC165B" w:rsidRPr="007774D8" w:rsidRDefault="00EC165B" w:rsidP="007774D8">
      <w:pPr>
        <w:keepLines/>
        <w:numPr>
          <w:ilvl w:val="3"/>
          <w:numId w:val="11"/>
        </w:numPr>
        <w:spacing w:before="120" w:after="120"/>
      </w:pPr>
      <w:r w:rsidRPr="007774D8">
        <w:t>São requisitos para a autenticação dos usuários:[Obrigatório]</w:t>
      </w:r>
    </w:p>
    <w:p w:rsidR="00EC165B" w:rsidRPr="007774D8" w:rsidRDefault="00EC165B" w:rsidP="007774D8">
      <w:pPr>
        <w:keepLines/>
        <w:numPr>
          <w:ilvl w:val="3"/>
          <w:numId w:val="11"/>
        </w:numPr>
        <w:spacing w:before="120" w:after="120"/>
      </w:pPr>
      <w:r w:rsidRPr="007774D8">
        <w:t>Toda aplicação web deve ser protegida por proxy reverso Access Manager Novell; [Obrigatório]</w:t>
      </w:r>
    </w:p>
    <w:p w:rsidR="00EC165B" w:rsidRPr="007774D8" w:rsidRDefault="00EC165B" w:rsidP="007774D8">
      <w:pPr>
        <w:keepLines/>
        <w:numPr>
          <w:ilvl w:val="3"/>
          <w:numId w:val="11"/>
        </w:numPr>
        <w:spacing w:before="120" w:after="120"/>
      </w:pPr>
      <w:r w:rsidRPr="007774D8">
        <w:t xml:space="preserve">A URL da aplicação deve ser direcionada no DNS para o proxy Access Manager. O proxy fará a autenticação do usuário através de consulta às informações existentes no diretório corporativo (Novell </w:t>
      </w:r>
      <w:proofErr w:type="spellStart"/>
      <w:r w:rsidRPr="007774D8">
        <w:t>eDirectory</w:t>
      </w:r>
      <w:proofErr w:type="spellEnd"/>
      <w:r w:rsidRPr="007774D8">
        <w:t>) e dará acesso à aplicação;[Obrigatório]</w:t>
      </w:r>
    </w:p>
    <w:p w:rsidR="00EC165B" w:rsidRPr="007774D8" w:rsidRDefault="00EC165B" w:rsidP="007774D8">
      <w:pPr>
        <w:keepLines/>
        <w:numPr>
          <w:ilvl w:val="3"/>
          <w:numId w:val="11"/>
        </w:numPr>
        <w:spacing w:before="120" w:after="120"/>
      </w:pPr>
      <w:r w:rsidRPr="007774D8">
        <w:t xml:space="preserve">As informações de identificação do usuário (login, nome) serão recebidas pela aplicação através de variáveis no header </w:t>
      </w:r>
      <w:proofErr w:type="spellStart"/>
      <w:r w:rsidRPr="007774D8">
        <w:t>http</w:t>
      </w:r>
      <w:proofErr w:type="spellEnd"/>
      <w:r w:rsidRPr="007774D8">
        <w:t xml:space="preserve"> preenchidas pelo Access Manager; [Obrigatório]</w:t>
      </w:r>
    </w:p>
    <w:p w:rsidR="00EC165B" w:rsidRPr="007774D8" w:rsidRDefault="00EC165B" w:rsidP="007774D8">
      <w:pPr>
        <w:keepLines/>
        <w:numPr>
          <w:ilvl w:val="3"/>
          <w:numId w:val="11"/>
        </w:numPr>
        <w:spacing w:before="120" w:after="120"/>
      </w:pPr>
      <w:r w:rsidRPr="007774D8">
        <w:t xml:space="preserve">A aplicação deve garantir que o acesso foi feito através do Access Manager por meio de verificação das informações recebidas no header </w:t>
      </w:r>
      <w:proofErr w:type="spellStart"/>
      <w:r w:rsidRPr="007774D8">
        <w:t>http</w:t>
      </w:r>
      <w:proofErr w:type="spellEnd"/>
      <w:r w:rsidRPr="007774D8">
        <w:t>; [Obrigatório]</w:t>
      </w:r>
    </w:p>
    <w:p w:rsidR="00EC165B" w:rsidRPr="007774D8" w:rsidRDefault="00EC165B" w:rsidP="007774D8">
      <w:pPr>
        <w:keepLines/>
        <w:numPr>
          <w:ilvl w:val="3"/>
          <w:numId w:val="11"/>
        </w:numPr>
        <w:spacing w:before="120" w:after="120"/>
      </w:pPr>
      <w:r w:rsidRPr="007774D8">
        <w:t>São requisitos para a autorização dos usuários:[Obrigatório]</w:t>
      </w:r>
    </w:p>
    <w:p w:rsidR="00EC165B" w:rsidRPr="007774D8" w:rsidRDefault="00EC165B" w:rsidP="007774D8">
      <w:pPr>
        <w:keepLines/>
        <w:numPr>
          <w:ilvl w:val="4"/>
          <w:numId w:val="11"/>
        </w:numPr>
        <w:spacing w:before="120" w:after="120"/>
      </w:pPr>
      <w:r w:rsidRPr="007774D8">
        <w:t>A aplicação deve consultar informações do perfil de acesso do usuário no diretório corporativo da COMPRADORA, compatível com LDAP v3;[Obrigatório]</w:t>
      </w:r>
    </w:p>
    <w:p w:rsidR="00EC165B" w:rsidRPr="007774D8" w:rsidRDefault="00EC165B" w:rsidP="007774D8">
      <w:pPr>
        <w:keepLines/>
        <w:numPr>
          <w:ilvl w:val="3"/>
          <w:numId w:val="11"/>
        </w:numPr>
        <w:spacing w:before="120" w:after="120"/>
      </w:pPr>
      <w:r w:rsidRPr="007774D8">
        <w:t>São requisitos para o gerenciamento dos usuários:[Obrigatório]</w:t>
      </w:r>
    </w:p>
    <w:p w:rsidR="00EC165B" w:rsidRPr="007774D8" w:rsidRDefault="00EC165B" w:rsidP="007774D8">
      <w:pPr>
        <w:keepLines/>
        <w:numPr>
          <w:ilvl w:val="4"/>
          <w:numId w:val="11"/>
        </w:numPr>
        <w:spacing w:before="120" w:after="120"/>
      </w:pPr>
      <w:r w:rsidRPr="007774D8">
        <w:t>Todo o gerenciamento de usuário (criação e concessão de acesso) deve ser feito no diretório e não na aplicação;[Obrigatório]</w:t>
      </w:r>
    </w:p>
    <w:p w:rsidR="00EC165B" w:rsidRPr="007774D8" w:rsidRDefault="00EC165B" w:rsidP="007774D8">
      <w:pPr>
        <w:keepLines/>
        <w:numPr>
          <w:ilvl w:val="4"/>
          <w:numId w:val="11"/>
        </w:numPr>
        <w:spacing w:before="120" w:after="120"/>
      </w:pPr>
      <w:r w:rsidRPr="007774D8">
        <w:t>A solução deve prever a geração de alertas quanto a eventos de atualização de versão (devida ou indevida) e ataques (</w:t>
      </w:r>
      <w:proofErr w:type="spellStart"/>
      <w:r w:rsidRPr="007774D8">
        <w:t>Ex</w:t>
      </w:r>
      <w:proofErr w:type="spellEnd"/>
      <w:r w:rsidRPr="007774D8">
        <w:t>: tentativa de utilização de uma senha).[Obrigatório]</w:t>
      </w:r>
    </w:p>
    <w:p w:rsidR="00EC165B" w:rsidRPr="007774D8" w:rsidRDefault="00EC165B" w:rsidP="007774D8">
      <w:pPr>
        <w:keepLines/>
        <w:numPr>
          <w:ilvl w:val="3"/>
          <w:numId w:val="11"/>
        </w:numPr>
        <w:spacing w:before="120" w:after="120"/>
      </w:pPr>
      <w:r w:rsidRPr="007774D8">
        <w:t xml:space="preserve">Para o acesso dos clientes/assinantes a um portal de serviços disponibilizado pela </w:t>
      </w:r>
      <w:r w:rsidR="002F086C">
        <w:t>Solução OCS Convergente</w:t>
      </w:r>
      <w:r w:rsidRPr="007774D8">
        <w:t>, deverão ser providos mecanismos similares aos descritos nessa seção. Caso inicialmente haja uma integração direta com o Access Manager, uma futura implementação deve estar prevista como item de LPU.[Obrigatório]</w:t>
      </w:r>
    </w:p>
    <w:p w:rsidR="00EC165B" w:rsidRPr="007774D8" w:rsidRDefault="00EC165B" w:rsidP="007774D8">
      <w:pPr>
        <w:keepLines/>
        <w:numPr>
          <w:ilvl w:val="3"/>
          <w:numId w:val="11"/>
        </w:numPr>
        <w:spacing w:before="120" w:after="120"/>
      </w:pPr>
      <w:r w:rsidRPr="007774D8">
        <w:t>Os requisitos a seguir aplicam-se ao ambiente de Banco de Dados da solução:[Obrigatório]</w:t>
      </w:r>
    </w:p>
    <w:p w:rsidR="00EC165B" w:rsidRPr="007774D8" w:rsidRDefault="00EC165B" w:rsidP="007774D8">
      <w:pPr>
        <w:keepLines/>
        <w:numPr>
          <w:ilvl w:val="4"/>
          <w:numId w:val="11"/>
        </w:numPr>
        <w:spacing w:before="120" w:after="120"/>
      </w:pPr>
      <w:r w:rsidRPr="007774D8">
        <w:t>O usuário de conexão deve ter sua senha trocada por uma que a COMPRADORA julgue segura;[Obrigatório]</w:t>
      </w:r>
    </w:p>
    <w:p w:rsidR="00EC165B" w:rsidRPr="007774D8" w:rsidRDefault="00EC165B" w:rsidP="007774D8">
      <w:pPr>
        <w:keepLines/>
        <w:numPr>
          <w:ilvl w:val="4"/>
          <w:numId w:val="11"/>
        </w:numPr>
        <w:spacing w:before="120" w:after="120"/>
      </w:pPr>
      <w:r w:rsidRPr="007774D8">
        <w:t>Os usuários nativos, utilizados para manutenção do banco de dados, devem ser substituídos por usuários equivalentes pessoais. Os usuários nativos devem ter suas senhas trocadas por senhas que atendam a Política de Segurança da COMPRADORA; [Obrigatório]</w:t>
      </w:r>
    </w:p>
    <w:p w:rsidR="00EC165B" w:rsidRPr="007774D8" w:rsidRDefault="00EC165B" w:rsidP="007774D8">
      <w:pPr>
        <w:keepLines/>
        <w:numPr>
          <w:ilvl w:val="4"/>
          <w:numId w:val="11"/>
        </w:numPr>
        <w:spacing w:before="120" w:after="120"/>
      </w:pPr>
      <w:r w:rsidRPr="007774D8">
        <w:t>As informações de usuário e senha para conexão ao banco de dados não podem existir no código da aplicação. [Obrigatório]</w:t>
      </w:r>
    </w:p>
    <w:p w:rsidR="00EC165B" w:rsidRPr="007774D8" w:rsidRDefault="00EC165B" w:rsidP="007774D8">
      <w:pPr>
        <w:keepLines/>
        <w:numPr>
          <w:ilvl w:val="3"/>
          <w:numId w:val="11"/>
        </w:numPr>
        <w:spacing w:before="120" w:after="120"/>
      </w:pPr>
      <w:r w:rsidRPr="007774D8">
        <w:t>Devem ser disponibilizados relatórios gerenciais de segurança referentes aos acessos de usuários aos componentes da solução. [Obrigatório]</w:t>
      </w:r>
    </w:p>
    <w:p w:rsidR="00EC165B" w:rsidRPr="007774D8" w:rsidRDefault="00EC165B" w:rsidP="007774D8">
      <w:pPr>
        <w:keepLines/>
        <w:numPr>
          <w:ilvl w:val="3"/>
          <w:numId w:val="11"/>
        </w:numPr>
        <w:spacing w:before="120" w:after="120"/>
      </w:pPr>
      <w:r w:rsidRPr="007774D8">
        <w:t>Todos os usuários administrativos do ambiente devem estar sob a administração da COMPRADORA e suas senhas devem ser substituídas pelas que a COMPRADORA julgue seguras. [Obrigatório]</w:t>
      </w:r>
    </w:p>
    <w:p w:rsidR="00EC165B" w:rsidRPr="007774D8" w:rsidRDefault="00EC165B" w:rsidP="007774D8">
      <w:pPr>
        <w:keepLines/>
        <w:numPr>
          <w:ilvl w:val="3"/>
          <w:numId w:val="11"/>
        </w:numPr>
        <w:spacing w:before="120" w:after="120"/>
      </w:pPr>
      <w:r w:rsidRPr="007774D8">
        <w:t>O PROPONENTE deve descrever tecnicamente quais mecanismos de segurança são adotados ao ambiente para proteção do mesmo. [Obrigatório]</w:t>
      </w:r>
    </w:p>
    <w:p w:rsidR="00EC165B" w:rsidRPr="007774D8" w:rsidRDefault="00EC165B" w:rsidP="007774D8">
      <w:pPr>
        <w:keepLines/>
        <w:numPr>
          <w:ilvl w:val="3"/>
          <w:numId w:val="11"/>
        </w:numPr>
        <w:spacing w:before="120" w:after="120"/>
      </w:pPr>
      <w:r w:rsidRPr="007774D8">
        <w:t>A solução deve ser capaz de notificar o administrador, de forma automática, quando ocorrer uma tentativa de violação ou qualquer falha que apareça em quaisquer de seus componentes. [Obrigatório]</w:t>
      </w:r>
    </w:p>
    <w:p w:rsidR="00EC165B" w:rsidRPr="007774D8" w:rsidRDefault="00EC165B" w:rsidP="007774D8">
      <w:pPr>
        <w:keepLines/>
        <w:numPr>
          <w:ilvl w:val="3"/>
          <w:numId w:val="11"/>
        </w:numPr>
        <w:spacing w:before="120" w:after="120"/>
      </w:pPr>
      <w:r w:rsidRPr="007774D8">
        <w:t>A integridade dos dados deve ser garantida e documentada tecnicamente. [Obrigatório]</w:t>
      </w:r>
    </w:p>
    <w:p w:rsidR="00EC165B" w:rsidRPr="007774D8" w:rsidRDefault="00EC165B" w:rsidP="007774D8">
      <w:pPr>
        <w:keepLines/>
        <w:numPr>
          <w:ilvl w:val="3"/>
          <w:numId w:val="11"/>
        </w:numPr>
        <w:spacing w:before="120" w:after="120"/>
      </w:pPr>
      <w:r w:rsidRPr="007774D8">
        <w:t>Detalhar tecnicamente todas as interfaces de envio e recebimento de dados pela solução. [Obrigatório]</w:t>
      </w:r>
    </w:p>
    <w:p w:rsidR="00EC165B" w:rsidRPr="007774D8" w:rsidRDefault="00EC165B" w:rsidP="007774D8">
      <w:pPr>
        <w:keepLines/>
        <w:numPr>
          <w:ilvl w:val="3"/>
          <w:numId w:val="11"/>
        </w:numPr>
        <w:spacing w:before="120" w:after="120"/>
      </w:pPr>
      <w:r w:rsidRPr="007774D8">
        <w:t>A aplicação deve controlar o tempo de ociosidade do usuário, cancelando a sessão após um determinado tempo (personalizável). [Obrigatório]</w:t>
      </w:r>
    </w:p>
    <w:p w:rsidR="00EC165B" w:rsidRPr="007774D8" w:rsidRDefault="00EC165B" w:rsidP="007774D8">
      <w:pPr>
        <w:keepLines/>
        <w:numPr>
          <w:ilvl w:val="3"/>
          <w:numId w:val="11"/>
        </w:numPr>
        <w:spacing w:before="120" w:after="120"/>
      </w:pPr>
      <w:r w:rsidRPr="007774D8">
        <w:t>Deve haver o controle de sessão única, não permitindo que um mesmo usuário utilize várias conexões. [Obrigatório]</w:t>
      </w:r>
    </w:p>
    <w:p w:rsidR="00EC165B" w:rsidRPr="007774D8" w:rsidRDefault="00EC165B" w:rsidP="007774D8">
      <w:pPr>
        <w:keepLines/>
        <w:numPr>
          <w:ilvl w:val="3"/>
          <w:numId w:val="11"/>
        </w:numPr>
        <w:spacing w:before="120" w:after="120"/>
      </w:pPr>
      <w:r w:rsidRPr="007774D8">
        <w:t>Deve ser detalhado todo mecanismo de envio e recebimento de e-mails, caso seja aplicável. Caso o aplicativo possua a funcionalidade de envio de e-mail, declarar formalmente o seu funcionamento. [Obrigatório]</w:t>
      </w:r>
    </w:p>
    <w:p w:rsidR="00EC165B" w:rsidRPr="007774D8" w:rsidRDefault="00EC165B" w:rsidP="007774D8">
      <w:pPr>
        <w:keepLines/>
        <w:numPr>
          <w:ilvl w:val="3"/>
          <w:numId w:val="11"/>
        </w:numPr>
        <w:spacing w:before="120" w:after="120"/>
      </w:pPr>
      <w:r w:rsidRPr="007774D8">
        <w:t xml:space="preserve">Descrever tecnicamente o procedimento de recuperação de desastre (DRP – </w:t>
      </w:r>
      <w:proofErr w:type="spellStart"/>
      <w:r w:rsidRPr="007774D8">
        <w:t>Disaster</w:t>
      </w:r>
      <w:proofErr w:type="spellEnd"/>
      <w:r w:rsidRPr="007774D8">
        <w:t xml:space="preserve"> Recovery </w:t>
      </w:r>
      <w:proofErr w:type="spellStart"/>
      <w:r w:rsidRPr="007774D8">
        <w:t>Process</w:t>
      </w:r>
      <w:proofErr w:type="spellEnd"/>
      <w:r w:rsidRPr="007774D8">
        <w:t>) que detalhe os serviços do sistema essenciais para recuperação de dados. [Obrigatório]</w:t>
      </w:r>
    </w:p>
    <w:p w:rsidR="00EC165B" w:rsidRPr="007774D8" w:rsidRDefault="00EC165B" w:rsidP="007774D8">
      <w:pPr>
        <w:keepLines/>
        <w:numPr>
          <w:ilvl w:val="3"/>
          <w:numId w:val="11"/>
        </w:numPr>
        <w:spacing w:before="120" w:after="120"/>
      </w:pPr>
      <w:r w:rsidRPr="007774D8">
        <w:t>Descrever como funciona o procedimento de backup de dados e das configurações dos elementos que compõe o sistema. [Obrigatório]</w:t>
      </w:r>
    </w:p>
    <w:p w:rsidR="00EC165B" w:rsidRPr="007774D8" w:rsidRDefault="00EC165B" w:rsidP="007774D8">
      <w:pPr>
        <w:keepLines/>
        <w:numPr>
          <w:ilvl w:val="3"/>
          <w:numId w:val="11"/>
        </w:numPr>
        <w:spacing w:before="120" w:after="120"/>
      </w:pPr>
      <w:r w:rsidRPr="007774D8">
        <w:t xml:space="preserve">A </w:t>
      </w:r>
      <w:r w:rsidR="002F086C">
        <w:t>Solução OCS Convergente</w:t>
      </w:r>
      <w:r w:rsidRPr="007774D8">
        <w:t xml:space="preserve"> deve ser integrada à solução de Backup e Restore da Oi, baseada em </w:t>
      </w:r>
      <w:proofErr w:type="spellStart"/>
      <w:r w:rsidRPr="007774D8">
        <w:t>NetBackup</w:t>
      </w:r>
      <w:proofErr w:type="spellEnd"/>
      <w:r w:rsidRPr="007774D8">
        <w:t>, Symantec. Todas as licenças necessárias para servidores e backup de configuração de elementos de rede e segurança devem ser providenciadas pelo PROPONENTE. Visando a correta e confiável recuperação do ambiente operacional, deve ser informando detalhadamente os arquivos, diretórios e fornecer todas as informações necessárias para determinação de política de backup, retenção de arquivos históricos e periodicidade, assim como o volume de dados planejado para o Backup. [Obrigatório]</w:t>
      </w:r>
    </w:p>
    <w:p w:rsidR="00EC165B" w:rsidRPr="007774D8" w:rsidRDefault="00EC165B" w:rsidP="007774D8">
      <w:pPr>
        <w:keepLines/>
        <w:numPr>
          <w:ilvl w:val="3"/>
          <w:numId w:val="11"/>
        </w:numPr>
        <w:spacing w:before="120" w:after="120"/>
      </w:pPr>
      <w:r w:rsidRPr="007774D8">
        <w:t xml:space="preserve">Deve ser previsto toda a documentação, melhores práticas e suporte para garantir o backup de configurações e dados da </w:t>
      </w:r>
      <w:r w:rsidR="002F086C">
        <w:t>Solução OCS Convergente</w:t>
      </w:r>
      <w:r w:rsidRPr="007774D8">
        <w:t xml:space="preserve"> para fins de continuidade de negócio e requisitos legais. [Obrigatório]</w:t>
      </w:r>
    </w:p>
    <w:p w:rsidR="00EC165B" w:rsidRPr="007774D8" w:rsidRDefault="00EC165B" w:rsidP="007774D8">
      <w:pPr>
        <w:keepLines/>
        <w:numPr>
          <w:ilvl w:val="3"/>
          <w:numId w:val="11"/>
        </w:numPr>
        <w:spacing w:before="120" w:after="120"/>
      </w:pPr>
      <w:r w:rsidRPr="007774D8">
        <w:t xml:space="preserve">Deve ser incluso todo o fornecimento de elementos de rede e suporte para integração à DCN Oi. Não serão aceitas soluções que criem </w:t>
      </w:r>
      <w:proofErr w:type="spellStart"/>
      <w:r w:rsidRPr="007774D8">
        <w:t>DCNs</w:t>
      </w:r>
      <w:proofErr w:type="spellEnd"/>
      <w:r w:rsidRPr="007774D8">
        <w:t xml:space="preserve"> segregadas da DCN Oi, cujo projeto tem por diretriz uma DCN unificada na empresa. [Obrigatório]</w:t>
      </w:r>
    </w:p>
    <w:p w:rsidR="00EC165B" w:rsidRPr="007774D8" w:rsidRDefault="00EC165B" w:rsidP="007774D8">
      <w:pPr>
        <w:keepLines/>
        <w:numPr>
          <w:ilvl w:val="3"/>
          <w:numId w:val="11"/>
        </w:numPr>
        <w:spacing w:before="120" w:after="120"/>
      </w:pPr>
      <w:r w:rsidRPr="007774D8">
        <w:t xml:space="preserve">O acesso para comandos CLI de usuários administradores e operadores à </w:t>
      </w:r>
      <w:r w:rsidR="002F086C">
        <w:t>Solução OCS Convergente</w:t>
      </w:r>
      <w:r w:rsidRPr="007774D8">
        <w:t>, incluindo servidores/elementos de rede/equipamentos que a compõe, deverá ser realizado através de máquinas gateway para controle de segurança. [Obrigatório]</w:t>
      </w:r>
    </w:p>
    <w:p w:rsidR="00EC165B" w:rsidRDefault="00EC165B" w:rsidP="007774D8">
      <w:pPr>
        <w:keepLines/>
        <w:numPr>
          <w:ilvl w:val="3"/>
          <w:numId w:val="11"/>
        </w:numPr>
        <w:spacing w:before="120" w:after="120"/>
      </w:pPr>
      <w:r w:rsidRPr="007774D8">
        <w:t>Todos os serviços de configuração e implementação das redes e dispositivos com relação ao aspecto de segurança devem estar inclusos na proposta apresentada. [Obrigatório]</w:t>
      </w:r>
    </w:p>
    <w:p w:rsidR="007774D8" w:rsidRPr="007774D8" w:rsidRDefault="007774D8" w:rsidP="007774D8">
      <w:pPr>
        <w:keepLines/>
        <w:tabs>
          <w:tab w:val="num" w:pos="2160"/>
        </w:tabs>
        <w:spacing w:before="120" w:after="120"/>
        <w:ind w:left="1209"/>
      </w:pPr>
    </w:p>
    <w:p w:rsidR="00EC165B" w:rsidRPr="00B74170" w:rsidRDefault="00EC165B" w:rsidP="007774D8">
      <w:pPr>
        <w:pStyle w:val="RFPTituloN2"/>
        <w:outlineLvl w:val="1"/>
        <w:rPr>
          <w:color w:val="auto"/>
        </w:rPr>
      </w:pPr>
      <w:bookmarkStart w:id="4012" w:name="_Toc302468410"/>
      <w:r w:rsidRPr="00B74170">
        <w:rPr>
          <w:color w:val="auto"/>
        </w:rPr>
        <w:t>Requisitos para Integração com a ferramenta SGL</w:t>
      </w:r>
      <w:bookmarkEnd w:id="4012"/>
    </w:p>
    <w:p w:rsidR="00EC165B" w:rsidRPr="007774D8" w:rsidRDefault="00EC165B" w:rsidP="007774D8">
      <w:pPr>
        <w:keepLines/>
        <w:numPr>
          <w:ilvl w:val="2"/>
          <w:numId w:val="11"/>
        </w:numPr>
        <w:spacing w:before="120" w:after="120"/>
      </w:pPr>
      <w:r w:rsidRPr="007774D8">
        <w:t>Numa solução integrada onde o elemento (ou a plataforma/gerência) de rede não possua uma gerência de controle própria, deve ser indicado o processo de integração deste elemento com a ferramenta SGL, que busca implementar os conceitos de AAA nos elementos envolvidos e mais todos os requisitos de controle de segurança do elemento de rede, como controle dos fluxos de informações (logs, comandos efetuados, permissões, perfis adequados, etc.).</w:t>
      </w:r>
    </w:p>
    <w:p w:rsidR="00EC165B" w:rsidRPr="007774D8" w:rsidRDefault="00EC165B" w:rsidP="007774D8">
      <w:pPr>
        <w:keepLines/>
        <w:numPr>
          <w:ilvl w:val="2"/>
          <w:numId w:val="11"/>
        </w:numPr>
        <w:spacing w:before="120" w:after="120"/>
      </w:pPr>
      <w:r w:rsidRPr="007774D8">
        <w:t>Os tipos de conexões preferencialmente para integração com a ferramenta SGL devem ser protocolos de segurança mais atuais, como SFTP, SSHv2, HTTPS, SNMPv2/SNMPv3.</w:t>
      </w:r>
    </w:p>
    <w:p w:rsidR="00EC165B" w:rsidRPr="007774D8" w:rsidRDefault="00EC165B" w:rsidP="007774D8">
      <w:pPr>
        <w:keepLines/>
        <w:numPr>
          <w:ilvl w:val="2"/>
          <w:numId w:val="11"/>
        </w:numPr>
        <w:spacing w:before="120" w:after="120"/>
      </w:pPr>
      <w:r w:rsidRPr="007774D8">
        <w:t>Para realização de transferência de arquivos entre a ferramenta SGL e o elemento de rede, o protocolo utilizado é o FTAM, SFTP, preferencialmente.</w:t>
      </w:r>
    </w:p>
    <w:p w:rsidR="00EC165B" w:rsidRPr="007774D8" w:rsidRDefault="002F086C" w:rsidP="007774D8">
      <w:pPr>
        <w:keepLines/>
        <w:numPr>
          <w:ilvl w:val="2"/>
          <w:numId w:val="11"/>
        </w:numPr>
        <w:spacing w:before="120" w:after="120"/>
      </w:pPr>
      <w:r>
        <w:t>A Solução OCS Convergente</w:t>
      </w:r>
      <w:r w:rsidR="00EC165B" w:rsidRPr="007774D8">
        <w:t xml:space="preserve"> da PROPONENTE deverá prover acessos com níveis hierárquicos diferenciados e podendo ser customizados, no mínimo com níveis de:</w:t>
      </w:r>
    </w:p>
    <w:p w:rsidR="00EC165B" w:rsidRPr="007774D8" w:rsidRDefault="00EC165B" w:rsidP="007774D8">
      <w:pPr>
        <w:keepLines/>
        <w:numPr>
          <w:ilvl w:val="3"/>
          <w:numId w:val="11"/>
        </w:numPr>
        <w:spacing w:before="120" w:after="120"/>
      </w:pPr>
      <w:r w:rsidRPr="007774D8">
        <w:t>Administrador.</w:t>
      </w:r>
    </w:p>
    <w:p w:rsidR="00EC165B" w:rsidRPr="007774D8" w:rsidRDefault="00EC165B" w:rsidP="007774D8">
      <w:pPr>
        <w:keepLines/>
        <w:numPr>
          <w:ilvl w:val="3"/>
          <w:numId w:val="11"/>
        </w:numPr>
        <w:spacing w:before="120" w:after="120"/>
      </w:pPr>
      <w:r w:rsidRPr="007774D8">
        <w:t>Operador Básico.</w:t>
      </w:r>
    </w:p>
    <w:p w:rsidR="00EC165B" w:rsidRPr="007774D8" w:rsidRDefault="00EC165B" w:rsidP="007774D8">
      <w:pPr>
        <w:keepLines/>
        <w:numPr>
          <w:ilvl w:val="3"/>
          <w:numId w:val="11"/>
        </w:numPr>
        <w:spacing w:before="120" w:after="120"/>
      </w:pPr>
      <w:r w:rsidRPr="007774D8">
        <w:t>Operador Avançado.</w:t>
      </w:r>
    </w:p>
    <w:p w:rsidR="00EC165B" w:rsidRPr="007774D8" w:rsidRDefault="00EC165B" w:rsidP="007774D8">
      <w:pPr>
        <w:keepLines/>
        <w:numPr>
          <w:ilvl w:val="3"/>
          <w:numId w:val="11"/>
        </w:numPr>
        <w:spacing w:before="120" w:after="120"/>
      </w:pPr>
      <w:r w:rsidRPr="007774D8">
        <w:t>Somente Leitura.</w:t>
      </w:r>
    </w:p>
    <w:p w:rsidR="00EC165B" w:rsidRPr="007774D8" w:rsidRDefault="00EC165B" w:rsidP="007774D8">
      <w:pPr>
        <w:keepLines/>
        <w:numPr>
          <w:ilvl w:val="2"/>
          <w:numId w:val="11"/>
        </w:numPr>
        <w:spacing w:before="120" w:after="120"/>
      </w:pPr>
      <w:r w:rsidRPr="007774D8">
        <w:t xml:space="preserve"> </w:t>
      </w:r>
      <w:r w:rsidR="002F086C">
        <w:t xml:space="preserve"> A Solução OCS Convergente</w:t>
      </w:r>
      <w:r w:rsidRPr="007774D8">
        <w:t xml:space="preserve"> deverá apresentar capacidade de desconexão de sessão de operador por inatividade após 3 minutos (parametrizável).</w:t>
      </w:r>
    </w:p>
    <w:p w:rsidR="00EC165B" w:rsidRPr="007774D8" w:rsidRDefault="00EC165B" w:rsidP="007774D8">
      <w:pPr>
        <w:keepLines/>
        <w:numPr>
          <w:ilvl w:val="2"/>
          <w:numId w:val="11"/>
        </w:numPr>
        <w:spacing w:before="120" w:after="120"/>
      </w:pPr>
      <w:r w:rsidRPr="007774D8">
        <w:t>Os requisitos a seguir aplicam-se a integrações que utilizem protocolos interativos (TELNET, SSH, HTTP, etc.) como interface de integração. Devem ser fornecidas no mínimo as seguintes informações/documentações.</w:t>
      </w:r>
    </w:p>
    <w:p w:rsidR="00EC165B" w:rsidRPr="007774D8" w:rsidRDefault="007774D8" w:rsidP="007774D8">
      <w:pPr>
        <w:keepLines/>
        <w:numPr>
          <w:ilvl w:val="2"/>
          <w:numId w:val="11"/>
        </w:numPr>
        <w:spacing w:before="120" w:after="120"/>
      </w:pPr>
      <w:r w:rsidRPr="007774D8">
        <w:t>Sequência</w:t>
      </w:r>
      <w:r w:rsidR="00EC165B" w:rsidRPr="007774D8">
        <w:t xml:space="preserve"> de comandos necessários para implementar os serviços definidos.</w:t>
      </w:r>
    </w:p>
    <w:p w:rsidR="00EC165B" w:rsidRPr="007774D8" w:rsidRDefault="00EC165B" w:rsidP="007774D8">
      <w:pPr>
        <w:keepLines/>
        <w:numPr>
          <w:ilvl w:val="2"/>
          <w:numId w:val="11"/>
        </w:numPr>
        <w:spacing w:before="120" w:after="120"/>
      </w:pPr>
      <w:proofErr w:type="spellStart"/>
      <w:r w:rsidRPr="007774D8">
        <w:t>Prompt´s</w:t>
      </w:r>
      <w:proofErr w:type="spellEnd"/>
      <w:r w:rsidRPr="007774D8">
        <w:t xml:space="preserve"> antecedendo cada comando:</w:t>
      </w:r>
    </w:p>
    <w:p w:rsidR="00EC165B" w:rsidRPr="007774D8" w:rsidRDefault="00EC165B" w:rsidP="007774D8">
      <w:pPr>
        <w:keepLines/>
        <w:numPr>
          <w:ilvl w:val="3"/>
          <w:numId w:val="11"/>
        </w:numPr>
        <w:spacing w:before="120" w:after="120"/>
      </w:pPr>
      <w:r w:rsidRPr="007774D8">
        <w:t>Mensagens de erro e sucesso possíveis para cada comando.</w:t>
      </w:r>
    </w:p>
    <w:p w:rsidR="00EC165B" w:rsidRPr="007774D8" w:rsidRDefault="00EC165B" w:rsidP="007774D8">
      <w:pPr>
        <w:keepLines/>
        <w:numPr>
          <w:ilvl w:val="3"/>
          <w:numId w:val="11"/>
        </w:numPr>
        <w:spacing w:before="120" w:after="120"/>
      </w:pPr>
      <w:r w:rsidRPr="007774D8">
        <w:t>Ações corretivas possíveis para cada situação de erro.</w:t>
      </w:r>
    </w:p>
    <w:p w:rsidR="00EC165B" w:rsidRPr="007774D8" w:rsidRDefault="00EC165B" w:rsidP="007774D8">
      <w:pPr>
        <w:keepLines/>
        <w:numPr>
          <w:ilvl w:val="3"/>
          <w:numId w:val="11"/>
        </w:numPr>
        <w:spacing w:before="120" w:after="120"/>
      </w:pPr>
      <w:r w:rsidRPr="007774D8">
        <w:t>Comandos, scripts, parâmetros e argumentos para que possam ser cadastrados os perfis, grupos de comandos e permissões.</w:t>
      </w:r>
    </w:p>
    <w:p w:rsidR="00EC165B" w:rsidRPr="007774D8" w:rsidRDefault="00EC165B" w:rsidP="007774D8">
      <w:pPr>
        <w:keepLines/>
        <w:numPr>
          <w:ilvl w:val="2"/>
          <w:numId w:val="11"/>
        </w:numPr>
        <w:spacing w:before="120" w:after="120"/>
      </w:pPr>
      <w:r w:rsidRPr="007774D8">
        <w:t>Todo aprovisionamento manual deve ser registrado no SGL através do sincronismo entre as bases dos logs dos comandos executados pelos usuários no NE e o SGL, armazenando no banco de dados do SGL, para possível pesquisa, rastreabilidade e auditoria pela ferramenta SGL.</w:t>
      </w:r>
    </w:p>
    <w:p w:rsidR="00EC165B" w:rsidRPr="007774D8" w:rsidRDefault="00EC165B" w:rsidP="007774D8">
      <w:pPr>
        <w:keepLines/>
        <w:numPr>
          <w:ilvl w:val="2"/>
          <w:numId w:val="11"/>
        </w:numPr>
        <w:spacing w:before="120" w:after="120"/>
      </w:pPr>
      <w:r w:rsidRPr="007774D8">
        <w:t>A interface de aprovisionamento deve utilizar protocolo de transporte TCP/IP.</w:t>
      </w:r>
    </w:p>
    <w:p w:rsidR="00EC165B" w:rsidRPr="007774D8" w:rsidRDefault="00EC165B" w:rsidP="007774D8">
      <w:pPr>
        <w:keepLines/>
        <w:numPr>
          <w:ilvl w:val="2"/>
          <w:numId w:val="11"/>
        </w:numPr>
        <w:spacing w:before="120" w:after="120"/>
      </w:pPr>
      <w:r w:rsidRPr="007774D8">
        <w:t>As interfaces a serem configuradas no SGL devem estar documentadas em todos os níveis, contendo todas as informações sobre quais protocolos abertos estão disponíveis e são compatíveis com esta interface, quaisquer variações utilizadas e a documentação completa dos modelos de informações disponíveis nesta interface.</w:t>
      </w:r>
    </w:p>
    <w:p w:rsidR="00EC165B" w:rsidRPr="007774D8" w:rsidRDefault="00EC165B" w:rsidP="007774D8">
      <w:pPr>
        <w:keepLines/>
        <w:numPr>
          <w:ilvl w:val="2"/>
          <w:numId w:val="11"/>
        </w:numPr>
        <w:spacing w:before="120" w:after="120"/>
      </w:pPr>
      <w:r w:rsidRPr="007774D8">
        <w:t>Deve ser fornecida a documentação com o detalhamento do processo necessário para a configuração de cada um dos serviços, incluindo todas as possíveis mensagens de retorno.</w:t>
      </w:r>
    </w:p>
    <w:p w:rsidR="00EC165B" w:rsidRPr="007774D8" w:rsidRDefault="00EC165B" w:rsidP="007774D8">
      <w:pPr>
        <w:keepLines/>
        <w:numPr>
          <w:ilvl w:val="2"/>
          <w:numId w:val="11"/>
        </w:numPr>
        <w:spacing w:before="120" w:after="120"/>
      </w:pPr>
      <w:r w:rsidRPr="007774D8">
        <w:t xml:space="preserve">O tempo de resposta da </w:t>
      </w:r>
      <w:r w:rsidR="002F086C">
        <w:t>Solução OCS Convergente</w:t>
      </w:r>
      <w:r w:rsidRPr="007774D8">
        <w:t xml:space="preserve"> para o aprovisionamento do serviço deve ser inferior a 5 segundos, ou parametrizável.</w:t>
      </w:r>
    </w:p>
    <w:p w:rsidR="00414416" w:rsidRDefault="00414416">
      <w:pPr>
        <w:jc w:val="left"/>
      </w:pPr>
      <w:bookmarkStart w:id="4013" w:name="_Toc335147991"/>
      <w:r>
        <w:br w:type="page"/>
      </w:r>
    </w:p>
    <w:p w:rsidR="00EC165B" w:rsidRPr="00C3643C" w:rsidRDefault="00EC165B" w:rsidP="00E25C81">
      <w:pPr>
        <w:pStyle w:val="Ttulo"/>
        <w:numPr>
          <w:ilvl w:val="0"/>
          <w:numId w:val="11"/>
        </w:numPr>
        <w:shd w:val="clear" w:color="auto" w:fill="A6A6A6" w:themeFill="background1" w:themeFillShade="A6"/>
      </w:pPr>
      <w:bookmarkStart w:id="4014" w:name="_Toc335409171"/>
      <w:r w:rsidRPr="00C3643C">
        <w:t>REQUISITOS DE ACEITAÇÃO DA SOLUÇÃO</w:t>
      </w:r>
      <w:bookmarkEnd w:id="4013"/>
      <w:bookmarkEnd w:id="4014"/>
    </w:p>
    <w:p w:rsidR="00EC165B" w:rsidRPr="00B74170" w:rsidRDefault="00EC165B" w:rsidP="00E25C81">
      <w:pPr>
        <w:pStyle w:val="RFPTituloN2"/>
      </w:pPr>
      <w:bookmarkStart w:id="4015" w:name="_Toc315102612"/>
      <w:r w:rsidRPr="00B74170">
        <w:t xml:space="preserve">Requisitos de Homologação da </w:t>
      </w:r>
      <w:bookmarkEnd w:id="4015"/>
      <w:r w:rsidR="002F086C">
        <w:t>Solução OCS Convergente</w:t>
      </w:r>
    </w:p>
    <w:p w:rsidR="00EC165B" w:rsidRDefault="00EC165B" w:rsidP="004C2A37">
      <w:pPr>
        <w:keepLines/>
        <w:numPr>
          <w:ilvl w:val="2"/>
          <w:numId w:val="11"/>
        </w:numPr>
        <w:spacing w:before="120" w:after="120"/>
      </w:pPr>
      <w:r w:rsidRPr="00866766">
        <w:t>A proponente deverá realiza</w:t>
      </w:r>
      <w:r>
        <w:t xml:space="preserve">r testes de homologação da </w:t>
      </w:r>
      <w:r w:rsidR="002F086C">
        <w:t>Solução OCS Convergente</w:t>
      </w:r>
      <w:r>
        <w:t xml:space="preserve"> interagindo </w:t>
      </w:r>
      <w:r w:rsidRPr="00866766">
        <w:t>com elementos de aprovisionamento / manutenção</w:t>
      </w:r>
      <w:r>
        <w:t xml:space="preserve">, </w:t>
      </w:r>
      <w:r w:rsidRPr="00A61346">
        <w:t>com p</w:t>
      </w:r>
      <w:r>
        <w:t xml:space="preserve">ortais externos que impactam a </w:t>
      </w:r>
      <w:r w:rsidR="002F086C">
        <w:t>Solução OCS Convergente</w:t>
      </w:r>
      <w:r>
        <w:t xml:space="preserve"> </w:t>
      </w:r>
      <w:r w:rsidRPr="00A61346">
        <w:t>e testes com os sistemas de TI.</w:t>
      </w:r>
      <w:r w:rsidRPr="00866766">
        <w:t>;</w:t>
      </w:r>
    </w:p>
    <w:p w:rsidR="00EC165B" w:rsidRPr="00866766" w:rsidRDefault="00EC165B" w:rsidP="004C2A37">
      <w:pPr>
        <w:keepLines/>
        <w:numPr>
          <w:ilvl w:val="2"/>
          <w:numId w:val="11"/>
        </w:numPr>
        <w:spacing w:before="120" w:after="120"/>
      </w:pPr>
      <w:r w:rsidRPr="00866766">
        <w:t xml:space="preserve">Os testes de integração </w:t>
      </w:r>
      <w:r>
        <w:t xml:space="preserve">da </w:t>
      </w:r>
      <w:r w:rsidR="002F086C">
        <w:t>Solução OCS Convergente</w:t>
      </w:r>
      <w:r>
        <w:t xml:space="preserve"> </w:t>
      </w:r>
      <w:r w:rsidRPr="00866766">
        <w:t xml:space="preserve">com demais elementos necessários deve acontecer, preferencialmente, nas acomodações do </w:t>
      </w:r>
      <w:proofErr w:type="spellStart"/>
      <w:r w:rsidRPr="00866766">
        <w:t>OiLab</w:t>
      </w:r>
      <w:proofErr w:type="spellEnd"/>
      <w:r w:rsidRPr="00866766">
        <w:t xml:space="preserve">; </w:t>
      </w:r>
    </w:p>
    <w:p w:rsidR="00EC165B" w:rsidRPr="00866766" w:rsidRDefault="00EC165B" w:rsidP="004C2A37">
      <w:pPr>
        <w:keepLines/>
        <w:numPr>
          <w:ilvl w:val="2"/>
          <w:numId w:val="11"/>
        </w:numPr>
        <w:spacing w:before="120" w:after="120"/>
      </w:pPr>
      <w:r w:rsidRPr="00866766">
        <w:t xml:space="preserve">Os testes </w:t>
      </w:r>
      <w:r>
        <w:t xml:space="preserve">da </w:t>
      </w:r>
      <w:r w:rsidR="002F086C">
        <w:t>Solução OCS Convergente</w:t>
      </w:r>
      <w:r w:rsidRPr="00866766">
        <w:t xml:space="preserve"> devem utilizar a última versão de hardware/software disponível e em conformidade com aquela que estará operacional na rede de produção; </w:t>
      </w:r>
    </w:p>
    <w:p w:rsidR="00EC165B" w:rsidRPr="00866766" w:rsidRDefault="00EC165B" w:rsidP="004C2A37">
      <w:pPr>
        <w:keepLines/>
        <w:numPr>
          <w:ilvl w:val="2"/>
          <w:numId w:val="11"/>
        </w:numPr>
        <w:spacing w:before="120" w:after="120"/>
      </w:pPr>
      <w:r w:rsidRPr="00866766">
        <w:t xml:space="preserve">Havendo necessidade de viagens a fim de homologar </w:t>
      </w:r>
      <w:r>
        <w:t xml:space="preserve">da </w:t>
      </w:r>
      <w:r w:rsidR="002F086C">
        <w:t>Solução OCS Convergente</w:t>
      </w:r>
      <w:r w:rsidRPr="00866766">
        <w:t xml:space="preserve">, as despesas de deslocamento, estadia e refeições ficam por parte da proponente; </w:t>
      </w:r>
    </w:p>
    <w:p w:rsidR="00A8488D" w:rsidRDefault="00EC165B" w:rsidP="004C2A37">
      <w:pPr>
        <w:keepLines/>
        <w:numPr>
          <w:ilvl w:val="2"/>
          <w:numId w:val="11"/>
        </w:numPr>
        <w:spacing w:before="120" w:after="120"/>
      </w:pPr>
      <w:r w:rsidRPr="00866766">
        <w:t xml:space="preserve">A proponente deve incluir no orçamento da proposta comercial </w:t>
      </w:r>
      <w:r w:rsidR="00A8488D">
        <w:t xml:space="preserve">no mínimo 4 </w:t>
      </w:r>
      <w:r w:rsidR="002F086C">
        <w:t>instâncias  da Solução OCS Convergente</w:t>
      </w:r>
      <w:r w:rsidR="00A8488D">
        <w:t>:</w:t>
      </w:r>
    </w:p>
    <w:p w:rsidR="00EC165B" w:rsidRDefault="00A8488D" w:rsidP="004C2A37">
      <w:pPr>
        <w:keepLines/>
        <w:numPr>
          <w:ilvl w:val="3"/>
          <w:numId w:val="11"/>
        </w:numPr>
        <w:spacing w:before="120" w:after="120"/>
      </w:pPr>
      <w:r>
        <w:t>Uma ,</w:t>
      </w:r>
      <w:r w:rsidR="00EC165B" w:rsidRPr="00866766">
        <w:t xml:space="preserve"> para a rede de referência do Laboratório da Oi</w:t>
      </w:r>
      <w:r>
        <w:t xml:space="preserve"> e testes de outras diretorias, atualizada sempre com o mesmo serviço existente em produção</w:t>
      </w:r>
      <w:r w:rsidR="00EC165B" w:rsidRPr="00866766">
        <w:t>.</w:t>
      </w:r>
    </w:p>
    <w:p w:rsidR="00A8488D" w:rsidRDefault="00A8488D" w:rsidP="004C2A37">
      <w:pPr>
        <w:keepLines/>
        <w:numPr>
          <w:ilvl w:val="3"/>
          <w:numId w:val="11"/>
        </w:numPr>
        <w:spacing w:before="120" w:after="120"/>
      </w:pPr>
      <w:r>
        <w:t>Uma para desenvolvimento;</w:t>
      </w:r>
    </w:p>
    <w:p w:rsidR="00A8488D" w:rsidRDefault="00A8488D" w:rsidP="004C2A37">
      <w:pPr>
        <w:keepLines/>
        <w:numPr>
          <w:ilvl w:val="3"/>
          <w:numId w:val="11"/>
        </w:numPr>
        <w:spacing w:before="120" w:after="120"/>
      </w:pPr>
      <w:r>
        <w:t>Uma para testes unitários, regressão e de aceitação dos usuários;</w:t>
      </w:r>
    </w:p>
    <w:p w:rsidR="00A8488D" w:rsidRDefault="00A8488D" w:rsidP="004C2A37">
      <w:pPr>
        <w:keepLines/>
        <w:numPr>
          <w:ilvl w:val="3"/>
          <w:numId w:val="11"/>
        </w:numPr>
        <w:spacing w:before="120" w:after="120"/>
      </w:pPr>
      <w:r>
        <w:t>Uma para testes de teste de stress;</w:t>
      </w:r>
    </w:p>
    <w:p w:rsidR="00EC165B" w:rsidRDefault="00EC165B" w:rsidP="00EC165B">
      <w:pPr>
        <w:tabs>
          <w:tab w:val="left" w:pos="1620"/>
        </w:tabs>
        <w:ind w:left="792"/>
      </w:pPr>
    </w:p>
    <w:p w:rsidR="00EC165B" w:rsidRPr="00B74170" w:rsidRDefault="00EC165B" w:rsidP="00B74170">
      <w:pPr>
        <w:pStyle w:val="RFPTituloN2"/>
        <w:outlineLvl w:val="1"/>
        <w:rPr>
          <w:color w:val="auto"/>
        </w:rPr>
      </w:pPr>
      <w:bookmarkStart w:id="4016" w:name="_Toc315102613"/>
      <w:r w:rsidRPr="00B74170">
        <w:rPr>
          <w:color w:val="auto"/>
        </w:rPr>
        <w:t>Requisitos de Testes de IOT</w:t>
      </w:r>
      <w:bookmarkEnd w:id="4016"/>
    </w:p>
    <w:p w:rsidR="00EC165B" w:rsidRDefault="00EC165B" w:rsidP="004C2A37">
      <w:pPr>
        <w:keepLines/>
        <w:numPr>
          <w:ilvl w:val="2"/>
          <w:numId w:val="11"/>
        </w:numPr>
        <w:spacing w:before="120" w:after="120"/>
      </w:pPr>
      <w:r>
        <w:t xml:space="preserve">A proponente deve considerar, obrigatoriamente, a execução de testes de IOT com os todos os fornecedores dos elementos da rede fixa e móvel ( Alcatel/Lucent, Nokia/Siemens, </w:t>
      </w:r>
      <w:proofErr w:type="spellStart"/>
      <w:r>
        <w:t>Huawei</w:t>
      </w:r>
      <w:proofErr w:type="spellEnd"/>
      <w:r>
        <w:t xml:space="preserve">, Tropico e </w:t>
      </w:r>
      <w:proofErr w:type="spellStart"/>
      <w:r>
        <w:t>Ericson</w:t>
      </w:r>
      <w:proofErr w:type="spellEnd"/>
      <w:r>
        <w:t>)</w:t>
      </w:r>
    </w:p>
    <w:p w:rsidR="00EC165B" w:rsidRPr="00A8285A" w:rsidRDefault="00EC165B" w:rsidP="004C2A37">
      <w:pPr>
        <w:keepLines/>
        <w:numPr>
          <w:ilvl w:val="2"/>
          <w:numId w:val="11"/>
        </w:numPr>
        <w:spacing w:before="120" w:after="120"/>
      </w:pPr>
      <w:r>
        <w:t>Os testes devem ser executados com todos os elementos de acesso ao serviço (PAS, Central, GGSN, IVR, 7IP, etc).</w:t>
      </w:r>
    </w:p>
    <w:p w:rsidR="000E6E70" w:rsidRDefault="000E6E70">
      <w:pPr>
        <w:jc w:val="left"/>
      </w:pPr>
      <w:r>
        <w:br w:type="page"/>
      </w:r>
    </w:p>
    <w:p w:rsidR="00A71CF9" w:rsidRPr="00C3643C" w:rsidRDefault="009B2727" w:rsidP="00E25C81">
      <w:pPr>
        <w:pStyle w:val="Ttulo"/>
        <w:shd w:val="clear" w:color="auto" w:fill="A6A6A6" w:themeFill="background1" w:themeFillShade="A6"/>
      </w:pPr>
      <w:bookmarkStart w:id="4017" w:name="_Toc335147992"/>
      <w:bookmarkStart w:id="4018" w:name="_Toc335409172"/>
      <w:bookmarkStart w:id="4019" w:name="_Toc273026660"/>
      <w:bookmarkStart w:id="4020" w:name="_Toc274053269"/>
      <w:bookmarkStart w:id="4021" w:name="_Toc238475087"/>
      <w:bookmarkStart w:id="4022" w:name="_Toc274053274"/>
      <w:r>
        <w:t>18</w:t>
      </w:r>
      <w:proofErr w:type="gramStart"/>
      <w:r>
        <w:t xml:space="preserve">   </w:t>
      </w:r>
      <w:proofErr w:type="gramEnd"/>
      <w:r>
        <w:t>RE</w:t>
      </w:r>
      <w:r w:rsidR="00A71CF9" w:rsidRPr="00C3643C">
        <w:t>QUISITOS OPERACIONAIS</w:t>
      </w:r>
      <w:bookmarkEnd w:id="4017"/>
      <w:bookmarkEnd w:id="4018"/>
    </w:p>
    <w:p w:rsidR="00A71CF9" w:rsidRDefault="00A71CF9" w:rsidP="00A71CF9"/>
    <w:p w:rsidR="00010BAD" w:rsidRPr="00010BAD" w:rsidRDefault="00010BAD" w:rsidP="00010BAD">
      <w:pPr>
        <w:pStyle w:val="PargrafodaLista"/>
        <w:keepLines/>
        <w:numPr>
          <w:ilvl w:val="0"/>
          <w:numId w:val="10"/>
        </w:numPr>
        <w:spacing w:before="120" w:after="120"/>
        <w:jc w:val="both"/>
        <w:rPr>
          <w:rFonts w:ascii="Arial" w:eastAsia="Times New Roman" w:hAnsi="Arial"/>
          <w:vanish/>
          <w:sz w:val="24"/>
          <w:szCs w:val="24"/>
          <w:lang w:eastAsia="pt-BR"/>
        </w:rPr>
      </w:pPr>
      <w:bookmarkStart w:id="4023" w:name="_Toc288426308"/>
      <w:bookmarkStart w:id="4024" w:name="_Ref311561166"/>
      <w:bookmarkStart w:id="4025" w:name="_Ref311561170"/>
      <w:bookmarkStart w:id="4026" w:name="_Ref311561175"/>
    </w:p>
    <w:p w:rsidR="00010BAD" w:rsidRPr="00010BAD" w:rsidRDefault="00010BAD" w:rsidP="00010BAD">
      <w:pPr>
        <w:pStyle w:val="PargrafodaLista"/>
        <w:keepLines/>
        <w:numPr>
          <w:ilvl w:val="0"/>
          <w:numId w:val="10"/>
        </w:numPr>
        <w:spacing w:before="120" w:after="120"/>
        <w:jc w:val="both"/>
        <w:rPr>
          <w:rFonts w:ascii="Arial" w:eastAsia="Times New Roman" w:hAnsi="Arial"/>
          <w:vanish/>
          <w:sz w:val="24"/>
          <w:szCs w:val="24"/>
          <w:lang w:eastAsia="pt-BR"/>
        </w:rPr>
      </w:pPr>
    </w:p>
    <w:p w:rsidR="00010BAD" w:rsidRPr="00010BAD" w:rsidRDefault="00010BAD" w:rsidP="00010BAD">
      <w:pPr>
        <w:pStyle w:val="PargrafodaLista"/>
        <w:keepLines/>
        <w:numPr>
          <w:ilvl w:val="0"/>
          <w:numId w:val="10"/>
        </w:numPr>
        <w:spacing w:before="120" w:after="120"/>
        <w:jc w:val="both"/>
        <w:rPr>
          <w:rFonts w:ascii="Arial" w:eastAsia="Times New Roman" w:hAnsi="Arial"/>
          <w:vanish/>
          <w:sz w:val="24"/>
          <w:szCs w:val="24"/>
          <w:lang w:eastAsia="pt-BR"/>
        </w:rPr>
      </w:pPr>
    </w:p>
    <w:p w:rsidR="00010BAD" w:rsidRPr="00010BAD" w:rsidRDefault="00010BAD" w:rsidP="00010BAD">
      <w:pPr>
        <w:pStyle w:val="PargrafodaLista"/>
        <w:keepLines/>
        <w:numPr>
          <w:ilvl w:val="0"/>
          <w:numId w:val="10"/>
        </w:numPr>
        <w:spacing w:before="120" w:after="120"/>
        <w:jc w:val="both"/>
        <w:rPr>
          <w:rFonts w:ascii="Arial" w:eastAsia="Times New Roman" w:hAnsi="Arial"/>
          <w:vanish/>
          <w:sz w:val="24"/>
          <w:szCs w:val="24"/>
          <w:lang w:eastAsia="pt-BR"/>
        </w:rPr>
      </w:pPr>
    </w:p>
    <w:p w:rsidR="00010BAD" w:rsidRPr="00010BAD" w:rsidRDefault="00010BAD" w:rsidP="00010BAD">
      <w:pPr>
        <w:pStyle w:val="PargrafodaLista"/>
        <w:keepLines/>
        <w:numPr>
          <w:ilvl w:val="0"/>
          <w:numId w:val="10"/>
        </w:numPr>
        <w:spacing w:before="120" w:after="120"/>
        <w:jc w:val="both"/>
        <w:rPr>
          <w:rFonts w:ascii="Arial" w:eastAsia="Times New Roman" w:hAnsi="Arial"/>
          <w:vanish/>
          <w:sz w:val="24"/>
          <w:szCs w:val="24"/>
          <w:lang w:eastAsia="pt-BR"/>
        </w:rPr>
      </w:pPr>
    </w:p>
    <w:p w:rsidR="00010BAD" w:rsidRPr="00010BAD" w:rsidRDefault="00010BAD" w:rsidP="00010BAD">
      <w:pPr>
        <w:pStyle w:val="PargrafodaLista"/>
        <w:keepLines/>
        <w:numPr>
          <w:ilvl w:val="0"/>
          <w:numId w:val="10"/>
        </w:numPr>
        <w:spacing w:before="120" w:after="120"/>
        <w:jc w:val="both"/>
        <w:rPr>
          <w:rFonts w:ascii="Arial" w:eastAsia="Times New Roman" w:hAnsi="Arial"/>
          <w:vanish/>
          <w:sz w:val="24"/>
          <w:szCs w:val="24"/>
          <w:lang w:eastAsia="pt-BR"/>
        </w:rPr>
      </w:pPr>
    </w:p>
    <w:p w:rsidR="00010BAD" w:rsidRPr="00010BAD" w:rsidRDefault="00010BAD" w:rsidP="00010BAD">
      <w:pPr>
        <w:pStyle w:val="PargrafodaLista"/>
        <w:keepLines/>
        <w:numPr>
          <w:ilvl w:val="0"/>
          <w:numId w:val="10"/>
        </w:numPr>
        <w:spacing w:before="120" w:after="120"/>
        <w:jc w:val="both"/>
        <w:rPr>
          <w:rFonts w:ascii="Arial" w:eastAsia="Times New Roman" w:hAnsi="Arial"/>
          <w:vanish/>
          <w:sz w:val="24"/>
          <w:szCs w:val="24"/>
          <w:lang w:eastAsia="pt-BR"/>
        </w:rPr>
      </w:pPr>
    </w:p>
    <w:p w:rsidR="00010BAD" w:rsidRPr="00010BAD" w:rsidRDefault="00010BAD" w:rsidP="00010BAD">
      <w:pPr>
        <w:pStyle w:val="PargrafodaLista"/>
        <w:keepLines/>
        <w:numPr>
          <w:ilvl w:val="0"/>
          <w:numId w:val="10"/>
        </w:numPr>
        <w:spacing w:before="120" w:after="120"/>
        <w:jc w:val="both"/>
        <w:rPr>
          <w:rFonts w:ascii="Arial" w:eastAsia="Times New Roman" w:hAnsi="Arial"/>
          <w:vanish/>
          <w:sz w:val="24"/>
          <w:szCs w:val="24"/>
          <w:lang w:eastAsia="pt-BR"/>
        </w:rPr>
      </w:pPr>
    </w:p>
    <w:p w:rsidR="00010BAD" w:rsidRPr="00010BAD" w:rsidRDefault="00010BAD" w:rsidP="00010BAD">
      <w:pPr>
        <w:pStyle w:val="PargrafodaLista"/>
        <w:keepLines/>
        <w:numPr>
          <w:ilvl w:val="0"/>
          <w:numId w:val="10"/>
        </w:numPr>
        <w:spacing w:before="120" w:after="120"/>
        <w:jc w:val="both"/>
        <w:rPr>
          <w:rFonts w:ascii="Arial" w:eastAsia="Times New Roman" w:hAnsi="Arial"/>
          <w:vanish/>
          <w:sz w:val="24"/>
          <w:szCs w:val="24"/>
          <w:lang w:eastAsia="pt-BR"/>
        </w:rPr>
      </w:pPr>
    </w:p>
    <w:p w:rsidR="00010BAD" w:rsidRPr="00010BAD" w:rsidRDefault="00010BAD" w:rsidP="00010BAD">
      <w:pPr>
        <w:pStyle w:val="PargrafodaLista"/>
        <w:keepLines/>
        <w:numPr>
          <w:ilvl w:val="0"/>
          <w:numId w:val="10"/>
        </w:numPr>
        <w:spacing w:before="120" w:after="120"/>
        <w:jc w:val="both"/>
        <w:rPr>
          <w:rFonts w:ascii="Arial" w:eastAsia="Times New Roman" w:hAnsi="Arial"/>
          <w:vanish/>
          <w:sz w:val="24"/>
          <w:szCs w:val="24"/>
          <w:lang w:eastAsia="pt-BR"/>
        </w:rPr>
      </w:pPr>
    </w:p>
    <w:p w:rsidR="00010BAD" w:rsidRPr="00010BAD" w:rsidRDefault="00010BAD" w:rsidP="00010BAD">
      <w:pPr>
        <w:pStyle w:val="PargrafodaLista"/>
        <w:keepLines/>
        <w:numPr>
          <w:ilvl w:val="0"/>
          <w:numId w:val="10"/>
        </w:numPr>
        <w:spacing w:before="120" w:after="120"/>
        <w:jc w:val="both"/>
        <w:rPr>
          <w:rFonts w:ascii="Arial" w:eastAsia="Times New Roman" w:hAnsi="Arial"/>
          <w:vanish/>
          <w:sz w:val="24"/>
          <w:szCs w:val="24"/>
          <w:lang w:eastAsia="pt-BR"/>
        </w:rPr>
      </w:pPr>
    </w:p>
    <w:p w:rsidR="004C2A37" w:rsidRPr="004C2A37" w:rsidRDefault="004C2A37" w:rsidP="004C2A37">
      <w:pPr>
        <w:pStyle w:val="PargrafodaLista"/>
        <w:keepLines/>
        <w:numPr>
          <w:ilvl w:val="0"/>
          <w:numId w:val="11"/>
        </w:numPr>
        <w:spacing w:before="120" w:after="120"/>
        <w:jc w:val="both"/>
        <w:rPr>
          <w:rFonts w:ascii="Arial" w:eastAsia="Times New Roman" w:hAnsi="Arial"/>
          <w:b/>
          <w:vanish/>
          <w:color w:val="000000" w:themeColor="text1"/>
          <w:sz w:val="24"/>
          <w:szCs w:val="24"/>
          <w:lang w:eastAsia="pt-BR"/>
        </w:rPr>
      </w:pPr>
    </w:p>
    <w:p w:rsidR="00A71CF9" w:rsidRPr="009B2727" w:rsidRDefault="00A71CF9" w:rsidP="00E25C81">
      <w:pPr>
        <w:pStyle w:val="RFPTituloN2"/>
        <w:numPr>
          <w:ilvl w:val="1"/>
          <w:numId w:val="113"/>
        </w:numPr>
      </w:pPr>
      <w:r w:rsidRPr="009B2727">
        <w:t>REQUISITOS OPERACIONAIS GERAIS</w:t>
      </w:r>
      <w:bookmarkEnd w:id="4023"/>
      <w:bookmarkEnd w:id="4024"/>
      <w:bookmarkEnd w:id="4025"/>
      <w:bookmarkEnd w:id="4026"/>
    </w:p>
    <w:p w:rsidR="00A71CF9" w:rsidRPr="00944748" w:rsidRDefault="001E7130" w:rsidP="00E25C81">
      <w:pPr>
        <w:pStyle w:val="RFPTituloN2"/>
        <w:numPr>
          <w:ilvl w:val="0"/>
          <w:numId w:val="0"/>
        </w:numPr>
        <w:ind w:left="925" w:hanging="358"/>
      </w:pPr>
      <w:bookmarkStart w:id="4027" w:name="_Toc288426309"/>
      <w:r>
        <w:t xml:space="preserve">18.1.1 </w:t>
      </w:r>
      <w:r w:rsidR="00A71CF9" w:rsidRPr="00944748">
        <w:t>ASPECTOS GERAIS</w:t>
      </w:r>
      <w:bookmarkEnd w:id="4027"/>
    </w:p>
    <w:p w:rsidR="00A71CF9" w:rsidRPr="000F0C09" w:rsidRDefault="00A71CF9" w:rsidP="004C2A37">
      <w:pPr>
        <w:keepLines/>
        <w:numPr>
          <w:ilvl w:val="3"/>
          <w:numId w:val="11"/>
        </w:numPr>
        <w:spacing w:before="120" w:after="120"/>
      </w:pPr>
      <w:bookmarkStart w:id="4028" w:name="_Toc288426310"/>
      <w:r>
        <w:t xml:space="preserve">Este documento procura abranger, sob os aspectos de </w:t>
      </w:r>
      <w:r w:rsidR="002A400A">
        <w:t xml:space="preserve">Desenvolvimento, Implementação, </w:t>
      </w:r>
      <w:r>
        <w:t>Operação e Manutenção; todas as possibilidades e dimensões dos diversos equipamentos e sistemas, objeto da RFP. Contudo devido as características específicas dos equipamentos e sistemas, alguns dos itens desse anexo, não serão aplicáveis. Nestes casos, as PROPONENTES deverão responder, ao item, com o texto "Não Aplicável", com as devidas justificativas desse entendimento.</w:t>
      </w:r>
      <w:bookmarkEnd w:id="4028"/>
      <w:r>
        <w:t xml:space="preserve"> [Obrigatório]</w:t>
      </w:r>
    </w:p>
    <w:p w:rsidR="00A71CF9" w:rsidRDefault="00A71CF9" w:rsidP="004C2A37">
      <w:pPr>
        <w:keepLines/>
        <w:numPr>
          <w:ilvl w:val="3"/>
          <w:numId w:val="11"/>
        </w:numPr>
        <w:spacing w:before="120" w:after="120"/>
      </w:pPr>
      <w:bookmarkStart w:id="4029" w:name="_Toc288426311"/>
      <w:r>
        <w:t>Quando houver inconsistência entre a resposta ponto a ponto de um determinado item e o documento que a suporte ou outros documentos integrantes à proposta, será considerada a resposta mais interessante para OI.</w:t>
      </w:r>
      <w:bookmarkEnd w:id="4029"/>
      <w:r>
        <w:t xml:space="preserve"> [Obrigatório]</w:t>
      </w:r>
    </w:p>
    <w:p w:rsidR="00115FCC" w:rsidRDefault="00115FCC" w:rsidP="004C2A37">
      <w:pPr>
        <w:keepLines/>
        <w:numPr>
          <w:ilvl w:val="3"/>
          <w:numId w:val="11"/>
        </w:numPr>
        <w:spacing w:before="120" w:after="120"/>
      </w:pPr>
      <w:r>
        <w:t>A proponente poderá indicar um integrador para a implementação e migração, desde que o mesmo seja por ele proponente certificado, porém, a responsabilidade e o QA continuam a cargo do proponente.</w:t>
      </w:r>
    </w:p>
    <w:p w:rsidR="00115FCC" w:rsidRDefault="00115FCC" w:rsidP="00E93250">
      <w:pPr>
        <w:keepLines/>
        <w:spacing w:before="120" w:after="120"/>
        <w:ind w:left="1209"/>
      </w:pPr>
      <w:r>
        <w:t>A proponente poderá oferecer regime de fábrica de software para dar continuidade a evolução de sua Solução OCS Convergente, conforme os normativos e qualificação exigidos pela área de contratos e suprimentos da OI.</w:t>
      </w:r>
    </w:p>
    <w:p w:rsidR="00A71CF9" w:rsidRDefault="00A71CF9" w:rsidP="00A71CF9">
      <w:pPr>
        <w:keepLines/>
        <w:spacing w:before="120" w:after="120"/>
        <w:ind w:left="1728"/>
      </w:pPr>
    </w:p>
    <w:p w:rsidR="00A71CF9" w:rsidRPr="00B74170" w:rsidRDefault="00A71CF9" w:rsidP="00B74170">
      <w:pPr>
        <w:pStyle w:val="RFPTituloN2"/>
        <w:outlineLvl w:val="1"/>
        <w:rPr>
          <w:color w:val="auto"/>
        </w:rPr>
      </w:pPr>
      <w:bookmarkStart w:id="4030" w:name="_Toc288426312"/>
      <w:bookmarkStart w:id="4031" w:name="_Ref311561291"/>
      <w:bookmarkStart w:id="4032" w:name="_Ref311561295"/>
      <w:bookmarkStart w:id="4033" w:name="_Ref311561300"/>
      <w:r w:rsidRPr="00B74170">
        <w:rPr>
          <w:color w:val="auto"/>
        </w:rPr>
        <w:t>OPERAÇÃO ASSISTIDA</w:t>
      </w:r>
      <w:bookmarkEnd w:id="4030"/>
      <w:bookmarkEnd w:id="4031"/>
      <w:bookmarkEnd w:id="4032"/>
      <w:bookmarkEnd w:id="4033"/>
    </w:p>
    <w:p w:rsidR="00A71CF9" w:rsidRPr="00055193" w:rsidRDefault="00A71CF9" w:rsidP="00B74170">
      <w:pPr>
        <w:pStyle w:val="RFPTituloN2"/>
        <w:numPr>
          <w:ilvl w:val="2"/>
          <w:numId w:val="11"/>
        </w:numPr>
      </w:pPr>
      <w:bookmarkStart w:id="4034" w:name="_Toc288426313"/>
      <w:r w:rsidRPr="00055193">
        <w:t>ASPECTOS GERAIS</w:t>
      </w:r>
      <w:bookmarkEnd w:id="4034"/>
    </w:p>
    <w:p w:rsidR="00A71CF9" w:rsidRDefault="00A71CF9" w:rsidP="004C2A37">
      <w:pPr>
        <w:keepLines/>
        <w:numPr>
          <w:ilvl w:val="3"/>
          <w:numId w:val="11"/>
        </w:numPr>
        <w:spacing w:before="120" w:after="120"/>
      </w:pPr>
      <w:bookmarkStart w:id="4035" w:name="_Toc288426314"/>
      <w:r w:rsidRPr="000F0C09">
        <w:t>O serviço de operação assistida consiste na transferência de know-how, tanto técnico quanto de processos, da contratada do sistema em questão pa</w:t>
      </w:r>
      <w:r>
        <w:t>ra o corpo técnico da OI ou de quem a OI</w:t>
      </w:r>
      <w:r w:rsidRPr="000F0C09">
        <w:t xml:space="preserve"> designar.</w:t>
      </w:r>
      <w:bookmarkEnd w:id="4035"/>
    </w:p>
    <w:p w:rsidR="00A71CF9" w:rsidRDefault="00A71CF9" w:rsidP="004C2A37">
      <w:pPr>
        <w:keepLines/>
        <w:numPr>
          <w:ilvl w:val="3"/>
          <w:numId w:val="11"/>
        </w:numPr>
        <w:spacing w:before="120" w:after="120"/>
      </w:pPr>
      <w:bookmarkStart w:id="4036" w:name="_Toc288426315"/>
      <w:r w:rsidRPr="000F0C09">
        <w:t xml:space="preserve">A prestação do serviço de operação assistida será no Centro </w:t>
      </w:r>
      <w:r>
        <w:t>Gerencia de Rede (CGR) em Botafogo – Rio de Janeiro (RJ)</w:t>
      </w:r>
      <w:r w:rsidRPr="000F0C09">
        <w:t>.</w:t>
      </w:r>
      <w:bookmarkEnd w:id="4036"/>
    </w:p>
    <w:p w:rsidR="00A71CF9" w:rsidRDefault="00A71CF9" w:rsidP="004C2A37">
      <w:pPr>
        <w:keepLines/>
        <w:numPr>
          <w:ilvl w:val="3"/>
          <w:numId w:val="11"/>
        </w:numPr>
        <w:spacing w:before="120" w:after="120"/>
      </w:pPr>
      <w:bookmarkStart w:id="4037" w:name="_Toc288426316"/>
      <w:r w:rsidRPr="000F0C09">
        <w:t>Este serviço de operação assistida deve ser fornecido por um período de 6 meses e prorrogáve</w:t>
      </w:r>
      <w:r>
        <w:t>is, a critério da OI</w:t>
      </w:r>
      <w:r w:rsidRPr="000F0C09">
        <w:t>, por mais 3 meses.</w:t>
      </w:r>
      <w:bookmarkEnd w:id="4037"/>
      <w:r w:rsidRPr="000F0C09">
        <w:t xml:space="preserve"> </w:t>
      </w:r>
    </w:p>
    <w:p w:rsidR="00A71CF9" w:rsidRDefault="00A71CF9" w:rsidP="004C2A37">
      <w:pPr>
        <w:keepLines/>
        <w:numPr>
          <w:ilvl w:val="3"/>
          <w:numId w:val="11"/>
        </w:numPr>
        <w:spacing w:before="120" w:after="120"/>
      </w:pPr>
      <w:bookmarkStart w:id="4038" w:name="_Toc288426317"/>
      <w:r w:rsidRPr="000F0C09">
        <w:t>A contratada dev</w:t>
      </w:r>
      <w:r>
        <w:t>erá fornecer para OI</w:t>
      </w:r>
      <w:r w:rsidRPr="000F0C09">
        <w:t xml:space="preserve">, para análise prévia com 30 dias de antecedência do </w:t>
      </w:r>
      <w:r>
        <w:t>início</w:t>
      </w:r>
      <w:r w:rsidRPr="000F0C09">
        <w:t xml:space="preserve"> da operação assistida, um manual de operação e manutenção do sistema objeto da contratação. Esse manual deverá ser complementado e devidamente a</w:t>
      </w:r>
      <w:r>
        <w:t>presentado para a OI</w:t>
      </w:r>
      <w:r w:rsidRPr="000F0C09">
        <w:t xml:space="preserve"> até o término da operação assistida. No mínimo os seguintes tópicos deverão ser contemplados no manual:</w:t>
      </w:r>
      <w:bookmarkEnd w:id="4038"/>
    </w:p>
    <w:p w:rsidR="00A71CF9" w:rsidRPr="00055193" w:rsidRDefault="00A71CF9" w:rsidP="004C2A37">
      <w:pPr>
        <w:keepLines/>
        <w:numPr>
          <w:ilvl w:val="4"/>
          <w:numId w:val="11"/>
        </w:numPr>
        <w:spacing w:before="120" w:after="120"/>
      </w:pPr>
      <w:r w:rsidRPr="008273C1">
        <w:t>Descritivo da rede/equipamentos com diagramas, topologias, etc.</w:t>
      </w:r>
    </w:p>
    <w:p w:rsidR="00A71CF9" w:rsidRPr="00055193" w:rsidRDefault="00A71CF9" w:rsidP="004C2A37">
      <w:pPr>
        <w:keepLines/>
        <w:numPr>
          <w:ilvl w:val="4"/>
          <w:numId w:val="11"/>
        </w:numPr>
        <w:spacing w:before="120" w:after="120"/>
      </w:pPr>
      <w:r w:rsidRPr="008273C1">
        <w:t>Descritivos das configurações dos equipamentos.</w:t>
      </w:r>
    </w:p>
    <w:p w:rsidR="00A71CF9" w:rsidRPr="00055193" w:rsidRDefault="00A71CF9" w:rsidP="004C2A37">
      <w:pPr>
        <w:keepLines/>
        <w:numPr>
          <w:ilvl w:val="4"/>
          <w:numId w:val="11"/>
        </w:numPr>
        <w:spacing w:before="120" w:after="120"/>
      </w:pPr>
      <w:r w:rsidRPr="008273C1">
        <w:t>Descritivo das configurações necessárias para prestação dos serviços diversos.</w:t>
      </w:r>
    </w:p>
    <w:p w:rsidR="00A71CF9" w:rsidRPr="00055193" w:rsidRDefault="00A71CF9" w:rsidP="004C2A37">
      <w:pPr>
        <w:keepLines/>
        <w:numPr>
          <w:ilvl w:val="4"/>
          <w:numId w:val="11"/>
        </w:numPr>
        <w:spacing w:before="120" w:after="120"/>
      </w:pPr>
      <w:r w:rsidRPr="008273C1">
        <w:t>Descritivos das falhas, técnicas de troubleshooting e as respectivas soluções ocorridas durante a operação assistida.</w:t>
      </w:r>
    </w:p>
    <w:p w:rsidR="00A71CF9" w:rsidRDefault="00A71CF9" w:rsidP="004C2A37">
      <w:pPr>
        <w:keepLines/>
        <w:numPr>
          <w:ilvl w:val="3"/>
          <w:numId w:val="11"/>
        </w:numPr>
        <w:spacing w:before="120" w:after="120"/>
      </w:pPr>
      <w:bookmarkStart w:id="4039" w:name="_Toc288426318"/>
      <w:r w:rsidRPr="000F0C09">
        <w:t>A operação assistida deverá ter cotação de preço destacado e dimensionada para operar nas seguintes condições distintas, e poderá ou não ser contratada, em parte ou no to</w:t>
      </w:r>
      <w:r>
        <w:t>do, a critério da OI</w:t>
      </w:r>
      <w:r w:rsidRPr="000F0C09">
        <w:t>:</w:t>
      </w:r>
      <w:bookmarkEnd w:id="4039"/>
    </w:p>
    <w:p w:rsidR="00A71CF9" w:rsidRDefault="00A71CF9" w:rsidP="004C2A37">
      <w:pPr>
        <w:keepLines/>
        <w:numPr>
          <w:ilvl w:val="3"/>
          <w:numId w:val="11"/>
        </w:numPr>
        <w:spacing w:before="120" w:after="120"/>
      </w:pPr>
      <w:bookmarkStart w:id="4040" w:name="_Toc288426319"/>
      <w:r>
        <w:t>Primeira condição:</w:t>
      </w:r>
      <w:bookmarkEnd w:id="4040"/>
    </w:p>
    <w:p w:rsidR="00A71CF9" w:rsidRPr="00055193" w:rsidRDefault="00A71CF9" w:rsidP="004C2A37">
      <w:pPr>
        <w:keepLines/>
        <w:numPr>
          <w:ilvl w:val="4"/>
          <w:numId w:val="11"/>
        </w:numPr>
        <w:spacing w:before="120" w:after="120"/>
      </w:pPr>
      <w:r w:rsidRPr="008273C1">
        <w:t>Em regime 24 horas por 7 dias da semana;</w:t>
      </w:r>
    </w:p>
    <w:p w:rsidR="00A71CF9" w:rsidRDefault="00A71CF9" w:rsidP="004C2A37">
      <w:pPr>
        <w:keepLines/>
        <w:numPr>
          <w:ilvl w:val="3"/>
          <w:numId w:val="11"/>
        </w:numPr>
        <w:spacing w:before="120" w:after="120"/>
      </w:pPr>
      <w:bookmarkStart w:id="4041" w:name="_Toc288426320"/>
      <w:r>
        <w:t>Segunda condição:</w:t>
      </w:r>
      <w:bookmarkEnd w:id="4041"/>
    </w:p>
    <w:p w:rsidR="00A71CF9" w:rsidRPr="00055193" w:rsidRDefault="00A71CF9" w:rsidP="004C2A37">
      <w:pPr>
        <w:keepLines/>
        <w:numPr>
          <w:ilvl w:val="4"/>
          <w:numId w:val="11"/>
        </w:numPr>
        <w:spacing w:before="120" w:after="120"/>
      </w:pPr>
      <w:r w:rsidRPr="008273C1">
        <w:t>Em regime 8 horas por 5 dias da semana, sendo que os demais horários deverão ser cobertos por plantões de sobreaviso localmente, com pessoal no mesmo nível técnico.</w:t>
      </w:r>
    </w:p>
    <w:p w:rsidR="00A71CF9" w:rsidRDefault="00A71CF9" w:rsidP="004C2A37">
      <w:pPr>
        <w:keepLines/>
        <w:numPr>
          <w:ilvl w:val="3"/>
          <w:numId w:val="11"/>
        </w:numPr>
        <w:spacing w:before="120" w:after="120"/>
      </w:pPr>
      <w:bookmarkStart w:id="4042" w:name="_Toc288426321"/>
      <w:r w:rsidRPr="000F0C09">
        <w:t>A operação assistida deverá operar em conformidade aos procedimen</w:t>
      </w:r>
      <w:r>
        <w:t>tos operacionais usuais no CGR da OI</w:t>
      </w:r>
      <w:r w:rsidRPr="000F0C09">
        <w:t xml:space="preserve"> bem como atender aos prazos para solução de problemas e execução de serviços praticados neste centro.</w:t>
      </w:r>
      <w:bookmarkEnd w:id="4042"/>
    </w:p>
    <w:p w:rsidR="00A71CF9" w:rsidRDefault="00A71CF9" w:rsidP="004C2A37">
      <w:pPr>
        <w:keepLines/>
        <w:numPr>
          <w:ilvl w:val="3"/>
          <w:numId w:val="11"/>
        </w:numPr>
        <w:spacing w:before="120" w:after="120"/>
      </w:pPr>
      <w:bookmarkStart w:id="4043" w:name="_Toc288426322"/>
      <w:r w:rsidRPr="000F0C09">
        <w:t>O início da operação assistida depender</w:t>
      </w:r>
      <w:r>
        <w:t>á da emissão pela OI</w:t>
      </w:r>
      <w:r w:rsidRPr="000F0C09">
        <w:t xml:space="preserve"> de documento apropriado para a aquisição do serviço. Normalmente, mas não obrigatoriamente, a operação assistida começa após a emissão do TAE (Termo de ativação experimental).</w:t>
      </w:r>
      <w:bookmarkEnd w:id="4043"/>
    </w:p>
    <w:p w:rsidR="00A71CF9" w:rsidRDefault="00A71CF9" w:rsidP="004C2A37">
      <w:pPr>
        <w:keepLines/>
        <w:numPr>
          <w:ilvl w:val="3"/>
          <w:numId w:val="11"/>
        </w:numPr>
        <w:spacing w:before="120" w:after="120"/>
      </w:pPr>
      <w:bookmarkStart w:id="4044" w:name="_Toc288426323"/>
      <w:r>
        <w:t xml:space="preserve"> </w:t>
      </w:r>
      <w:r w:rsidRPr="000F0C09">
        <w:t>A proponente deverá incluir nos custos da Operação Assistida todos os recursos necessários à prestação do serviço como suporte técnico conforme descrito no tópico 3 deste documento, e outros recursos que necessite para execução de todos os processos pertinentes aos equipamentos e sistemas adquiridos.</w:t>
      </w:r>
      <w:bookmarkEnd w:id="4044"/>
    </w:p>
    <w:p w:rsidR="00A71CF9" w:rsidRDefault="00A71CF9" w:rsidP="004C2A37">
      <w:pPr>
        <w:keepLines/>
        <w:numPr>
          <w:ilvl w:val="3"/>
          <w:numId w:val="11"/>
        </w:numPr>
        <w:spacing w:before="120" w:after="120"/>
      </w:pPr>
      <w:bookmarkStart w:id="4045" w:name="_Toc288426324"/>
      <w:r>
        <w:t xml:space="preserve"> A OI</w:t>
      </w:r>
      <w:r w:rsidRPr="000F0C09">
        <w:t xml:space="preserve"> considerará cumprida a operação assistida quando:</w:t>
      </w:r>
      <w:bookmarkEnd w:id="4045"/>
    </w:p>
    <w:p w:rsidR="00A71CF9" w:rsidRPr="00055193" w:rsidRDefault="00A71CF9" w:rsidP="004C2A37">
      <w:pPr>
        <w:keepLines/>
        <w:numPr>
          <w:ilvl w:val="4"/>
          <w:numId w:val="11"/>
        </w:numPr>
        <w:spacing w:before="120" w:after="120"/>
      </w:pPr>
      <w:r w:rsidRPr="008273C1">
        <w:t>O sistema proposto estiver operando de forma estável;</w:t>
      </w:r>
    </w:p>
    <w:p w:rsidR="00A71CF9" w:rsidRPr="00055193" w:rsidRDefault="00A71CF9" w:rsidP="004C2A37">
      <w:pPr>
        <w:keepLines/>
        <w:numPr>
          <w:ilvl w:val="4"/>
          <w:numId w:val="11"/>
        </w:numPr>
        <w:spacing w:before="120" w:after="120"/>
      </w:pPr>
      <w:r w:rsidRPr="008273C1">
        <w:t>O</w:t>
      </w:r>
      <w:r>
        <w:t xml:space="preserve"> corpo técnico da OI</w:t>
      </w:r>
      <w:r w:rsidRPr="008273C1">
        <w:t xml:space="preserve"> ou quem esta indicar estiver capacitado a operar o sistema;</w:t>
      </w:r>
    </w:p>
    <w:p w:rsidR="00A71CF9" w:rsidRPr="00055193" w:rsidRDefault="00A71CF9" w:rsidP="004C2A37">
      <w:pPr>
        <w:keepLines/>
        <w:numPr>
          <w:ilvl w:val="4"/>
          <w:numId w:val="11"/>
        </w:numPr>
        <w:spacing w:before="120" w:after="120"/>
      </w:pPr>
      <w:r w:rsidRPr="008273C1">
        <w:t>Toda a documentação estiver entregue.</w:t>
      </w:r>
    </w:p>
    <w:p w:rsidR="00A71CF9" w:rsidRDefault="00A71CF9" w:rsidP="004C2A37">
      <w:pPr>
        <w:keepLines/>
        <w:numPr>
          <w:ilvl w:val="3"/>
          <w:numId w:val="11"/>
        </w:numPr>
        <w:spacing w:before="120" w:after="120"/>
      </w:pPr>
      <w:bookmarkStart w:id="4046" w:name="_Toc288426325"/>
      <w:r>
        <w:t xml:space="preserve"> </w:t>
      </w:r>
      <w:r w:rsidRPr="000F0C09">
        <w:t>Ao término do período contratado da operação assistida, todos os requisitos descritos no item 2.9 deverão ter sido atendidos, caso contrário a proponente deverá continuar a prestar os serviços de operação assistid</w:t>
      </w:r>
      <w:r>
        <w:t>a sem ônus para a OI</w:t>
      </w:r>
      <w:r w:rsidRPr="000F0C09">
        <w:t xml:space="preserve"> até o total cumprimento dos requisitos do referido item.</w:t>
      </w:r>
      <w:bookmarkEnd w:id="4046"/>
    </w:p>
    <w:p w:rsidR="00A71CF9" w:rsidRDefault="00A71CF9" w:rsidP="004C2A37">
      <w:pPr>
        <w:keepLines/>
        <w:numPr>
          <w:ilvl w:val="3"/>
          <w:numId w:val="11"/>
        </w:numPr>
        <w:spacing w:before="120" w:after="120"/>
      </w:pPr>
      <w:bookmarkStart w:id="4047" w:name="_Toc288426326"/>
      <w:r>
        <w:t xml:space="preserve"> A critério da OI</w:t>
      </w:r>
      <w:r w:rsidRPr="000F0C09">
        <w:t>, a contratada deverá substituir os recursos humanos da operação assistida. O prazo para a substituição deverá ser em até 5 dias corridos após</w:t>
      </w:r>
      <w:r>
        <w:t xml:space="preserve"> a solicitação da OI</w:t>
      </w:r>
      <w:r w:rsidRPr="000F0C09">
        <w:t>. O não cumprimento deste prazo será passível de multa contratual.</w:t>
      </w:r>
      <w:bookmarkEnd w:id="4047"/>
    </w:p>
    <w:p w:rsidR="006C3A57" w:rsidRDefault="006C3A57">
      <w:pPr>
        <w:jc w:val="left"/>
      </w:pPr>
      <w:r>
        <w:br w:type="page"/>
      </w:r>
    </w:p>
    <w:p w:rsidR="00A71CF9" w:rsidRPr="00B74170" w:rsidRDefault="00A71CF9" w:rsidP="00B74170">
      <w:pPr>
        <w:pStyle w:val="RFPTituloN2"/>
        <w:outlineLvl w:val="1"/>
        <w:rPr>
          <w:color w:val="auto"/>
        </w:rPr>
      </w:pPr>
      <w:bookmarkStart w:id="4048" w:name="_Toc288426327"/>
      <w:bookmarkStart w:id="4049" w:name="_Ref311561314"/>
      <w:bookmarkStart w:id="4050" w:name="_Ref311561318"/>
      <w:bookmarkStart w:id="4051" w:name="_Ref311561319"/>
      <w:r w:rsidRPr="00B74170">
        <w:rPr>
          <w:color w:val="auto"/>
        </w:rPr>
        <w:t>SUPORTE TÉCNICO</w:t>
      </w:r>
      <w:bookmarkEnd w:id="4048"/>
      <w:bookmarkEnd w:id="4049"/>
      <w:bookmarkEnd w:id="4050"/>
      <w:bookmarkEnd w:id="4051"/>
    </w:p>
    <w:p w:rsidR="00A71CF9" w:rsidRPr="00055193" w:rsidRDefault="00A71CF9" w:rsidP="00B74170">
      <w:pPr>
        <w:pStyle w:val="RFPTituloN2"/>
        <w:numPr>
          <w:ilvl w:val="2"/>
          <w:numId w:val="11"/>
        </w:numPr>
      </w:pPr>
      <w:bookmarkStart w:id="4052" w:name="_Toc288426328"/>
      <w:r>
        <w:t>ASPECTOS GERAIS</w:t>
      </w:r>
      <w:bookmarkEnd w:id="4052"/>
    </w:p>
    <w:p w:rsidR="00A71CF9" w:rsidRDefault="00A71CF9" w:rsidP="00B74170">
      <w:pPr>
        <w:keepLines/>
        <w:numPr>
          <w:ilvl w:val="3"/>
          <w:numId w:val="11"/>
        </w:numPr>
        <w:spacing w:before="120" w:after="120"/>
      </w:pPr>
      <w:bookmarkStart w:id="4053" w:name="_Toc288426329"/>
      <w:r w:rsidRPr="00B065E7">
        <w:t>É parte do objeto da presente RFP o fornecimento dos serviços abaixo especificados, a serem ofertados em regime 24x7 (24 horas por dia, 7 dias por semana):</w:t>
      </w:r>
      <w:bookmarkEnd w:id="4053"/>
    </w:p>
    <w:p w:rsidR="00A71CF9" w:rsidRPr="00055193" w:rsidRDefault="00A71CF9" w:rsidP="00B74170">
      <w:pPr>
        <w:keepLines/>
        <w:numPr>
          <w:ilvl w:val="3"/>
          <w:numId w:val="11"/>
        </w:numPr>
        <w:spacing w:before="120" w:after="120"/>
      </w:pPr>
      <w:r w:rsidRPr="00B065E7">
        <w:t>Suporte Técnico de Segundo Nível realizado remotamente;</w:t>
      </w:r>
    </w:p>
    <w:p w:rsidR="00A71CF9" w:rsidRPr="00055193" w:rsidRDefault="00A71CF9" w:rsidP="00B74170">
      <w:pPr>
        <w:keepLines/>
        <w:numPr>
          <w:ilvl w:val="3"/>
          <w:numId w:val="11"/>
        </w:numPr>
        <w:spacing w:before="120" w:after="120"/>
      </w:pPr>
      <w:r w:rsidRPr="00B065E7">
        <w:t>Suporte de Terceiro Nível provido pelo Fabricante (via Fornecedor de Segundo Nível).</w:t>
      </w:r>
    </w:p>
    <w:p w:rsidR="00A71CF9" w:rsidRPr="00B065E7" w:rsidRDefault="00A71CF9" w:rsidP="00B74170">
      <w:pPr>
        <w:keepLines/>
        <w:numPr>
          <w:ilvl w:val="3"/>
          <w:numId w:val="11"/>
        </w:numPr>
        <w:spacing w:before="120" w:after="120"/>
      </w:pPr>
      <w:bookmarkStart w:id="4054" w:name="_Toc288426330"/>
      <w:r w:rsidRPr="00B065E7">
        <w:t>O período de prestação dos serviços de suporte técnico, definidos no item anterior, deve ser cotado em LPU das seguintes formas:</w:t>
      </w:r>
      <w:bookmarkEnd w:id="4054"/>
    </w:p>
    <w:p w:rsidR="00A71CF9" w:rsidRPr="00055193" w:rsidRDefault="00A71CF9" w:rsidP="00B74170">
      <w:pPr>
        <w:keepLines/>
        <w:numPr>
          <w:ilvl w:val="3"/>
          <w:numId w:val="11"/>
        </w:numPr>
        <w:spacing w:before="120" w:after="120"/>
      </w:pPr>
      <w:r w:rsidRPr="00B065E7">
        <w:t>Contrato anual com pagamentos mensais;</w:t>
      </w:r>
    </w:p>
    <w:p w:rsidR="00A71CF9" w:rsidRPr="00055193" w:rsidRDefault="00A71CF9" w:rsidP="00B74170">
      <w:pPr>
        <w:keepLines/>
        <w:numPr>
          <w:ilvl w:val="3"/>
          <w:numId w:val="11"/>
        </w:numPr>
        <w:spacing w:before="120" w:after="120"/>
      </w:pPr>
      <w:r w:rsidRPr="00B065E7">
        <w:t xml:space="preserve">Pagamentos por eventos. Entende-se como evento o ato de abrir um chamado </w:t>
      </w:r>
      <w:r w:rsidRPr="00055193">
        <w:t>junto à PROPONENTE, conforme descrito neste tópico e seu respectivo fechamento.</w:t>
      </w:r>
    </w:p>
    <w:p w:rsidR="00A71CF9" w:rsidRPr="00B065E7" w:rsidRDefault="00A71CF9" w:rsidP="00B74170">
      <w:pPr>
        <w:keepLines/>
        <w:numPr>
          <w:ilvl w:val="3"/>
          <w:numId w:val="11"/>
        </w:numPr>
        <w:spacing w:before="120" w:after="120"/>
      </w:pPr>
      <w:bookmarkStart w:id="4055" w:name="_Toc288426331"/>
      <w:r w:rsidRPr="00B065E7">
        <w:t>Todos os custos necessários para prestar os serviços descritos neste tópico deverão estar inclusos no preço do suporte técnico.</w:t>
      </w:r>
      <w:bookmarkEnd w:id="4055"/>
    </w:p>
    <w:p w:rsidR="00A71CF9" w:rsidRPr="00B065E7" w:rsidRDefault="00A71CF9" w:rsidP="00B74170">
      <w:pPr>
        <w:keepLines/>
        <w:numPr>
          <w:ilvl w:val="3"/>
          <w:numId w:val="11"/>
        </w:numPr>
        <w:spacing w:before="120" w:after="120"/>
      </w:pPr>
      <w:bookmarkStart w:id="4056" w:name="_Toc288426332"/>
      <w:r w:rsidRPr="00B065E7">
        <w:t>O início do suporte técnico dependerá</w:t>
      </w:r>
      <w:r>
        <w:t xml:space="preserve"> da emissão, pela OI</w:t>
      </w:r>
      <w:r w:rsidRPr="00B065E7">
        <w:t>, de documentos apropriados para a aquisição desse serviço, e poderá ou não ser contrat</w:t>
      </w:r>
      <w:r>
        <w:t>ado a critério da OI</w:t>
      </w:r>
      <w:r w:rsidRPr="00B065E7">
        <w:t>. Normalmente, mas não obrigatoriamente, o suporte técnico</w:t>
      </w:r>
      <w:r>
        <w:t xml:space="preserve"> começa depois da emissão do TAF (Termo de Aceitação Final</w:t>
      </w:r>
      <w:r w:rsidRPr="00B065E7">
        <w:t>). A contratação deste serviço poderá ser renovada conf</w:t>
      </w:r>
      <w:r>
        <w:t>orme interesse da OI</w:t>
      </w:r>
      <w:r w:rsidRPr="00B065E7">
        <w:t>.</w:t>
      </w:r>
      <w:bookmarkEnd w:id="4056"/>
      <w:r w:rsidRPr="00B065E7">
        <w:t xml:space="preserve"> </w:t>
      </w:r>
    </w:p>
    <w:p w:rsidR="00A71CF9" w:rsidRPr="00B065E7" w:rsidRDefault="00A71CF9" w:rsidP="00B74170">
      <w:pPr>
        <w:keepLines/>
        <w:numPr>
          <w:ilvl w:val="3"/>
          <w:numId w:val="11"/>
        </w:numPr>
        <w:spacing w:before="120" w:after="120"/>
      </w:pPr>
      <w:bookmarkStart w:id="4057" w:name="_Toc288426333"/>
      <w:r>
        <w:t>Até a emissão do TAF</w:t>
      </w:r>
      <w:r w:rsidRPr="00B065E7">
        <w:t xml:space="preserve">, os serviços de suporte técnico aqui descritos deverão ser totalmente contemplados pela PROPONENTE, sem ônus </w:t>
      </w:r>
      <w:r>
        <w:t>para OI</w:t>
      </w:r>
      <w:r w:rsidRPr="00B065E7">
        <w:t>.</w:t>
      </w:r>
      <w:bookmarkEnd w:id="4057"/>
    </w:p>
    <w:p w:rsidR="00A71CF9" w:rsidRPr="00B065E7" w:rsidRDefault="00A71CF9" w:rsidP="00B74170">
      <w:pPr>
        <w:keepLines/>
        <w:numPr>
          <w:ilvl w:val="3"/>
          <w:numId w:val="11"/>
        </w:numPr>
        <w:spacing w:before="120" w:after="120"/>
      </w:pPr>
      <w:bookmarkStart w:id="4058" w:name="_Toc288426334"/>
      <w:r w:rsidRPr="00B065E7">
        <w:t>A Proponente deve comprometer-se a fornecer suporte técnico, conforme descrito neste tópico pelo período mínimo de 10 (dez) anos.</w:t>
      </w:r>
      <w:bookmarkEnd w:id="4058"/>
    </w:p>
    <w:p w:rsidR="00A71CF9" w:rsidRPr="00B065E7" w:rsidRDefault="00A71CF9" w:rsidP="00B74170">
      <w:pPr>
        <w:keepLines/>
        <w:numPr>
          <w:ilvl w:val="3"/>
          <w:numId w:val="11"/>
        </w:numPr>
        <w:spacing w:before="120" w:after="120"/>
      </w:pPr>
      <w:bookmarkStart w:id="4059" w:name="_Toc288426335"/>
      <w:r>
        <w:t>A OI</w:t>
      </w:r>
      <w:r w:rsidRPr="00B065E7">
        <w:t xml:space="preserve"> possui equipes para a operação e manutenção dos elementos de rede (troca de hardware e upgrade de software, etc.). Essas equipes são compostas por colabora</w:t>
      </w:r>
      <w:r>
        <w:t>dores próprios da OI</w:t>
      </w:r>
      <w:r w:rsidRPr="00B065E7">
        <w:t xml:space="preserve"> ou terceiros que esta venha indicar, que serão responsáveis pelas aberturas dos chamados para suporte técnico descrevendo a solicitação a ser atendida.</w:t>
      </w:r>
      <w:bookmarkEnd w:id="4059"/>
      <w:r w:rsidRPr="00B065E7">
        <w:t xml:space="preserve"> </w:t>
      </w:r>
    </w:p>
    <w:p w:rsidR="00A71CF9" w:rsidRPr="00CD1278" w:rsidRDefault="00A71CF9" w:rsidP="00B74170">
      <w:pPr>
        <w:keepLines/>
        <w:numPr>
          <w:ilvl w:val="3"/>
          <w:numId w:val="11"/>
        </w:numPr>
        <w:spacing w:before="120" w:after="120"/>
      </w:pPr>
      <w:bookmarkStart w:id="4060" w:name="_Toc288426336"/>
      <w:r w:rsidRPr="00B065E7">
        <w:t xml:space="preserve">A PROPONENTE deverá apresentar um sumário de seus serviços, incluindo a abordagem técnica, as ferramentas utilizadas na prestação dos serviços (CRM, Desempenho, </w:t>
      </w:r>
      <w:r w:rsidR="00B74170">
        <w:t>etc</w:t>
      </w:r>
      <w:r w:rsidRPr="00B065E7">
        <w:t>), e sua estrutura de atendimento.</w:t>
      </w:r>
      <w:bookmarkEnd w:id="4060"/>
    </w:p>
    <w:p w:rsidR="00A71CF9" w:rsidRPr="00CD1278" w:rsidRDefault="00A71CF9" w:rsidP="00B74170">
      <w:pPr>
        <w:keepLines/>
        <w:numPr>
          <w:ilvl w:val="3"/>
          <w:numId w:val="11"/>
        </w:numPr>
        <w:spacing w:before="120" w:after="120"/>
      </w:pPr>
      <w:bookmarkStart w:id="4061" w:name="_Toc288426337"/>
      <w:r w:rsidRPr="00B065E7">
        <w:t>A PROPONENTE deve suportar a estrutura necessária para atender os prazos especificados nesta RFP, responsabilizando-se por todo o processo, por todos os profissionais envolvidos e por todas as empresas parceiras do mesmo que venham a compor a solução.</w:t>
      </w:r>
      <w:bookmarkEnd w:id="4061"/>
    </w:p>
    <w:p w:rsidR="00A71CF9" w:rsidRPr="00CD1278" w:rsidRDefault="00A71CF9" w:rsidP="00B74170">
      <w:pPr>
        <w:keepLines/>
        <w:numPr>
          <w:ilvl w:val="3"/>
          <w:numId w:val="11"/>
        </w:numPr>
        <w:spacing w:before="120" w:after="120"/>
      </w:pPr>
      <w:bookmarkStart w:id="4062" w:name="_Toc288426338"/>
      <w:r>
        <w:t xml:space="preserve"> </w:t>
      </w:r>
      <w:r w:rsidRPr="00B065E7">
        <w:t>A PROPONENTE deve comprovar, na apresentação da proposta, a formação técnica de seu pessoal alocado na prestação dos serviços, junto aos fabricantes dos equipamentos que compõem a solução ofertada.</w:t>
      </w:r>
      <w:bookmarkEnd w:id="4062"/>
    </w:p>
    <w:p w:rsidR="00A71CF9" w:rsidRPr="00CD1278" w:rsidRDefault="00A71CF9" w:rsidP="00B74170">
      <w:pPr>
        <w:keepLines/>
        <w:numPr>
          <w:ilvl w:val="3"/>
          <w:numId w:val="11"/>
        </w:numPr>
        <w:spacing w:before="120" w:after="120"/>
      </w:pPr>
      <w:bookmarkStart w:id="4063" w:name="_Toc288426339"/>
      <w:r>
        <w:t xml:space="preserve"> </w:t>
      </w:r>
      <w:r w:rsidRPr="00B065E7">
        <w:t>É desejável a apresentação de documentos:</w:t>
      </w:r>
      <w:bookmarkEnd w:id="4063"/>
    </w:p>
    <w:p w:rsidR="00A71CF9" w:rsidRPr="00055193" w:rsidRDefault="00A71CF9" w:rsidP="00B74170">
      <w:pPr>
        <w:keepLines/>
        <w:numPr>
          <w:ilvl w:val="4"/>
          <w:numId w:val="11"/>
        </w:numPr>
        <w:spacing w:before="120" w:after="120"/>
      </w:pPr>
      <w:r w:rsidRPr="006A58E6">
        <w:t>Emitidos por, no mínimo, 02 (dois) clientes da PROPONENTE no território nacional, atestando que a mesma fornece uma solução similar à licitada neste edital, e informando sobre o cumprimento das disposições contratuais;</w:t>
      </w:r>
    </w:p>
    <w:p w:rsidR="00A71CF9" w:rsidRPr="00055193" w:rsidRDefault="00A71CF9" w:rsidP="00B74170">
      <w:pPr>
        <w:keepLines/>
        <w:numPr>
          <w:ilvl w:val="4"/>
          <w:numId w:val="11"/>
        </w:numPr>
        <w:spacing w:before="120" w:after="120"/>
      </w:pPr>
      <w:r w:rsidRPr="006A58E6">
        <w:t>Emitidos pelos fabricantes dos equipamentos que compõem a solução ofertada, atestando (“Carta de Capacitação”) que a PROPONENTE está apta e/ou possui contrato com o fabricante para a prestação de serviços de:</w:t>
      </w:r>
    </w:p>
    <w:p w:rsidR="00A71CF9" w:rsidRPr="00055193" w:rsidRDefault="00A71CF9" w:rsidP="00B74170">
      <w:pPr>
        <w:keepLines/>
        <w:numPr>
          <w:ilvl w:val="5"/>
          <w:numId w:val="11"/>
        </w:numPr>
        <w:spacing w:before="120" w:after="120"/>
      </w:pPr>
      <w:r w:rsidRPr="00FB3B3B">
        <w:t>Suporte Técnico de Segundo Nível;</w:t>
      </w:r>
    </w:p>
    <w:p w:rsidR="00A71CF9" w:rsidRPr="00055193" w:rsidRDefault="00A71CF9" w:rsidP="00B74170">
      <w:pPr>
        <w:keepLines/>
        <w:numPr>
          <w:ilvl w:val="5"/>
          <w:numId w:val="11"/>
        </w:numPr>
        <w:spacing w:before="120" w:after="120"/>
      </w:pPr>
      <w:r w:rsidRPr="00FB3B3B">
        <w:t>Suporte de Terceiro Nível provido pelo Fabricante;</w:t>
      </w:r>
    </w:p>
    <w:p w:rsidR="00A71CF9" w:rsidRPr="00241AC3" w:rsidRDefault="00A71CF9" w:rsidP="00B74170">
      <w:pPr>
        <w:keepLines/>
        <w:numPr>
          <w:ilvl w:val="4"/>
          <w:numId w:val="11"/>
        </w:numPr>
        <w:spacing w:before="120" w:after="120"/>
      </w:pPr>
      <w:r w:rsidRPr="00FB3B3B">
        <w:t>Que comprovem que a PROPONENTE possui laboratório próprio ou em parceria com terceiros, capacitado para atender aos requisitos desta RFP. A OI poderá, a seu exclusivo critério, visitar, na fase de avaliação de propostas, as instalações do laboratório da PROPONENTE.</w:t>
      </w:r>
    </w:p>
    <w:p w:rsidR="00A71CF9" w:rsidRPr="00CD1278" w:rsidRDefault="00A71CF9" w:rsidP="00B74170">
      <w:pPr>
        <w:keepLines/>
        <w:numPr>
          <w:ilvl w:val="3"/>
          <w:numId w:val="11"/>
        </w:numPr>
        <w:spacing w:before="120" w:after="120"/>
      </w:pPr>
      <w:bookmarkStart w:id="4064" w:name="_Toc288426340"/>
      <w:r>
        <w:t xml:space="preserve"> </w:t>
      </w:r>
      <w:r w:rsidRPr="00B065E7">
        <w:t>A PROPONENTE deverá atender a todos os requisitos especificados a seguir, que serão parte integrante do objeto do contrato. O não atendimento a qualquer dos itens deverá ser expressamente indicado na proposta.</w:t>
      </w:r>
      <w:bookmarkEnd w:id="4064"/>
    </w:p>
    <w:p w:rsidR="00A71CF9" w:rsidRDefault="00A71CF9" w:rsidP="00B74170">
      <w:pPr>
        <w:keepLines/>
        <w:numPr>
          <w:ilvl w:val="3"/>
          <w:numId w:val="11"/>
        </w:numPr>
        <w:spacing w:before="120" w:after="120"/>
      </w:pPr>
      <w:bookmarkStart w:id="4065" w:name="_Toc288426341"/>
      <w:r>
        <w:t xml:space="preserve"> Atividades relacionadas ao Serviço de Suporte Técnico:</w:t>
      </w:r>
      <w:bookmarkEnd w:id="4065"/>
    </w:p>
    <w:p w:rsidR="00A71CF9" w:rsidRPr="00241AC3" w:rsidRDefault="00A71CF9" w:rsidP="00B74170">
      <w:pPr>
        <w:keepLines/>
        <w:numPr>
          <w:ilvl w:val="4"/>
          <w:numId w:val="11"/>
        </w:numPr>
        <w:spacing w:before="120" w:after="120"/>
      </w:pPr>
      <w:r w:rsidRPr="00241AC3">
        <w:t>Recebimento e cadastramento, dos problemas e/ou dúvidas técnicas através de Central de Atendimento (Help Desk) 24 horas por dia, 7 dias por semana, através das seguintes facilidades de acesso :</w:t>
      </w:r>
    </w:p>
    <w:p w:rsidR="00A71CF9" w:rsidRPr="00241AC3" w:rsidRDefault="00A71CF9" w:rsidP="00B74170">
      <w:pPr>
        <w:keepLines/>
        <w:numPr>
          <w:ilvl w:val="5"/>
          <w:numId w:val="11"/>
        </w:numPr>
        <w:spacing w:before="120" w:after="120"/>
      </w:pPr>
      <w:r w:rsidRPr="00241AC3">
        <w:t>Telefone 0800 (ligação gratuita) para atendimento em território nacional;</w:t>
      </w:r>
    </w:p>
    <w:p w:rsidR="00A71CF9" w:rsidRPr="00241AC3" w:rsidRDefault="00A71CF9" w:rsidP="00B74170">
      <w:pPr>
        <w:keepLines/>
        <w:numPr>
          <w:ilvl w:val="5"/>
          <w:numId w:val="11"/>
        </w:numPr>
        <w:spacing w:before="120" w:after="120"/>
      </w:pPr>
      <w:r w:rsidRPr="00241AC3">
        <w:t xml:space="preserve">Adicionalmente deverá ser disponibilizado aceso à Central de atendimento via E-mail e Portal World </w:t>
      </w:r>
      <w:proofErr w:type="spellStart"/>
      <w:r w:rsidRPr="00241AC3">
        <w:t>Wide</w:t>
      </w:r>
      <w:proofErr w:type="spellEnd"/>
      <w:r w:rsidRPr="00241AC3">
        <w:t xml:space="preserve"> Web na Internet (WWW).</w:t>
      </w:r>
    </w:p>
    <w:p w:rsidR="00A71CF9" w:rsidRPr="00241AC3" w:rsidRDefault="00A71CF9" w:rsidP="00B74170">
      <w:pPr>
        <w:keepLines/>
        <w:numPr>
          <w:ilvl w:val="5"/>
          <w:numId w:val="11"/>
        </w:numPr>
        <w:spacing w:before="120" w:after="120"/>
      </w:pPr>
      <w:r>
        <w:rPr>
          <w:rFonts w:cs="Arial"/>
        </w:rPr>
        <w:t xml:space="preserve"> </w:t>
      </w:r>
      <w:r w:rsidRPr="00241AC3">
        <w:t>Todos os atendimentos telefônico e textual deverão ser feitos em português.</w:t>
      </w:r>
    </w:p>
    <w:p w:rsidR="00A71CF9" w:rsidRPr="00241AC3" w:rsidRDefault="00A71CF9" w:rsidP="00B74170">
      <w:pPr>
        <w:keepLines/>
        <w:numPr>
          <w:ilvl w:val="5"/>
          <w:numId w:val="11"/>
        </w:numPr>
        <w:spacing w:before="120" w:after="120"/>
      </w:pPr>
      <w:r w:rsidRPr="00241AC3">
        <w:t xml:space="preserve"> Criação de Registros de Ocorrência: A PROPONENTE deverá abrir um boletim de atendimento (BA) toda vez que for realizada uma consulta ou solicitação de atendimento por parte da OI. Para cada boletim de atendimento deverá ser gerado automaticamente um código de identificação, que permitirá que o BA seja rastreado e que as respectivas ações possam ser consultadas via WEB, on-line e em tempo real desde a sua abertura até o seu encerramento. Estes boletins deverão ser controlados por uma aplicação CRM, através do qual o Service </w:t>
      </w:r>
      <w:proofErr w:type="spellStart"/>
      <w:r w:rsidRPr="00241AC3">
        <w:t>Level</w:t>
      </w:r>
      <w:proofErr w:type="spellEnd"/>
      <w:r w:rsidRPr="00241AC3">
        <w:t xml:space="preserve"> </w:t>
      </w:r>
      <w:proofErr w:type="spellStart"/>
      <w:r w:rsidRPr="00241AC3">
        <w:t>Agreement</w:t>
      </w:r>
      <w:proofErr w:type="spellEnd"/>
      <w:r w:rsidRPr="00241AC3">
        <w:t xml:space="preserve"> (SLA) será gerenciado.</w:t>
      </w:r>
    </w:p>
    <w:p w:rsidR="00A71CF9" w:rsidRPr="00241AC3" w:rsidRDefault="00A71CF9" w:rsidP="00B74170">
      <w:pPr>
        <w:keepLines/>
        <w:numPr>
          <w:ilvl w:val="4"/>
          <w:numId w:val="11"/>
        </w:numPr>
        <w:spacing w:before="120" w:after="120"/>
      </w:pPr>
      <w:r w:rsidRPr="00241AC3">
        <w:t xml:space="preserve"> A ferramenta de CRM deverá permitir a rastreabilidade do atendimento, incluindo informações sobre os profissionais envolvidos na abertura e no atendimento (PROPONENTE e OI), o tempo de atendimento, o tempo de deslocamento de equipe para campo, o tempo de execução dos serviços, os módulos e/ou partes defeituosos evidenciados durante a realização dos serviços, e os registros dos tipos de falha e a solução.</w:t>
      </w:r>
    </w:p>
    <w:p w:rsidR="00A71CF9" w:rsidRPr="00241AC3" w:rsidRDefault="00A71CF9" w:rsidP="00B74170">
      <w:pPr>
        <w:keepLines/>
        <w:numPr>
          <w:ilvl w:val="4"/>
          <w:numId w:val="11"/>
        </w:numPr>
        <w:spacing w:before="120" w:after="120"/>
      </w:pPr>
      <w:r w:rsidRPr="00241AC3">
        <w:t xml:space="preserve"> As informações do CRM deverão dar subsídios para realização dos cálculos de MTBF e MTTR da rede em atendimento. Fica assegurado o direito da OI auditar tais informações a qualquer tempo.</w:t>
      </w:r>
    </w:p>
    <w:p w:rsidR="00A71CF9" w:rsidRPr="00241AC3" w:rsidRDefault="00A71CF9" w:rsidP="00B74170">
      <w:pPr>
        <w:keepLines/>
        <w:numPr>
          <w:ilvl w:val="4"/>
          <w:numId w:val="11"/>
        </w:numPr>
        <w:spacing w:before="120" w:after="120"/>
      </w:pPr>
      <w:r w:rsidRPr="00241AC3">
        <w:t xml:space="preserve"> A PROPONENTE deverá dispor de base de dados de conhecimento, contendo informações relativas ao histórico de falhas e soluções dadas, por classe de equipamentos e localidades, incluindo tempos médios de restabelecimento. Estes dados deverão estar disponíveis para a OI via Web.</w:t>
      </w:r>
    </w:p>
    <w:p w:rsidR="00A71CF9" w:rsidRPr="00241AC3" w:rsidRDefault="00A71CF9" w:rsidP="00B74170">
      <w:pPr>
        <w:keepLines/>
        <w:numPr>
          <w:ilvl w:val="4"/>
          <w:numId w:val="11"/>
        </w:numPr>
        <w:spacing w:before="120" w:after="120"/>
      </w:pPr>
      <w:r w:rsidRPr="00241AC3">
        <w:t xml:space="preserve"> A base de conhecimento deve ser documentada explicitando suas chaves de busca bem como a estrutura da base de dados de modo que esta possa fazer parte da base de conhecimento da OI.</w:t>
      </w:r>
    </w:p>
    <w:p w:rsidR="00A71CF9" w:rsidRPr="00241AC3" w:rsidRDefault="00A71CF9" w:rsidP="00B74170">
      <w:pPr>
        <w:keepLines/>
        <w:numPr>
          <w:ilvl w:val="4"/>
          <w:numId w:val="11"/>
        </w:numPr>
        <w:spacing w:before="120" w:after="120"/>
      </w:pPr>
      <w:r w:rsidRPr="00241AC3">
        <w:t xml:space="preserve"> Confirmação de fechamento de chamado;</w:t>
      </w:r>
    </w:p>
    <w:p w:rsidR="00A71CF9" w:rsidRPr="00241AC3" w:rsidRDefault="00A71CF9" w:rsidP="00B74170">
      <w:pPr>
        <w:keepLines/>
        <w:numPr>
          <w:ilvl w:val="4"/>
          <w:numId w:val="11"/>
        </w:numPr>
        <w:spacing w:before="120" w:after="120"/>
      </w:pPr>
      <w:r w:rsidRPr="00241AC3">
        <w:t xml:space="preserve"> Gerenciamento dos problemas (controle de chamadas dos problemas);</w:t>
      </w:r>
    </w:p>
    <w:p w:rsidR="00A71CF9" w:rsidRPr="00241AC3" w:rsidRDefault="00A71CF9" w:rsidP="00B74170">
      <w:pPr>
        <w:keepLines/>
        <w:numPr>
          <w:ilvl w:val="4"/>
          <w:numId w:val="11"/>
        </w:numPr>
        <w:spacing w:before="120" w:after="120"/>
      </w:pPr>
      <w:r w:rsidRPr="00241AC3">
        <w:t>Resolução de problemas operacionais (identificação, análise e correção de problemas/causas);</w:t>
      </w:r>
    </w:p>
    <w:p w:rsidR="00A71CF9" w:rsidRPr="00241AC3" w:rsidRDefault="00A71CF9" w:rsidP="00B74170">
      <w:pPr>
        <w:keepLines/>
        <w:numPr>
          <w:ilvl w:val="4"/>
          <w:numId w:val="11"/>
        </w:numPr>
        <w:spacing w:before="120" w:after="120"/>
      </w:pPr>
      <w:r w:rsidRPr="00241AC3">
        <w:t>Acompanhamento da progressão da resolução;</w:t>
      </w:r>
    </w:p>
    <w:p w:rsidR="00A71CF9" w:rsidRPr="00241AC3" w:rsidRDefault="00A71CF9" w:rsidP="00B74170">
      <w:pPr>
        <w:keepLines/>
        <w:numPr>
          <w:ilvl w:val="4"/>
          <w:numId w:val="11"/>
        </w:numPr>
        <w:spacing w:before="120" w:after="120"/>
      </w:pPr>
      <w:r w:rsidRPr="00241AC3">
        <w:t>Diagnóstico remoto via conexão pela Internet ou por discagem;</w:t>
      </w:r>
    </w:p>
    <w:p w:rsidR="00A71CF9" w:rsidRPr="00241AC3" w:rsidRDefault="00A71CF9" w:rsidP="00B74170">
      <w:pPr>
        <w:keepLines/>
        <w:numPr>
          <w:ilvl w:val="4"/>
          <w:numId w:val="11"/>
        </w:numPr>
        <w:spacing w:before="120" w:after="120"/>
      </w:pPr>
      <w:r w:rsidRPr="00241AC3">
        <w:t>Diagnóstico local quando o diagnóstico remoto não for possível;</w:t>
      </w:r>
    </w:p>
    <w:p w:rsidR="00A71CF9" w:rsidRPr="00241AC3" w:rsidRDefault="00A71CF9" w:rsidP="00B74170">
      <w:pPr>
        <w:keepLines/>
        <w:numPr>
          <w:ilvl w:val="4"/>
          <w:numId w:val="11"/>
        </w:numPr>
        <w:spacing w:before="120" w:after="120"/>
      </w:pPr>
      <w:r w:rsidRPr="00241AC3">
        <w:t>Recarga de software;</w:t>
      </w:r>
    </w:p>
    <w:p w:rsidR="00A71CF9" w:rsidRPr="00241AC3" w:rsidRDefault="00A71CF9" w:rsidP="00B74170">
      <w:pPr>
        <w:keepLines/>
        <w:numPr>
          <w:ilvl w:val="4"/>
          <w:numId w:val="11"/>
        </w:numPr>
        <w:spacing w:before="120" w:after="120"/>
      </w:pPr>
      <w:r w:rsidRPr="00241AC3">
        <w:t>Suporte a remanejamentos;</w:t>
      </w:r>
    </w:p>
    <w:p w:rsidR="00A71CF9" w:rsidRPr="00241AC3" w:rsidRDefault="00A71CF9" w:rsidP="00B74170">
      <w:pPr>
        <w:keepLines/>
        <w:numPr>
          <w:ilvl w:val="4"/>
          <w:numId w:val="11"/>
        </w:numPr>
        <w:spacing w:before="120" w:after="120"/>
      </w:pPr>
      <w:r w:rsidRPr="00241AC3">
        <w:t>Suporte a “troubleshooting”;</w:t>
      </w:r>
    </w:p>
    <w:p w:rsidR="00A71CF9" w:rsidRPr="00241AC3" w:rsidRDefault="00A71CF9" w:rsidP="00B74170">
      <w:pPr>
        <w:keepLines/>
        <w:numPr>
          <w:ilvl w:val="4"/>
          <w:numId w:val="11"/>
        </w:numPr>
        <w:spacing w:before="120" w:after="120"/>
      </w:pPr>
      <w:r w:rsidRPr="00241AC3">
        <w:t>Orientação na substituição de módulos defeituosos para a equipe da OI;</w:t>
      </w:r>
    </w:p>
    <w:p w:rsidR="00A71CF9" w:rsidRPr="00241AC3" w:rsidRDefault="00A71CF9" w:rsidP="00B74170">
      <w:pPr>
        <w:keepLines/>
        <w:numPr>
          <w:ilvl w:val="4"/>
          <w:numId w:val="11"/>
        </w:numPr>
        <w:spacing w:before="120" w:after="120"/>
      </w:pPr>
      <w:r w:rsidRPr="00241AC3">
        <w:t xml:space="preserve">Suporte à Equipe de Operação/Manutenção da OI em </w:t>
      </w:r>
      <w:proofErr w:type="spellStart"/>
      <w:r w:rsidRPr="00241AC3">
        <w:t>downgrades</w:t>
      </w:r>
      <w:proofErr w:type="spellEnd"/>
      <w:r w:rsidRPr="00241AC3">
        <w:t xml:space="preserve"> e upgrades de releases de software. Entende-se que o downgrade somente será realizado ser for tecnicamente necessário para solução de problemas e for definido pela PROPONENTE, depois de aprovado pela OI;</w:t>
      </w:r>
    </w:p>
    <w:p w:rsidR="00A71CF9" w:rsidRPr="00241AC3" w:rsidRDefault="00A71CF9" w:rsidP="00B74170">
      <w:pPr>
        <w:keepLines/>
        <w:numPr>
          <w:ilvl w:val="4"/>
          <w:numId w:val="11"/>
        </w:numPr>
        <w:spacing w:before="120" w:after="120"/>
      </w:pPr>
      <w:r w:rsidRPr="00241AC3">
        <w:t>Suporte técnico à Operação da Rede, incluindo o suporte necessário à implementação de novas facilidades, e novos processos de gerenciamento, aprovisionamento e desempenho;</w:t>
      </w:r>
    </w:p>
    <w:p w:rsidR="00A71CF9" w:rsidRPr="00241AC3" w:rsidRDefault="00A71CF9" w:rsidP="00B74170">
      <w:pPr>
        <w:keepLines/>
        <w:numPr>
          <w:ilvl w:val="4"/>
          <w:numId w:val="11"/>
        </w:numPr>
        <w:spacing w:before="120" w:after="120"/>
      </w:pPr>
      <w:r w:rsidRPr="00241AC3">
        <w:t>Suporte técnico para geração de scripts e comandos para a implementação dos serviços existentes, conforme relação a ser fornecida pela OI, e eventuais novos serviços a serem especificados pela OI compatíveis com os equipamentos objeto da RFP;</w:t>
      </w:r>
    </w:p>
    <w:p w:rsidR="00A71CF9" w:rsidRPr="00241AC3" w:rsidRDefault="00A71CF9" w:rsidP="00B74170">
      <w:pPr>
        <w:keepLines/>
        <w:numPr>
          <w:ilvl w:val="4"/>
          <w:numId w:val="11"/>
        </w:numPr>
        <w:spacing w:before="120" w:after="120"/>
      </w:pPr>
      <w:r w:rsidRPr="00241AC3">
        <w:t>Suporte técnico para a identificação de interferências no bom funcionamento dos equipamentos e software, objeto deste contrato, causadas por falhas sistêmicas de outras redes.</w:t>
      </w:r>
    </w:p>
    <w:p w:rsidR="00A71CF9" w:rsidRPr="00241AC3" w:rsidRDefault="00A71CF9" w:rsidP="00B74170">
      <w:pPr>
        <w:keepLines/>
        <w:numPr>
          <w:ilvl w:val="4"/>
          <w:numId w:val="11"/>
        </w:numPr>
        <w:spacing w:before="120" w:after="120"/>
      </w:pPr>
      <w:r w:rsidRPr="00241AC3">
        <w:t>A PROPONENTE deverá gerar mensalmente os seguintes tipos de relatórios de Desempenho Operacional, entre outros:</w:t>
      </w:r>
    </w:p>
    <w:p w:rsidR="00A71CF9" w:rsidRPr="00E75FD2" w:rsidRDefault="00A71CF9" w:rsidP="00B74170">
      <w:pPr>
        <w:keepLines/>
        <w:numPr>
          <w:ilvl w:val="4"/>
          <w:numId w:val="11"/>
        </w:numPr>
        <w:spacing w:before="120" w:after="120"/>
      </w:pPr>
      <w:r w:rsidRPr="00E75FD2">
        <w:t>Relatórios de Tempo de Atendimento por evento;</w:t>
      </w:r>
    </w:p>
    <w:p w:rsidR="00A71CF9" w:rsidRPr="00E75FD2" w:rsidRDefault="00A71CF9" w:rsidP="00B74170">
      <w:pPr>
        <w:keepLines/>
        <w:numPr>
          <w:ilvl w:val="4"/>
          <w:numId w:val="11"/>
        </w:numPr>
        <w:spacing w:before="120" w:after="120"/>
      </w:pPr>
      <w:r w:rsidRPr="00E75FD2">
        <w:t>Relatórios de Tempo de Deslocamento por evento;</w:t>
      </w:r>
    </w:p>
    <w:p w:rsidR="00A71CF9" w:rsidRPr="00E75FD2" w:rsidRDefault="00A71CF9" w:rsidP="00B74170">
      <w:pPr>
        <w:keepLines/>
        <w:numPr>
          <w:ilvl w:val="4"/>
          <w:numId w:val="11"/>
        </w:numPr>
        <w:spacing w:before="120" w:after="120"/>
      </w:pPr>
      <w:r w:rsidRPr="00E75FD2">
        <w:t>Relatórios de Tempo de Solução por evento;</w:t>
      </w:r>
    </w:p>
    <w:p w:rsidR="00A71CF9" w:rsidRPr="00E75FD2" w:rsidRDefault="00A71CF9" w:rsidP="00B74170">
      <w:pPr>
        <w:keepLines/>
        <w:numPr>
          <w:ilvl w:val="4"/>
          <w:numId w:val="11"/>
        </w:numPr>
        <w:spacing w:before="120" w:after="120"/>
      </w:pPr>
      <w:r w:rsidRPr="00E75FD2">
        <w:t>Relatórios Resumo de Desempenho por tipo de evento.</w:t>
      </w:r>
    </w:p>
    <w:p w:rsidR="00A71CF9" w:rsidRPr="00E75FD2" w:rsidRDefault="00A71CF9" w:rsidP="00B74170">
      <w:pPr>
        <w:keepLines/>
        <w:numPr>
          <w:ilvl w:val="4"/>
          <w:numId w:val="11"/>
        </w:numPr>
        <w:spacing w:before="120" w:after="120"/>
      </w:pPr>
      <w:r w:rsidRPr="00E75FD2">
        <w:t>Escalar os problemas para o Suporte de Terceiro Nível do Fabricante, a pedido da OI ou quando os tempos de resolução de problemas assim o exigirem;</w:t>
      </w:r>
    </w:p>
    <w:p w:rsidR="00A71CF9" w:rsidRPr="00E75FD2" w:rsidRDefault="00A71CF9" w:rsidP="00B74170">
      <w:pPr>
        <w:keepLines/>
        <w:numPr>
          <w:ilvl w:val="4"/>
          <w:numId w:val="11"/>
        </w:numPr>
        <w:spacing w:before="120" w:after="120"/>
      </w:pPr>
      <w:r w:rsidRPr="00E75FD2">
        <w:t>Implementar processo de escalonamento do BA, de acordo com sua severidade, atendendo os prazos especificados nesta RFP;</w:t>
      </w:r>
    </w:p>
    <w:p w:rsidR="00A71CF9" w:rsidRPr="00E75FD2" w:rsidRDefault="00A71CF9" w:rsidP="00B74170">
      <w:pPr>
        <w:keepLines/>
        <w:numPr>
          <w:ilvl w:val="4"/>
          <w:numId w:val="11"/>
        </w:numPr>
        <w:spacing w:before="120" w:after="120"/>
      </w:pPr>
      <w:r w:rsidRPr="00E75FD2">
        <w:t xml:space="preserve">Disponibilizar </w:t>
      </w:r>
      <w:proofErr w:type="spellStart"/>
      <w:r w:rsidRPr="00E75FD2">
        <w:t>updates</w:t>
      </w:r>
      <w:proofErr w:type="spellEnd"/>
      <w:r w:rsidRPr="00E75FD2">
        <w:t xml:space="preserve"> e patches, bem como a respectiva documentação, através da Internet com disponibilidade 24x7 ou em mídia CD-ROM ou em ambas as formas, conforme opção manifestada pela OI;</w:t>
      </w:r>
    </w:p>
    <w:p w:rsidR="00A71CF9" w:rsidRPr="00E75FD2" w:rsidRDefault="00A71CF9" w:rsidP="00B74170">
      <w:pPr>
        <w:keepLines/>
        <w:numPr>
          <w:ilvl w:val="4"/>
          <w:numId w:val="11"/>
        </w:numPr>
        <w:spacing w:before="120" w:after="120"/>
      </w:pPr>
      <w:r w:rsidRPr="00E75FD2">
        <w:t>Disponibilizar acesso à documentação dos equipamentos e software, bem como às informações relativas à “bugs” documentados pelo Fabricante;</w:t>
      </w:r>
    </w:p>
    <w:p w:rsidR="00A71CF9" w:rsidRPr="00E75FD2" w:rsidRDefault="00A71CF9" w:rsidP="00B74170">
      <w:pPr>
        <w:keepLines/>
        <w:numPr>
          <w:ilvl w:val="4"/>
          <w:numId w:val="11"/>
        </w:numPr>
        <w:spacing w:before="120" w:after="120"/>
      </w:pPr>
      <w:r w:rsidRPr="00E75FD2">
        <w:t>A PROPONENTE deverá disponibilizar laboratório, sem ônus para OI, com capacidade de integração de múltiplas tecnologias que possibilitem a execução, a pedido da OI,  das seguintes atividades:</w:t>
      </w:r>
    </w:p>
    <w:p w:rsidR="00A71CF9" w:rsidRPr="00E75FD2" w:rsidRDefault="00A71CF9" w:rsidP="00B74170">
      <w:pPr>
        <w:keepLines/>
        <w:numPr>
          <w:ilvl w:val="5"/>
          <w:numId w:val="11"/>
        </w:numPr>
        <w:spacing w:before="120" w:after="120"/>
      </w:pPr>
      <w:r w:rsidRPr="00E75FD2">
        <w:t>reprodução de falhas,</w:t>
      </w:r>
    </w:p>
    <w:p w:rsidR="00A71CF9" w:rsidRPr="00E75FD2" w:rsidRDefault="00A71CF9" w:rsidP="00B74170">
      <w:pPr>
        <w:keepLines/>
        <w:numPr>
          <w:ilvl w:val="5"/>
          <w:numId w:val="11"/>
        </w:numPr>
        <w:spacing w:before="120" w:after="120"/>
      </w:pPr>
      <w:r w:rsidRPr="00E75FD2">
        <w:t>simulação de mecanismos de segurança,</w:t>
      </w:r>
    </w:p>
    <w:p w:rsidR="00A71CF9" w:rsidRPr="00E75FD2" w:rsidRDefault="00A71CF9" w:rsidP="00B74170">
      <w:pPr>
        <w:keepLines/>
        <w:numPr>
          <w:ilvl w:val="5"/>
          <w:numId w:val="11"/>
        </w:numPr>
        <w:spacing w:before="120" w:after="120"/>
      </w:pPr>
      <w:r w:rsidRPr="00E75FD2">
        <w:t>configurações  para ambiente de gerência,</w:t>
      </w:r>
    </w:p>
    <w:p w:rsidR="00A71CF9" w:rsidRPr="00E75FD2" w:rsidRDefault="00A71CF9" w:rsidP="00B74170">
      <w:pPr>
        <w:keepLines/>
        <w:numPr>
          <w:ilvl w:val="5"/>
          <w:numId w:val="11"/>
        </w:numPr>
        <w:spacing w:before="120" w:after="120"/>
      </w:pPr>
      <w:r w:rsidRPr="00E75FD2">
        <w:t>testes de soluções,</w:t>
      </w:r>
    </w:p>
    <w:p w:rsidR="00A71CF9" w:rsidRPr="00E75FD2" w:rsidRDefault="00A71CF9" w:rsidP="00B74170">
      <w:pPr>
        <w:keepLines/>
        <w:numPr>
          <w:ilvl w:val="5"/>
          <w:numId w:val="11"/>
        </w:numPr>
        <w:spacing w:before="120" w:after="120"/>
      </w:pPr>
      <w:r w:rsidRPr="00E75FD2">
        <w:t>testes de novas versões de SW,</w:t>
      </w:r>
    </w:p>
    <w:p w:rsidR="00A71CF9" w:rsidRPr="00E75FD2" w:rsidRDefault="00A71CF9" w:rsidP="00B74170">
      <w:pPr>
        <w:keepLines/>
        <w:numPr>
          <w:ilvl w:val="5"/>
          <w:numId w:val="11"/>
        </w:numPr>
        <w:spacing w:before="120" w:after="120"/>
      </w:pPr>
      <w:r w:rsidRPr="00E75FD2">
        <w:t>simulações de novas configurações e novos serviços.</w:t>
      </w:r>
    </w:p>
    <w:p w:rsidR="00A71CF9" w:rsidRPr="00E75FD2" w:rsidRDefault="00A71CF9" w:rsidP="00B74170">
      <w:pPr>
        <w:keepLines/>
        <w:numPr>
          <w:ilvl w:val="4"/>
          <w:numId w:val="11"/>
        </w:numPr>
        <w:spacing w:before="120" w:after="120"/>
      </w:pPr>
      <w:r w:rsidRPr="00E75FD2">
        <w:t>A PROPONENTE deverá permitir o acompanhamento dos testes realizados em seu laboratório pelos técnicos da OI e emitir relatório de análise dos resultados dos testes.</w:t>
      </w:r>
    </w:p>
    <w:p w:rsidR="00A71CF9" w:rsidRPr="00E75FD2" w:rsidRDefault="00A71CF9" w:rsidP="00B74170">
      <w:pPr>
        <w:keepLines/>
        <w:numPr>
          <w:ilvl w:val="4"/>
          <w:numId w:val="11"/>
        </w:numPr>
        <w:spacing w:before="120" w:after="120"/>
      </w:pPr>
      <w:r w:rsidRPr="00E75FD2">
        <w:t>Fornecimento de novos releases de software e firmware, bem como a respectiva documentação (com identificações de compatibilidades e incompatibilidades), através da Internet com disponibilidade 24x7 ou em mídia CD-ROM ou em ambas as formas, conforme opção manifestada pela OI, para a solução de problemas (bugs) causados por falha nos respectivos softwares;</w:t>
      </w:r>
    </w:p>
    <w:p w:rsidR="00A71CF9" w:rsidRPr="00E75FD2" w:rsidRDefault="00A71CF9" w:rsidP="00B74170">
      <w:pPr>
        <w:keepLines/>
        <w:numPr>
          <w:ilvl w:val="4"/>
          <w:numId w:val="11"/>
        </w:numPr>
        <w:spacing w:before="120" w:after="120"/>
      </w:pPr>
      <w:r w:rsidRPr="00E75FD2">
        <w:t>Quando da detecção de um problema envolvendo a solução ofertada, a OI fará a abertura de chamado no Help Desk da PROPONENTE, que tratará o problema de acordo com os níveis de prioridade/severidade definidos a seguir:</w:t>
      </w:r>
    </w:p>
    <w:p w:rsidR="00A71CF9" w:rsidRPr="00E75FD2" w:rsidRDefault="00A71CF9" w:rsidP="00B74170">
      <w:pPr>
        <w:keepLines/>
        <w:numPr>
          <w:ilvl w:val="5"/>
          <w:numId w:val="11"/>
        </w:numPr>
        <w:spacing w:before="120" w:after="120"/>
      </w:pPr>
      <w:r w:rsidRPr="00E75FD2">
        <w:t>CRÍTICO - Problema que influencia gravemente a performance dos serviços, causa perdas de informações e afeta a operação do sistema. Esforços imediatos e contínuos deverão ser despendidos até que o nível de serviço seja restaurado para os níveis de qualidade contratados. Como se trata de falha que afeta o negócio, pode requerer manobras envolvendo recursos tanto da OI quanto da PROPONENTE e conhecimento do problema por executivos das duas empresas.</w:t>
      </w:r>
    </w:p>
    <w:p w:rsidR="00A71CF9" w:rsidRPr="00E75FD2" w:rsidRDefault="00A71CF9" w:rsidP="00B74170">
      <w:pPr>
        <w:keepLines/>
        <w:numPr>
          <w:ilvl w:val="5"/>
          <w:numId w:val="11"/>
        </w:numPr>
        <w:spacing w:before="120" w:after="120"/>
      </w:pPr>
      <w:r w:rsidRPr="00E75FD2">
        <w:t>URGENTE - Problemas que influenciam o desempenho, a operação e manutenção dos sistemas.</w:t>
      </w:r>
    </w:p>
    <w:p w:rsidR="00A71CF9" w:rsidRPr="00E75FD2" w:rsidRDefault="00A71CF9" w:rsidP="00B74170">
      <w:pPr>
        <w:keepLines/>
        <w:numPr>
          <w:ilvl w:val="5"/>
          <w:numId w:val="11"/>
        </w:numPr>
        <w:spacing w:before="120" w:after="120"/>
      </w:pPr>
      <w:r w:rsidRPr="00E75FD2">
        <w:t>NÃO URGENTE - Qualquer problema que afete o serviço, o desempenho ou a operação da rede e que não se enquadre nas definições acima.</w:t>
      </w:r>
    </w:p>
    <w:p w:rsidR="00A71CF9" w:rsidRPr="00E75FD2" w:rsidRDefault="00A71CF9" w:rsidP="00B74170">
      <w:pPr>
        <w:keepLines/>
        <w:numPr>
          <w:ilvl w:val="4"/>
          <w:numId w:val="11"/>
        </w:numPr>
        <w:spacing w:before="120" w:after="120"/>
      </w:pPr>
      <w:r w:rsidRPr="00E75FD2">
        <w:t>A classificação e reclassificação de todas as solicitações de suporte requisitadas pela OI como problemas tipo CRÍTICO, URGENTE e NÃO URGENTE serão de responsabilidade da OI, desde que tais classificações e reclassificações estejam de acordo com as definições contidas acima. No evento de uma reclassificação de um problema, o tempo de resolução deve ser estabelecido como tendo início na data em que o problema foi reclassificado.</w:t>
      </w:r>
    </w:p>
    <w:p w:rsidR="00A71CF9" w:rsidRDefault="00A71CF9" w:rsidP="00B74170">
      <w:pPr>
        <w:keepLines/>
        <w:numPr>
          <w:ilvl w:val="4"/>
          <w:numId w:val="11"/>
        </w:numPr>
        <w:spacing w:before="120" w:after="120"/>
      </w:pPr>
      <w:r w:rsidRPr="00E75FD2">
        <w:t>Os Tempos para o retorno dos chamados, restabelecimento do sistema e solução definitiva serão contados a partir da abertura dos chamados no Help Desk da PROPONENTE pela OI.</w:t>
      </w:r>
    </w:p>
    <w:p w:rsidR="00A71CF9" w:rsidRPr="00E75FD2" w:rsidRDefault="00A71CF9" w:rsidP="00A71CF9">
      <w:pPr>
        <w:jc w:val="left"/>
      </w:pPr>
      <w:r>
        <w:br w:type="page"/>
      </w:r>
    </w:p>
    <w:p w:rsidR="00A71CF9" w:rsidRDefault="00A71CF9" w:rsidP="00B74170">
      <w:pPr>
        <w:keepLines/>
        <w:numPr>
          <w:ilvl w:val="4"/>
          <w:numId w:val="11"/>
        </w:numPr>
        <w:spacing w:before="120" w:after="120"/>
      </w:pPr>
      <w:r w:rsidRPr="00E75FD2">
        <w:t xml:space="preserve"> Os problemas deverão ser solucionados obedecendo às condições abaixo especificadas</w:t>
      </w:r>
      <w:bookmarkStart w:id="4066" w:name="_Toc288426342"/>
      <w:bookmarkEnd w:id="4066"/>
      <w:r>
        <w:t>:</w:t>
      </w:r>
    </w:p>
    <w:p w:rsidR="00A71CF9" w:rsidRPr="00FB3B3B" w:rsidRDefault="00A71CF9" w:rsidP="00A71CF9">
      <w:pPr>
        <w:keepLines/>
        <w:spacing w:before="120" w:after="120"/>
        <w:jc w:val="center"/>
      </w:pPr>
      <w:r>
        <w:rPr>
          <w:noProof/>
          <w:color w:val="1F497D"/>
        </w:rPr>
        <w:drawing>
          <wp:inline distT="0" distB="0" distL="0" distR="0" wp14:anchorId="4FD3B2C4" wp14:editId="077DDDCD">
            <wp:extent cx="5924550" cy="2419350"/>
            <wp:effectExtent l="0" t="0" r="0" b="0"/>
            <wp:docPr id="30" name="Imagem 30" descr="cid:image003.png@01CCBA6F.1E24DB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id:image003.png@01CCBA6F.1E24DBD0"/>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5924550" cy="2419350"/>
                    </a:xfrm>
                    <a:prstGeom prst="rect">
                      <a:avLst/>
                    </a:prstGeom>
                    <a:noFill/>
                    <a:ln>
                      <a:noFill/>
                    </a:ln>
                  </pic:spPr>
                </pic:pic>
              </a:graphicData>
            </a:graphic>
          </wp:inline>
        </w:drawing>
      </w:r>
    </w:p>
    <w:p w:rsidR="00A71CF9" w:rsidRPr="00E75FD2" w:rsidRDefault="00A71CF9" w:rsidP="00B74170">
      <w:pPr>
        <w:keepLines/>
        <w:numPr>
          <w:ilvl w:val="4"/>
          <w:numId w:val="11"/>
        </w:numPr>
        <w:spacing w:before="120" w:after="120"/>
      </w:pPr>
      <w:r w:rsidRPr="00E75FD2">
        <w:t>Entende-se como “Retorno dos Chamados” o contato efetuado pelo técnico da PROPONENTE com o responsável da OI pela abertura do chamado.</w:t>
      </w:r>
    </w:p>
    <w:p w:rsidR="00A71CF9" w:rsidRPr="00E75FD2" w:rsidRDefault="00A71CF9" w:rsidP="00B74170">
      <w:pPr>
        <w:keepLines/>
        <w:numPr>
          <w:ilvl w:val="4"/>
          <w:numId w:val="11"/>
        </w:numPr>
        <w:spacing w:before="120" w:after="120"/>
      </w:pPr>
      <w:r w:rsidRPr="00E75FD2">
        <w:t>Estes tempos não contemplam eventuais necessidades de substituição de módulos defeituosos, uma vez que a responsabilidade pela pelas atividades de Logística, Gestão e Substituição dos mesmos são da OI.</w:t>
      </w:r>
    </w:p>
    <w:p w:rsidR="00A71CF9" w:rsidRPr="00E75FD2" w:rsidRDefault="00A71CF9" w:rsidP="00B74170">
      <w:pPr>
        <w:keepLines/>
        <w:numPr>
          <w:ilvl w:val="4"/>
          <w:numId w:val="11"/>
        </w:numPr>
        <w:spacing w:before="120" w:after="120"/>
      </w:pPr>
      <w:r w:rsidRPr="00E75FD2">
        <w:t>Não serão contabilizadas nos tempos de atendimento da PROPONENTE as seguintes ocorrências: desenvolvimento ou correção de software, caso o diagnóstico indique esta necessidade e outros chamados que dependam de ações ou intervenções da OI.</w:t>
      </w:r>
    </w:p>
    <w:p w:rsidR="00A71CF9" w:rsidRPr="00E75FD2" w:rsidRDefault="00A71CF9" w:rsidP="00B74170">
      <w:pPr>
        <w:keepLines/>
        <w:numPr>
          <w:ilvl w:val="4"/>
          <w:numId w:val="11"/>
        </w:numPr>
        <w:spacing w:before="120" w:after="120"/>
      </w:pPr>
      <w:r w:rsidRPr="00E75FD2">
        <w:t>O não cumprimento do SLA previsto no item 3.15.1 será passível de multa contratual.</w:t>
      </w:r>
    </w:p>
    <w:p w:rsidR="00A71CF9" w:rsidRPr="00E75FD2" w:rsidRDefault="00A71CF9" w:rsidP="00B74170">
      <w:pPr>
        <w:pStyle w:val="RFPTituloN2"/>
        <w:outlineLvl w:val="1"/>
      </w:pPr>
      <w:bookmarkStart w:id="4067" w:name="_Toc287481128"/>
      <w:bookmarkStart w:id="4068" w:name="_Toc287912819"/>
      <w:r w:rsidRPr="00E75FD2">
        <w:t>A</w:t>
      </w:r>
      <w:bookmarkEnd w:id="4067"/>
      <w:r w:rsidRPr="00E75FD2">
        <w:t>PLICAÇÕES DE PATCHES/UPGRADES.</w:t>
      </w:r>
      <w:bookmarkEnd w:id="4068"/>
    </w:p>
    <w:p w:rsidR="00B330D0" w:rsidRPr="00B330D0" w:rsidRDefault="00B330D0" w:rsidP="00B330D0">
      <w:pPr>
        <w:pStyle w:val="PargrafodaLista"/>
        <w:keepLines/>
        <w:numPr>
          <w:ilvl w:val="0"/>
          <w:numId w:val="10"/>
        </w:numPr>
        <w:spacing w:before="120" w:after="120"/>
        <w:jc w:val="both"/>
        <w:rPr>
          <w:rFonts w:ascii="Arial" w:eastAsia="Times New Roman" w:hAnsi="Arial"/>
          <w:vanish/>
          <w:sz w:val="24"/>
          <w:szCs w:val="24"/>
          <w:lang w:eastAsia="pt-BR"/>
        </w:rPr>
      </w:pPr>
      <w:bookmarkStart w:id="4069" w:name="_Toc287481129"/>
      <w:bookmarkStart w:id="4070" w:name="_Toc287626031"/>
      <w:bookmarkStart w:id="4071" w:name="_Toc287912820"/>
    </w:p>
    <w:p w:rsidR="00B330D0" w:rsidRPr="00B330D0" w:rsidRDefault="00B330D0" w:rsidP="00B330D0">
      <w:pPr>
        <w:pStyle w:val="PargrafodaLista"/>
        <w:keepLines/>
        <w:numPr>
          <w:ilvl w:val="0"/>
          <w:numId w:val="10"/>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10"/>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10"/>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10"/>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10"/>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0"/>
          <w:numId w:val="10"/>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1"/>
          <w:numId w:val="10"/>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1"/>
          <w:numId w:val="10"/>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1"/>
          <w:numId w:val="10"/>
        </w:numPr>
        <w:spacing w:before="120" w:after="120"/>
        <w:jc w:val="both"/>
        <w:rPr>
          <w:rFonts w:ascii="Arial" w:eastAsia="Times New Roman" w:hAnsi="Arial"/>
          <w:vanish/>
          <w:sz w:val="24"/>
          <w:szCs w:val="24"/>
          <w:lang w:eastAsia="pt-BR"/>
        </w:rPr>
      </w:pPr>
    </w:p>
    <w:p w:rsidR="00B330D0" w:rsidRPr="00B330D0" w:rsidRDefault="00B330D0" w:rsidP="00B330D0">
      <w:pPr>
        <w:pStyle w:val="PargrafodaLista"/>
        <w:keepLines/>
        <w:numPr>
          <w:ilvl w:val="1"/>
          <w:numId w:val="10"/>
        </w:numPr>
        <w:spacing w:before="120" w:after="120"/>
        <w:jc w:val="both"/>
        <w:rPr>
          <w:rFonts w:ascii="Arial" w:eastAsia="Times New Roman" w:hAnsi="Arial"/>
          <w:vanish/>
          <w:sz w:val="24"/>
          <w:szCs w:val="24"/>
          <w:lang w:eastAsia="pt-BR"/>
        </w:rPr>
      </w:pPr>
    </w:p>
    <w:p w:rsidR="00A71CF9" w:rsidRPr="00E75FD2" w:rsidRDefault="00A71CF9" w:rsidP="00B330D0">
      <w:pPr>
        <w:keepLines/>
        <w:numPr>
          <w:ilvl w:val="2"/>
          <w:numId w:val="10"/>
        </w:numPr>
        <w:spacing w:before="120" w:after="120"/>
      </w:pPr>
      <w:r w:rsidRPr="00E75FD2">
        <w:t>O suporte técnico da CONTRATADA deverá cobrir, sem custo adicional, aplicações de patches e upgrades de versões de software e hardware quando o diagnóstico para correção de falhas</w:t>
      </w:r>
      <w:r w:rsidRPr="00A65EAC">
        <w:t xml:space="preserve"> </w:t>
      </w:r>
      <w:r w:rsidRPr="00E75FD2">
        <w:t>com qualquer nível de criticidade, apontar esta necessidade. Cabe a CONTRATADA a responsabilidade de aplicação deste tipo de correção em todos os elementos de rede ou software impactado nesta Especificação.</w:t>
      </w:r>
      <w:bookmarkEnd w:id="4069"/>
      <w:bookmarkEnd w:id="4070"/>
      <w:r w:rsidRPr="00E75FD2">
        <w:t xml:space="preserve"> [Obrigatório]</w:t>
      </w:r>
      <w:bookmarkEnd w:id="4071"/>
    </w:p>
    <w:p w:rsidR="00A71CF9" w:rsidRPr="00E75FD2" w:rsidRDefault="00A71CF9" w:rsidP="00A71CF9">
      <w:pPr>
        <w:keepLines/>
        <w:numPr>
          <w:ilvl w:val="2"/>
          <w:numId w:val="10"/>
        </w:numPr>
        <w:spacing w:before="120" w:after="120"/>
      </w:pPr>
      <w:bookmarkStart w:id="4072" w:name="_Toc287481130"/>
      <w:bookmarkStart w:id="4073" w:name="_Toc287912821"/>
      <w:r w:rsidRPr="00E75FD2">
        <w:t>A</w:t>
      </w:r>
      <w:bookmarkEnd w:id="4072"/>
      <w:r w:rsidRPr="00E75FD2">
        <w:t>COMPANHAMENTO DE SUPORTE.</w:t>
      </w:r>
      <w:bookmarkEnd w:id="4073"/>
      <w:r w:rsidRPr="00E75FD2">
        <w:t xml:space="preserve"> </w:t>
      </w:r>
    </w:p>
    <w:p w:rsidR="00A71CF9" w:rsidRPr="00A65EAC" w:rsidRDefault="00A71CF9" w:rsidP="00A71CF9">
      <w:pPr>
        <w:keepLines/>
        <w:numPr>
          <w:ilvl w:val="3"/>
          <w:numId w:val="10"/>
        </w:numPr>
        <w:spacing w:before="120" w:after="120"/>
      </w:pPr>
      <w:bookmarkStart w:id="4074" w:name="_Toc287481131"/>
      <w:bookmarkStart w:id="4075" w:name="_Toc287626033"/>
      <w:bookmarkStart w:id="4076" w:name="_Toc287912822"/>
      <w:r w:rsidRPr="00A65EAC">
        <w:t xml:space="preserve">A </w:t>
      </w:r>
      <w:r w:rsidRPr="00D32DB4">
        <w:t>CONTRATADA</w:t>
      </w:r>
      <w:r w:rsidRPr="00A65EAC">
        <w:t xml:space="preserve"> deverá enviar relatórios, sempre que solicitado pela </w:t>
      </w:r>
      <w:r w:rsidRPr="00DA4C37">
        <w:t>OI</w:t>
      </w:r>
      <w:r w:rsidRPr="00A65EAC">
        <w:t xml:space="preserve">, sobre o andamento de todos os chamados pertinentes a esta especificação. Informando entre outros, o tempo médio de solução dos chamados e a quantidade de chamados por “status” e responsabilidade de ação. O conteúdo das informações e formato poderá ser reavaliado pela </w:t>
      </w:r>
      <w:r w:rsidRPr="00DA4C37">
        <w:t>OI</w:t>
      </w:r>
      <w:r w:rsidRPr="00A65EAC">
        <w:t xml:space="preserve"> em conjunto com a </w:t>
      </w:r>
      <w:r w:rsidRPr="00D32DB4">
        <w:t>CONTRATADA</w:t>
      </w:r>
      <w:r w:rsidRPr="00A65EAC">
        <w:t>.</w:t>
      </w:r>
      <w:bookmarkEnd w:id="4074"/>
      <w:bookmarkEnd w:id="4075"/>
      <w:r w:rsidRPr="00883039">
        <w:t xml:space="preserve"> </w:t>
      </w:r>
      <w:r>
        <w:t>[Obrigatório</w:t>
      </w:r>
      <w:r w:rsidRPr="00763EAD">
        <w:t>]</w:t>
      </w:r>
      <w:bookmarkEnd w:id="4076"/>
    </w:p>
    <w:p w:rsidR="00A71CF9" w:rsidRPr="00A65EAC" w:rsidRDefault="00A71CF9" w:rsidP="00A71CF9">
      <w:pPr>
        <w:keepLines/>
        <w:numPr>
          <w:ilvl w:val="3"/>
          <w:numId w:val="10"/>
        </w:numPr>
        <w:spacing w:before="120" w:after="120"/>
      </w:pPr>
      <w:bookmarkStart w:id="4077" w:name="_Toc287481132"/>
      <w:bookmarkStart w:id="4078" w:name="_Toc287626034"/>
      <w:bookmarkStart w:id="4079" w:name="_Toc287912823"/>
      <w:r w:rsidRPr="00A65EAC">
        <w:t xml:space="preserve">A </w:t>
      </w:r>
      <w:r w:rsidRPr="00D32DB4">
        <w:t>CONTRATADA</w:t>
      </w:r>
      <w:r w:rsidRPr="00A65EAC">
        <w:t xml:space="preserve"> deverá enviar documentação detalhada incluindo os comandos executados na solução da falha.</w:t>
      </w:r>
      <w:bookmarkEnd w:id="4077"/>
      <w:bookmarkEnd w:id="4078"/>
      <w:r w:rsidRPr="00883039">
        <w:t xml:space="preserve"> </w:t>
      </w:r>
      <w:r>
        <w:t>[Obrigatório</w:t>
      </w:r>
      <w:r w:rsidRPr="00763EAD">
        <w:t>]</w:t>
      </w:r>
      <w:bookmarkEnd w:id="4079"/>
    </w:p>
    <w:p w:rsidR="00A71CF9" w:rsidRDefault="002F0A9E" w:rsidP="00A71CF9">
      <w:pPr>
        <w:keepLines/>
        <w:numPr>
          <w:ilvl w:val="3"/>
          <w:numId w:val="10"/>
        </w:numPr>
        <w:spacing w:before="120" w:after="120"/>
      </w:pPr>
      <w:bookmarkStart w:id="4080" w:name="_Toc287481134"/>
      <w:bookmarkStart w:id="4081" w:name="_Toc287626036"/>
      <w:bookmarkStart w:id="4082" w:name="_Toc287912825"/>
      <w:r>
        <w:t xml:space="preserve">Obs. </w:t>
      </w:r>
      <w:r w:rsidRPr="00A65EAC">
        <w:t>O</w:t>
      </w:r>
      <w:r w:rsidR="00A71CF9" w:rsidRPr="00A65EAC">
        <w:t xml:space="preserve"> descumprimento de qualquer item contratual sujeitará a </w:t>
      </w:r>
      <w:r w:rsidR="00A71CF9" w:rsidRPr="00D32DB4">
        <w:t>CONTRATADA</w:t>
      </w:r>
      <w:r w:rsidR="00A71CF9" w:rsidRPr="00A65EAC">
        <w:t xml:space="preserve"> multa conforme padrão de contrato da Engenharia.</w:t>
      </w:r>
      <w:bookmarkEnd w:id="4080"/>
      <w:bookmarkEnd w:id="4081"/>
      <w:r w:rsidR="00A71CF9" w:rsidRPr="00883039">
        <w:t xml:space="preserve"> </w:t>
      </w:r>
      <w:r w:rsidR="00A71CF9">
        <w:t>[Informativo</w:t>
      </w:r>
      <w:r w:rsidR="00A71CF9" w:rsidRPr="00763EAD">
        <w:t>]</w:t>
      </w:r>
      <w:bookmarkEnd w:id="4082"/>
    </w:p>
    <w:p w:rsidR="00A71CF9" w:rsidRPr="00EC1A43" w:rsidRDefault="00A71CF9" w:rsidP="00A71CF9">
      <w:pPr>
        <w:rPr>
          <w:lang w:val="pt-PT"/>
        </w:rPr>
      </w:pPr>
    </w:p>
    <w:p w:rsidR="00A71CF9" w:rsidRPr="00E75FD2" w:rsidRDefault="00A71CF9" w:rsidP="00B74170">
      <w:pPr>
        <w:pStyle w:val="RFPTituloN2"/>
        <w:outlineLvl w:val="1"/>
      </w:pPr>
      <w:bookmarkStart w:id="4083" w:name="_Toc288426343"/>
      <w:bookmarkStart w:id="4084" w:name="_Ref311561342"/>
      <w:bookmarkStart w:id="4085" w:name="_Ref311561345"/>
      <w:r w:rsidRPr="00E75FD2">
        <w:t>SOBRESSALENTES</w:t>
      </w:r>
      <w:bookmarkEnd w:id="4083"/>
      <w:bookmarkEnd w:id="4084"/>
      <w:bookmarkEnd w:id="4085"/>
    </w:p>
    <w:p w:rsidR="00A70C3C" w:rsidRPr="00A70C3C" w:rsidRDefault="00A70C3C" w:rsidP="00A70C3C">
      <w:pPr>
        <w:pStyle w:val="PargrafodaLista"/>
        <w:keepLines/>
        <w:numPr>
          <w:ilvl w:val="1"/>
          <w:numId w:val="10"/>
        </w:numPr>
        <w:spacing w:before="120" w:after="120"/>
        <w:jc w:val="both"/>
        <w:rPr>
          <w:rFonts w:ascii="Arial" w:eastAsia="Times New Roman" w:hAnsi="Arial"/>
          <w:vanish/>
          <w:sz w:val="24"/>
          <w:szCs w:val="24"/>
          <w:lang w:eastAsia="pt-BR"/>
        </w:rPr>
      </w:pPr>
      <w:bookmarkStart w:id="4086" w:name="_Toc288426344"/>
    </w:p>
    <w:p w:rsidR="00A70C3C" w:rsidRPr="00A70C3C" w:rsidRDefault="00A70C3C" w:rsidP="00A70C3C">
      <w:pPr>
        <w:pStyle w:val="PargrafodaLista"/>
        <w:keepLines/>
        <w:numPr>
          <w:ilvl w:val="2"/>
          <w:numId w:val="10"/>
        </w:numPr>
        <w:spacing w:before="120" w:after="120"/>
        <w:jc w:val="both"/>
        <w:rPr>
          <w:rFonts w:ascii="Arial" w:eastAsia="Times New Roman" w:hAnsi="Arial"/>
          <w:vanish/>
          <w:sz w:val="24"/>
          <w:szCs w:val="24"/>
          <w:lang w:eastAsia="pt-BR"/>
        </w:rPr>
      </w:pPr>
    </w:p>
    <w:p w:rsidR="00A70C3C" w:rsidRPr="00A70C3C" w:rsidRDefault="00A70C3C" w:rsidP="00A70C3C">
      <w:pPr>
        <w:pStyle w:val="PargrafodaLista"/>
        <w:keepLines/>
        <w:numPr>
          <w:ilvl w:val="2"/>
          <w:numId w:val="10"/>
        </w:numPr>
        <w:spacing w:before="120" w:after="120"/>
        <w:jc w:val="both"/>
        <w:rPr>
          <w:rFonts w:ascii="Arial" w:eastAsia="Times New Roman" w:hAnsi="Arial"/>
          <w:vanish/>
          <w:sz w:val="24"/>
          <w:szCs w:val="24"/>
          <w:lang w:eastAsia="pt-BR"/>
        </w:rPr>
      </w:pPr>
    </w:p>
    <w:p w:rsidR="00A71CF9" w:rsidRPr="00E75FD2" w:rsidRDefault="00A71CF9" w:rsidP="00A70C3C">
      <w:pPr>
        <w:keepLines/>
        <w:numPr>
          <w:ilvl w:val="2"/>
          <w:numId w:val="10"/>
        </w:numPr>
        <w:spacing w:before="120" w:after="120"/>
      </w:pPr>
      <w:r w:rsidRPr="00E75FD2">
        <w:t>ASPECTOS GERAIS</w:t>
      </w:r>
      <w:bookmarkEnd w:id="4086"/>
    </w:p>
    <w:p w:rsidR="00A71CF9" w:rsidRPr="00983546" w:rsidRDefault="00A71CF9" w:rsidP="00A71CF9">
      <w:pPr>
        <w:keepLines/>
        <w:numPr>
          <w:ilvl w:val="3"/>
          <w:numId w:val="10"/>
        </w:numPr>
        <w:spacing w:before="120" w:after="120"/>
      </w:pPr>
      <w:bookmarkStart w:id="4087" w:name="_Toc288426345"/>
      <w:r>
        <w:t xml:space="preserve">A proponente deve cotar unidades ou módulos de reposição (sobressalentes), necessários para operar e manter os equipamentos ofertados. Estes sobressalentes serão ou não contratados, a critério da OI. Caso o equipamento seja single </w:t>
      </w:r>
      <w:proofErr w:type="spellStart"/>
      <w:r>
        <w:t>board</w:t>
      </w:r>
      <w:proofErr w:type="spellEnd"/>
      <w:r>
        <w:t>, será considerada “unidade ou módulo” o próprio equipamento.</w:t>
      </w:r>
      <w:bookmarkEnd w:id="4087"/>
    </w:p>
    <w:p w:rsidR="00A71CF9" w:rsidRPr="00983546" w:rsidRDefault="00A71CF9" w:rsidP="00A71CF9">
      <w:pPr>
        <w:keepLines/>
        <w:numPr>
          <w:ilvl w:val="3"/>
          <w:numId w:val="10"/>
        </w:numPr>
        <w:spacing w:before="120" w:after="120"/>
      </w:pPr>
      <w:bookmarkStart w:id="4088" w:name="_Toc288426346"/>
      <w:r>
        <w:t>A proponente deverá utilizar os procedimentos descritos a seguir para o dimensionamento dos sobressalentes.</w:t>
      </w:r>
      <w:bookmarkEnd w:id="4088"/>
    </w:p>
    <w:p w:rsidR="00A71CF9" w:rsidRPr="00983546" w:rsidRDefault="00A71CF9" w:rsidP="00A71CF9">
      <w:pPr>
        <w:keepLines/>
        <w:numPr>
          <w:ilvl w:val="3"/>
          <w:numId w:val="10"/>
        </w:numPr>
        <w:spacing w:before="120" w:after="120"/>
      </w:pPr>
      <w:bookmarkStart w:id="4089" w:name="_Toc288426347"/>
      <w:r>
        <w:t xml:space="preserve">O dimensionamento dos sobressalentes deverá ser realizado por Filial. A OI fornecerá a </w:t>
      </w:r>
      <w:r w:rsidRPr="000E7DDD">
        <w:t>demanda por Centro de Manutenção, necessária</w:t>
      </w:r>
      <w:r>
        <w:t xml:space="preserve"> ao dimensionamento.</w:t>
      </w:r>
      <w:bookmarkEnd w:id="4089"/>
    </w:p>
    <w:p w:rsidR="00A71CF9" w:rsidRDefault="00A71CF9" w:rsidP="00A71CF9">
      <w:pPr>
        <w:keepLines/>
        <w:numPr>
          <w:ilvl w:val="3"/>
          <w:numId w:val="10"/>
        </w:numPr>
        <w:spacing w:before="120" w:after="120"/>
      </w:pPr>
      <w:bookmarkStart w:id="4090" w:name="_Toc288426348"/>
      <w:r w:rsidRPr="00983546">
        <w:t>O dimensionamento dos sobressalentes é função da quantidade e do MTBF de cada</w:t>
      </w:r>
      <w:r w:rsidRPr="00E75FD2">
        <w:t xml:space="preserve"> módulo/placa.</w:t>
      </w:r>
      <w:bookmarkEnd w:id="4090"/>
    </w:p>
    <w:p w:rsidR="00A71CF9" w:rsidRPr="00E75FD2" w:rsidRDefault="00A71CF9" w:rsidP="00A71CF9">
      <w:pPr>
        <w:keepLines/>
        <w:numPr>
          <w:ilvl w:val="3"/>
          <w:numId w:val="10"/>
        </w:numPr>
        <w:spacing w:before="120" w:after="120"/>
      </w:pPr>
      <w:r>
        <w:t>Para aqueles módulos e placas que apresentarem MTBF maior ou igual a 70.000 horas, deve ser utilizada a tabela abaixo:</w:t>
      </w:r>
    </w:p>
    <w:tbl>
      <w:tblPr>
        <w:tblW w:w="5103" w:type="dxa"/>
        <w:jc w:val="center"/>
        <w:tblLayout w:type="fixed"/>
        <w:tblCellMar>
          <w:left w:w="0" w:type="dxa"/>
          <w:right w:w="0" w:type="dxa"/>
        </w:tblCellMar>
        <w:tblLook w:val="0000" w:firstRow="0" w:lastRow="0" w:firstColumn="0" w:lastColumn="0" w:noHBand="0" w:noVBand="0"/>
      </w:tblPr>
      <w:tblGrid>
        <w:gridCol w:w="2552"/>
        <w:gridCol w:w="2551"/>
      </w:tblGrid>
      <w:tr w:rsidR="00A71CF9" w:rsidTr="00A71CF9">
        <w:trPr>
          <w:trHeight w:val="765"/>
          <w:jc w:val="center"/>
        </w:trPr>
        <w:tc>
          <w:tcPr>
            <w:tcW w:w="2552" w:type="dxa"/>
            <w:tcBorders>
              <w:top w:val="single" w:sz="4" w:space="0" w:color="auto"/>
              <w:left w:val="single" w:sz="8" w:space="0" w:color="auto"/>
              <w:bottom w:val="single" w:sz="4" w:space="0" w:color="auto"/>
              <w:right w:val="single" w:sz="4" w:space="0" w:color="auto"/>
            </w:tcBorders>
            <w:vAlign w:val="center"/>
          </w:tcPr>
          <w:p w:rsidR="00A71CF9" w:rsidRDefault="00A71CF9" w:rsidP="00A71CF9">
            <w:pPr>
              <w:jc w:val="center"/>
              <w:rPr>
                <w:rFonts w:ascii="Tahoma" w:eastAsia="Arial Unicode MS" w:hAnsi="Tahoma" w:cs="Tahoma"/>
              </w:rPr>
            </w:pPr>
            <w:bookmarkStart w:id="4091" w:name="_Toc288426349"/>
            <w:r>
              <w:rPr>
                <w:rFonts w:ascii="Tahoma" w:hAnsi="Tahoma" w:cs="Tahoma"/>
              </w:rPr>
              <w:t>Faixas de Módulos Existentes / A Adquirir - ME</w:t>
            </w:r>
          </w:p>
        </w:tc>
        <w:tc>
          <w:tcPr>
            <w:tcW w:w="2551" w:type="dxa"/>
            <w:tcBorders>
              <w:top w:val="single" w:sz="4" w:space="0" w:color="auto"/>
              <w:left w:val="single" w:sz="8" w:space="0" w:color="auto"/>
              <w:bottom w:val="single" w:sz="4" w:space="0" w:color="auto"/>
              <w:right w:val="single" w:sz="4" w:space="0" w:color="auto"/>
            </w:tcBorders>
            <w:vAlign w:val="center"/>
          </w:tcPr>
          <w:p w:rsidR="00A71CF9" w:rsidRDefault="00A71CF9" w:rsidP="00A71CF9">
            <w:pPr>
              <w:jc w:val="center"/>
              <w:rPr>
                <w:rFonts w:ascii="Tahoma" w:eastAsia="Arial Unicode MS" w:hAnsi="Tahoma" w:cs="Tahoma"/>
              </w:rPr>
            </w:pPr>
            <w:r>
              <w:rPr>
                <w:rFonts w:ascii="Tahoma" w:hAnsi="Tahoma" w:cs="Tahoma"/>
              </w:rPr>
              <w:t>Módulos Sobressalentes Necessários - MN</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 a 2</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3 a 5</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2</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6 a 18</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3</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19 a 30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4</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31 a 60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5</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61 a 180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6</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181 a 300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7</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301 a 500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8</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501 a 800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9</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801 a 1000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10</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1001 a 1100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11</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1101 a 1200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12</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1201 a 1300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13</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1301 a 1400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14</w:t>
            </w:r>
          </w:p>
        </w:tc>
      </w:tr>
      <w:tr w:rsidR="00A71CF9" w:rsidTr="00A71CF9">
        <w:trPr>
          <w:trHeight w:val="255"/>
          <w:jc w:val="center"/>
        </w:trPr>
        <w:tc>
          <w:tcPr>
            <w:tcW w:w="2552"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&gt; 1500</w:t>
            </w:r>
          </w:p>
        </w:tc>
        <w:tc>
          <w:tcPr>
            <w:tcW w:w="2551" w:type="dxa"/>
            <w:tcBorders>
              <w:top w:val="single" w:sz="4" w:space="0" w:color="auto"/>
              <w:left w:val="single" w:sz="4" w:space="0" w:color="auto"/>
              <w:bottom w:val="single" w:sz="4" w:space="0" w:color="auto"/>
              <w:right w:val="single" w:sz="4" w:space="0" w:color="auto"/>
            </w:tcBorders>
            <w:noWrap/>
            <w:vAlign w:val="center"/>
          </w:tcPr>
          <w:p w:rsidR="00A71CF9" w:rsidRDefault="00A71CF9" w:rsidP="00A71CF9">
            <w:pPr>
              <w:jc w:val="center"/>
              <w:rPr>
                <w:rFonts w:ascii="Tahoma" w:eastAsia="Arial Unicode MS" w:hAnsi="Tahoma" w:cs="Tahoma"/>
              </w:rPr>
            </w:pPr>
            <w:r>
              <w:rPr>
                <w:rFonts w:ascii="Tahoma" w:hAnsi="Tahoma" w:cs="Tahoma"/>
              </w:rPr>
              <w:t>1%</w:t>
            </w:r>
          </w:p>
        </w:tc>
      </w:tr>
    </w:tbl>
    <w:p w:rsidR="00A71CF9" w:rsidRDefault="00A71CF9" w:rsidP="00A71CF9">
      <w:pPr>
        <w:keepLines/>
        <w:numPr>
          <w:ilvl w:val="3"/>
          <w:numId w:val="10"/>
        </w:numPr>
        <w:spacing w:before="120" w:after="120"/>
      </w:pPr>
      <w:bookmarkStart w:id="4092" w:name="_Toc288426350"/>
      <w:bookmarkEnd w:id="4091"/>
      <w:r>
        <w:t>Para aqueles módulos e placas que apresentarem MTBF menor que 70.000 horas, utilizar a tabela abaixo:</w:t>
      </w:r>
      <w:bookmarkEnd w:id="4092"/>
    </w:p>
    <w:p w:rsidR="00A71CF9" w:rsidRDefault="00A71CF9" w:rsidP="00A71CF9">
      <w:pPr>
        <w:rPr>
          <w:lang w:val="pt-PT"/>
        </w:rPr>
      </w:pPr>
    </w:p>
    <w:tbl>
      <w:tblPr>
        <w:tblW w:w="4961" w:type="dxa"/>
        <w:jc w:val="center"/>
        <w:tblInd w:w="1990" w:type="dxa"/>
        <w:tblCellMar>
          <w:left w:w="0" w:type="dxa"/>
          <w:right w:w="0" w:type="dxa"/>
        </w:tblCellMar>
        <w:tblLook w:val="0000" w:firstRow="0" w:lastRow="0" w:firstColumn="0" w:lastColumn="0" w:noHBand="0" w:noVBand="0"/>
      </w:tblPr>
      <w:tblGrid>
        <w:gridCol w:w="2835"/>
        <w:gridCol w:w="2126"/>
      </w:tblGrid>
      <w:tr w:rsidR="00A71CF9" w:rsidTr="00A71CF9">
        <w:trPr>
          <w:trHeight w:val="765"/>
          <w:jc w:val="center"/>
        </w:trPr>
        <w:tc>
          <w:tcPr>
            <w:tcW w:w="2835" w:type="dxa"/>
            <w:tcBorders>
              <w:top w:val="single" w:sz="4" w:space="0" w:color="auto"/>
              <w:left w:val="single" w:sz="4" w:space="0" w:color="auto"/>
              <w:bottom w:val="single" w:sz="4" w:space="0" w:color="auto"/>
              <w:right w:val="single" w:sz="4" w:space="0" w:color="auto"/>
            </w:tcBorders>
            <w:vAlign w:val="bottom"/>
          </w:tcPr>
          <w:p w:rsidR="00A71CF9" w:rsidRDefault="00A71CF9" w:rsidP="00A71CF9">
            <w:pPr>
              <w:jc w:val="center"/>
              <w:rPr>
                <w:rFonts w:ascii="Tahoma" w:eastAsia="Arial Unicode MS" w:hAnsi="Tahoma" w:cs="Tahoma"/>
              </w:rPr>
            </w:pPr>
            <w:r>
              <w:rPr>
                <w:rFonts w:ascii="Tahoma" w:hAnsi="Tahoma" w:cs="Tahoma"/>
              </w:rPr>
              <w:t>Faixas de Módulos Existentes / A Adquirir - ME</w:t>
            </w:r>
          </w:p>
        </w:tc>
        <w:tc>
          <w:tcPr>
            <w:tcW w:w="2126" w:type="dxa"/>
            <w:tcBorders>
              <w:top w:val="single" w:sz="4" w:space="0" w:color="auto"/>
              <w:left w:val="nil"/>
              <w:bottom w:val="single" w:sz="4" w:space="0" w:color="auto"/>
              <w:right w:val="single" w:sz="4" w:space="0" w:color="auto"/>
            </w:tcBorders>
            <w:vAlign w:val="bottom"/>
          </w:tcPr>
          <w:p w:rsidR="00A71CF9" w:rsidRDefault="00A71CF9" w:rsidP="00A71CF9">
            <w:pPr>
              <w:jc w:val="center"/>
              <w:rPr>
                <w:rFonts w:ascii="Tahoma" w:eastAsia="Arial Unicode MS" w:hAnsi="Tahoma" w:cs="Tahoma"/>
              </w:rPr>
            </w:pPr>
            <w:r>
              <w:rPr>
                <w:rFonts w:ascii="Tahoma" w:hAnsi="Tahoma" w:cs="Tahoma"/>
              </w:rPr>
              <w:t>Módulos Sobressalentes Necessários - MN</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 a 2</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3 a 4</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2</w:t>
            </w:r>
          </w:p>
        </w:tc>
      </w:tr>
      <w:tr w:rsidR="00A71CF9" w:rsidTr="00A71CF9">
        <w:trPr>
          <w:trHeight w:val="28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sz w:val="22"/>
                <w:szCs w:val="22"/>
              </w:rPr>
            </w:pPr>
            <w:r>
              <w:rPr>
                <w:rFonts w:ascii="Tahoma" w:hAnsi="Tahoma" w:cs="Tahoma"/>
                <w:sz w:val="22"/>
                <w:szCs w:val="22"/>
              </w:rPr>
              <w:t>5 a 8</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3</w:t>
            </w:r>
          </w:p>
        </w:tc>
      </w:tr>
      <w:tr w:rsidR="00A71CF9" w:rsidTr="00A71CF9">
        <w:trPr>
          <w:jc w:val="center"/>
          <w:hidden/>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vanish/>
              </w:rPr>
            </w:pP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vanish/>
              </w:rPr>
            </w:pPr>
            <w:r>
              <w:rPr>
                <w:rFonts w:ascii="Tahoma" w:hAnsi="Tahoma" w:cs="Tahoma"/>
                <w:vanish/>
              </w:rPr>
              <w:t>9</w:t>
            </w:r>
          </w:p>
        </w:tc>
      </w:tr>
      <w:tr w:rsidR="00A71CF9" w:rsidTr="00A71CF9">
        <w:trPr>
          <w:trHeight w:val="28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szCs w:val="22"/>
              </w:rPr>
            </w:pPr>
            <w:r>
              <w:rPr>
                <w:rFonts w:ascii="Tahoma" w:hAnsi="Tahoma" w:cs="Tahoma"/>
                <w:szCs w:val="22"/>
              </w:rPr>
              <w:t>9 a 14</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4</w:t>
            </w:r>
          </w:p>
        </w:tc>
      </w:tr>
      <w:tr w:rsidR="00A71CF9" w:rsidTr="00A71CF9">
        <w:trPr>
          <w:trHeight w:val="28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szCs w:val="22"/>
              </w:rPr>
            </w:pPr>
            <w:r>
              <w:rPr>
                <w:rFonts w:ascii="Tahoma" w:hAnsi="Tahoma" w:cs="Tahoma"/>
                <w:szCs w:val="22"/>
              </w:rPr>
              <w:t>15 a 25</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5</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26 a 45</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6</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46 a 90</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7</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91 a 250</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8</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251 a 350</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9</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301 a 500</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10</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501 a 800</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11</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801 a 1000</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12</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1001 a 1200</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13</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1201 a 1400</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14</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1401 a 1500</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15</w:t>
            </w:r>
          </w:p>
        </w:tc>
      </w:tr>
      <w:tr w:rsidR="00A71CF9" w:rsidTr="00A71CF9">
        <w:trPr>
          <w:trHeight w:val="255"/>
          <w:jc w:val="center"/>
        </w:trPr>
        <w:tc>
          <w:tcPr>
            <w:tcW w:w="2835" w:type="dxa"/>
            <w:tcBorders>
              <w:top w:val="nil"/>
              <w:left w:val="single" w:sz="4" w:space="0" w:color="auto"/>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&gt; 1500</w:t>
            </w:r>
          </w:p>
        </w:tc>
        <w:tc>
          <w:tcPr>
            <w:tcW w:w="2126" w:type="dxa"/>
            <w:tcBorders>
              <w:top w:val="nil"/>
              <w:left w:val="nil"/>
              <w:bottom w:val="single" w:sz="4" w:space="0" w:color="auto"/>
              <w:right w:val="single" w:sz="4" w:space="0" w:color="auto"/>
            </w:tcBorders>
            <w:noWrap/>
            <w:vAlign w:val="bottom"/>
          </w:tcPr>
          <w:p w:rsidR="00A71CF9" w:rsidRDefault="00A71CF9" w:rsidP="00A71CF9">
            <w:pPr>
              <w:jc w:val="center"/>
              <w:rPr>
                <w:rFonts w:ascii="Tahoma" w:eastAsia="Arial Unicode MS" w:hAnsi="Tahoma" w:cs="Tahoma"/>
              </w:rPr>
            </w:pPr>
            <w:r>
              <w:rPr>
                <w:rFonts w:ascii="Tahoma" w:hAnsi="Tahoma" w:cs="Tahoma"/>
              </w:rPr>
              <w:t>1 %</w:t>
            </w:r>
          </w:p>
        </w:tc>
      </w:tr>
    </w:tbl>
    <w:p w:rsidR="00A71CF9" w:rsidRPr="00983546" w:rsidRDefault="00A71CF9" w:rsidP="00A71CF9">
      <w:pPr>
        <w:keepLines/>
        <w:numPr>
          <w:ilvl w:val="3"/>
          <w:numId w:val="10"/>
        </w:numPr>
        <w:spacing w:before="120" w:after="120"/>
      </w:pPr>
      <w:bookmarkStart w:id="4093" w:name="_Toc288426351"/>
      <w:r>
        <w:t xml:space="preserve">Deverá ser fornecido um conjunto completo de chassis, módulos e placas passivas de cada equipamento fornecido, exceto os módulos e placas que foram dimensionadas como sobressalentes utilizando as tabelas do item </w:t>
      </w:r>
      <w:r w:rsidR="00271223">
        <w:fldChar w:fldCharType="begin"/>
      </w:r>
      <w:r>
        <w:instrText xml:space="preserve"> REF _Ref317091899 \r \h </w:instrText>
      </w:r>
      <w:r w:rsidR="00271223">
        <w:fldChar w:fldCharType="separate"/>
      </w:r>
      <w:r w:rsidR="00AB40C0">
        <w:t>18.5.3.9</w:t>
      </w:r>
      <w:r w:rsidR="00271223">
        <w:fldChar w:fldCharType="end"/>
      </w:r>
      <w:r>
        <w:t>. A OI definirá o local de destino deste conjunto de sobressalentes.</w:t>
      </w:r>
      <w:bookmarkEnd w:id="4093"/>
    </w:p>
    <w:p w:rsidR="00A71CF9" w:rsidRPr="00983546" w:rsidRDefault="00A71CF9" w:rsidP="00A71CF9">
      <w:pPr>
        <w:keepLines/>
        <w:numPr>
          <w:ilvl w:val="3"/>
          <w:numId w:val="10"/>
        </w:numPr>
        <w:spacing w:before="120" w:after="120"/>
      </w:pPr>
      <w:bookmarkStart w:id="4094" w:name="_Toc288426352"/>
      <w:r>
        <w:t>Deverá ser indicado por módulos e placas: o MTBF, quantidade total fornecida, código do fabricante e a quantidade de sobressalentes necessários.</w:t>
      </w:r>
      <w:bookmarkEnd w:id="4094"/>
      <w:r>
        <w:t xml:space="preserve"> </w:t>
      </w:r>
    </w:p>
    <w:p w:rsidR="00A71CF9" w:rsidRDefault="00A71CF9" w:rsidP="00A71CF9">
      <w:pPr>
        <w:keepLines/>
        <w:numPr>
          <w:ilvl w:val="3"/>
          <w:numId w:val="10"/>
        </w:numPr>
        <w:spacing w:before="120" w:after="120"/>
      </w:pPr>
      <w:bookmarkStart w:id="4095" w:name="_Toc288426353"/>
      <w:bookmarkStart w:id="4096" w:name="_Ref317091885"/>
      <w:bookmarkStart w:id="4097" w:name="_Ref317091899"/>
      <w:r>
        <w:t>Todos os módulos e placas e chassis deverão ser identificados pelo Sistema de Código de Barras UCC/EAN 128, conforme prática Telebrás 201-420-110, emissão de novembro de 1995, contendo as seguintes informações:</w:t>
      </w:r>
      <w:bookmarkEnd w:id="4095"/>
      <w:bookmarkEnd w:id="4096"/>
      <w:bookmarkEnd w:id="4097"/>
    </w:p>
    <w:p w:rsidR="00A71CF9" w:rsidRDefault="00A71CF9" w:rsidP="00A71CF9">
      <w:r>
        <w:br w:type="page"/>
      </w:r>
    </w:p>
    <w:p w:rsidR="00A71CF9" w:rsidRPr="00190C75" w:rsidRDefault="00A71CF9" w:rsidP="00A71CF9"/>
    <w:tbl>
      <w:tblPr>
        <w:tblW w:w="9781" w:type="dxa"/>
        <w:jc w:val="center"/>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52"/>
        <w:gridCol w:w="2126"/>
        <w:gridCol w:w="1276"/>
        <w:gridCol w:w="3827"/>
      </w:tblGrid>
      <w:tr w:rsidR="00A71CF9" w:rsidTr="00A71CF9">
        <w:trPr>
          <w:jc w:val="center"/>
        </w:trPr>
        <w:tc>
          <w:tcPr>
            <w:tcW w:w="2552" w:type="dxa"/>
          </w:tcPr>
          <w:p w:rsidR="00A71CF9" w:rsidRDefault="00A71CF9" w:rsidP="00A71CF9">
            <w:pPr>
              <w:jc w:val="center"/>
              <w:rPr>
                <w:rFonts w:ascii="Tahoma" w:hAnsi="Tahoma" w:cs="Tahoma"/>
                <w:b/>
                <w:sz w:val="16"/>
              </w:rPr>
            </w:pPr>
            <w:r>
              <w:rPr>
                <w:rFonts w:ascii="Tahoma" w:hAnsi="Tahoma" w:cs="Tahoma"/>
                <w:b/>
                <w:sz w:val="16"/>
              </w:rPr>
              <w:t>NOME</w:t>
            </w:r>
          </w:p>
        </w:tc>
        <w:tc>
          <w:tcPr>
            <w:tcW w:w="2126" w:type="dxa"/>
          </w:tcPr>
          <w:p w:rsidR="00A71CF9" w:rsidRDefault="00A71CF9" w:rsidP="00A71CF9">
            <w:pPr>
              <w:jc w:val="center"/>
              <w:rPr>
                <w:rFonts w:ascii="Tahoma" w:hAnsi="Tahoma" w:cs="Tahoma"/>
                <w:b/>
                <w:sz w:val="16"/>
              </w:rPr>
            </w:pPr>
            <w:r>
              <w:rPr>
                <w:rFonts w:ascii="Tahoma" w:hAnsi="Tahoma" w:cs="Tahoma"/>
                <w:b/>
                <w:sz w:val="16"/>
              </w:rPr>
              <w:t>TIPO DE DADO</w:t>
            </w:r>
          </w:p>
        </w:tc>
        <w:tc>
          <w:tcPr>
            <w:tcW w:w="1276" w:type="dxa"/>
          </w:tcPr>
          <w:p w:rsidR="00A71CF9" w:rsidRDefault="00A71CF9" w:rsidP="00A71CF9">
            <w:pPr>
              <w:jc w:val="center"/>
              <w:rPr>
                <w:rFonts w:ascii="Tahoma" w:hAnsi="Tahoma" w:cs="Tahoma"/>
                <w:b/>
                <w:sz w:val="16"/>
              </w:rPr>
            </w:pPr>
            <w:r>
              <w:rPr>
                <w:rFonts w:ascii="Tahoma" w:hAnsi="Tahoma" w:cs="Tahoma"/>
                <w:b/>
                <w:sz w:val="16"/>
              </w:rPr>
              <w:t>TAM</w:t>
            </w:r>
          </w:p>
        </w:tc>
        <w:tc>
          <w:tcPr>
            <w:tcW w:w="3827" w:type="dxa"/>
          </w:tcPr>
          <w:p w:rsidR="00A71CF9" w:rsidRDefault="00A71CF9" w:rsidP="00A71CF9">
            <w:pPr>
              <w:jc w:val="center"/>
              <w:rPr>
                <w:rFonts w:ascii="Tahoma" w:hAnsi="Tahoma" w:cs="Tahoma"/>
                <w:b/>
                <w:sz w:val="16"/>
              </w:rPr>
            </w:pPr>
            <w:r>
              <w:rPr>
                <w:rFonts w:ascii="Tahoma" w:hAnsi="Tahoma" w:cs="Tahoma"/>
                <w:b/>
                <w:sz w:val="16"/>
              </w:rPr>
              <w:t>DESCRIÇÃO</w:t>
            </w:r>
          </w:p>
        </w:tc>
      </w:tr>
      <w:tr w:rsidR="00A71CF9" w:rsidTr="00A71CF9">
        <w:trPr>
          <w:jc w:val="center"/>
        </w:trPr>
        <w:tc>
          <w:tcPr>
            <w:tcW w:w="2552" w:type="dxa"/>
          </w:tcPr>
          <w:p w:rsidR="00A71CF9" w:rsidRDefault="00A71CF9" w:rsidP="00A71CF9">
            <w:pPr>
              <w:jc w:val="center"/>
              <w:rPr>
                <w:rFonts w:ascii="Tahoma" w:hAnsi="Tahoma" w:cs="Tahoma"/>
                <w:sz w:val="16"/>
              </w:rPr>
            </w:pPr>
            <w:r>
              <w:rPr>
                <w:rFonts w:ascii="Tahoma" w:hAnsi="Tahoma" w:cs="Tahoma"/>
                <w:sz w:val="16"/>
              </w:rPr>
              <w:t>RAZAO_SOCIAL_FORNECEDOR</w:t>
            </w:r>
          </w:p>
        </w:tc>
        <w:tc>
          <w:tcPr>
            <w:tcW w:w="2126" w:type="dxa"/>
          </w:tcPr>
          <w:p w:rsidR="00A71CF9" w:rsidRDefault="00A71CF9" w:rsidP="00A71CF9">
            <w:pPr>
              <w:jc w:val="center"/>
              <w:rPr>
                <w:rFonts w:ascii="Tahoma" w:hAnsi="Tahoma" w:cs="Tahoma"/>
                <w:sz w:val="16"/>
              </w:rPr>
            </w:pPr>
            <w:r>
              <w:rPr>
                <w:rFonts w:ascii="Tahoma" w:hAnsi="Tahoma" w:cs="Tahoma"/>
                <w:sz w:val="16"/>
              </w:rPr>
              <w:t>Alfanumérico</w:t>
            </w:r>
          </w:p>
        </w:tc>
        <w:tc>
          <w:tcPr>
            <w:tcW w:w="1276" w:type="dxa"/>
          </w:tcPr>
          <w:p w:rsidR="00A71CF9" w:rsidRDefault="00A71CF9" w:rsidP="00A71CF9">
            <w:pPr>
              <w:jc w:val="center"/>
              <w:rPr>
                <w:rFonts w:ascii="Tahoma" w:hAnsi="Tahoma" w:cs="Tahoma"/>
                <w:sz w:val="16"/>
              </w:rPr>
            </w:pPr>
            <w:r>
              <w:rPr>
                <w:rFonts w:ascii="Tahoma" w:hAnsi="Tahoma" w:cs="Tahoma"/>
                <w:sz w:val="16"/>
              </w:rPr>
              <w:t>50</w:t>
            </w:r>
          </w:p>
        </w:tc>
        <w:tc>
          <w:tcPr>
            <w:tcW w:w="3827" w:type="dxa"/>
          </w:tcPr>
          <w:p w:rsidR="00A71CF9" w:rsidRDefault="00A71CF9" w:rsidP="00A71CF9">
            <w:pPr>
              <w:jc w:val="center"/>
              <w:rPr>
                <w:rFonts w:ascii="Tahoma" w:hAnsi="Tahoma" w:cs="Tahoma"/>
                <w:sz w:val="16"/>
              </w:rPr>
            </w:pPr>
            <w:r>
              <w:rPr>
                <w:rFonts w:ascii="Tahoma" w:hAnsi="Tahoma" w:cs="Tahoma"/>
                <w:sz w:val="16"/>
              </w:rPr>
              <w:t>Razão Social Fornecedor</w:t>
            </w:r>
          </w:p>
        </w:tc>
      </w:tr>
      <w:tr w:rsidR="00A71CF9" w:rsidTr="00A71CF9">
        <w:trPr>
          <w:jc w:val="center"/>
        </w:trPr>
        <w:tc>
          <w:tcPr>
            <w:tcW w:w="2552" w:type="dxa"/>
          </w:tcPr>
          <w:p w:rsidR="00A71CF9" w:rsidRDefault="00A71CF9" w:rsidP="00A71CF9">
            <w:pPr>
              <w:jc w:val="center"/>
              <w:rPr>
                <w:rFonts w:ascii="Tahoma" w:hAnsi="Tahoma" w:cs="Tahoma"/>
                <w:sz w:val="16"/>
              </w:rPr>
            </w:pPr>
            <w:r>
              <w:rPr>
                <w:rFonts w:ascii="Tahoma" w:hAnsi="Tahoma" w:cs="Tahoma"/>
                <w:sz w:val="16"/>
              </w:rPr>
              <w:t>DESCRICAO</w:t>
            </w:r>
          </w:p>
        </w:tc>
        <w:tc>
          <w:tcPr>
            <w:tcW w:w="2126" w:type="dxa"/>
          </w:tcPr>
          <w:p w:rsidR="00A71CF9" w:rsidRDefault="00A71CF9" w:rsidP="00A71CF9">
            <w:pPr>
              <w:jc w:val="center"/>
              <w:rPr>
                <w:rFonts w:ascii="Tahoma" w:hAnsi="Tahoma" w:cs="Tahoma"/>
                <w:sz w:val="16"/>
              </w:rPr>
            </w:pPr>
            <w:r>
              <w:rPr>
                <w:rFonts w:ascii="Tahoma" w:hAnsi="Tahoma" w:cs="Tahoma"/>
                <w:sz w:val="16"/>
              </w:rPr>
              <w:t>Alfanumérico</w:t>
            </w:r>
          </w:p>
        </w:tc>
        <w:tc>
          <w:tcPr>
            <w:tcW w:w="1276" w:type="dxa"/>
          </w:tcPr>
          <w:p w:rsidR="00A71CF9" w:rsidRDefault="00A71CF9" w:rsidP="00A71CF9">
            <w:pPr>
              <w:jc w:val="center"/>
              <w:rPr>
                <w:rFonts w:ascii="Tahoma" w:hAnsi="Tahoma" w:cs="Tahoma"/>
                <w:sz w:val="16"/>
              </w:rPr>
            </w:pPr>
            <w:r>
              <w:rPr>
                <w:rFonts w:ascii="Tahoma" w:hAnsi="Tahoma" w:cs="Tahoma"/>
                <w:sz w:val="16"/>
              </w:rPr>
              <w:t>200</w:t>
            </w:r>
          </w:p>
        </w:tc>
        <w:tc>
          <w:tcPr>
            <w:tcW w:w="3827" w:type="dxa"/>
          </w:tcPr>
          <w:p w:rsidR="00A71CF9" w:rsidRDefault="00A71CF9" w:rsidP="00A71CF9">
            <w:pPr>
              <w:jc w:val="center"/>
              <w:rPr>
                <w:rFonts w:ascii="Tahoma" w:hAnsi="Tahoma" w:cs="Tahoma"/>
                <w:sz w:val="16"/>
              </w:rPr>
            </w:pPr>
            <w:r>
              <w:rPr>
                <w:rFonts w:ascii="Tahoma" w:hAnsi="Tahoma" w:cs="Tahoma"/>
                <w:sz w:val="16"/>
              </w:rPr>
              <w:t>Descrição padronizada do módulo</w:t>
            </w:r>
          </w:p>
        </w:tc>
      </w:tr>
      <w:tr w:rsidR="00A71CF9" w:rsidTr="00A71CF9">
        <w:trPr>
          <w:jc w:val="center"/>
        </w:trPr>
        <w:tc>
          <w:tcPr>
            <w:tcW w:w="2552" w:type="dxa"/>
          </w:tcPr>
          <w:p w:rsidR="00A71CF9" w:rsidRDefault="00A71CF9" w:rsidP="00A71CF9">
            <w:pPr>
              <w:jc w:val="center"/>
              <w:rPr>
                <w:rFonts w:ascii="Tahoma" w:hAnsi="Tahoma" w:cs="Tahoma"/>
                <w:sz w:val="16"/>
              </w:rPr>
            </w:pPr>
            <w:r>
              <w:rPr>
                <w:rFonts w:ascii="Tahoma" w:hAnsi="Tahoma" w:cs="Tahoma"/>
                <w:sz w:val="16"/>
              </w:rPr>
              <w:t>MODELO</w:t>
            </w:r>
          </w:p>
        </w:tc>
        <w:tc>
          <w:tcPr>
            <w:tcW w:w="2126" w:type="dxa"/>
          </w:tcPr>
          <w:p w:rsidR="00A71CF9" w:rsidRDefault="00A71CF9" w:rsidP="00A71CF9">
            <w:pPr>
              <w:jc w:val="center"/>
              <w:rPr>
                <w:rFonts w:ascii="Tahoma" w:hAnsi="Tahoma" w:cs="Tahoma"/>
                <w:sz w:val="16"/>
              </w:rPr>
            </w:pPr>
            <w:r>
              <w:rPr>
                <w:rFonts w:ascii="Tahoma" w:hAnsi="Tahoma" w:cs="Tahoma"/>
                <w:sz w:val="16"/>
              </w:rPr>
              <w:t>Alfanumérico</w:t>
            </w:r>
          </w:p>
        </w:tc>
        <w:tc>
          <w:tcPr>
            <w:tcW w:w="1276" w:type="dxa"/>
          </w:tcPr>
          <w:p w:rsidR="00A71CF9" w:rsidRDefault="00A71CF9" w:rsidP="00A71CF9">
            <w:pPr>
              <w:jc w:val="center"/>
              <w:rPr>
                <w:rFonts w:ascii="Tahoma" w:hAnsi="Tahoma" w:cs="Tahoma"/>
                <w:sz w:val="16"/>
              </w:rPr>
            </w:pPr>
            <w:r>
              <w:rPr>
                <w:rFonts w:ascii="Tahoma" w:hAnsi="Tahoma" w:cs="Tahoma"/>
                <w:sz w:val="16"/>
              </w:rPr>
              <w:t>50</w:t>
            </w:r>
          </w:p>
        </w:tc>
        <w:tc>
          <w:tcPr>
            <w:tcW w:w="3827" w:type="dxa"/>
          </w:tcPr>
          <w:p w:rsidR="00A71CF9" w:rsidRDefault="00A71CF9" w:rsidP="00A71CF9">
            <w:pPr>
              <w:jc w:val="center"/>
              <w:rPr>
                <w:rFonts w:ascii="Tahoma" w:hAnsi="Tahoma" w:cs="Tahoma"/>
                <w:sz w:val="16"/>
              </w:rPr>
            </w:pPr>
            <w:r>
              <w:rPr>
                <w:rFonts w:ascii="Tahoma" w:hAnsi="Tahoma" w:cs="Tahoma"/>
                <w:sz w:val="16"/>
              </w:rPr>
              <w:t>Modelo</w:t>
            </w:r>
          </w:p>
        </w:tc>
      </w:tr>
      <w:tr w:rsidR="00A71CF9" w:rsidTr="00A71CF9">
        <w:trPr>
          <w:jc w:val="center"/>
        </w:trPr>
        <w:tc>
          <w:tcPr>
            <w:tcW w:w="2552" w:type="dxa"/>
          </w:tcPr>
          <w:p w:rsidR="00A71CF9" w:rsidRDefault="00A71CF9" w:rsidP="00A71CF9">
            <w:pPr>
              <w:jc w:val="center"/>
              <w:rPr>
                <w:rFonts w:ascii="Tahoma" w:hAnsi="Tahoma" w:cs="Tahoma"/>
                <w:sz w:val="16"/>
              </w:rPr>
            </w:pPr>
            <w:r>
              <w:rPr>
                <w:rFonts w:ascii="Tahoma" w:hAnsi="Tahoma" w:cs="Tahoma"/>
                <w:sz w:val="16"/>
              </w:rPr>
              <w:t>VERSÃO</w:t>
            </w:r>
          </w:p>
        </w:tc>
        <w:tc>
          <w:tcPr>
            <w:tcW w:w="2126" w:type="dxa"/>
          </w:tcPr>
          <w:p w:rsidR="00A71CF9" w:rsidRDefault="00A71CF9" w:rsidP="00A71CF9">
            <w:pPr>
              <w:jc w:val="center"/>
              <w:rPr>
                <w:rFonts w:ascii="Tahoma" w:hAnsi="Tahoma" w:cs="Tahoma"/>
                <w:sz w:val="16"/>
              </w:rPr>
            </w:pPr>
            <w:r>
              <w:rPr>
                <w:rFonts w:ascii="Tahoma" w:hAnsi="Tahoma" w:cs="Tahoma"/>
                <w:sz w:val="16"/>
              </w:rPr>
              <w:t>Alfanumérico</w:t>
            </w:r>
          </w:p>
        </w:tc>
        <w:tc>
          <w:tcPr>
            <w:tcW w:w="1276" w:type="dxa"/>
          </w:tcPr>
          <w:p w:rsidR="00A71CF9" w:rsidRDefault="00A71CF9" w:rsidP="00A71CF9">
            <w:pPr>
              <w:jc w:val="center"/>
              <w:rPr>
                <w:rFonts w:ascii="Tahoma" w:hAnsi="Tahoma" w:cs="Tahoma"/>
                <w:sz w:val="16"/>
              </w:rPr>
            </w:pPr>
            <w:r>
              <w:rPr>
                <w:rFonts w:ascii="Tahoma" w:hAnsi="Tahoma" w:cs="Tahoma"/>
                <w:sz w:val="16"/>
              </w:rPr>
              <w:t>50</w:t>
            </w:r>
          </w:p>
        </w:tc>
        <w:tc>
          <w:tcPr>
            <w:tcW w:w="3827" w:type="dxa"/>
          </w:tcPr>
          <w:p w:rsidR="00A71CF9" w:rsidRDefault="00A71CF9" w:rsidP="00A71CF9">
            <w:pPr>
              <w:jc w:val="center"/>
              <w:rPr>
                <w:rFonts w:ascii="Tahoma" w:hAnsi="Tahoma" w:cs="Tahoma"/>
                <w:sz w:val="16"/>
              </w:rPr>
            </w:pPr>
            <w:r>
              <w:rPr>
                <w:rFonts w:ascii="Tahoma" w:hAnsi="Tahoma" w:cs="Tahoma"/>
                <w:sz w:val="16"/>
              </w:rPr>
              <w:t>Versão</w:t>
            </w:r>
          </w:p>
        </w:tc>
      </w:tr>
      <w:tr w:rsidR="00A71CF9" w:rsidTr="00A71CF9">
        <w:trPr>
          <w:jc w:val="center"/>
        </w:trPr>
        <w:tc>
          <w:tcPr>
            <w:tcW w:w="2552" w:type="dxa"/>
          </w:tcPr>
          <w:p w:rsidR="00A71CF9" w:rsidRDefault="00A71CF9" w:rsidP="00A71CF9">
            <w:pPr>
              <w:jc w:val="center"/>
              <w:rPr>
                <w:rFonts w:ascii="Tahoma" w:hAnsi="Tahoma" w:cs="Tahoma"/>
                <w:sz w:val="16"/>
              </w:rPr>
            </w:pPr>
            <w:r>
              <w:rPr>
                <w:rFonts w:ascii="Tahoma" w:hAnsi="Tahoma" w:cs="Tahoma"/>
                <w:sz w:val="16"/>
              </w:rPr>
              <w:t>PN</w:t>
            </w:r>
          </w:p>
        </w:tc>
        <w:tc>
          <w:tcPr>
            <w:tcW w:w="2126" w:type="dxa"/>
          </w:tcPr>
          <w:p w:rsidR="00A71CF9" w:rsidRDefault="00A71CF9" w:rsidP="00A71CF9">
            <w:pPr>
              <w:jc w:val="center"/>
              <w:rPr>
                <w:rFonts w:ascii="Tahoma" w:hAnsi="Tahoma" w:cs="Tahoma"/>
                <w:sz w:val="16"/>
                <w:lang w:val="en-US"/>
              </w:rPr>
            </w:pPr>
            <w:r>
              <w:rPr>
                <w:rFonts w:ascii="Tahoma" w:hAnsi="Tahoma" w:cs="Tahoma"/>
                <w:sz w:val="16"/>
              </w:rPr>
              <w:t>Alfanumérico</w:t>
            </w:r>
          </w:p>
        </w:tc>
        <w:tc>
          <w:tcPr>
            <w:tcW w:w="1276" w:type="dxa"/>
          </w:tcPr>
          <w:p w:rsidR="00A71CF9" w:rsidRDefault="00A71CF9" w:rsidP="00A71CF9">
            <w:pPr>
              <w:jc w:val="center"/>
              <w:rPr>
                <w:rFonts w:ascii="Tahoma" w:hAnsi="Tahoma" w:cs="Tahoma"/>
                <w:sz w:val="16"/>
                <w:lang w:val="en-US"/>
              </w:rPr>
            </w:pPr>
            <w:r>
              <w:rPr>
                <w:rFonts w:ascii="Tahoma" w:hAnsi="Tahoma" w:cs="Tahoma"/>
                <w:sz w:val="16"/>
                <w:lang w:val="en-US"/>
              </w:rPr>
              <w:t>50</w:t>
            </w:r>
          </w:p>
        </w:tc>
        <w:tc>
          <w:tcPr>
            <w:tcW w:w="3827" w:type="dxa"/>
          </w:tcPr>
          <w:p w:rsidR="00A71CF9" w:rsidRDefault="00A71CF9" w:rsidP="00A71CF9">
            <w:pPr>
              <w:jc w:val="center"/>
              <w:rPr>
                <w:rFonts w:ascii="Tahoma" w:hAnsi="Tahoma" w:cs="Tahoma"/>
                <w:sz w:val="16"/>
                <w:lang w:val="en-US"/>
              </w:rPr>
            </w:pPr>
            <w:r>
              <w:rPr>
                <w:rFonts w:ascii="Tahoma" w:hAnsi="Tahoma" w:cs="Tahoma"/>
                <w:sz w:val="16"/>
                <w:lang w:val="en-US"/>
              </w:rPr>
              <w:t>Part Number</w:t>
            </w:r>
          </w:p>
        </w:tc>
      </w:tr>
      <w:tr w:rsidR="00A71CF9" w:rsidTr="00A71CF9">
        <w:trPr>
          <w:jc w:val="center"/>
        </w:trPr>
        <w:tc>
          <w:tcPr>
            <w:tcW w:w="2552" w:type="dxa"/>
          </w:tcPr>
          <w:p w:rsidR="00A71CF9" w:rsidRDefault="00A71CF9" w:rsidP="00A71CF9">
            <w:pPr>
              <w:jc w:val="center"/>
              <w:rPr>
                <w:rFonts w:ascii="Tahoma" w:hAnsi="Tahoma" w:cs="Tahoma"/>
                <w:sz w:val="16"/>
              </w:rPr>
            </w:pPr>
            <w:r>
              <w:rPr>
                <w:rFonts w:ascii="Tahoma" w:hAnsi="Tahoma" w:cs="Tahoma"/>
                <w:sz w:val="16"/>
              </w:rPr>
              <w:t>EAN</w:t>
            </w:r>
          </w:p>
        </w:tc>
        <w:tc>
          <w:tcPr>
            <w:tcW w:w="2126" w:type="dxa"/>
          </w:tcPr>
          <w:p w:rsidR="00A71CF9" w:rsidRDefault="00A71CF9" w:rsidP="00A71CF9">
            <w:pPr>
              <w:jc w:val="center"/>
              <w:rPr>
                <w:rFonts w:ascii="Tahoma" w:hAnsi="Tahoma" w:cs="Tahoma"/>
                <w:sz w:val="16"/>
              </w:rPr>
            </w:pPr>
            <w:r>
              <w:rPr>
                <w:rFonts w:ascii="Tahoma" w:hAnsi="Tahoma" w:cs="Tahoma"/>
                <w:sz w:val="16"/>
              </w:rPr>
              <w:t>Alfanumérico</w:t>
            </w:r>
          </w:p>
        </w:tc>
        <w:tc>
          <w:tcPr>
            <w:tcW w:w="1276" w:type="dxa"/>
          </w:tcPr>
          <w:p w:rsidR="00A71CF9" w:rsidRDefault="00A71CF9" w:rsidP="00A71CF9">
            <w:pPr>
              <w:jc w:val="center"/>
              <w:rPr>
                <w:rFonts w:ascii="Tahoma" w:hAnsi="Tahoma" w:cs="Tahoma"/>
                <w:sz w:val="16"/>
              </w:rPr>
            </w:pPr>
            <w:r>
              <w:rPr>
                <w:rFonts w:ascii="Tahoma" w:hAnsi="Tahoma" w:cs="Tahoma"/>
                <w:sz w:val="16"/>
              </w:rPr>
              <w:t>16</w:t>
            </w:r>
          </w:p>
        </w:tc>
        <w:tc>
          <w:tcPr>
            <w:tcW w:w="3827" w:type="dxa"/>
          </w:tcPr>
          <w:p w:rsidR="00A71CF9" w:rsidRDefault="00A71CF9" w:rsidP="00A71CF9">
            <w:pPr>
              <w:jc w:val="center"/>
              <w:rPr>
                <w:rFonts w:ascii="Tahoma" w:hAnsi="Tahoma" w:cs="Tahoma"/>
                <w:sz w:val="16"/>
              </w:rPr>
            </w:pPr>
            <w:r>
              <w:rPr>
                <w:rFonts w:ascii="Tahoma" w:hAnsi="Tahoma" w:cs="Tahoma"/>
                <w:sz w:val="16"/>
              </w:rPr>
              <w:t>Código de barras do Fabricante</w:t>
            </w:r>
          </w:p>
        </w:tc>
      </w:tr>
      <w:tr w:rsidR="00A71CF9" w:rsidTr="00A71CF9">
        <w:trPr>
          <w:jc w:val="center"/>
        </w:trPr>
        <w:tc>
          <w:tcPr>
            <w:tcW w:w="2552" w:type="dxa"/>
          </w:tcPr>
          <w:p w:rsidR="00A71CF9" w:rsidRDefault="00A71CF9" w:rsidP="00A71CF9">
            <w:pPr>
              <w:jc w:val="center"/>
              <w:rPr>
                <w:rFonts w:ascii="Tahoma" w:hAnsi="Tahoma" w:cs="Tahoma"/>
                <w:sz w:val="16"/>
              </w:rPr>
            </w:pPr>
            <w:r>
              <w:rPr>
                <w:rFonts w:ascii="Tahoma" w:hAnsi="Tahoma" w:cs="Tahoma"/>
                <w:sz w:val="16"/>
              </w:rPr>
              <w:t>SERIE</w:t>
            </w:r>
          </w:p>
        </w:tc>
        <w:tc>
          <w:tcPr>
            <w:tcW w:w="2126" w:type="dxa"/>
          </w:tcPr>
          <w:p w:rsidR="00A71CF9" w:rsidRDefault="00A71CF9" w:rsidP="00A71CF9">
            <w:pPr>
              <w:jc w:val="center"/>
              <w:rPr>
                <w:rFonts w:ascii="Tahoma" w:hAnsi="Tahoma" w:cs="Tahoma"/>
                <w:sz w:val="16"/>
              </w:rPr>
            </w:pPr>
            <w:r>
              <w:rPr>
                <w:rFonts w:ascii="Tahoma" w:hAnsi="Tahoma" w:cs="Tahoma"/>
                <w:sz w:val="16"/>
              </w:rPr>
              <w:t>Alfanumérico</w:t>
            </w:r>
          </w:p>
        </w:tc>
        <w:tc>
          <w:tcPr>
            <w:tcW w:w="1276" w:type="dxa"/>
          </w:tcPr>
          <w:p w:rsidR="00A71CF9" w:rsidRDefault="00A71CF9" w:rsidP="00A71CF9">
            <w:pPr>
              <w:jc w:val="center"/>
              <w:rPr>
                <w:rFonts w:ascii="Tahoma" w:hAnsi="Tahoma" w:cs="Tahoma"/>
                <w:sz w:val="16"/>
              </w:rPr>
            </w:pPr>
            <w:r>
              <w:rPr>
                <w:rFonts w:ascii="Tahoma" w:hAnsi="Tahoma" w:cs="Tahoma"/>
                <w:sz w:val="16"/>
              </w:rPr>
              <w:t>50</w:t>
            </w:r>
          </w:p>
        </w:tc>
        <w:tc>
          <w:tcPr>
            <w:tcW w:w="3827" w:type="dxa"/>
          </w:tcPr>
          <w:p w:rsidR="00A71CF9" w:rsidRDefault="00A71CF9" w:rsidP="00A71CF9">
            <w:pPr>
              <w:jc w:val="center"/>
              <w:rPr>
                <w:rFonts w:ascii="Tahoma" w:hAnsi="Tahoma" w:cs="Tahoma"/>
                <w:sz w:val="16"/>
              </w:rPr>
            </w:pPr>
            <w:r>
              <w:rPr>
                <w:rFonts w:ascii="Tahoma" w:hAnsi="Tahoma" w:cs="Tahoma"/>
                <w:sz w:val="16"/>
              </w:rPr>
              <w:t>Número de série (SN)</w:t>
            </w:r>
          </w:p>
        </w:tc>
      </w:tr>
      <w:tr w:rsidR="00A71CF9" w:rsidTr="00A71CF9">
        <w:trPr>
          <w:jc w:val="center"/>
        </w:trPr>
        <w:tc>
          <w:tcPr>
            <w:tcW w:w="2552" w:type="dxa"/>
          </w:tcPr>
          <w:p w:rsidR="00A71CF9" w:rsidRDefault="00A71CF9" w:rsidP="00A71CF9">
            <w:pPr>
              <w:jc w:val="center"/>
              <w:rPr>
                <w:rFonts w:ascii="Tahoma" w:hAnsi="Tahoma" w:cs="Tahoma"/>
                <w:sz w:val="16"/>
              </w:rPr>
            </w:pPr>
            <w:r>
              <w:rPr>
                <w:rFonts w:ascii="Tahoma" w:hAnsi="Tahoma" w:cs="Tahoma"/>
                <w:sz w:val="16"/>
              </w:rPr>
              <w:t>LOTE</w:t>
            </w:r>
          </w:p>
        </w:tc>
        <w:tc>
          <w:tcPr>
            <w:tcW w:w="2126" w:type="dxa"/>
          </w:tcPr>
          <w:p w:rsidR="00A71CF9" w:rsidRDefault="00A71CF9" w:rsidP="00A71CF9">
            <w:pPr>
              <w:jc w:val="center"/>
              <w:rPr>
                <w:rFonts w:ascii="Tahoma" w:hAnsi="Tahoma" w:cs="Tahoma"/>
                <w:sz w:val="16"/>
              </w:rPr>
            </w:pPr>
            <w:r>
              <w:rPr>
                <w:rFonts w:ascii="Tahoma" w:hAnsi="Tahoma" w:cs="Tahoma"/>
                <w:sz w:val="16"/>
              </w:rPr>
              <w:t>Alfanumérico</w:t>
            </w:r>
          </w:p>
        </w:tc>
        <w:tc>
          <w:tcPr>
            <w:tcW w:w="1276" w:type="dxa"/>
          </w:tcPr>
          <w:p w:rsidR="00A71CF9" w:rsidRDefault="00A71CF9" w:rsidP="00A71CF9">
            <w:pPr>
              <w:jc w:val="center"/>
              <w:rPr>
                <w:rFonts w:ascii="Tahoma" w:hAnsi="Tahoma" w:cs="Tahoma"/>
                <w:sz w:val="16"/>
              </w:rPr>
            </w:pPr>
            <w:r>
              <w:rPr>
                <w:rFonts w:ascii="Tahoma" w:hAnsi="Tahoma" w:cs="Tahoma"/>
                <w:sz w:val="16"/>
              </w:rPr>
              <w:t>50</w:t>
            </w:r>
          </w:p>
        </w:tc>
        <w:tc>
          <w:tcPr>
            <w:tcW w:w="3827" w:type="dxa"/>
          </w:tcPr>
          <w:p w:rsidR="00A71CF9" w:rsidRDefault="00A71CF9" w:rsidP="00A71CF9">
            <w:pPr>
              <w:jc w:val="center"/>
              <w:rPr>
                <w:rFonts w:ascii="Tahoma" w:hAnsi="Tahoma" w:cs="Tahoma"/>
                <w:sz w:val="16"/>
              </w:rPr>
            </w:pPr>
            <w:r>
              <w:rPr>
                <w:rFonts w:ascii="Tahoma" w:hAnsi="Tahoma" w:cs="Tahoma"/>
                <w:sz w:val="16"/>
              </w:rPr>
              <w:t>Lote</w:t>
            </w:r>
          </w:p>
        </w:tc>
      </w:tr>
      <w:tr w:rsidR="00A71CF9" w:rsidTr="00A71CF9">
        <w:trPr>
          <w:jc w:val="center"/>
        </w:trPr>
        <w:tc>
          <w:tcPr>
            <w:tcW w:w="2552" w:type="dxa"/>
          </w:tcPr>
          <w:p w:rsidR="00A71CF9" w:rsidRDefault="00A71CF9" w:rsidP="00A71CF9">
            <w:pPr>
              <w:jc w:val="center"/>
              <w:rPr>
                <w:rFonts w:ascii="Tahoma" w:hAnsi="Tahoma" w:cs="Tahoma"/>
                <w:sz w:val="16"/>
              </w:rPr>
            </w:pPr>
            <w:r>
              <w:rPr>
                <w:rFonts w:ascii="Tahoma" w:hAnsi="Tahoma" w:cs="Tahoma"/>
                <w:sz w:val="16"/>
              </w:rPr>
              <w:t>GARANTIA</w:t>
            </w:r>
          </w:p>
        </w:tc>
        <w:tc>
          <w:tcPr>
            <w:tcW w:w="2126" w:type="dxa"/>
          </w:tcPr>
          <w:p w:rsidR="00A71CF9" w:rsidRDefault="00A71CF9" w:rsidP="00A71CF9">
            <w:pPr>
              <w:jc w:val="center"/>
              <w:rPr>
                <w:rFonts w:ascii="Tahoma" w:hAnsi="Tahoma" w:cs="Tahoma"/>
                <w:sz w:val="16"/>
              </w:rPr>
            </w:pPr>
            <w:r>
              <w:rPr>
                <w:rFonts w:ascii="Tahoma" w:hAnsi="Tahoma" w:cs="Tahoma"/>
                <w:sz w:val="16"/>
              </w:rPr>
              <w:t>Numérico</w:t>
            </w:r>
          </w:p>
        </w:tc>
        <w:tc>
          <w:tcPr>
            <w:tcW w:w="1276" w:type="dxa"/>
          </w:tcPr>
          <w:p w:rsidR="00A71CF9" w:rsidRDefault="00A71CF9" w:rsidP="00A71CF9">
            <w:pPr>
              <w:jc w:val="center"/>
              <w:rPr>
                <w:rFonts w:ascii="Tahoma" w:hAnsi="Tahoma" w:cs="Tahoma"/>
                <w:sz w:val="16"/>
              </w:rPr>
            </w:pPr>
            <w:r>
              <w:rPr>
                <w:rFonts w:ascii="Tahoma" w:hAnsi="Tahoma" w:cs="Tahoma"/>
                <w:sz w:val="16"/>
              </w:rPr>
              <w:t>11</w:t>
            </w:r>
          </w:p>
        </w:tc>
        <w:tc>
          <w:tcPr>
            <w:tcW w:w="3827" w:type="dxa"/>
          </w:tcPr>
          <w:p w:rsidR="00A71CF9" w:rsidRDefault="00A71CF9" w:rsidP="00A71CF9">
            <w:pPr>
              <w:jc w:val="center"/>
              <w:rPr>
                <w:rFonts w:ascii="Tahoma" w:hAnsi="Tahoma" w:cs="Tahoma"/>
                <w:sz w:val="16"/>
              </w:rPr>
            </w:pPr>
            <w:r>
              <w:rPr>
                <w:rFonts w:ascii="Tahoma" w:hAnsi="Tahoma" w:cs="Tahoma"/>
                <w:sz w:val="16"/>
              </w:rPr>
              <w:t>Garantia em dias</w:t>
            </w:r>
          </w:p>
        </w:tc>
      </w:tr>
      <w:tr w:rsidR="00A71CF9" w:rsidTr="00A71CF9">
        <w:trPr>
          <w:jc w:val="center"/>
        </w:trPr>
        <w:tc>
          <w:tcPr>
            <w:tcW w:w="2552" w:type="dxa"/>
          </w:tcPr>
          <w:p w:rsidR="00A71CF9" w:rsidRDefault="00A71CF9" w:rsidP="00A71CF9">
            <w:pPr>
              <w:jc w:val="center"/>
              <w:rPr>
                <w:rFonts w:ascii="Tahoma" w:hAnsi="Tahoma" w:cs="Tahoma"/>
                <w:sz w:val="16"/>
              </w:rPr>
            </w:pPr>
            <w:r>
              <w:rPr>
                <w:rFonts w:ascii="Tahoma" w:hAnsi="Tahoma" w:cs="Tahoma"/>
                <w:sz w:val="16"/>
              </w:rPr>
              <w:t>PRECO_UNIT</w:t>
            </w:r>
          </w:p>
        </w:tc>
        <w:tc>
          <w:tcPr>
            <w:tcW w:w="2126" w:type="dxa"/>
          </w:tcPr>
          <w:p w:rsidR="00A71CF9" w:rsidRDefault="00A71CF9" w:rsidP="00A71CF9">
            <w:pPr>
              <w:jc w:val="center"/>
              <w:rPr>
                <w:rFonts w:ascii="Tahoma" w:hAnsi="Tahoma" w:cs="Tahoma"/>
                <w:sz w:val="16"/>
              </w:rPr>
            </w:pPr>
            <w:r>
              <w:rPr>
                <w:rFonts w:ascii="Tahoma" w:hAnsi="Tahoma" w:cs="Tahoma"/>
                <w:sz w:val="16"/>
              </w:rPr>
              <w:t>Numérico</w:t>
            </w:r>
          </w:p>
        </w:tc>
        <w:tc>
          <w:tcPr>
            <w:tcW w:w="1276" w:type="dxa"/>
          </w:tcPr>
          <w:p w:rsidR="00A71CF9" w:rsidRDefault="00A71CF9" w:rsidP="00A71CF9">
            <w:pPr>
              <w:jc w:val="center"/>
              <w:rPr>
                <w:rFonts w:ascii="Tahoma" w:hAnsi="Tahoma" w:cs="Tahoma"/>
                <w:sz w:val="16"/>
              </w:rPr>
            </w:pPr>
            <w:r>
              <w:rPr>
                <w:rFonts w:ascii="Tahoma" w:hAnsi="Tahoma" w:cs="Tahoma"/>
                <w:sz w:val="16"/>
              </w:rPr>
              <w:t>17</w:t>
            </w:r>
          </w:p>
        </w:tc>
        <w:tc>
          <w:tcPr>
            <w:tcW w:w="3827" w:type="dxa"/>
          </w:tcPr>
          <w:p w:rsidR="00A71CF9" w:rsidRDefault="00A71CF9" w:rsidP="00A71CF9">
            <w:pPr>
              <w:jc w:val="center"/>
              <w:rPr>
                <w:rFonts w:ascii="Tahoma" w:hAnsi="Tahoma" w:cs="Tahoma"/>
                <w:sz w:val="16"/>
              </w:rPr>
            </w:pPr>
            <w:r>
              <w:rPr>
                <w:rFonts w:ascii="Tahoma" w:hAnsi="Tahoma" w:cs="Tahoma"/>
                <w:sz w:val="16"/>
              </w:rPr>
              <w:t xml:space="preserve">Preço unitário sem pontos e sem </w:t>
            </w:r>
            <w:r w:rsidR="002F0A9E">
              <w:rPr>
                <w:rFonts w:ascii="Tahoma" w:hAnsi="Tahoma" w:cs="Tahoma"/>
                <w:sz w:val="16"/>
              </w:rPr>
              <w:t>vírgulas</w:t>
            </w:r>
          </w:p>
        </w:tc>
      </w:tr>
      <w:tr w:rsidR="00A71CF9" w:rsidTr="00A71CF9">
        <w:trPr>
          <w:jc w:val="center"/>
        </w:trPr>
        <w:tc>
          <w:tcPr>
            <w:tcW w:w="2552" w:type="dxa"/>
          </w:tcPr>
          <w:p w:rsidR="00A71CF9" w:rsidRDefault="00A71CF9" w:rsidP="00A71CF9">
            <w:pPr>
              <w:jc w:val="center"/>
              <w:rPr>
                <w:rFonts w:ascii="Tahoma" w:hAnsi="Tahoma" w:cs="Tahoma"/>
                <w:sz w:val="16"/>
              </w:rPr>
            </w:pPr>
            <w:r>
              <w:rPr>
                <w:rFonts w:ascii="Tahoma" w:hAnsi="Tahoma" w:cs="Tahoma"/>
                <w:sz w:val="16"/>
              </w:rPr>
              <w:t>MTBF</w:t>
            </w:r>
          </w:p>
        </w:tc>
        <w:tc>
          <w:tcPr>
            <w:tcW w:w="2126" w:type="dxa"/>
          </w:tcPr>
          <w:p w:rsidR="00A71CF9" w:rsidRDefault="00A71CF9" w:rsidP="00A71CF9">
            <w:pPr>
              <w:jc w:val="center"/>
              <w:rPr>
                <w:rFonts w:ascii="Tahoma" w:hAnsi="Tahoma" w:cs="Tahoma"/>
                <w:sz w:val="16"/>
              </w:rPr>
            </w:pPr>
            <w:r>
              <w:rPr>
                <w:rFonts w:ascii="Tahoma" w:hAnsi="Tahoma" w:cs="Tahoma"/>
                <w:sz w:val="16"/>
              </w:rPr>
              <w:t>Numérico</w:t>
            </w:r>
          </w:p>
        </w:tc>
        <w:tc>
          <w:tcPr>
            <w:tcW w:w="1276" w:type="dxa"/>
          </w:tcPr>
          <w:p w:rsidR="00A71CF9" w:rsidRDefault="00A71CF9" w:rsidP="00A71CF9">
            <w:pPr>
              <w:jc w:val="center"/>
              <w:rPr>
                <w:rFonts w:ascii="Tahoma" w:hAnsi="Tahoma" w:cs="Tahoma"/>
                <w:sz w:val="16"/>
              </w:rPr>
            </w:pPr>
            <w:r>
              <w:rPr>
                <w:rFonts w:ascii="Tahoma" w:hAnsi="Tahoma" w:cs="Tahoma"/>
                <w:sz w:val="16"/>
              </w:rPr>
              <w:t>11</w:t>
            </w:r>
          </w:p>
        </w:tc>
        <w:tc>
          <w:tcPr>
            <w:tcW w:w="3827" w:type="dxa"/>
          </w:tcPr>
          <w:p w:rsidR="00A71CF9" w:rsidRDefault="00A71CF9" w:rsidP="00A71CF9">
            <w:pPr>
              <w:jc w:val="center"/>
              <w:rPr>
                <w:rFonts w:ascii="Tahoma" w:hAnsi="Tahoma" w:cs="Tahoma"/>
                <w:sz w:val="16"/>
              </w:rPr>
            </w:pPr>
            <w:r>
              <w:rPr>
                <w:rFonts w:ascii="Tahoma" w:hAnsi="Tahoma" w:cs="Tahoma"/>
                <w:sz w:val="16"/>
              </w:rPr>
              <w:t>MTBF em dias</w:t>
            </w:r>
          </w:p>
        </w:tc>
      </w:tr>
    </w:tbl>
    <w:p w:rsidR="00A71CF9" w:rsidRPr="00983546" w:rsidRDefault="00A71CF9" w:rsidP="00A71CF9">
      <w:pPr>
        <w:keepLines/>
        <w:numPr>
          <w:ilvl w:val="3"/>
          <w:numId w:val="10"/>
        </w:numPr>
        <w:spacing w:before="120" w:after="120"/>
      </w:pPr>
      <w:bookmarkStart w:id="4098" w:name="_Toc288426354"/>
      <w:r>
        <w:t xml:space="preserve"> A Proponente deverá fornecer, em meio magnético, os dados relacionados no item anterior, no formato de arquivo </w:t>
      </w:r>
      <w:proofErr w:type="spellStart"/>
      <w:r>
        <w:t>rtf</w:t>
      </w:r>
      <w:proofErr w:type="spellEnd"/>
      <w:r>
        <w:t xml:space="preserve"> (</w:t>
      </w:r>
      <w:proofErr w:type="spellStart"/>
      <w:r>
        <w:t>Rich</w:t>
      </w:r>
      <w:proofErr w:type="spellEnd"/>
      <w:r>
        <w:t xml:space="preserve"> </w:t>
      </w:r>
      <w:proofErr w:type="spellStart"/>
      <w:r>
        <w:t>Text</w:t>
      </w:r>
      <w:proofErr w:type="spellEnd"/>
      <w:r>
        <w:t xml:space="preserve"> </w:t>
      </w:r>
      <w:proofErr w:type="spellStart"/>
      <w:r>
        <w:t>Format</w:t>
      </w:r>
      <w:proofErr w:type="spellEnd"/>
      <w:r>
        <w:t>) para o controle da OI.</w:t>
      </w:r>
      <w:bookmarkEnd w:id="4098"/>
    </w:p>
    <w:p w:rsidR="00A71CF9" w:rsidRPr="00983546" w:rsidRDefault="00A71CF9" w:rsidP="00A71CF9">
      <w:pPr>
        <w:keepLines/>
        <w:numPr>
          <w:ilvl w:val="3"/>
          <w:numId w:val="10"/>
        </w:numPr>
        <w:spacing w:before="120" w:after="120"/>
      </w:pPr>
      <w:bookmarkStart w:id="4099" w:name="_Toc288426355"/>
      <w:r>
        <w:t xml:space="preserve"> Manutenção de Módulos e placas durante o período de garantia:</w:t>
      </w:r>
      <w:bookmarkEnd w:id="4099"/>
    </w:p>
    <w:p w:rsidR="00A71CF9" w:rsidRPr="00983546" w:rsidRDefault="00A71CF9" w:rsidP="00A71CF9">
      <w:pPr>
        <w:keepLines/>
        <w:numPr>
          <w:ilvl w:val="3"/>
          <w:numId w:val="10"/>
        </w:numPr>
        <w:spacing w:before="120" w:after="120"/>
      </w:pPr>
      <w:bookmarkStart w:id="4100" w:name="_Toc288426356"/>
      <w:r>
        <w:t xml:space="preserve"> Os módulos e placas fornecidas devem ser garantidos pelo período de garantia dos equipamentos.</w:t>
      </w:r>
      <w:bookmarkEnd w:id="4100"/>
    </w:p>
    <w:p w:rsidR="00A71CF9" w:rsidRPr="00983546" w:rsidRDefault="00A71CF9" w:rsidP="00A71CF9">
      <w:pPr>
        <w:keepLines/>
        <w:numPr>
          <w:ilvl w:val="3"/>
          <w:numId w:val="10"/>
        </w:numPr>
        <w:spacing w:before="120" w:after="120"/>
      </w:pPr>
      <w:bookmarkStart w:id="4101" w:name="_Toc288426357"/>
      <w:r>
        <w:t xml:space="preserve"> Os módulos e placas que venham a ser substituídos ou reparados dentro do período de </w:t>
      </w:r>
      <w:r w:rsidRPr="00983546">
        <w:t>garantia passarão a ter garantia de 3 (três) meses, a partir da data de sua</w:t>
      </w:r>
      <w:r>
        <w:t xml:space="preserve"> substituição ou reparo, ou o saldo do período de garantia do produto substituído, o que for maior.</w:t>
      </w:r>
      <w:bookmarkEnd w:id="4101"/>
    </w:p>
    <w:p w:rsidR="00A71CF9" w:rsidRPr="00E75FD2" w:rsidRDefault="00A71CF9" w:rsidP="00A71CF9">
      <w:pPr>
        <w:keepLines/>
        <w:numPr>
          <w:ilvl w:val="3"/>
          <w:numId w:val="10"/>
        </w:numPr>
        <w:spacing w:before="120" w:after="120"/>
      </w:pPr>
      <w:bookmarkStart w:id="4102" w:name="_Toc288426358"/>
      <w:r>
        <w:t xml:space="preserve"> A Proponente deverá reparar durante o período de garantia, os módulos e placas fornecidas, sem custo adicional para a OI.</w:t>
      </w:r>
      <w:bookmarkStart w:id="4103" w:name="_Toc288426359"/>
      <w:bookmarkEnd w:id="4102"/>
    </w:p>
    <w:p w:rsidR="00A71CF9" w:rsidRPr="00983546" w:rsidRDefault="00A71CF9" w:rsidP="00A71CF9">
      <w:pPr>
        <w:keepLines/>
        <w:numPr>
          <w:ilvl w:val="3"/>
          <w:numId w:val="10"/>
        </w:numPr>
        <w:spacing w:before="120" w:after="120"/>
      </w:pPr>
      <w:r>
        <w:t xml:space="preserve"> Os módulos e placas enviadas para reparo dentro do período de garantia devem retornar para a OI em até 60 (sessenta) dias para os nacionais e até 120 (cento e vinte) dias para os importados. Caso a Proponente não consiga retornar os módulos e placas reparadas neste prazo, o mesmo deve ceder por empréstimo o equivalente, de sua propriedade, até o retorno do original enviado para reparo. O não cumprimento desses prazos será passível de multa contratual.</w:t>
      </w:r>
      <w:bookmarkEnd w:id="4103"/>
      <w:r>
        <w:t xml:space="preserve"> A proponente devera enviar Relatórios Mensais do Movimento de Reparações de Hardware com datas de recepção e de envio do equipamento reparado.</w:t>
      </w:r>
    </w:p>
    <w:p w:rsidR="00A71CF9" w:rsidRPr="00983546" w:rsidRDefault="00A71CF9" w:rsidP="00A71CF9">
      <w:pPr>
        <w:keepLines/>
        <w:numPr>
          <w:ilvl w:val="3"/>
          <w:numId w:val="10"/>
        </w:numPr>
        <w:spacing w:before="120" w:after="120"/>
      </w:pPr>
      <w:bookmarkStart w:id="4104" w:name="_Toc288426360"/>
      <w:r>
        <w:t xml:space="preserve"> A Proponente deve comprometer-se a fornecer peças, componentes ou partes dos equipamentos, cujas características sejam perfeitamente intercambiáveis (mecânica e eletricamente) com os equipamentos contratados. Este comprometimento futuro de reposição é válido pelo período mínimo de 10 anos, contados após a data de recebimento dos últimos equipamentos contratados. Os valores praticados deverão ser os da LPU acrescido de variações cambiais.</w:t>
      </w:r>
      <w:bookmarkEnd w:id="4104"/>
    </w:p>
    <w:p w:rsidR="00A71CF9" w:rsidRPr="00983546" w:rsidRDefault="00A71CF9" w:rsidP="00A71CF9">
      <w:pPr>
        <w:keepLines/>
        <w:numPr>
          <w:ilvl w:val="3"/>
          <w:numId w:val="10"/>
        </w:numPr>
        <w:spacing w:before="120" w:after="120"/>
      </w:pPr>
      <w:bookmarkStart w:id="4105" w:name="_Toc288426361"/>
      <w:r>
        <w:t xml:space="preserve"> A OI medirá os valores de MTBF e/ou MTTR dos módulos e placas fornecidos. Caso os valores de MTBF e/ou MTTR dos equipamentos e sistemas, medidos em campo pela OI, não correspondam àqueles informados inicialmente pelo fabricante, este deverá recalcular, em conjunto com a OI, a quantidade correta de sobressalentes, obrigando-se a fornecer de imediato a quantidade adicional de sobressalentes sem ônus adicional, para os itens cuja quantidade tenha sido calculada com o MTBF e MTTR impróprios, fornecidos inicialmente pelo fabricante.</w:t>
      </w:r>
      <w:bookmarkEnd w:id="4105"/>
    </w:p>
    <w:p w:rsidR="00A71CF9" w:rsidRPr="00983546" w:rsidRDefault="00A71CF9" w:rsidP="00A71CF9">
      <w:pPr>
        <w:keepLines/>
        <w:numPr>
          <w:ilvl w:val="3"/>
          <w:numId w:val="10"/>
        </w:numPr>
        <w:spacing w:before="120" w:after="120"/>
      </w:pPr>
      <w:bookmarkStart w:id="4106" w:name="_Toc288426362"/>
      <w:r>
        <w:t xml:space="preserve"> Durante a vigência do contrato, caso a OI vier a constatar a não previsão de sobressalente para algum item que deveria ter sido dimensionado e cotado como tal pela proponente, esta deverá fornecê-los de imediato em quantidade dimensionada conforme este tópico, sem ônus para OI.</w:t>
      </w:r>
      <w:bookmarkEnd w:id="4106"/>
    </w:p>
    <w:p w:rsidR="00A71CF9" w:rsidRDefault="00A71CF9" w:rsidP="00A71CF9">
      <w:pPr>
        <w:keepLines/>
        <w:numPr>
          <w:ilvl w:val="3"/>
          <w:numId w:val="10"/>
        </w:numPr>
        <w:spacing w:before="120" w:after="120"/>
      </w:pPr>
      <w:bookmarkStart w:id="4107" w:name="_Toc288426363"/>
      <w:r>
        <w:t xml:space="preserve"> Caso o equipamento seja modular, o sistema proposto deve possibilitar a inserção, remoção e substituição de placas de acessos, processadores e fontes sem necessidade de interrupção ou falha na prestação dos serviços, exceto a interrupção do serviço prestado por placas de acesso que estejam sendo removidas ou substituídas. As placas de acesso e processadores inseridas devem assumir e operar com as configurações pré-existentes automaticamente (Online </w:t>
      </w:r>
      <w:proofErr w:type="spellStart"/>
      <w:r>
        <w:t>Insert</w:t>
      </w:r>
      <w:proofErr w:type="spellEnd"/>
      <w:r>
        <w:t xml:space="preserve"> and </w:t>
      </w:r>
      <w:proofErr w:type="spellStart"/>
      <w:r>
        <w:t>Removal</w:t>
      </w:r>
      <w:proofErr w:type="spellEnd"/>
      <w:r>
        <w:t>).</w:t>
      </w:r>
      <w:bookmarkEnd w:id="4107"/>
    </w:p>
    <w:p w:rsidR="00806184" w:rsidRDefault="00806184" w:rsidP="00806184">
      <w:pPr>
        <w:keepLines/>
        <w:spacing w:before="120" w:after="120"/>
        <w:ind w:left="1728"/>
      </w:pPr>
    </w:p>
    <w:p w:rsidR="00A71CF9" w:rsidRPr="00806184" w:rsidRDefault="00806184" w:rsidP="00A71CF9">
      <w:pPr>
        <w:keepLines/>
        <w:numPr>
          <w:ilvl w:val="1"/>
          <w:numId w:val="10"/>
        </w:numPr>
        <w:spacing w:before="120" w:after="120"/>
        <w:rPr>
          <w:b/>
        </w:rPr>
      </w:pPr>
      <w:r>
        <w:rPr>
          <w:b/>
        </w:rPr>
        <w:t xml:space="preserve"> Reuniões</w:t>
      </w:r>
    </w:p>
    <w:p w:rsidR="00A71CF9" w:rsidRDefault="00806184" w:rsidP="00A71CF9">
      <w:pPr>
        <w:keepLines/>
        <w:numPr>
          <w:ilvl w:val="2"/>
          <w:numId w:val="10"/>
        </w:numPr>
        <w:spacing w:before="120" w:after="120"/>
      </w:pPr>
      <w:r>
        <w:t>A CONTRATADA, t</w:t>
      </w:r>
      <w:r w:rsidR="00A71CF9">
        <w:t>rimestralmente, em datas a acordar após cada trimestre, haverá uma reunião agendada pelo responsável pelo serviço da proponente, como a O&amp;M Oi, onde deverá ser apresentado o Relatório das atividades do trimestre, bem como a evolução dos KPOS a acordar. Serão também debatidas a melhorias a introduzir.</w:t>
      </w:r>
      <w:r w:rsidR="007647A7">
        <w:t xml:space="preserve"> [Obrigatório</w:t>
      </w:r>
      <w:r w:rsidR="007647A7" w:rsidRPr="00763EAD">
        <w:t>]</w:t>
      </w:r>
    </w:p>
    <w:p w:rsidR="00806184" w:rsidRPr="00052BB3" w:rsidRDefault="00806184" w:rsidP="00806184">
      <w:pPr>
        <w:keepLines/>
        <w:numPr>
          <w:ilvl w:val="2"/>
          <w:numId w:val="10"/>
        </w:numPr>
        <w:spacing w:before="120" w:after="120"/>
      </w:pPr>
      <w:bookmarkStart w:id="4108" w:name="_Toc287481133"/>
      <w:bookmarkStart w:id="4109" w:name="_Toc287626035"/>
      <w:bookmarkStart w:id="4110" w:name="_Toc287912824"/>
      <w:r w:rsidRPr="00A65EAC">
        <w:t xml:space="preserve">A </w:t>
      </w:r>
      <w:r w:rsidRPr="00D32DB4">
        <w:t>CONTRATADA</w:t>
      </w:r>
      <w:r w:rsidRPr="00A65EAC">
        <w:t xml:space="preserve"> deverá realizar reuniões, sempre que solicitado pela </w:t>
      </w:r>
      <w:r w:rsidRPr="00DA4C37">
        <w:t>OI</w:t>
      </w:r>
      <w:r w:rsidRPr="00A65EAC">
        <w:t>, para discussão de falhas, falhas pendentes e SLA.</w:t>
      </w:r>
      <w:bookmarkEnd w:id="4108"/>
      <w:bookmarkEnd w:id="4109"/>
      <w:r w:rsidRPr="00883039">
        <w:t xml:space="preserve"> </w:t>
      </w:r>
      <w:r>
        <w:t>[Obrigatório</w:t>
      </w:r>
      <w:r w:rsidRPr="00763EAD">
        <w:t>]</w:t>
      </w:r>
      <w:bookmarkEnd w:id="4110"/>
    </w:p>
    <w:p w:rsidR="00806184" w:rsidRDefault="00806184" w:rsidP="00806184">
      <w:pPr>
        <w:keepLines/>
        <w:spacing w:before="120" w:after="120"/>
      </w:pPr>
    </w:p>
    <w:p w:rsidR="00A71CF9" w:rsidRPr="00F971BC" w:rsidRDefault="00A71CF9" w:rsidP="00A71CF9"/>
    <w:p w:rsidR="00A71CF9" w:rsidRPr="009C5554" w:rsidRDefault="00A71CF9" w:rsidP="00A71CF9">
      <w:pPr>
        <w:keepLines/>
        <w:spacing w:before="120" w:after="120"/>
        <w:ind w:left="641"/>
      </w:pPr>
    </w:p>
    <w:p w:rsidR="00414416" w:rsidRDefault="00414416">
      <w:pPr>
        <w:jc w:val="left"/>
      </w:pPr>
      <w:bookmarkStart w:id="4111" w:name="_Toc335147993"/>
      <w:r>
        <w:br w:type="page"/>
      </w:r>
    </w:p>
    <w:p w:rsidR="00A71CF9" w:rsidRPr="00C3643C" w:rsidRDefault="006959A1" w:rsidP="00E25C81">
      <w:pPr>
        <w:pStyle w:val="Ttulo"/>
        <w:shd w:val="clear" w:color="auto" w:fill="A6A6A6" w:themeFill="background1" w:themeFillShade="A6"/>
      </w:pPr>
      <w:bookmarkStart w:id="4112" w:name="_Toc335409173"/>
      <w:r>
        <w:t xml:space="preserve">19 </w:t>
      </w:r>
      <w:r w:rsidR="00A71CF9" w:rsidRPr="00C3643C">
        <w:t>GARANTIAS, SLA’S E SUPORTE</w:t>
      </w:r>
      <w:bookmarkEnd w:id="4111"/>
      <w:bookmarkEnd w:id="4112"/>
    </w:p>
    <w:p w:rsidR="00A70C3C" w:rsidRPr="00A70C3C" w:rsidRDefault="00A70C3C" w:rsidP="00A70C3C">
      <w:pPr>
        <w:pStyle w:val="PargrafodaLista"/>
        <w:keepLines/>
        <w:numPr>
          <w:ilvl w:val="0"/>
          <w:numId w:val="11"/>
        </w:numPr>
        <w:spacing w:before="120" w:after="120"/>
        <w:jc w:val="both"/>
        <w:outlineLvl w:val="1"/>
        <w:rPr>
          <w:rFonts w:ascii="Arial" w:eastAsia="Times New Roman" w:hAnsi="Arial"/>
          <w:b/>
          <w:vanish/>
          <w:color w:val="000000" w:themeColor="text1"/>
          <w:sz w:val="24"/>
          <w:szCs w:val="24"/>
          <w:lang w:eastAsia="pt-BR"/>
        </w:rPr>
      </w:pPr>
    </w:p>
    <w:p w:rsidR="00A71CF9" w:rsidRPr="009C5554" w:rsidRDefault="00A71CF9" w:rsidP="00A70C3C">
      <w:pPr>
        <w:pStyle w:val="RFPTituloN2"/>
        <w:outlineLvl w:val="1"/>
      </w:pPr>
      <w:r w:rsidRPr="00D24F71">
        <w:t>Regra Geral</w:t>
      </w:r>
    </w:p>
    <w:p w:rsidR="00A71CF9" w:rsidRPr="00D24F71" w:rsidRDefault="00A71CF9" w:rsidP="00A71CF9">
      <w:pPr>
        <w:keepLines/>
        <w:spacing w:before="120" w:after="120"/>
        <w:ind w:left="641"/>
        <w:rPr>
          <w:b/>
        </w:rPr>
      </w:pPr>
    </w:p>
    <w:p w:rsidR="00A71CF9" w:rsidRPr="00FC1C3B" w:rsidRDefault="00A71CF9" w:rsidP="00A71CF9">
      <w:pPr>
        <w:keepLines/>
        <w:numPr>
          <w:ilvl w:val="2"/>
          <w:numId w:val="11"/>
        </w:numPr>
        <w:spacing w:before="120" w:after="120"/>
      </w:pPr>
      <w:r w:rsidRPr="00FC1C3B">
        <w:t xml:space="preserve">A Oi considera fundamental um prazo mínimo de 24 meses de garantia a partir da data de aceite para a cobertura de falhas de HW e SW, travamentos indevidos de causas desconhecidas, periféricos adquiridos com o projeto e problemas de desempenho </w:t>
      </w:r>
      <w:r>
        <w:t>que venham a ser detectados ness</w:t>
      </w:r>
      <w:r w:rsidRPr="00FC1C3B">
        <w:t xml:space="preserve">e período. </w:t>
      </w:r>
    </w:p>
    <w:p w:rsidR="00A71CF9" w:rsidRPr="00FC1C3B" w:rsidRDefault="00A71CF9" w:rsidP="00A71CF9">
      <w:pPr>
        <w:keepLines/>
        <w:numPr>
          <w:ilvl w:val="2"/>
          <w:numId w:val="11"/>
        </w:numPr>
        <w:spacing w:before="120" w:after="120"/>
      </w:pPr>
      <w:r w:rsidRPr="00FC1C3B">
        <w:t xml:space="preserve">Fica a Cargo da PROPONENTE e sem ônus para OI, todo remanejamento e reinstalação de hardware e software entre </w:t>
      </w:r>
      <w:proofErr w:type="spellStart"/>
      <w:r w:rsidRPr="00FC1C3B">
        <w:t>CPDs</w:t>
      </w:r>
      <w:proofErr w:type="spellEnd"/>
      <w:r w:rsidRPr="00FC1C3B">
        <w:t xml:space="preserve"> da OI dentro do prazo de garantia do serviço em sites diferentes (cidades/estado). </w:t>
      </w:r>
    </w:p>
    <w:p w:rsidR="00A71CF9" w:rsidRDefault="00A71CF9" w:rsidP="00A71CF9">
      <w:pPr>
        <w:keepLines/>
        <w:numPr>
          <w:ilvl w:val="2"/>
          <w:numId w:val="11"/>
        </w:numPr>
        <w:spacing w:before="120" w:after="120"/>
      </w:pPr>
      <w:r w:rsidRPr="00FC1C3B">
        <w:t>Fica a Cargo da PROPONENTE e sem Ônus para OI, toda melhoria de software (expansão e correção) em caso de bugs, funcionalidades, integração com outras ferramentas e aplicações da OI já existentes.</w:t>
      </w:r>
    </w:p>
    <w:p w:rsidR="00A71CF9" w:rsidRDefault="00A71CF9" w:rsidP="00A71CF9">
      <w:pPr>
        <w:keepLines/>
        <w:spacing w:before="120" w:after="120"/>
        <w:ind w:left="641"/>
      </w:pPr>
    </w:p>
    <w:p w:rsidR="00A71CF9" w:rsidRPr="009C5554" w:rsidRDefault="00A71CF9" w:rsidP="00A71CF9">
      <w:pPr>
        <w:pStyle w:val="RFPTituloN2"/>
        <w:outlineLvl w:val="1"/>
      </w:pPr>
      <w:r w:rsidRPr="00D24F71">
        <w:t>Garantia de Serviço</w:t>
      </w:r>
    </w:p>
    <w:p w:rsidR="00A71CF9" w:rsidRDefault="00A71CF9" w:rsidP="00A71CF9"/>
    <w:p w:rsidR="00A71CF9" w:rsidRPr="00A4470E" w:rsidRDefault="00A71CF9" w:rsidP="00A71CF9">
      <w:pPr>
        <w:keepLines/>
        <w:numPr>
          <w:ilvl w:val="2"/>
          <w:numId w:val="11"/>
        </w:numPr>
        <w:spacing w:before="120" w:after="120"/>
      </w:pPr>
      <w:r w:rsidRPr="00A4470E">
        <w:t xml:space="preserve">A empresa contratada deverá estar disponível para dúvidas e suporte ao material entregue até </w:t>
      </w:r>
      <w:r>
        <w:t>6 (seis)</w:t>
      </w:r>
      <w:r w:rsidRPr="00A4470E">
        <w:t xml:space="preserve"> meses a contar da data da última entrega.</w:t>
      </w:r>
    </w:p>
    <w:p w:rsidR="00A71CF9" w:rsidRPr="006807F5" w:rsidRDefault="00A71CF9" w:rsidP="00A71CF9">
      <w:pPr>
        <w:keepLines/>
        <w:spacing w:before="120" w:after="120"/>
        <w:ind w:left="641"/>
      </w:pPr>
    </w:p>
    <w:p w:rsidR="00A71CF9" w:rsidRPr="00D24F71" w:rsidRDefault="00A71CF9" w:rsidP="00A71CF9">
      <w:pPr>
        <w:keepLines/>
        <w:numPr>
          <w:ilvl w:val="2"/>
          <w:numId w:val="11"/>
        </w:numPr>
        <w:spacing w:before="120" w:after="120"/>
      </w:pPr>
      <w:r w:rsidRPr="00D24F71">
        <w:t>A garantia dos serviços desta proposta será de 12 meses após término do serviço e aceite formal da Oi</w:t>
      </w:r>
      <w:r>
        <w:t>.</w:t>
      </w:r>
    </w:p>
    <w:p w:rsidR="00A71CF9" w:rsidRPr="00D24F71" w:rsidRDefault="00A71CF9" w:rsidP="00A71CF9">
      <w:pPr>
        <w:keepLines/>
        <w:spacing w:before="120" w:after="120"/>
        <w:ind w:left="925"/>
      </w:pPr>
    </w:p>
    <w:p w:rsidR="00A71CF9" w:rsidRPr="00D24F71" w:rsidRDefault="00A71CF9" w:rsidP="00A71CF9">
      <w:pPr>
        <w:keepLines/>
        <w:numPr>
          <w:ilvl w:val="2"/>
          <w:numId w:val="11"/>
        </w:numPr>
        <w:spacing w:before="120" w:after="120"/>
      </w:pPr>
      <w:r w:rsidRPr="00D24F71">
        <w:t xml:space="preserve">Realizar, em conjunto com a Oi, por um prazo de </w:t>
      </w:r>
      <w:r>
        <w:t>6</w:t>
      </w:r>
      <w:r w:rsidRPr="00D24F71">
        <w:t xml:space="preserve"> (</w:t>
      </w:r>
      <w:r>
        <w:t>seis</w:t>
      </w:r>
      <w:r w:rsidRPr="00D24F71">
        <w:t>) meses após a entrada em produção, ajustes que se façam necessários para atender aos requisitos deste projeto.</w:t>
      </w:r>
    </w:p>
    <w:p w:rsidR="00A71CF9" w:rsidRPr="00815235" w:rsidRDefault="00A71CF9" w:rsidP="00A71CF9">
      <w:pPr>
        <w:keepLines/>
        <w:numPr>
          <w:ilvl w:val="3"/>
          <w:numId w:val="11"/>
        </w:numPr>
        <w:spacing w:before="120" w:after="120"/>
        <w:rPr>
          <w:b/>
        </w:rPr>
      </w:pPr>
      <w:r w:rsidRPr="00815235">
        <w:rPr>
          <w:rFonts w:cs="Arial"/>
          <w:b/>
          <w:bCs/>
        </w:rPr>
        <w:t>Multa por não cumprimento/atraso no cronograma</w:t>
      </w:r>
      <w:r w:rsidRPr="00815235">
        <w:rPr>
          <w:rFonts w:cs="Arial"/>
          <w:b/>
        </w:rPr>
        <w:t>:</w:t>
      </w:r>
    </w:p>
    <w:p w:rsidR="00A71CF9" w:rsidRPr="00815235" w:rsidRDefault="00A71CF9" w:rsidP="00A71CF9">
      <w:pPr>
        <w:pStyle w:val="PargrafodaLista"/>
        <w:numPr>
          <w:ilvl w:val="0"/>
          <w:numId w:val="17"/>
        </w:numPr>
        <w:tabs>
          <w:tab w:val="left" w:pos="567"/>
          <w:tab w:val="left" w:pos="1276"/>
        </w:tabs>
        <w:jc w:val="both"/>
        <w:rPr>
          <w:rFonts w:cs="Arial"/>
          <w:i/>
          <w:iCs/>
        </w:rPr>
      </w:pPr>
      <w:r w:rsidRPr="00815235">
        <w:rPr>
          <w:rFonts w:cs="Arial"/>
        </w:rPr>
        <w:t>“</w:t>
      </w:r>
      <w:r w:rsidRPr="00815235">
        <w:rPr>
          <w:rFonts w:cs="Arial"/>
          <w:i/>
          <w:iCs/>
        </w:rPr>
        <w:t>O atraso no cumprimento de obrigações, exclusiva e comprovadamente pela Contratada, ensejará, a exclusivo critério da Contratante, a aplicação de multa moratória de 0,3% por dia até o efetivo cumprimento da obrigação, aplicável sobre o total dos pedidos de compra em atraso, limitado ao valor total dos pedidos de compra.”</w:t>
      </w:r>
    </w:p>
    <w:p w:rsidR="00A71CF9" w:rsidRPr="00815235" w:rsidRDefault="00A71CF9" w:rsidP="00A71CF9">
      <w:pPr>
        <w:pStyle w:val="PargrafodaLista"/>
        <w:tabs>
          <w:tab w:val="left" w:pos="567"/>
          <w:tab w:val="left" w:pos="1276"/>
        </w:tabs>
        <w:ind w:left="2160"/>
        <w:jc w:val="both"/>
        <w:rPr>
          <w:rFonts w:cs="Arial"/>
          <w:i/>
          <w:iCs/>
        </w:rPr>
      </w:pPr>
    </w:p>
    <w:p w:rsidR="00A71CF9" w:rsidRPr="00815235" w:rsidRDefault="00A71CF9" w:rsidP="00A71CF9">
      <w:pPr>
        <w:keepLines/>
        <w:numPr>
          <w:ilvl w:val="3"/>
          <w:numId w:val="11"/>
        </w:numPr>
        <w:spacing w:before="120" w:after="120"/>
        <w:rPr>
          <w:rFonts w:cs="Arial"/>
          <w:b/>
          <w:bCs/>
        </w:rPr>
      </w:pPr>
      <w:r w:rsidRPr="00815235">
        <w:rPr>
          <w:rFonts w:cs="Arial"/>
          <w:b/>
          <w:bCs/>
        </w:rPr>
        <w:t>Cláusula de Cancelamento e Rescisão:</w:t>
      </w:r>
    </w:p>
    <w:p w:rsidR="00A71CF9" w:rsidRDefault="00A71CF9" w:rsidP="00A71CF9">
      <w:pPr>
        <w:pStyle w:val="PargrafodaLista"/>
        <w:tabs>
          <w:tab w:val="left" w:pos="567"/>
          <w:tab w:val="left" w:pos="1276"/>
        </w:tabs>
        <w:ind w:left="2160"/>
        <w:jc w:val="both"/>
        <w:rPr>
          <w:rFonts w:cs="Arial"/>
          <w:i/>
          <w:iCs/>
        </w:rPr>
      </w:pPr>
      <w:r w:rsidRPr="00815235">
        <w:rPr>
          <w:rFonts w:cs="Arial"/>
          <w:i/>
          <w:iCs/>
        </w:rPr>
        <w:t xml:space="preserve">“Qualquer das Partes poderá denunciar o presente Contrato, a qualquer tempo, mediante notificação à outra Parte, por escrito, com antecedência de, no mínimo, 30 (trinta) dias,” ficando a cobrança de multa sujeita a análise jurídica, quando esta ficar comprovada por quebra no cumprimento de cláusulas contratuais objeto de aceite. </w:t>
      </w:r>
    </w:p>
    <w:p w:rsidR="00C0144D" w:rsidRDefault="00C0144D" w:rsidP="00A71CF9">
      <w:pPr>
        <w:pStyle w:val="PargrafodaLista"/>
        <w:tabs>
          <w:tab w:val="left" w:pos="567"/>
          <w:tab w:val="left" w:pos="1276"/>
        </w:tabs>
        <w:ind w:left="2160"/>
        <w:jc w:val="both"/>
        <w:rPr>
          <w:rFonts w:cs="Arial"/>
          <w:i/>
          <w:iCs/>
        </w:rPr>
      </w:pPr>
    </w:p>
    <w:p w:rsidR="00C0144D" w:rsidRPr="009C5554" w:rsidRDefault="00C0144D" w:rsidP="00C0144D">
      <w:pPr>
        <w:pStyle w:val="RFPTituloN2"/>
        <w:outlineLvl w:val="1"/>
      </w:pPr>
      <w:r>
        <w:t>Suporte Técnico Remoto</w:t>
      </w:r>
    </w:p>
    <w:p w:rsidR="00C0144D" w:rsidRPr="002B6800" w:rsidRDefault="00C0144D" w:rsidP="00C0144D">
      <w:pPr>
        <w:pStyle w:val="RFPTituloN2"/>
        <w:numPr>
          <w:ilvl w:val="2"/>
          <w:numId w:val="11"/>
        </w:numPr>
        <w:rPr>
          <w:b w:val="0"/>
        </w:rPr>
      </w:pPr>
      <w:r w:rsidRPr="002B6800">
        <w:rPr>
          <w:b w:val="0"/>
        </w:rPr>
        <w:t>A proposta deve considerar o serviço de Suporte Técnico Remoto conforme Especificação em anexo.</w:t>
      </w:r>
    </w:p>
    <w:p w:rsidR="00BE6195" w:rsidRPr="00CE5C85" w:rsidRDefault="00C0144D" w:rsidP="00CE5C85">
      <w:r>
        <w:object w:dxaOrig="1542" w:dyaOrig="992">
          <v:shape id="_x0000_i1028" type="#_x0000_t75" style="width:79.5pt;height:51.45pt" o:ole="">
            <v:imagedata r:id="rId38" o:title=""/>
          </v:shape>
          <o:OLEObject Type="Embed" ProgID="Word.Document.8" ShapeID="_x0000_i1028" DrawAspect="Icon" ObjectID="_1412060305" r:id="rId39">
            <o:FieldCodes>\s</o:FieldCodes>
          </o:OLEObject>
        </w:object>
      </w:r>
    </w:p>
    <w:p w:rsidR="00A71CF9" w:rsidRDefault="00A71CF9" w:rsidP="00E93250">
      <w:pPr>
        <w:outlineLvl w:val="1"/>
      </w:pPr>
      <w:r w:rsidRPr="00276412">
        <w:t>CRONOGRAMA</w:t>
      </w:r>
      <w:bookmarkEnd w:id="4019"/>
      <w:bookmarkEnd w:id="4020"/>
    </w:p>
    <w:p w:rsidR="00A71CF9" w:rsidRDefault="00A71CF9" w:rsidP="00A71CF9">
      <w:pPr>
        <w:keepLines/>
        <w:spacing w:before="120" w:after="120"/>
        <w:ind w:left="792"/>
      </w:pPr>
    </w:p>
    <w:p w:rsidR="00A71CF9" w:rsidRPr="00F21AD1" w:rsidRDefault="00A71CF9" w:rsidP="00C3643C">
      <w:pPr>
        <w:pStyle w:val="RFPTituloN2"/>
      </w:pPr>
      <w:r w:rsidRPr="00F21AD1">
        <w:t>A PROPONENTE deverá entregar um cronograma macro com detalhamento de todas as entregas do p</w:t>
      </w:r>
      <w:r>
        <w:t>rojeto.</w:t>
      </w:r>
    </w:p>
    <w:p w:rsidR="00A71CF9" w:rsidRPr="00F21AD1" w:rsidRDefault="00A71CF9" w:rsidP="00A71CF9">
      <w:pPr>
        <w:keepLines/>
        <w:numPr>
          <w:ilvl w:val="1"/>
          <w:numId w:val="11"/>
        </w:numPr>
        <w:spacing w:before="120" w:after="120"/>
      </w:pPr>
      <w:r w:rsidRPr="00F21AD1">
        <w:t>A PROPONENTE deverá entregar um cronograma macro com detalhamento de todas as entregas d</w:t>
      </w:r>
      <w:r>
        <w:t>os serviços do</w:t>
      </w:r>
      <w:r w:rsidRPr="00F21AD1">
        <w:t xml:space="preserve"> p</w:t>
      </w:r>
      <w:r>
        <w:t xml:space="preserve">rojeto e reservando um período de desenvolvimento para os projetos que acontecerão em paralelo com a RFP, e não serão detalhados neste momento.  </w:t>
      </w:r>
    </w:p>
    <w:p w:rsidR="00A71CF9" w:rsidRDefault="00A71CF9" w:rsidP="00A71CF9"/>
    <w:p w:rsidR="00A71CF9" w:rsidRDefault="00A71CF9" w:rsidP="00A71CF9"/>
    <w:p w:rsidR="00414416" w:rsidRDefault="00414416">
      <w:pPr>
        <w:jc w:val="left"/>
      </w:pPr>
      <w:bookmarkStart w:id="4113" w:name="_Toc335147995"/>
      <w:r>
        <w:br w:type="page"/>
      </w:r>
    </w:p>
    <w:p w:rsidR="00A71CF9" w:rsidRPr="00C3643C" w:rsidRDefault="00A71CF9" w:rsidP="00E25C81">
      <w:pPr>
        <w:pStyle w:val="Ttulo"/>
        <w:numPr>
          <w:ilvl w:val="0"/>
          <w:numId w:val="11"/>
        </w:numPr>
        <w:shd w:val="clear" w:color="auto" w:fill="A6A6A6" w:themeFill="background1" w:themeFillShade="A6"/>
      </w:pPr>
      <w:bookmarkStart w:id="4114" w:name="_Toc335409174"/>
      <w:r w:rsidRPr="00C3643C">
        <w:t>TREINAMENTO</w:t>
      </w:r>
      <w:bookmarkEnd w:id="4113"/>
      <w:bookmarkEnd w:id="4114"/>
    </w:p>
    <w:p w:rsidR="00A71CF9" w:rsidRDefault="00A71CF9" w:rsidP="00A71CF9">
      <w:pPr>
        <w:pStyle w:val="Corpodetexto"/>
        <w:rPr>
          <w:rFonts w:ascii="Calibri" w:hAnsi="Calibri" w:cs="Tahoma"/>
          <w:szCs w:val="22"/>
        </w:rPr>
      </w:pPr>
    </w:p>
    <w:p w:rsidR="00A71CF9" w:rsidRPr="00E25C81" w:rsidRDefault="00A71CF9" w:rsidP="00E25C81">
      <w:pPr>
        <w:pStyle w:val="RFPTituloN2"/>
      </w:pPr>
      <w:r w:rsidRPr="00E25C81">
        <w:rPr>
          <w:b w:val="0"/>
        </w:rPr>
        <w:t xml:space="preserve">A PROPONENTE deverá apresentar proposta de treinamento vinculado à aquisição e/ou atualização da </w:t>
      </w:r>
      <w:r w:rsidR="002F086C" w:rsidRPr="00E25C81">
        <w:rPr>
          <w:b w:val="0"/>
        </w:rPr>
        <w:t>Solução OCS Convergente</w:t>
      </w:r>
      <w:r w:rsidRPr="00E25C81">
        <w:rPr>
          <w:b w:val="0"/>
        </w:rPr>
        <w:t xml:space="preserve"> objeto desta contratação. A PROPONENTE deve considerar o descrito no documento contido no tópico “Anexos”.</w:t>
      </w:r>
    </w:p>
    <w:p w:rsidR="00A71CF9" w:rsidRPr="00FC1C3B" w:rsidRDefault="00A71CF9" w:rsidP="00A71CF9">
      <w:pPr>
        <w:keepLines/>
        <w:numPr>
          <w:ilvl w:val="1"/>
          <w:numId w:val="11"/>
        </w:numPr>
        <w:spacing w:before="120" w:after="120"/>
      </w:pPr>
      <w:r w:rsidRPr="00FC1C3B">
        <w:t>A PROPONENTE deverá enviar ementa dos treinamentos relativos à solução para avaliação e validação da Oi.</w:t>
      </w:r>
    </w:p>
    <w:p w:rsidR="00A71CF9" w:rsidRDefault="00A71CF9" w:rsidP="00A71CF9">
      <w:pPr>
        <w:keepLines/>
        <w:numPr>
          <w:ilvl w:val="1"/>
          <w:numId w:val="11"/>
        </w:numPr>
        <w:spacing w:before="120" w:after="120"/>
      </w:pPr>
      <w:r w:rsidRPr="00FC1C3B">
        <w:t xml:space="preserve">Devem ser fornecidos </w:t>
      </w:r>
      <w:r>
        <w:t>da seguinte forma</w:t>
      </w:r>
      <w:r w:rsidRPr="00FC1C3B">
        <w:t>:</w:t>
      </w:r>
    </w:p>
    <w:p w:rsidR="00A71CF9" w:rsidRDefault="00A71CF9" w:rsidP="00A71CF9">
      <w:pPr>
        <w:keepLines/>
        <w:numPr>
          <w:ilvl w:val="2"/>
          <w:numId w:val="11"/>
        </w:numPr>
        <w:spacing w:before="120" w:after="120"/>
      </w:pPr>
      <w:r w:rsidRPr="00FC1C3B">
        <w:t>0</w:t>
      </w:r>
      <w:r>
        <w:t>3</w:t>
      </w:r>
      <w:r w:rsidRPr="00FC1C3B">
        <w:t xml:space="preserve"> turmas de treinamento com escopo </w:t>
      </w:r>
      <w:proofErr w:type="spellStart"/>
      <w:r w:rsidRPr="00FC1C3B">
        <w:t>emconfiguração</w:t>
      </w:r>
      <w:proofErr w:type="spellEnd"/>
      <w:r w:rsidRPr="00FC1C3B">
        <w:t xml:space="preserve">, operação e manutenção de equipamento para </w:t>
      </w:r>
      <w:r>
        <w:t>15</w:t>
      </w:r>
      <w:r w:rsidRPr="00FC1C3B">
        <w:t xml:space="preserve"> participantes cada; </w:t>
      </w:r>
    </w:p>
    <w:p w:rsidR="00A71CF9" w:rsidRDefault="00A71CF9" w:rsidP="00A71CF9">
      <w:pPr>
        <w:keepLines/>
        <w:numPr>
          <w:ilvl w:val="2"/>
          <w:numId w:val="11"/>
        </w:numPr>
        <w:spacing w:before="120" w:after="120"/>
      </w:pPr>
      <w:r w:rsidRPr="00FC1C3B">
        <w:t>0</w:t>
      </w:r>
      <w:r>
        <w:t>2</w:t>
      </w:r>
      <w:r w:rsidRPr="00FC1C3B">
        <w:t xml:space="preserve"> turmas de treinamento com escopo </w:t>
      </w:r>
      <w:r>
        <w:t xml:space="preserve">de desenvolvimento do serviço na </w:t>
      </w:r>
      <w:r w:rsidR="002F086C">
        <w:t>Solução OCS Convergente</w:t>
      </w:r>
      <w:r>
        <w:t xml:space="preserve"> e detalhamento do foi desenvolvido</w:t>
      </w:r>
      <w:r w:rsidRPr="00FC1C3B">
        <w:t xml:space="preserve"> para </w:t>
      </w:r>
      <w:r>
        <w:t>15 participantes cada;</w:t>
      </w:r>
    </w:p>
    <w:p w:rsidR="00A71CF9" w:rsidRPr="00FC1C3B" w:rsidRDefault="00A71CF9" w:rsidP="00A71CF9">
      <w:pPr>
        <w:keepLines/>
        <w:numPr>
          <w:ilvl w:val="2"/>
          <w:numId w:val="11"/>
        </w:numPr>
        <w:spacing w:before="120" w:after="120"/>
      </w:pPr>
      <w:r w:rsidRPr="00FC1C3B">
        <w:t>0</w:t>
      </w:r>
      <w:r>
        <w:t>2</w:t>
      </w:r>
      <w:r w:rsidRPr="00FC1C3B">
        <w:t xml:space="preserve"> turma</w:t>
      </w:r>
      <w:r>
        <w:t>s</w:t>
      </w:r>
      <w:r w:rsidRPr="00FC1C3B">
        <w:t xml:space="preserve"> de administração da </w:t>
      </w:r>
      <w:r w:rsidR="002F086C">
        <w:t>Solução OCS Convergente</w:t>
      </w:r>
      <w:r w:rsidRPr="00FC1C3B">
        <w:t xml:space="preserve"> de gerência para </w:t>
      </w:r>
      <w:r>
        <w:t>15</w:t>
      </w:r>
      <w:r w:rsidRPr="00FC1C3B">
        <w:t xml:space="preserve"> participantes.</w:t>
      </w:r>
    </w:p>
    <w:p w:rsidR="00A71CF9" w:rsidRDefault="00A71CF9" w:rsidP="00A71CF9">
      <w:pPr>
        <w:keepLines/>
        <w:numPr>
          <w:ilvl w:val="1"/>
          <w:numId w:val="11"/>
        </w:numPr>
        <w:spacing w:before="120" w:after="120"/>
      </w:pPr>
      <w:r>
        <w:t>Para o fornecimento de uma certificação formal para todos os participantes a PROPONENTE deverá realizar uma avaliação ao final de cada treinamento.</w:t>
      </w:r>
    </w:p>
    <w:p w:rsidR="00ED6000" w:rsidRPr="00ED6000" w:rsidRDefault="00ED6000" w:rsidP="00ED6000">
      <w:pPr>
        <w:keepLines/>
        <w:numPr>
          <w:ilvl w:val="1"/>
          <w:numId w:val="11"/>
        </w:numPr>
        <w:spacing w:before="120" w:after="120"/>
      </w:pPr>
      <w:r w:rsidRPr="00ED6000">
        <w:t>Os requisitos do treinamento encontram-se detalhados no documento abaixo:</w:t>
      </w:r>
    </w:p>
    <w:bookmarkStart w:id="4115" w:name="_MON_1387691967"/>
    <w:bookmarkEnd w:id="4115"/>
    <w:p w:rsidR="00A71CF9" w:rsidRPr="00ED6000" w:rsidRDefault="00ED6000" w:rsidP="00ED6000">
      <w:pPr>
        <w:keepLines/>
        <w:spacing w:before="120" w:after="120"/>
        <w:jc w:val="center"/>
      </w:pPr>
      <w:r>
        <w:object w:dxaOrig="1539" w:dyaOrig="996">
          <v:shape id="_x0000_i1029" type="#_x0000_t75" style="width:79.5pt;height:51.45pt" o:ole="">
            <v:imagedata r:id="rId40" o:title=""/>
          </v:shape>
          <o:OLEObject Type="Embed" ProgID="Word.Document.8" ShapeID="_x0000_i1029" DrawAspect="Icon" ObjectID="_1412060306" r:id="rId41">
            <o:FieldCodes>\s</o:FieldCodes>
          </o:OLEObject>
        </w:object>
      </w:r>
    </w:p>
    <w:p w:rsidR="00414416" w:rsidRDefault="00414416">
      <w:pPr>
        <w:jc w:val="left"/>
      </w:pPr>
      <w:bookmarkStart w:id="4116" w:name="_Toc335147996"/>
      <w:r>
        <w:br w:type="page"/>
      </w:r>
    </w:p>
    <w:p w:rsidR="00F971BC" w:rsidRPr="00C3643C" w:rsidRDefault="00A71CF9" w:rsidP="00E25C81">
      <w:pPr>
        <w:pStyle w:val="Ttulo"/>
        <w:numPr>
          <w:ilvl w:val="0"/>
          <w:numId w:val="11"/>
        </w:numPr>
        <w:shd w:val="clear" w:color="auto" w:fill="A6A6A6" w:themeFill="background1" w:themeFillShade="A6"/>
      </w:pPr>
      <w:bookmarkStart w:id="4117" w:name="_Toc335409175"/>
      <w:r w:rsidRPr="00C3643C">
        <w:t xml:space="preserve">RESPOSTAS </w:t>
      </w:r>
      <w:bookmarkEnd w:id="4021"/>
      <w:bookmarkEnd w:id="4022"/>
      <w:r w:rsidRPr="00C3643C">
        <w:t>PONTO A PONTO</w:t>
      </w:r>
      <w:bookmarkEnd w:id="4116"/>
      <w:bookmarkEnd w:id="4117"/>
    </w:p>
    <w:p w:rsidR="007E215E" w:rsidRPr="00E25C81" w:rsidRDefault="007E215E" w:rsidP="00E25C81">
      <w:pPr>
        <w:pStyle w:val="RFPTituloN2"/>
      </w:pPr>
      <w:bookmarkStart w:id="4118" w:name="_Ref141439082"/>
      <w:bookmarkStart w:id="4119" w:name="_Toc237313190"/>
      <w:bookmarkStart w:id="4120" w:name="_Toc238475088"/>
      <w:r w:rsidRPr="00E25C81">
        <w:rPr>
          <w:b w:val="0"/>
        </w:rPr>
        <w:t>A PROPONENTE deverá prestar todas as informações solicitadas, item a item, no formato especificado no item</w:t>
      </w:r>
      <w:r w:rsidR="00CC78E3" w:rsidRPr="00E25C81">
        <w:rPr>
          <w:b w:val="0"/>
        </w:rPr>
        <w:t xml:space="preserve"> </w:t>
      </w:r>
      <w:r w:rsidR="00271223" w:rsidRPr="00E25C81">
        <w:rPr>
          <w:b w:val="0"/>
        </w:rPr>
        <w:fldChar w:fldCharType="begin"/>
      </w:r>
      <w:r w:rsidR="00CC78E3" w:rsidRPr="00E25C81">
        <w:rPr>
          <w:b w:val="0"/>
        </w:rPr>
        <w:instrText xml:space="preserve"> REF _Ref317095907 \r \h </w:instrText>
      </w:r>
      <w:r w:rsidR="00031F49">
        <w:rPr>
          <w:b w:val="0"/>
        </w:rPr>
        <w:instrText xml:space="preserve"> \* MERGEFORMAT </w:instrText>
      </w:r>
      <w:r w:rsidR="00271223" w:rsidRPr="00E25C81">
        <w:rPr>
          <w:b w:val="0"/>
        </w:rPr>
      </w:r>
      <w:r w:rsidR="00271223" w:rsidRPr="00E25C81">
        <w:rPr>
          <w:b w:val="0"/>
        </w:rPr>
        <w:fldChar w:fldCharType="separate"/>
      </w:r>
      <w:r w:rsidR="00AB40C0">
        <w:rPr>
          <w:b w:val="0"/>
        </w:rPr>
        <w:t>21.4</w:t>
      </w:r>
      <w:r w:rsidR="00271223" w:rsidRPr="00E25C81">
        <w:rPr>
          <w:b w:val="0"/>
        </w:rPr>
        <w:fldChar w:fldCharType="end"/>
      </w:r>
      <w:r w:rsidRPr="00E25C81">
        <w:rPr>
          <w:b w:val="0"/>
        </w:rPr>
        <w:t xml:space="preserve">. Entende-se por informações, as características técnicas relacionadas ao item, podendo compreender os padrões </w:t>
      </w:r>
      <w:r w:rsidR="00CC78E3" w:rsidRPr="00E25C81">
        <w:rPr>
          <w:b w:val="0"/>
        </w:rPr>
        <w:t>N</w:t>
      </w:r>
      <w:r w:rsidRPr="00E25C81">
        <w:rPr>
          <w:b w:val="0"/>
        </w:rPr>
        <w:t>acionais</w:t>
      </w:r>
      <w:r w:rsidR="00CC78E3" w:rsidRPr="00E25C81">
        <w:rPr>
          <w:b w:val="0"/>
        </w:rPr>
        <w:t xml:space="preserve"> ou I</w:t>
      </w:r>
      <w:r w:rsidRPr="00E25C81">
        <w:rPr>
          <w:b w:val="0"/>
        </w:rPr>
        <w:t>nternacionais atendidos (sempre que aplicável ao item), capacidade, modularidade, dimensões, consumo de energia, temperatura, proteções, funções, protocolos, limitações de cada função/facilidade, interfaces, funcionalidades de gerência, etc.</w:t>
      </w:r>
      <w:bookmarkStart w:id="4121" w:name="_Ref26673706"/>
      <w:bookmarkStart w:id="4122" w:name="_Ref73843149"/>
      <w:bookmarkEnd w:id="4118"/>
      <w:bookmarkEnd w:id="4119"/>
      <w:bookmarkEnd w:id="4120"/>
    </w:p>
    <w:p w:rsidR="007E215E" w:rsidRPr="007E215E" w:rsidRDefault="007E215E" w:rsidP="007D68DE">
      <w:pPr>
        <w:keepLines/>
        <w:numPr>
          <w:ilvl w:val="1"/>
          <w:numId w:val="11"/>
        </w:numPr>
        <w:spacing w:before="120" w:after="120"/>
      </w:pPr>
      <w:bookmarkStart w:id="4123" w:name="_Toc237313191"/>
      <w:bookmarkStart w:id="4124" w:name="_Toc238475089"/>
      <w:r w:rsidRPr="007E215E">
        <w:t>Quando houver inconsistência entre a resposta ponto a ponto de um determinado item e o documento que a suporte ou outros documentos integrantes à proposta, será considerada a resposta mais interessante para Oi.</w:t>
      </w:r>
      <w:bookmarkStart w:id="4125" w:name="_SUPORTE_TÉCNICO"/>
      <w:bookmarkEnd w:id="4123"/>
      <w:bookmarkEnd w:id="4124"/>
      <w:bookmarkEnd w:id="4125"/>
    </w:p>
    <w:p w:rsidR="007E215E" w:rsidRPr="00362ED3" w:rsidRDefault="007E215E" w:rsidP="007D68DE">
      <w:pPr>
        <w:keepLines/>
        <w:numPr>
          <w:ilvl w:val="1"/>
          <w:numId w:val="11"/>
        </w:numPr>
        <w:spacing w:before="120" w:after="120"/>
      </w:pPr>
      <w:bookmarkStart w:id="4126" w:name="_Toc237313192"/>
      <w:bookmarkStart w:id="4127" w:name="_Toc238475090"/>
      <w:r w:rsidRPr="00C76597">
        <w:t>Para cada item da RFP e de seus anexos, a PROPONENTE deverá manter o seguinte padrão de resposta:</w:t>
      </w:r>
      <w:bookmarkEnd w:id="4121"/>
      <w:bookmarkEnd w:id="4122"/>
      <w:bookmarkEnd w:id="4126"/>
      <w:bookmarkEnd w:id="4127"/>
      <w:r w:rsidRPr="00C76597">
        <w:t xml:space="preserve"> </w:t>
      </w:r>
    </w:p>
    <w:p w:rsidR="007E215E" w:rsidRPr="00362ED3" w:rsidRDefault="007E215E" w:rsidP="007D68DE">
      <w:pPr>
        <w:keepLines/>
        <w:numPr>
          <w:ilvl w:val="2"/>
          <w:numId w:val="11"/>
        </w:numPr>
        <w:tabs>
          <w:tab w:val="num" w:pos="1559"/>
        </w:tabs>
        <w:spacing w:before="120" w:after="120"/>
      </w:pPr>
      <w:bookmarkStart w:id="4128" w:name="_Toc237313193"/>
      <w:bookmarkStart w:id="4129" w:name="_Toc238475091"/>
      <w:r w:rsidRPr="00C76597">
        <w:t>Disponibilidade: Se o item solicitado está ou não disponível na versão comercial do equipamento. Deve ser respondido apenas com Sim, Não ou N/A. A resposta “Sim” indica completo e integral atendimento. No caso do atendimento não ser total a resposta indicada deve ser um “Não” complementada com “Observações”. A resposta “N/A” deverá ser utilizada quando a PROPONENTE entender que o item solicitado não se aplica ao seu equipamento/sistema, justificando este entendimento no campo Observações.</w:t>
      </w:r>
      <w:bookmarkEnd w:id="4128"/>
      <w:bookmarkEnd w:id="4129"/>
      <w:r w:rsidRPr="00C76597">
        <w:t xml:space="preserve"> </w:t>
      </w:r>
    </w:p>
    <w:p w:rsidR="007E215E" w:rsidRPr="00362ED3" w:rsidRDefault="007E215E" w:rsidP="007D68DE">
      <w:pPr>
        <w:keepLines/>
        <w:numPr>
          <w:ilvl w:val="2"/>
          <w:numId w:val="11"/>
        </w:numPr>
        <w:tabs>
          <w:tab w:val="num" w:pos="1559"/>
        </w:tabs>
        <w:spacing w:before="120" w:after="120"/>
      </w:pPr>
      <w:bookmarkStart w:id="4130" w:name="_Toc237313194"/>
      <w:bookmarkStart w:id="4131" w:name="_Toc238475092"/>
      <w:proofErr w:type="spellStart"/>
      <w:r w:rsidRPr="00C76597">
        <w:t>Roadmap</w:t>
      </w:r>
      <w:proofErr w:type="spellEnd"/>
      <w:r w:rsidRPr="00C76597">
        <w:t>: Indica quando o item estará disponível para testes e instalação. Deverá ser preenchido com uma das designações a seguir, conforme melhor descrever a data de disponibilidade:</w:t>
      </w:r>
      <w:bookmarkEnd w:id="4130"/>
      <w:bookmarkEnd w:id="4131"/>
    </w:p>
    <w:p w:rsidR="007E215E" w:rsidRPr="00362ED3" w:rsidRDefault="007E215E" w:rsidP="007D68DE">
      <w:pPr>
        <w:keepLines/>
        <w:numPr>
          <w:ilvl w:val="3"/>
          <w:numId w:val="11"/>
        </w:numPr>
        <w:spacing w:before="120" w:after="120"/>
      </w:pPr>
      <w:bookmarkStart w:id="4132" w:name="_Toc237313195"/>
      <w:bookmarkStart w:id="4133" w:name="_Toc238475093"/>
      <w:r w:rsidRPr="00C76597">
        <w:t>OK - No caso de Disponibilidade comercial imediata.</w:t>
      </w:r>
      <w:bookmarkEnd w:id="4132"/>
      <w:bookmarkEnd w:id="4133"/>
    </w:p>
    <w:p w:rsidR="007E215E" w:rsidRPr="00362ED3" w:rsidRDefault="007E215E" w:rsidP="007D68DE">
      <w:pPr>
        <w:keepLines/>
        <w:numPr>
          <w:ilvl w:val="3"/>
          <w:numId w:val="11"/>
        </w:numPr>
        <w:spacing w:before="120" w:after="120"/>
      </w:pPr>
      <w:bookmarkStart w:id="4134" w:name="_Toc237313196"/>
      <w:bookmarkStart w:id="4135" w:name="_Toc238475094"/>
      <w:r w:rsidRPr="00C76597">
        <w:t>R1 - Disponibilidade até 3 meses após a data da proposta.</w:t>
      </w:r>
      <w:bookmarkEnd w:id="4134"/>
      <w:bookmarkEnd w:id="4135"/>
    </w:p>
    <w:p w:rsidR="007E215E" w:rsidRPr="00362ED3" w:rsidRDefault="007E215E" w:rsidP="007D68DE">
      <w:pPr>
        <w:keepLines/>
        <w:numPr>
          <w:ilvl w:val="3"/>
          <w:numId w:val="11"/>
        </w:numPr>
        <w:spacing w:before="120" w:after="120"/>
      </w:pPr>
      <w:bookmarkStart w:id="4136" w:name="_Toc237313197"/>
      <w:bookmarkStart w:id="4137" w:name="_Toc238475095"/>
      <w:r w:rsidRPr="00C76597">
        <w:t>R2 - Disponibilidade até 6 meses após a data da proposta.</w:t>
      </w:r>
      <w:bookmarkEnd w:id="4136"/>
      <w:bookmarkEnd w:id="4137"/>
    </w:p>
    <w:p w:rsidR="007E215E" w:rsidRPr="00362ED3" w:rsidRDefault="007E215E" w:rsidP="007D68DE">
      <w:pPr>
        <w:keepLines/>
        <w:numPr>
          <w:ilvl w:val="3"/>
          <w:numId w:val="11"/>
        </w:numPr>
        <w:spacing w:before="120" w:after="120"/>
      </w:pPr>
      <w:bookmarkStart w:id="4138" w:name="_Toc237313198"/>
      <w:bookmarkStart w:id="4139" w:name="_Toc238475096"/>
      <w:r w:rsidRPr="00C76597">
        <w:t>R3 - Disponibilidade em data posterior de 12 meses após a data da proposta.</w:t>
      </w:r>
      <w:bookmarkEnd w:id="4138"/>
      <w:bookmarkEnd w:id="4139"/>
    </w:p>
    <w:p w:rsidR="007E215E" w:rsidRPr="00362ED3" w:rsidRDefault="007E215E" w:rsidP="007D68DE">
      <w:pPr>
        <w:keepLines/>
        <w:numPr>
          <w:ilvl w:val="3"/>
          <w:numId w:val="11"/>
        </w:numPr>
        <w:spacing w:before="120" w:after="120"/>
      </w:pPr>
      <w:bookmarkStart w:id="4140" w:name="_Toc237313199"/>
      <w:bookmarkStart w:id="4141" w:name="_Toc238475097"/>
      <w:r w:rsidRPr="00C76597">
        <w:t>ND - Não existe intenção em disponibilizar a funcionalidade.</w:t>
      </w:r>
      <w:bookmarkEnd w:id="4140"/>
      <w:bookmarkEnd w:id="4141"/>
    </w:p>
    <w:p w:rsidR="007E215E" w:rsidRPr="00362ED3" w:rsidRDefault="007E215E" w:rsidP="007D68DE">
      <w:pPr>
        <w:keepLines/>
        <w:numPr>
          <w:ilvl w:val="2"/>
          <w:numId w:val="11"/>
        </w:numPr>
        <w:spacing w:before="120" w:after="120"/>
      </w:pPr>
      <w:bookmarkStart w:id="4142" w:name="_Toc237313200"/>
      <w:bookmarkStart w:id="4143" w:name="_Toc238475098"/>
      <w:r w:rsidRPr="00C76597">
        <w:t>Referência: Indica o volume (nome do arquivo na proposta técnica) e a página dos manuais técnicos fornecidos, onde se encontra a descrição detalhada da funcionalidade/característica do equipamento que detalhe a resposta colocada no item “Cumprimento”. A insuficiência de detalhes técnicos sobre o item levará a entendê-lo como item não atendido.</w:t>
      </w:r>
      <w:bookmarkEnd w:id="4142"/>
      <w:bookmarkEnd w:id="4143"/>
    </w:p>
    <w:p w:rsidR="009A21E2" w:rsidRDefault="007E215E" w:rsidP="007D68DE">
      <w:pPr>
        <w:keepLines/>
        <w:numPr>
          <w:ilvl w:val="2"/>
          <w:numId w:val="11"/>
        </w:numPr>
        <w:spacing w:before="120" w:after="120"/>
      </w:pPr>
      <w:bookmarkStart w:id="4144" w:name="_Toc237313201"/>
      <w:bookmarkStart w:id="4145" w:name="_Toc238475099"/>
      <w:r w:rsidRPr="00C76597">
        <w:t>Observações: Campo a ser preenchido pelo fornecedor com outras informações julgadas pertinentes ao melhor esclarecimento de sua resposta.</w:t>
      </w:r>
      <w:bookmarkEnd w:id="4144"/>
      <w:bookmarkEnd w:id="4145"/>
    </w:p>
    <w:p w:rsidR="009A21E2" w:rsidRDefault="009A21E2">
      <w:pPr>
        <w:jc w:val="left"/>
      </w:pPr>
      <w:r>
        <w:br w:type="page"/>
      </w:r>
    </w:p>
    <w:p w:rsidR="007E215E" w:rsidRDefault="007E215E" w:rsidP="007D68DE">
      <w:pPr>
        <w:keepLines/>
        <w:numPr>
          <w:ilvl w:val="1"/>
          <w:numId w:val="11"/>
        </w:numPr>
        <w:spacing w:before="120" w:after="120"/>
      </w:pPr>
      <w:bookmarkStart w:id="4146" w:name="_Toc237313202"/>
      <w:bookmarkStart w:id="4147" w:name="_Toc238475100"/>
      <w:bookmarkStart w:id="4148" w:name="_Ref317095907"/>
      <w:r w:rsidRPr="00C76597">
        <w:t xml:space="preserve">As respostas devem ser dadas em </w:t>
      </w:r>
      <w:r>
        <w:t xml:space="preserve">planilha Excel </w:t>
      </w:r>
      <w:r w:rsidRPr="00C76597">
        <w:t xml:space="preserve">seguindo a estrutura descrita a seguir. É obrigatório o preenchimento </w:t>
      </w:r>
      <w:r>
        <w:t>desta tabela</w:t>
      </w:r>
      <w:r w:rsidRPr="00C76597">
        <w:t>, caso contrário</w:t>
      </w:r>
      <w:r>
        <w:t xml:space="preserve"> a proposta não será analisada</w:t>
      </w:r>
      <w:r w:rsidRPr="00C76597">
        <w:t>.</w:t>
      </w:r>
      <w:bookmarkEnd w:id="4146"/>
      <w:bookmarkEnd w:id="4147"/>
      <w:bookmarkEnd w:id="4148"/>
    </w:p>
    <w:p w:rsidR="007E215E" w:rsidRDefault="007E215E" w:rsidP="007E215E">
      <w:pPr>
        <w:ind w:left="792"/>
      </w:pPr>
    </w:p>
    <w:tbl>
      <w:tblPr>
        <w:tblW w:w="9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54"/>
        <w:gridCol w:w="1951"/>
        <w:gridCol w:w="810"/>
        <w:gridCol w:w="1230"/>
        <w:gridCol w:w="1163"/>
        <w:gridCol w:w="1568"/>
        <w:gridCol w:w="1830"/>
      </w:tblGrid>
      <w:tr w:rsidR="007E215E" w:rsidRPr="000915CF" w:rsidTr="006758F0">
        <w:trPr>
          <w:trHeight w:val="189"/>
          <w:jc w:val="center"/>
        </w:trPr>
        <w:tc>
          <w:tcPr>
            <w:tcW w:w="3715" w:type="dxa"/>
            <w:gridSpan w:val="3"/>
            <w:vAlign w:val="center"/>
          </w:tcPr>
          <w:p w:rsidR="007E215E" w:rsidRPr="000915CF" w:rsidRDefault="007E215E" w:rsidP="006758F0">
            <w:pPr>
              <w:widowControl w:val="0"/>
              <w:spacing w:before="40" w:after="40"/>
              <w:jc w:val="center"/>
              <w:rPr>
                <w:i/>
                <w:sz w:val="20"/>
              </w:rPr>
            </w:pPr>
            <w:r w:rsidRPr="000915CF">
              <w:rPr>
                <w:i/>
                <w:sz w:val="20"/>
              </w:rPr>
              <w:t>Fornecedor</w:t>
            </w:r>
          </w:p>
        </w:tc>
        <w:tc>
          <w:tcPr>
            <w:tcW w:w="5791" w:type="dxa"/>
            <w:gridSpan w:val="4"/>
            <w:shd w:val="clear" w:color="auto" w:fill="FFFF99"/>
            <w:vAlign w:val="center"/>
          </w:tcPr>
          <w:p w:rsidR="007E215E" w:rsidRPr="000915CF" w:rsidRDefault="007E215E" w:rsidP="006758F0">
            <w:pPr>
              <w:pStyle w:val="Corpodetexto31"/>
              <w:tabs>
                <w:tab w:val="clear" w:pos="709"/>
                <w:tab w:val="clear" w:pos="1418"/>
              </w:tabs>
              <w:spacing w:before="40" w:after="40"/>
              <w:jc w:val="center"/>
              <w:rPr>
                <w:rFonts w:ascii="Arial" w:hAnsi="Arial"/>
                <w:i w:val="0"/>
                <w:sz w:val="20"/>
              </w:rPr>
            </w:pPr>
            <w:r w:rsidRPr="000915CF">
              <w:rPr>
                <w:rFonts w:ascii="Arial" w:hAnsi="Arial"/>
                <w:snapToGrid w:val="0"/>
                <w:sz w:val="20"/>
              </w:rPr>
              <w:t>(PROPONENTE)</w:t>
            </w:r>
          </w:p>
        </w:tc>
      </w:tr>
      <w:tr w:rsidR="007E215E" w:rsidRPr="000915CF" w:rsidTr="006758F0">
        <w:trPr>
          <w:jc w:val="center"/>
        </w:trPr>
        <w:tc>
          <w:tcPr>
            <w:tcW w:w="954" w:type="dxa"/>
            <w:vAlign w:val="center"/>
          </w:tcPr>
          <w:p w:rsidR="007E215E" w:rsidRPr="000915CF" w:rsidRDefault="007E215E" w:rsidP="006758F0">
            <w:pPr>
              <w:pStyle w:val="Textodenotaderodap"/>
              <w:spacing w:before="40" w:after="40"/>
              <w:jc w:val="center"/>
              <w:rPr>
                <w:snapToGrid w:val="0"/>
              </w:rPr>
            </w:pPr>
            <w:r w:rsidRPr="000915CF">
              <w:rPr>
                <w:b/>
              </w:rPr>
              <w:t>Item</w:t>
            </w:r>
          </w:p>
        </w:tc>
        <w:tc>
          <w:tcPr>
            <w:tcW w:w="1951" w:type="dxa"/>
            <w:vAlign w:val="center"/>
          </w:tcPr>
          <w:p w:rsidR="007E215E" w:rsidRPr="000915CF" w:rsidRDefault="007E215E" w:rsidP="006758F0">
            <w:pPr>
              <w:pStyle w:val="Textodenotaderodap"/>
              <w:spacing w:before="40" w:after="40"/>
              <w:jc w:val="center"/>
              <w:rPr>
                <w:b/>
              </w:rPr>
            </w:pPr>
            <w:r w:rsidRPr="000915CF">
              <w:rPr>
                <w:b/>
              </w:rPr>
              <w:t>Descrição do item</w:t>
            </w:r>
          </w:p>
        </w:tc>
        <w:tc>
          <w:tcPr>
            <w:tcW w:w="2040" w:type="dxa"/>
            <w:gridSpan w:val="2"/>
            <w:vAlign w:val="center"/>
          </w:tcPr>
          <w:p w:rsidR="007E215E" w:rsidRPr="000915CF" w:rsidRDefault="007E215E" w:rsidP="006758F0">
            <w:pPr>
              <w:widowControl w:val="0"/>
              <w:spacing w:before="40" w:after="40"/>
              <w:ind w:firstLine="23"/>
              <w:jc w:val="center"/>
              <w:rPr>
                <w:b/>
                <w:sz w:val="20"/>
              </w:rPr>
            </w:pPr>
            <w:r w:rsidRPr="000915CF">
              <w:rPr>
                <w:b/>
                <w:sz w:val="20"/>
              </w:rPr>
              <w:t>Disponibilidade</w:t>
            </w:r>
          </w:p>
        </w:tc>
        <w:tc>
          <w:tcPr>
            <w:tcW w:w="1163" w:type="dxa"/>
            <w:vAlign w:val="center"/>
          </w:tcPr>
          <w:p w:rsidR="007E215E" w:rsidRPr="000915CF" w:rsidRDefault="007E215E" w:rsidP="006758F0">
            <w:pPr>
              <w:widowControl w:val="0"/>
              <w:spacing w:before="40" w:after="40"/>
              <w:jc w:val="center"/>
              <w:rPr>
                <w:b/>
                <w:sz w:val="20"/>
              </w:rPr>
            </w:pPr>
            <w:proofErr w:type="spellStart"/>
            <w:r w:rsidRPr="005E50C4">
              <w:rPr>
                <w:b/>
                <w:i/>
                <w:sz w:val="20"/>
              </w:rPr>
              <w:t>Roadmap</w:t>
            </w:r>
            <w:proofErr w:type="spellEnd"/>
          </w:p>
        </w:tc>
        <w:tc>
          <w:tcPr>
            <w:tcW w:w="1568" w:type="dxa"/>
            <w:vAlign w:val="center"/>
          </w:tcPr>
          <w:p w:rsidR="007E215E" w:rsidRPr="000915CF" w:rsidRDefault="007E215E" w:rsidP="006758F0">
            <w:pPr>
              <w:widowControl w:val="0"/>
              <w:spacing w:before="40" w:after="40"/>
              <w:ind w:hanging="61"/>
              <w:jc w:val="center"/>
              <w:rPr>
                <w:b/>
                <w:sz w:val="20"/>
              </w:rPr>
            </w:pPr>
            <w:r w:rsidRPr="000915CF">
              <w:rPr>
                <w:b/>
                <w:sz w:val="20"/>
              </w:rPr>
              <w:t>Referência</w:t>
            </w:r>
          </w:p>
        </w:tc>
        <w:tc>
          <w:tcPr>
            <w:tcW w:w="1830" w:type="dxa"/>
            <w:vAlign w:val="center"/>
          </w:tcPr>
          <w:p w:rsidR="007E215E" w:rsidRPr="000915CF" w:rsidRDefault="007E215E" w:rsidP="006758F0">
            <w:pPr>
              <w:widowControl w:val="0"/>
              <w:spacing w:before="40" w:after="40"/>
              <w:jc w:val="center"/>
              <w:rPr>
                <w:b/>
                <w:sz w:val="20"/>
              </w:rPr>
            </w:pPr>
            <w:r w:rsidRPr="000915CF">
              <w:rPr>
                <w:b/>
                <w:sz w:val="20"/>
              </w:rPr>
              <w:t>Observações</w:t>
            </w:r>
          </w:p>
        </w:tc>
      </w:tr>
      <w:tr w:rsidR="007E215E" w:rsidRPr="000915CF" w:rsidTr="006758F0">
        <w:trPr>
          <w:jc w:val="center"/>
        </w:trPr>
        <w:tc>
          <w:tcPr>
            <w:tcW w:w="954" w:type="dxa"/>
            <w:vAlign w:val="center"/>
          </w:tcPr>
          <w:p w:rsidR="007E215E" w:rsidRPr="000915CF" w:rsidRDefault="007E215E" w:rsidP="006758F0">
            <w:pPr>
              <w:pStyle w:val="Textodenotaderodap"/>
              <w:spacing w:before="48" w:after="48"/>
              <w:jc w:val="center"/>
              <w:rPr>
                <w:snapToGrid w:val="0"/>
              </w:rPr>
            </w:pPr>
            <w:r w:rsidRPr="000915CF">
              <w:rPr>
                <w:snapToGrid w:val="0"/>
              </w:rPr>
              <w:t>1.1</w:t>
            </w:r>
          </w:p>
        </w:tc>
        <w:tc>
          <w:tcPr>
            <w:tcW w:w="1951" w:type="dxa"/>
            <w:vAlign w:val="center"/>
          </w:tcPr>
          <w:p w:rsidR="007E215E" w:rsidRPr="000915CF" w:rsidRDefault="007E215E" w:rsidP="006758F0">
            <w:pPr>
              <w:pStyle w:val="Textodenotaderodap"/>
              <w:spacing w:before="48" w:after="48"/>
              <w:jc w:val="center"/>
              <w:rPr>
                <w:snapToGrid w:val="0"/>
              </w:rPr>
            </w:pPr>
          </w:p>
        </w:tc>
        <w:tc>
          <w:tcPr>
            <w:tcW w:w="2040" w:type="dxa"/>
            <w:gridSpan w:val="2"/>
            <w:shd w:val="clear" w:color="auto" w:fill="FFFF99"/>
            <w:vAlign w:val="center"/>
          </w:tcPr>
          <w:p w:rsidR="007E215E" w:rsidRPr="000915CF" w:rsidRDefault="007E215E" w:rsidP="006758F0">
            <w:pPr>
              <w:pStyle w:val="Textodenotaderodap"/>
              <w:spacing w:before="48" w:after="48"/>
              <w:jc w:val="center"/>
              <w:rPr>
                <w:sz w:val="16"/>
              </w:rPr>
            </w:pPr>
            <w:r w:rsidRPr="000915CF">
              <w:rPr>
                <w:sz w:val="16"/>
              </w:rPr>
              <w:t>SIM</w:t>
            </w:r>
            <w:r>
              <w:rPr>
                <w:sz w:val="16"/>
              </w:rPr>
              <w:t>, Não</w:t>
            </w:r>
            <w:r w:rsidRPr="000915CF">
              <w:rPr>
                <w:sz w:val="16"/>
              </w:rPr>
              <w:t xml:space="preserve"> ou N</w:t>
            </w:r>
            <w:r>
              <w:rPr>
                <w:sz w:val="16"/>
              </w:rPr>
              <w:t>/A</w:t>
            </w:r>
          </w:p>
        </w:tc>
        <w:tc>
          <w:tcPr>
            <w:tcW w:w="1163" w:type="dxa"/>
            <w:shd w:val="clear" w:color="auto" w:fill="FFFF99"/>
            <w:vAlign w:val="center"/>
          </w:tcPr>
          <w:p w:rsidR="007E215E" w:rsidRPr="000915CF" w:rsidRDefault="007E215E" w:rsidP="006758F0">
            <w:pPr>
              <w:pStyle w:val="Textodenotaderodap"/>
              <w:spacing w:before="48" w:after="48"/>
              <w:jc w:val="center"/>
              <w:rPr>
                <w:sz w:val="16"/>
              </w:rPr>
            </w:pPr>
            <w:r w:rsidRPr="000915CF">
              <w:rPr>
                <w:sz w:val="16"/>
              </w:rPr>
              <w:t>OK, R1, R2, R3, ND</w:t>
            </w:r>
          </w:p>
        </w:tc>
        <w:tc>
          <w:tcPr>
            <w:tcW w:w="1568" w:type="dxa"/>
            <w:shd w:val="clear" w:color="auto" w:fill="FFFF99"/>
            <w:vAlign w:val="center"/>
          </w:tcPr>
          <w:p w:rsidR="007E215E" w:rsidRPr="000915CF" w:rsidRDefault="007E215E" w:rsidP="006758F0">
            <w:pPr>
              <w:pStyle w:val="Textodenotaderodap"/>
              <w:spacing w:before="48" w:after="48"/>
              <w:jc w:val="center"/>
              <w:rPr>
                <w:sz w:val="16"/>
              </w:rPr>
            </w:pPr>
            <w:r w:rsidRPr="000915CF">
              <w:rPr>
                <w:sz w:val="16"/>
              </w:rPr>
              <w:t>Volume e página</w:t>
            </w:r>
          </w:p>
        </w:tc>
        <w:tc>
          <w:tcPr>
            <w:tcW w:w="1830" w:type="dxa"/>
            <w:shd w:val="clear" w:color="auto" w:fill="FFFF99"/>
            <w:vAlign w:val="center"/>
          </w:tcPr>
          <w:p w:rsidR="007E215E" w:rsidRPr="000915CF" w:rsidRDefault="007E215E" w:rsidP="006758F0">
            <w:pPr>
              <w:pStyle w:val="Textodenotaderodap"/>
              <w:spacing w:before="48" w:after="48"/>
              <w:jc w:val="center"/>
              <w:rPr>
                <w:sz w:val="16"/>
              </w:rPr>
            </w:pPr>
            <w:r w:rsidRPr="000915CF">
              <w:rPr>
                <w:sz w:val="16"/>
              </w:rPr>
              <w:t>De que forma atende, o que não atende, informações pertinentes</w:t>
            </w:r>
          </w:p>
        </w:tc>
      </w:tr>
      <w:tr w:rsidR="007E215E" w:rsidRPr="000915CF" w:rsidTr="006758F0">
        <w:trPr>
          <w:jc w:val="center"/>
        </w:trPr>
        <w:tc>
          <w:tcPr>
            <w:tcW w:w="954" w:type="dxa"/>
            <w:vAlign w:val="center"/>
          </w:tcPr>
          <w:p w:rsidR="007E215E" w:rsidRPr="000915CF" w:rsidRDefault="007E215E" w:rsidP="006758F0">
            <w:pPr>
              <w:pStyle w:val="Textodenotaderodap"/>
              <w:spacing w:before="48" w:after="48"/>
              <w:jc w:val="center"/>
              <w:rPr>
                <w:snapToGrid w:val="0"/>
              </w:rPr>
            </w:pPr>
            <w:r w:rsidRPr="000915CF">
              <w:rPr>
                <w:snapToGrid w:val="0"/>
              </w:rPr>
              <w:t>1.1.2</w:t>
            </w:r>
          </w:p>
        </w:tc>
        <w:tc>
          <w:tcPr>
            <w:tcW w:w="1951" w:type="dxa"/>
            <w:vAlign w:val="center"/>
          </w:tcPr>
          <w:p w:rsidR="007E215E" w:rsidRPr="000915CF" w:rsidRDefault="007E215E" w:rsidP="006758F0">
            <w:pPr>
              <w:pStyle w:val="Textodenotaderodap"/>
              <w:spacing w:before="48" w:after="48"/>
              <w:jc w:val="center"/>
              <w:rPr>
                <w:snapToGrid w:val="0"/>
              </w:rPr>
            </w:pPr>
          </w:p>
        </w:tc>
        <w:tc>
          <w:tcPr>
            <w:tcW w:w="2040" w:type="dxa"/>
            <w:gridSpan w:val="2"/>
            <w:shd w:val="clear" w:color="auto" w:fill="FFFF99"/>
            <w:vAlign w:val="center"/>
          </w:tcPr>
          <w:p w:rsidR="007E215E" w:rsidRPr="000915CF" w:rsidRDefault="007E215E" w:rsidP="006758F0">
            <w:pPr>
              <w:pStyle w:val="Textodenotaderodap"/>
              <w:spacing w:before="48" w:after="48"/>
              <w:jc w:val="center"/>
              <w:rPr>
                <w:sz w:val="16"/>
              </w:rPr>
            </w:pPr>
            <w:r w:rsidRPr="000915CF">
              <w:rPr>
                <w:sz w:val="16"/>
              </w:rPr>
              <w:t>SIM</w:t>
            </w:r>
            <w:r>
              <w:rPr>
                <w:sz w:val="16"/>
              </w:rPr>
              <w:t>, Não</w:t>
            </w:r>
            <w:r w:rsidRPr="000915CF">
              <w:rPr>
                <w:sz w:val="16"/>
              </w:rPr>
              <w:t xml:space="preserve"> ou N</w:t>
            </w:r>
            <w:r>
              <w:rPr>
                <w:sz w:val="16"/>
              </w:rPr>
              <w:t>/A</w:t>
            </w:r>
          </w:p>
        </w:tc>
        <w:tc>
          <w:tcPr>
            <w:tcW w:w="1163" w:type="dxa"/>
            <w:shd w:val="clear" w:color="auto" w:fill="FFFF99"/>
            <w:vAlign w:val="center"/>
          </w:tcPr>
          <w:p w:rsidR="007E215E" w:rsidRPr="000915CF" w:rsidRDefault="007E215E" w:rsidP="006758F0">
            <w:pPr>
              <w:pStyle w:val="Textodenotaderodap"/>
              <w:spacing w:before="48" w:after="48"/>
              <w:jc w:val="center"/>
              <w:rPr>
                <w:sz w:val="16"/>
              </w:rPr>
            </w:pPr>
            <w:r w:rsidRPr="000915CF">
              <w:rPr>
                <w:sz w:val="16"/>
              </w:rPr>
              <w:t>OK, R1, R2, R3, ND</w:t>
            </w:r>
          </w:p>
        </w:tc>
        <w:tc>
          <w:tcPr>
            <w:tcW w:w="1568" w:type="dxa"/>
            <w:shd w:val="clear" w:color="auto" w:fill="FFFF99"/>
            <w:vAlign w:val="center"/>
          </w:tcPr>
          <w:p w:rsidR="007E215E" w:rsidRPr="000915CF" w:rsidRDefault="007E215E" w:rsidP="006758F0">
            <w:pPr>
              <w:pStyle w:val="Textodenotaderodap"/>
              <w:spacing w:before="48" w:after="48"/>
              <w:jc w:val="center"/>
              <w:rPr>
                <w:sz w:val="16"/>
              </w:rPr>
            </w:pPr>
            <w:r w:rsidRPr="000915CF">
              <w:rPr>
                <w:sz w:val="16"/>
              </w:rPr>
              <w:t>Volume e página</w:t>
            </w:r>
          </w:p>
        </w:tc>
        <w:tc>
          <w:tcPr>
            <w:tcW w:w="1830" w:type="dxa"/>
            <w:shd w:val="clear" w:color="auto" w:fill="FFFF99"/>
            <w:vAlign w:val="center"/>
          </w:tcPr>
          <w:p w:rsidR="007E215E" w:rsidRPr="000915CF" w:rsidRDefault="007E215E" w:rsidP="006758F0">
            <w:pPr>
              <w:pStyle w:val="Textodenotaderodap"/>
              <w:spacing w:before="48" w:after="48"/>
              <w:jc w:val="center"/>
              <w:rPr>
                <w:sz w:val="16"/>
              </w:rPr>
            </w:pPr>
            <w:r w:rsidRPr="000915CF">
              <w:rPr>
                <w:sz w:val="16"/>
              </w:rPr>
              <w:t>De que forma atende, o que não atende, informações pertinentes</w:t>
            </w:r>
          </w:p>
        </w:tc>
      </w:tr>
    </w:tbl>
    <w:p w:rsidR="007E215E" w:rsidRPr="00BA1131" w:rsidRDefault="007E215E" w:rsidP="007E215E">
      <w:pPr>
        <w:ind w:left="119"/>
      </w:pPr>
    </w:p>
    <w:p w:rsidR="007E215E" w:rsidRPr="00091FE8" w:rsidRDefault="007E215E" w:rsidP="007D68DE">
      <w:pPr>
        <w:keepLines/>
        <w:numPr>
          <w:ilvl w:val="1"/>
          <w:numId w:val="11"/>
        </w:numPr>
        <w:spacing w:before="120" w:after="120"/>
      </w:pPr>
      <w:bookmarkStart w:id="4149" w:name="_Toc237313203"/>
      <w:bookmarkStart w:id="4150" w:name="_Toc238475101"/>
      <w:bookmarkStart w:id="4151" w:name="OLE_LINK13"/>
      <w:bookmarkStart w:id="4152" w:name="OLE_LINK97"/>
      <w:r w:rsidRPr="00BA1131">
        <w:t>A PROPONENTE deverá prestar especial atenção a cada item solicitado. Quando o item não for específico, ou seja, não solicita explicitamente uma funcionalidade ou característica para CERTO tipo de equipamento, a PROPONENTE deverá deixar muito claro no campo “Observações” se o item se aplica a todos os equipamentos ofertados ou somente a alguns deles.</w:t>
      </w:r>
      <w:bookmarkEnd w:id="4149"/>
      <w:bookmarkEnd w:id="4150"/>
    </w:p>
    <w:p w:rsidR="007E215E" w:rsidRPr="00091FE8" w:rsidRDefault="007E215E" w:rsidP="007D68DE">
      <w:pPr>
        <w:keepLines/>
        <w:numPr>
          <w:ilvl w:val="1"/>
          <w:numId w:val="11"/>
        </w:numPr>
        <w:spacing w:before="120" w:after="120"/>
      </w:pPr>
      <w:bookmarkStart w:id="4153" w:name="_Toc237313204"/>
      <w:bookmarkStart w:id="4154" w:name="_Toc238475102"/>
      <w:r w:rsidRPr="00BA1131">
        <w:t>A PROPONENTE poderá, a seu critério, apresentar uma Declaração de Conformidade para cada categoria de equipamentos que está propondo.</w:t>
      </w:r>
      <w:bookmarkEnd w:id="4153"/>
      <w:bookmarkEnd w:id="4154"/>
      <w:r w:rsidRPr="00BA1131">
        <w:t xml:space="preserve"> </w:t>
      </w:r>
    </w:p>
    <w:p w:rsidR="007E215E" w:rsidRPr="00091FE8" w:rsidRDefault="007E215E" w:rsidP="007D68DE">
      <w:pPr>
        <w:keepLines/>
        <w:numPr>
          <w:ilvl w:val="1"/>
          <w:numId w:val="11"/>
        </w:numPr>
        <w:spacing w:before="120" w:after="120"/>
      </w:pPr>
      <w:bookmarkStart w:id="4155" w:name="_Toc237313205"/>
      <w:bookmarkStart w:id="4156" w:name="_Toc238475103"/>
      <w:r w:rsidRPr="00BA1131">
        <w:t>Para cada funcionalidade descrita em cada item desta especificação, a PROPONENTE deverá citar as recomendações e padrões nacionais ou internacionais atendidos plenamente ou parcialmente (neste caso, indicar especificamente).</w:t>
      </w:r>
      <w:bookmarkEnd w:id="4155"/>
      <w:bookmarkEnd w:id="4156"/>
    </w:p>
    <w:p w:rsidR="007E215E" w:rsidRDefault="007E215E" w:rsidP="007D68DE">
      <w:pPr>
        <w:keepLines/>
        <w:numPr>
          <w:ilvl w:val="1"/>
          <w:numId w:val="11"/>
        </w:numPr>
        <w:spacing w:before="120" w:after="120"/>
      </w:pPr>
      <w:bookmarkStart w:id="4157" w:name="_Toc237313206"/>
      <w:bookmarkStart w:id="4158" w:name="_Toc238475104"/>
      <w:r w:rsidRPr="00BA1131">
        <w:t>Qualquer funcionalidade com característica proprietária, ou seja, que não segue um padrão estabelecido por meio de regulamentações como já solicitado no parágrafo anterior, deverá ser minuciosamente descrita.</w:t>
      </w:r>
      <w:bookmarkStart w:id="4159" w:name="_Toc237313207"/>
      <w:bookmarkStart w:id="4160" w:name="_Toc238475105"/>
      <w:bookmarkEnd w:id="4157"/>
      <w:bookmarkEnd w:id="4158"/>
    </w:p>
    <w:p w:rsidR="007E215E" w:rsidRPr="00091FE8" w:rsidRDefault="007E215E" w:rsidP="007D68DE">
      <w:pPr>
        <w:keepLines/>
        <w:numPr>
          <w:ilvl w:val="1"/>
          <w:numId w:val="11"/>
        </w:numPr>
        <w:spacing w:before="120" w:after="120"/>
      </w:pPr>
      <w:r w:rsidRPr="00BA1131">
        <w:t xml:space="preserve">. Esta compatibilidade deverá ter sido comprovada por testes. A </w:t>
      </w:r>
      <w:r>
        <w:t>Oi</w:t>
      </w:r>
      <w:r w:rsidRPr="00BA1131">
        <w:t xml:space="preserve"> poderá solicitar testes adicionais específicos desta interoperabilidade.</w:t>
      </w:r>
      <w:bookmarkStart w:id="4161" w:name="_Ref141439091"/>
      <w:bookmarkEnd w:id="4159"/>
      <w:bookmarkEnd w:id="4160"/>
    </w:p>
    <w:p w:rsidR="007E215E" w:rsidRDefault="007E215E" w:rsidP="007D68DE">
      <w:pPr>
        <w:keepLines/>
        <w:numPr>
          <w:ilvl w:val="1"/>
          <w:numId w:val="11"/>
        </w:numPr>
        <w:spacing w:before="120" w:after="120"/>
      </w:pPr>
      <w:bookmarkStart w:id="4162" w:name="_Toc237313208"/>
      <w:bookmarkStart w:id="4163" w:name="_Toc238475106"/>
      <w:r w:rsidRPr="00BA1131">
        <w:t>A PROPONENTE deverá também preencher a tabela abaixo com os seguintes dados:</w:t>
      </w:r>
      <w:bookmarkEnd w:id="4161"/>
      <w:bookmarkEnd w:id="4162"/>
      <w:bookmarkEnd w:id="4163"/>
    </w:p>
    <w:p w:rsidR="007E215E" w:rsidRPr="007E725F" w:rsidRDefault="007E215E" w:rsidP="007D68DE">
      <w:pPr>
        <w:keepLines/>
        <w:numPr>
          <w:ilvl w:val="2"/>
          <w:numId w:val="11"/>
        </w:numPr>
        <w:tabs>
          <w:tab w:val="num" w:pos="1559"/>
        </w:tabs>
        <w:spacing w:before="120" w:after="120"/>
      </w:pPr>
      <w:bookmarkStart w:id="4164" w:name="_Toc237313209"/>
      <w:bookmarkStart w:id="4165" w:name="_Toc238475107"/>
      <w:r w:rsidRPr="007E725F">
        <w:t>Equipamentos: Identificação dos equipamentos que compõem a proposta, informando claramente:</w:t>
      </w:r>
      <w:bookmarkStart w:id="4166" w:name="OLE_LINK14"/>
      <w:bookmarkStart w:id="4167" w:name="OLE_LINK5"/>
      <w:bookmarkStart w:id="4168" w:name="OLE_LINK6"/>
      <w:bookmarkStart w:id="4169" w:name="OLE_LINK4"/>
      <w:bookmarkEnd w:id="4164"/>
      <w:bookmarkEnd w:id="4165"/>
    </w:p>
    <w:p w:rsidR="007E215E" w:rsidRPr="007E725F" w:rsidRDefault="007E215E" w:rsidP="007D68DE">
      <w:pPr>
        <w:keepLines/>
        <w:numPr>
          <w:ilvl w:val="3"/>
          <w:numId w:val="11"/>
        </w:numPr>
        <w:spacing w:before="120" w:after="120"/>
      </w:pPr>
      <w:bookmarkStart w:id="4170" w:name="_Toc237313210"/>
      <w:bookmarkStart w:id="4171" w:name="_Toc238475108"/>
      <w:r w:rsidRPr="007E725F">
        <w:t>Fabricante.</w:t>
      </w:r>
      <w:bookmarkEnd w:id="4170"/>
      <w:bookmarkEnd w:id="4171"/>
    </w:p>
    <w:p w:rsidR="007E215E" w:rsidRPr="007E725F" w:rsidRDefault="007E215E" w:rsidP="007D68DE">
      <w:pPr>
        <w:keepLines/>
        <w:numPr>
          <w:ilvl w:val="3"/>
          <w:numId w:val="11"/>
        </w:numPr>
        <w:spacing w:before="120" w:after="120"/>
      </w:pPr>
      <w:bookmarkStart w:id="4172" w:name="_Toc237313211"/>
      <w:bookmarkStart w:id="4173" w:name="_Toc238475109"/>
      <w:r w:rsidRPr="007E725F">
        <w:t>Modelo.</w:t>
      </w:r>
      <w:bookmarkEnd w:id="4172"/>
      <w:bookmarkEnd w:id="4173"/>
    </w:p>
    <w:p w:rsidR="009A21E2" w:rsidRDefault="007E215E" w:rsidP="007D68DE">
      <w:pPr>
        <w:keepLines/>
        <w:numPr>
          <w:ilvl w:val="3"/>
          <w:numId w:val="11"/>
        </w:numPr>
        <w:spacing w:before="120" w:after="120"/>
      </w:pPr>
      <w:bookmarkStart w:id="4174" w:name="_Toc237313212"/>
      <w:bookmarkStart w:id="4175" w:name="_Toc238475110"/>
      <w:r w:rsidRPr="007E725F">
        <w:t>Versão (release) de hardware e software</w:t>
      </w:r>
      <w:bookmarkEnd w:id="4166"/>
      <w:r w:rsidRPr="007E725F">
        <w:t>.</w:t>
      </w:r>
      <w:bookmarkStart w:id="4176" w:name="OLE_LINK7"/>
      <w:bookmarkStart w:id="4177" w:name="OLE_LINK15"/>
      <w:bookmarkEnd w:id="4167"/>
      <w:bookmarkEnd w:id="4168"/>
      <w:bookmarkEnd w:id="4174"/>
      <w:bookmarkEnd w:id="4175"/>
    </w:p>
    <w:p w:rsidR="009A21E2" w:rsidRDefault="009A21E2">
      <w:pPr>
        <w:jc w:val="left"/>
      </w:pPr>
      <w:r>
        <w:br w:type="page"/>
      </w:r>
    </w:p>
    <w:p w:rsidR="007E215E" w:rsidRPr="007E725F" w:rsidRDefault="007E215E" w:rsidP="007D68DE">
      <w:pPr>
        <w:keepLines/>
        <w:numPr>
          <w:ilvl w:val="2"/>
          <w:numId w:val="11"/>
        </w:numPr>
        <w:tabs>
          <w:tab w:val="num" w:pos="1559"/>
        </w:tabs>
        <w:spacing w:before="120" w:after="120"/>
      </w:pPr>
      <w:bookmarkStart w:id="4178" w:name="_Toc237313213"/>
      <w:bookmarkStart w:id="4179" w:name="_Toc238475111"/>
      <w:r w:rsidRPr="007E725F">
        <w:t>Outras informações: Outras informações que a PROPONENTE julgar necessárias</w:t>
      </w:r>
      <w:r w:rsidR="00F671BE">
        <w:t xml:space="preserve"> </w:t>
      </w:r>
      <w:r w:rsidRPr="007E725F">
        <w:t>/</w:t>
      </w:r>
      <w:r w:rsidR="00F671BE">
        <w:t xml:space="preserve"> </w:t>
      </w:r>
      <w:r w:rsidRPr="007E725F">
        <w:t>úteis para a identificação completa e correta da solução ofertada.</w:t>
      </w:r>
      <w:bookmarkEnd w:id="4178"/>
      <w:bookmarkEnd w:id="4179"/>
    </w:p>
    <w:tbl>
      <w:tblPr>
        <w:tblW w:w="0" w:type="auto"/>
        <w:jc w:val="center"/>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58"/>
        <w:gridCol w:w="1868"/>
        <w:gridCol w:w="1868"/>
        <w:gridCol w:w="602"/>
        <w:gridCol w:w="713"/>
      </w:tblGrid>
      <w:tr w:rsidR="007E215E" w:rsidRPr="00E44ABC" w:rsidTr="006758F0">
        <w:trPr>
          <w:jc w:val="center"/>
        </w:trPr>
        <w:tc>
          <w:tcPr>
            <w:tcW w:w="2258" w:type="dxa"/>
            <w:vAlign w:val="center"/>
          </w:tcPr>
          <w:bookmarkEnd w:id="4151"/>
          <w:bookmarkEnd w:id="4152"/>
          <w:bookmarkEnd w:id="4169"/>
          <w:bookmarkEnd w:id="4176"/>
          <w:bookmarkEnd w:id="4177"/>
          <w:p w:rsidR="007E215E" w:rsidRPr="00346520" w:rsidRDefault="007E215E" w:rsidP="006758F0">
            <w:pPr>
              <w:widowControl w:val="0"/>
              <w:spacing w:before="40" w:after="40"/>
              <w:ind w:firstLine="72"/>
              <w:rPr>
                <w:b/>
                <w:sz w:val="20"/>
              </w:rPr>
            </w:pPr>
            <w:r w:rsidRPr="00346520">
              <w:rPr>
                <w:b/>
                <w:sz w:val="20"/>
              </w:rPr>
              <w:t>Equipamento</w:t>
            </w:r>
          </w:p>
        </w:tc>
        <w:tc>
          <w:tcPr>
            <w:tcW w:w="1868" w:type="dxa"/>
            <w:vAlign w:val="center"/>
          </w:tcPr>
          <w:p w:rsidR="007E215E" w:rsidRPr="00E44ABC" w:rsidRDefault="007E215E" w:rsidP="006758F0">
            <w:pPr>
              <w:widowControl w:val="0"/>
              <w:spacing w:before="40" w:after="40"/>
              <w:ind w:firstLine="72"/>
              <w:rPr>
                <w:b/>
                <w:sz w:val="20"/>
              </w:rPr>
            </w:pPr>
            <w:proofErr w:type="spellStart"/>
            <w:r w:rsidRPr="009845A3">
              <w:rPr>
                <w:b/>
                <w:i/>
                <w:color w:val="0000FF"/>
                <w:sz w:val="20"/>
              </w:rPr>
              <w:t>Equip</w:t>
            </w:r>
            <w:proofErr w:type="spellEnd"/>
            <w:r w:rsidRPr="009845A3">
              <w:rPr>
                <w:b/>
                <w:i/>
                <w:color w:val="0000FF"/>
                <w:sz w:val="20"/>
              </w:rPr>
              <w:t>. 1/modelo</w:t>
            </w:r>
          </w:p>
        </w:tc>
        <w:tc>
          <w:tcPr>
            <w:tcW w:w="1868" w:type="dxa"/>
            <w:vAlign w:val="center"/>
          </w:tcPr>
          <w:p w:rsidR="007E215E" w:rsidRPr="00E44ABC" w:rsidRDefault="007E215E" w:rsidP="006758F0">
            <w:pPr>
              <w:widowControl w:val="0"/>
              <w:spacing w:before="40" w:after="40"/>
              <w:ind w:firstLine="72"/>
              <w:rPr>
                <w:b/>
                <w:sz w:val="20"/>
              </w:rPr>
            </w:pPr>
            <w:proofErr w:type="spellStart"/>
            <w:r w:rsidRPr="00E44ABC">
              <w:rPr>
                <w:b/>
                <w:i/>
                <w:color w:val="0000FF"/>
                <w:sz w:val="20"/>
              </w:rPr>
              <w:t>Equip</w:t>
            </w:r>
            <w:proofErr w:type="spellEnd"/>
            <w:r w:rsidRPr="00E44ABC">
              <w:rPr>
                <w:b/>
                <w:i/>
                <w:color w:val="0000FF"/>
                <w:sz w:val="20"/>
              </w:rPr>
              <w:t>. 2/modelo</w:t>
            </w:r>
          </w:p>
        </w:tc>
        <w:tc>
          <w:tcPr>
            <w:tcW w:w="602" w:type="dxa"/>
            <w:vAlign w:val="center"/>
          </w:tcPr>
          <w:p w:rsidR="007E215E" w:rsidRPr="00E44ABC" w:rsidRDefault="007E215E" w:rsidP="006758F0">
            <w:pPr>
              <w:widowControl w:val="0"/>
              <w:spacing w:before="40" w:after="40"/>
              <w:ind w:firstLine="72"/>
              <w:rPr>
                <w:b/>
                <w:sz w:val="20"/>
              </w:rPr>
            </w:pPr>
            <w:r w:rsidRPr="00E44ABC">
              <w:rPr>
                <w:b/>
                <w:sz w:val="20"/>
              </w:rPr>
              <w:t>.....</w:t>
            </w:r>
          </w:p>
        </w:tc>
        <w:tc>
          <w:tcPr>
            <w:tcW w:w="713" w:type="dxa"/>
            <w:vAlign w:val="center"/>
          </w:tcPr>
          <w:p w:rsidR="007E215E" w:rsidRPr="00E44ABC" w:rsidRDefault="007E215E" w:rsidP="006758F0">
            <w:pPr>
              <w:widowControl w:val="0"/>
              <w:spacing w:before="40" w:after="40"/>
              <w:ind w:firstLine="72"/>
              <w:rPr>
                <w:b/>
                <w:sz w:val="20"/>
              </w:rPr>
            </w:pPr>
            <w:r w:rsidRPr="00E44ABC">
              <w:rPr>
                <w:b/>
                <w:sz w:val="20"/>
              </w:rPr>
              <w:t>.......</w:t>
            </w:r>
          </w:p>
        </w:tc>
      </w:tr>
      <w:tr w:rsidR="007E215E" w:rsidRPr="00E44ABC" w:rsidTr="006758F0">
        <w:trPr>
          <w:jc w:val="center"/>
        </w:trPr>
        <w:tc>
          <w:tcPr>
            <w:tcW w:w="2258" w:type="dxa"/>
            <w:vAlign w:val="center"/>
          </w:tcPr>
          <w:p w:rsidR="007E215E" w:rsidRPr="00346520" w:rsidRDefault="007E215E" w:rsidP="006758F0">
            <w:pPr>
              <w:widowControl w:val="0"/>
              <w:spacing w:before="40" w:after="40"/>
              <w:ind w:firstLine="72"/>
              <w:rPr>
                <w:sz w:val="20"/>
              </w:rPr>
            </w:pPr>
            <w:r w:rsidRPr="00346520">
              <w:rPr>
                <w:sz w:val="20"/>
              </w:rPr>
              <w:t>Fabricante</w:t>
            </w:r>
          </w:p>
        </w:tc>
        <w:tc>
          <w:tcPr>
            <w:tcW w:w="1868" w:type="dxa"/>
            <w:vAlign w:val="center"/>
          </w:tcPr>
          <w:p w:rsidR="007E215E" w:rsidRPr="009845A3" w:rsidRDefault="007E215E" w:rsidP="006758F0">
            <w:pPr>
              <w:widowControl w:val="0"/>
              <w:spacing w:before="40" w:after="40"/>
              <w:ind w:firstLine="72"/>
              <w:rPr>
                <w:sz w:val="20"/>
              </w:rPr>
            </w:pPr>
          </w:p>
        </w:tc>
        <w:tc>
          <w:tcPr>
            <w:tcW w:w="1868" w:type="dxa"/>
            <w:vAlign w:val="center"/>
          </w:tcPr>
          <w:p w:rsidR="007E215E" w:rsidRPr="00E44ABC" w:rsidRDefault="007E215E" w:rsidP="006758F0">
            <w:pPr>
              <w:widowControl w:val="0"/>
              <w:spacing w:before="40" w:after="40"/>
              <w:ind w:firstLine="72"/>
              <w:rPr>
                <w:sz w:val="20"/>
              </w:rPr>
            </w:pPr>
          </w:p>
        </w:tc>
        <w:tc>
          <w:tcPr>
            <w:tcW w:w="602" w:type="dxa"/>
            <w:vAlign w:val="center"/>
          </w:tcPr>
          <w:p w:rsidR="007E215E" w:rsidRPr="00E44ABC" w:rsidRDefault="007E215E" w:rsidP="006758F0">
            <w:pPr>
              <w:widowControl w:val="0"/>
              <w:spacing w:before="40" w:after="40"/>
              <w:ind w:firstLine="72"/>
              <w:rPr>
                <w:sz w:val="20"/>
              </w:rPr>
            </w:pPr>
          </w:p>
        </w:tc>
        <w:tc>
          <w:tcPr>
            <w:tcW w:w="713" w:type="dxa"/>
            <w:vAlign w:val="center"/>
          </w:tcPr>
          <w:p w:rsidR="007E215E" w:rsidRPr="00E44ABC" w:rsidRDefault="007E215E" w:rsidP="006758F0">
            <w:pPr>
              <w:widowControl w:val="0"/>
              <w:spacing w:before="40" w:after="40"/>
              <w:ind w:firstLine="72"/>
              <w:rPr>
                <w:sz w:val="20"/>
              </w:rPr>
            </w:pPr>
          </w:p>
        </w:tc>
      </w:tr>
      <w:tr w:rsidR="007E215E" w:rsidRPr="00E44ABC" w:rsidTr="006758F0">
        <w:trPr>
          <w:jc w:val="center"/>
        </w:trPr>
        <w:tc>
          <w:tcPr>
            <w:tcW w:w="2258" w:type="dxa"/>
            <w:vAlign w:val="center"/>
          </w:tcPr>
          <w:p w:rsidR="007E215E" w:rsidRPr="009845A3" w:rsidRDefault="007E215E" w:rsidP="006758F0">
            <w:pPr>
              <w:widowControl w:val="0"/>
              <w:spacing w:before="40" w:after="40"/>
              <w:ind w:firstLine="72"/>
              <w:rPr>
                <w:sz w:val="20"/>
              </w:rPr>
            </w:pPr>
            <w:r w:rsidRPr="00346520">
              <w:rPr>
                <w:sz w:val="20"/>
              </w:rPr>
              <w:t>Release de Hardwar</w:t>
            </w:r>
            <w:r w:rsidRPr="009845A3">
              <w:rPr>
                <w:sz w:val="20"/>
              </w:rPr>
              <w:t>e</w:t>
            </w:r>
          </w:p>
        </w:tc>
        <w:tc>
          <w:tcPr>
            <w:tcW w:w="1868" w:type="dxa"/>
            <w:vAlign w:val="center"/>
          </w:tcPr>
          <w:p w:rsidR="007E215E" w:rsidRPr="00E44ABC" w:rsidRDefault="007E215E" w:rsidP="006758F0">
            <w:pPr>
              <w:widowControl w:val="0"/>
              <w:spacing w:before="40" w:after="40"/>
              <w:ind w:firstLine="72"/>
              <w:rPr>
                <w:sz w:val="20"/>
              </w:rPr>
            </w:pPr>
          </w:p>
        </w:tc>
        <w:tc>
          <w:tcPr>
            <w:tcW w:w="1868" w:type="dxa"/>
            <w:vAlign w:val="center"/>
          </w:tcPr>
          <w:p w:rsidR="007E215E" w:rsidRPr="00E44ABC" w:rsidRDefault="007E215E" w:rsidP="006758F0">
            <w:pPr>
              <w:widowControl w:val="0"/>
              <w:spacing w:before="40" w:after="40"/>
              <w:ind w:firstLine="72"/>
              <w:rPr>
                <w:sz w:val="20"/>
              </w:rPr>
            </w:pPr>
          </w:p>
        </w:tc>
        <w:tc>
          <w:tcPr>
            <w:tcW w:w="602" w:type="dxa"/>
            <w:vAlign w:val="center"/>
          </w:tcPr>
          <w:p w:rsidR="007E215E" w:rsidRPr="00E44ABC" w:rsidRDefault="007E215E" w:rsidP="006758F0">
            <w:pPr>
              <w:widowControl w:val="0"/>
              <w:spacing w:before="40" w:after="40"/>
              <w:ind w:firstLine="72"/>
              <w:rPr>
                <w:sz w:val="20"/>
              </w:rPr>
            </w:pPr>
          </w:p>
        </w:tc>
        <w:tc>
          <w:tcPr>
            <w:tcW w:w="713" w:type="dxa"/>
            <w:vAlign w:val="center"/>
          </w:tcPr>
          <w:p w:rsidR="007E215E" w:rsidRPr="00E44ABC" w:rsidRDefault="007E215E" w:rsidP="006758F0">
            <w:pPr>
              <w:widowControl w:val="0"/>
              <w:spacing w:before="40" w:after="40"/>
              <w:ind w:firstLine="72"/>
              <w:rPr>
                <w:sz w:val="20"/>
              </w:rPr>
            </w:pPr>
          </w:p>
        </w:tc>
      </w:tr>
      <w:tr w:rsidR="007E215E" w:rsidRPr="00E44ABC" w:rsidTr="006758F0">
        <w:trPr>
          <w:jc w:val="center"/>
        </w:trPr>
        <w:tc>
          <w:tcPr>
            <w:tcW w:w="2258" w:type="dxa"/>
            <w:vAlign w:val="center"/>
          </w:tcPr>
          <w:p w:rsidR="007E215E" w:rsidRPr="00346520" w:rsidRDefault="007E215E" w:rsidP="006758F0">
            <w:pPr>
              <w:widowControl w:val="0"/>
              <w:spacing w:before="40" w:after="40"/>
              <w:ind w:firstLine="72"/>
              <w:rPr>
                <w:sz w:val="20"/>
              </w:rPr>
            </w:pPr>
            <w:r w:rsidRPr="00346520">
              <w:rPr>
                <w:sz w:val="20"/>
              </w:rPr>
              <w:t>Release de Software</w:t>
            </w:r>
          </w:p>
        </w:tc>
        <w:tc>
          <w:tcPr>
            <w:tcW w:w="1868" w:type="dxa"/>
            <w:vAlign w:val="center"/>
          </w:tcPr>
          <w:p w:rsidR="007E215E" w:rsidRPr="009845A3" w:rsidRDefault="007E215E" w:rsidP="006758F0">
            <w:pPr>
              <w:widowControl w:val="0"/>
              <w:spacing w:before="40" w:after="40"/>
              <w:ind w:firstLine="72"/>
              <w:rPr>
                <w:sz w:val="20"/>
              </w:rPr>
            </w:pPr>
          </w:p>
        </w:tc>
        <w:tc>
          <w:tcPr>
            <w:tcW w:w="1868" w:type="dxa"/>
            <w:vAlign w:val="center"/>
          </w:tcPr>
          <w:p w:rsidR="007E215E" w:rsidRPr="00E44ABC" w:rsidRDefault="007E215E" w:rsidP="006758F0">
            <w:pPr>
              <w:widowControl w:val="0"/>
              <w:spacing w:before="40" w:after="40"/>
              <w:ind w:firstLine="72"/>
              <w:rPr>
                <w:sz w:val="20"/>
              </w:rPr>
            </w:pPr>
          </w:p>
        </w:tc>
        <w:tc>
          <w:tcPr>
            <w:tcW w:w="602" w:type="dxa"/>
            <w:vAlign w:val="center"/>
          </w:tcPr>
          <w:p w:rsidR="007E215E" w:rsidRPr="00E44ABC" w:rsidRDefault="007E215E" w:rsidP="006758F0">
            <w:pPr>
              <w:widowControl w:val="0"/>
              <w:spacing w:before="40" w:after="40"/>
              <w:ind w:firstLine="72"/>
              <w:rPr>
                <w:sz w:val="20"/>
              </w:rPr>
            </w:pPr>
          </w:p>
        </w:tc>
        <w:tc>
          <w:tcPr>
            <w:tcW w:w="713" w:type="dxa"/>
            <w:vAlign w:val="center"/>
          </w:tcPr>
          <w:p w:rsidR="007E215E" w:rsidRPr="00E44ABC" w:rsidRDefault="007E215E" w:rsidP="006758F0">
            <w:pPr>
              <w:widowControl w:val="0"/>
              <w:spacing w:before="40" w:after="40"/>
              <w:ind w:firstLine="72"/>
              <w:rPr>
                <w:sz w:val="20"/>
              </w:rPr>
            </w:pPr>
          </w:p>
        </w:tc>
      </w:tr>
      <w:tr w:rsidR="007E215E" w:rsidRPr="00E44ABC" w:rsidTr="006758F0">
        <w:trPr>
          <w:jc w:val="center"/>
        </w:trPr>
        <w:tc>
          <w:tcPr>
            <w:tcW w:w="2258" w:type="dxa"/>
            <w:vAlign w:val="center"/>
          </w:tcPr>
          <w:p w:rsidR="007E215E" w:rsidRPr="00346520" w:rsidRDefault="007E215E" w:rsidP="006758F0">
            <w:pPr>
              <w:widowControl w:val="0"/>
              <w:spacing w:before="40" w:after="40"/>
              <w:ind w:firstLine="72"/>
              <w:rPr>
                <w:sz w:val="20"/>
              </w:rPr>
            </w:pPr>
            <w:r w:rsidRPr="00346520">
              <w:rPr>
                <w:sz w:val="20"/>
              </w:rPr>
              <w:t>Outras informações</w:t>
            </w:r>
          </w:p>
        </w:tc>
        <w:tc>
          <w:tcPr>
            <w:tcW w:w="1868" w:type="dxa"/>
            <w:vAlign w:val="center"/>
          </w:tcPr>
          <w:p w:rsidR="007E215E" w:rsidRPr="009845A3" w:rsidRDefault="007E215E" w:rsidP="006758F0">
            <w:pPr>
              <w:widowControl w:val="0"/>
              <w:spacing w:before="40" w:after="40"/>
              <w:ind w:firstLine="72"/>
              <w:rPr>
                <w:sz w:val="20"/>
              </w:rPr>
            </w:pPr>
          </w:p>
        </w:tc>
        <w:tc>
          <w:tcPr>
            <w:tcW w:w="1868" w:type="dxa"/>
            <w:vAlign w:val="center"/>
          </w:tcPr>
          <w:p w:rsidR="007E215E" w:rsidRPr="00E44ABC" w:rsidRDefault="007E215E" w:rsidP="006758F0">
            <w:pPr>
              <w:widowControl w:val="0"/>
              <w:spacing w:before="40" w:after="40"/>
              <w:ind w:firstLine="72"/>
              <w:rPr>
                <w:sz w:val="20"/>
              </w:rPr>
            </w:pPr>
          </w:p>
        </w:tc>
        <w:tc>
          <w:tcPr>
            <w:tcW w:w="602" w:type="dxa"/>
            <w:vAlign w:val="center"/>
          </w:tcPr>
          <w:p w:rsidR="007E215E" w:rsidRPr="00E44ABC" w:rsidRDefault="007E215E" w:rsidP="006758F0">
            <w:pPr>
              <w:widowControl w:val="0"/>
              <w:spacing w:before="40" w:after="40"/>
              <w:ind w:firstLine="72"/>
              <w:rPr>
                <w:sz w:val="20"/>
              </w:rPr>
            </w:pPr>
          </w:p>
        </w:tc>
        <w:tc>
          <w:tcPr>
            <w:tcW w:w="713" w:type="dxa"/>
            <w:vAlign w:val="center"/>
          </w:tcPr>
          <w:p w:rsidR="007E215E" w:rsidRPr="00E44ABC" w:rsidRDefault="007E215E" w:rsidP="006758F0">
            <w:pPr>
              <w:widowControl w:val="0"/>
              <w:spacing w:before="40" w:after="40"/>
              <w:ind w:firstLine="72"/>
              <w:rPr>
                <w:sz w:val="20"/>
              </w:rPr>
            </w:pPr>
          </w:p>
        </w:tc>
      </w:tr>
    </w:tbl>
    <w:p w:rsidR="00414416" w:rsidRDefault="00414416" w:rsidP="00FE3CF8">
      <w:bookmarkStart w:id="4180" w:name="_Toc197152516"/>
      <w:bookmarkStart w:id="4181" w:name="_Toc238475112"/>
      <w:bookmarkStart w:id="4182" w:name="_Toc274053275"/>
      <w:bookmarkStart w:id="4183" w:name="_Toc335147997"/>
    </w:p>
    <w:p w:rsidR="00414416" w:rsidRDefault="00414416">
      <w:pPr>
        <w:jc w:val="left"/>
      </w:pPr>
      <w:r>
        <w:br w:type="page"/>
      </w:r>
    </w:p>
    <w:p w:rsidR="00F971BC" w:rsidRPr="00C3643C" w:rsidRDefault="00A71CF9" w:rsidP="00E25C81">
      <w:pPr>
        <w:pStyle w:val="Ttulo"/>
        <w:numPr>
          <w:ilvl w:val="0"/>
          <w:numId w:val="11"/>
        </w:numPr>
        <w:shd w:val="clear" w:color="auto" w:fill="A6A6A6" w:themeFill="background1" w:themeFillShade="A6"/>
      </w:pPr>
      <w:bookmarkStart w:id="4184" w:name="_Toc335409176"/>
      <w:r w:rsidRPr="00C3643C">
        <w:t>TERMO DE CONFIDENCIALIDADE</w:t>
      </w:r>
      <w:bookmarkEnd w:id="4180"/>
      <w:bookmarkEnd w:id="4181"/>
      <w:bookmarkEnd w:id="4182"/>
      <w:bookmarkEnd w:id="4183"/>
      <w:bookmarkEnd w:id="4184"/>
    </w:p>
    <w:p w:rsidR="00F971BC" w:rsidRPr="00F971BC" w:rsidRDefault="00F971BC" w:rsidP="00F971BC"/>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265EF6" w:rsidRPr="00265EF6" w:rsidRDefault="00265EF6" w:rsidP="00265EF6">
      <w:pPr>
        <w:pStyle w:val="PargrafodaLista"/>
        <w:keepLines/>
        <w:numPr>
          <w:ilvl w:val="0"/>
          <w:numId w:val="15"/>
        </w:numPr>
        <w:spacing w:before="120" w:after="120"/>
        <w:jc w:val="both"/>
        <w:rPr>
          <w:rFonts w:ascii="Arial" w:eastAsia="Times New Roman" w:hAnsi="Arial"/>
          <w:vanish/>
          <w:sz w:val="24"/>
          <w:szCs w:val="24"/>
          <w:lang w:eastAsia="pt-BR"/>
        </w:rPr>
      </w:pPr>
    </w:p>
    <w:p w:rsidR="007E215E" w:rsidRPr="007E215E" w:rsidRDefault="007E215E" w:rsidP="00265EF6">
      <w:pPr>
        <w:keepLines/>
        <w:numPr>
          <w:ilvl w:val="1"/>
          <w:numId w:val="15"/>
        </w:numPr>
        <w:spacing w:before="120" w:after="120"/>
      </w:pPr>
      <w:r w:rsidRPr="00E5736B">
        <w:t xml:space="preserve">As proponentes devem assinar um acordo de confidencialidade com a </w:t>
      </w:r>
      <w:r w:rsidRPr="007E215E">
        <w:t>Oi.</w:t>
      </w:r>
    </w:p>
    <w:p w:rsidR="00CA1A3E" w:rsidRDefault="00CA1A3E" w:rsidP="004E73D5">
      <w:pPr>
        <w:pStyle w:val="Corpodetexto"/>
        <w:rPr>
          <w:rFonts w:ascii="Calibri" w:hAnsi="Calibri" w:cs="Tahoma"/>
          <w:szCs w:val="22"/>
        </w:rPr>
      </w:pPr>
    </w:p>
    <w:p w:rsidR="00414416" w:rsidRDefault="00414416">
      <w:pPr>
        <w:jc w:val="left"/>
      </w:pPr>
      <w:bookmarkStart w:id="4185" w:name="_Toc335147998"/>
      <w:r>
        <w:br w:type="page"/>
      </w:r>
    </w:p>
    <w:p w:rsidR="00775B34" w:rsidRPr="00C3643C" w:rsidRDefault="00A71CF9" w:rsidP="00E25C81">
      <w:pPr>
        <w:pStyle w:val="Ttulo"/>
        <w:numPr>
          <w:ilvl w:val="0"/>
          <w:numId w:val="11"/>
        </w:numPr>
        <w:shd w:val="clear" w:color="auto" w:fill="A6A6A6" w:themeFill="background1" w:themeFillShade="A6"/>
      </w:pPr>
      <w:bookmarkStart w:id="4186" w:name="_Toc335409177"/>
      <w:r w:rsidRPr="00C3643C">
        <w:t>GLOSSÁRIO</w:t>
      </w:r>
      <w:bookmarkEnd w:id="4185"/>
      <w:bookmarkEnd w:id="4186"/>
    </w:p>
    <w:p w:rsidR="00775B34" w:rsidRPr="00997F24" w:rsidRDefault="00775B34" w:rsidP="00775B34">
      <w:pPr>
        <w:pStyle w:val="Default"/>
        <w:rPr>
          <w:rFonts w:ascii="Arial" w:hAnsi="Arial" w:cs="Tahoma"/>
          <w:color w:val="auto"/>
          <w:szCs w:val="22"/>
        </w:rPr>
      </w:pPr>
      <w:r>
        <w:rPr>
          <w:rFonts w:ascii="Arial" w:hAnsi="Arial" w:cs="Tahoma"/>
          <w:color w:val="auto"/>
          <w:szCs w:val="22"/>
        </w:rPr>
        <w:tab/>
      </w: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firstRow="1" w:lastRow="1" w:firstColumn="1" w:lastColumn="1" w:noHBand="0" w:noVBand="0"/>
      </w:tblPr>
      <w:tblGrid>
        <w:gridCol w:w="1043"/>
        <w:gridCol w:w="8080"/>
      </w:tblGrid>
      <w:tr w:rsidR="00775B34" w:rsidRPr="00E44ABC" w:rsidTr="00A7521B">
        <w:tc>
          <w:tcPr>
            <w:tcW w:w="963" w:type="dxa"/>
            <w:tcBorders>
              <w:bottom w:val="single" w:sz="6" w:space="0" w:color="000000"/>
            </w:tcBorders>
            <w:shd w:val="solid" w:color="000080" w:fill="FFFFFF"/>
          </w:tcPr>
          <w:p w:rsidR="00775B34" w:rsidRPr="00E25C81" w:rsidRDefault="00775B34" w:rsidP="00A7521B">
            <w:pPr>
              <w:pStyle w:val="Default"/>
              <w:jc w:val="both"/>
              <w:rPr>
                <w:rFonts w:ascii="Arial" w:hAnsi="Arial" w:cs="Arial"/>
                <w:b/>
                <w:bCs/>
                <w:iCs/>
                <w:color w:val="auto"/>
              </w:rPr>
            </w:pPr>
          </w:p>
        </w:tc>
        <w:tc>
          <w:tcPr>
            <w:tcW w:w="8080" w:type="dxa"/>
            <w:tcBorders>
              <w:bottom w:val="single" w:sz="6" w:space="0" w:color="000000"/>
            </w:tcBorders>
            <w:shd w:val="solid" w:color="000080" w:fill="FFFFFF"/>
          </w:tcPr>
          <w:p w:rsidR="00775B34" w:rsidRPr="00E25C81" w:rsidRDefault="00775B34" w:rsidP="00A7521B">
            <w:pPr>
              <w:pStyle w:val="Default"/>
              <w:jc w:val="both"/>
              <w:rPr>
                <w:rFonts w:ascii="Arial" w:hAnsi="Arial" w:cs="Arial"/>
                <w:b/>
                <w:bCs/>
                <w:iCs/>
                <w:color w:val="auto"/>
              </w:rPr>
            </w:pPr>
            <w:r w:rsidRPr="00E25C81">
              <w:rPr>
                <w:rFonts w:ascii="Arial" w:hAnsi="Arial" w:cs="Arial"/>
                <w:b/>
                <w:bCs/>
                <w:iCs/>
                <w:color w:val="auto"/>
              </w:rPr>
              <w:t xml:space="preserve">Descrição </w:t>
            </w:r>
          </w:p>
        </w:tc>
      </w:tr>
      <w:tr w:rsidR="00F112A4" w:rsidRPr="00E44ABC" w:rsidTr="00170AF7">
        <w:tc>
          <w:tcPr>
            <w:tcW w:w="963" w:type="dxa"/>
            <w:shd w:val="clear" w:color="auto" w:fill="auto"/>
            <w:vAlign w:val="bottom"/>
          </w:tcPr>
          <w:p w:rsidR="00F112A4" w:rsidRPr="00E25C81" w:rsidRDefault="00170AF7">
            <w:pPr>
              <w:rPr>
                <w:rFonts w:cs="Arial"/>
                <w:color w:val="000000"/>
              </w:rPr>
            </w:pPr>
            <w:r w:rsidRPr="00E25C81">
              <w:rPr>
                <w:rFonts w:cs="Arial"/>
                <w:color w:val="000000"/>
              </w:rPr>
              <w:t>3GPP</w:t>
            </w:r>
          </w:p>
        </w:tc>
        <w:tc>
          <w:tcPr>
            <w:tcW w:w="8080" w:type="dxa"/>
            <w:shd w:val="clear" w:color="auto" w:fill="auto"/>
            <w:vAlign w:val="bottom"/>
          </w:tcPr>
          <w:p w:rsidR="00F112A4" w:rsidRPr="00E25C81" w:rsidRDefault="00F112A4">
            <w:pPr>
              <w:rPr>
                <w:rFonts w:cs="Arial"/>
                <w:color w:val="000000"/>
              </w:rPr>
            </w:pPr>
            <w:r w:rsidRPr="00E25C81">
              <w:rPr>
                <w:rFonts w:cs="Arial"/>
                <w:color w:val="000000"/>
              </w:rPr>
              <w:t xml:space="preserve">3rp </w:t>
            </w:r>
            <w:r w:rsidRPr="00E25C81">
              <w:rPr>
                <w:rFonts w:cs="Arial"/>
                <w:color w:val="000000"/>
                <w:lang w:val="en-US"/>
              </w:rPr>
              <w:t>Generation Partnership Project</w:t>
            </w:r>
          </w:p>
        </w:tc>
      </w:tr>
      <w:tr w:rsidR="00F112A4" w:rsidRPr="00E44ABC" w:rsidTr="0080193B">
        <w:tc>
          <w:tcPr>
            <w:tcW w:w="963" w:type="dxa"/>
            <w:shd w:val="clear" w:color="auto" w:fill="auto"/>
            <w:vAlign w:val="bottom"/>
          </w:tcPr>
          <w:p w:rsidR="00F112A4" w:rsidRPr="00E25C81" w:rsidRDefault="00F112A4">
            <w:pPr>
              <w:rPr>
                <w:rFonts w:cs="Arial"/>
                <w:color w:val="000000"/>
              </w:rPr>
            </w:pPr>
            <w:r w:rsidRPr="00E25C81">
              <w:rPr>
                <w:rFonts w:cs="Arial"/>
                <w:color w:val="000000"/>
              </w:rPr>
              <w:t>AICE</w:t>
            </w:r>
          </w:p>
        </w:tc>
        <w:tc>
          <w:tcPr>
            <w:tcW w:w="8080" w:type="dxa"/>
            <w:shd w:val="clear" w:color="auto" w:fill="auto"/>
            <w:vAlign w:val="bottom"/>
          </w:tcPr>
          <w:p w:rsidR="00F112A4" w:rsidRPr="00E25C81" w:rsidRDefault="00F112A4">
            <w:pPr>
              <w:rPr>
                <w:rFonts w:cs="Arial"/>
                <w:color w:val="000000"/>
              </w:rPr>
            </w:pPr>
            <w:r w:rsidRPr="00E25C81">
              <w:rPr>
                <w:rFonts w:cs="Arial"/>
                <w:color w:val="000000"/>
              </w:rPr>
              <w:t>Acesso Individual Classe Especial</w:t>
            </w:r>
          </w:p>
        </w:tc>
      </w:tr>
      <w:tr w:rsidR="00F112A4" w:rsidRPr="00E44ABC" w:rsidTr="00170AF7">
        <w:tc>
          <w:tcPr>
            <w:tcW w:w="963" w:type="dxa"/>
            <w:shd w:val="clear" w:color="auto" w:fill="auto"/>
            <w:vAlign w:val="bottom"/>
          </w:tcPr>
          <w:p w:rsidR="00F112A4" w:rsidRPr="00E25C81" w:rsidRDefault="00F112A4">
            <w:pPr>
              <w:rPr>
                <w:rFonts w:cs="Arial"/>
                <w:color w:val="000000"/>
              </w:rPr>
            </w:pPr>
            <w:r w:rsidRPr="00E25C81">
              <w:rPr>
                <w:rFonts w:cs="Arial"/>
                <w:color w:val="000000"/>
              </w:rPr>
              <w:t>AVP</w:t>
            </w:r>
          </w:p>
        </w:tc>
        <w:tc>
          <w:tcPr>
            <w:tcW w:w="8080" w:type="dxa"/>
            <w:shd w:val="clear" w:color="auto" w:fill="auto"/>
            <w:vAlign w:val="bottom"/>
          </w:tcPr>
          <w:p w:rsidR="00F112A4" w:rsidRPr="00E25C81" w:rsidRDefault="00F112A4">
            <w:pPr>
              <w:rPr>
                <w:rFonts w:cs="Arial"/>
                <w:color w:val="000000"/>
                <w:lang w:val="en-US"/>
              </w:rPr>
            </w:pPr>
            <w:r w:rsidRPr="00E25C81">
              <w:rPr>
                <w:rFonts w:cs="Arial"/>
                <w:color w:val="000000"/>
                <w:lang w:val="en-US"/>
              </w:rPr>
              <w:t>Attribute Value Pairs</w:t>
            </w:r>
          </w:p>
        </w:tc>
      </w:tr>
      <w:tr w:rsidR="00F112A4" w:rsidRPr="00E44ABC" w:rsidTr="0080193B">
        <w:tc>
          <w:tcPr>
            <w:tcW w:w="963" w:type="dxa"/>
            <w:shd w:val="clear" w:color="auto" w:fill="auto"/>
            <w:vAlign w:val="bottom"/>
          </w:tcPr>
          <w:p w:rsidR="00F112A4" w:rsidRPr="00E25C81" w:rsidRDefault="00F112A4">
            <w:pPr>
              <w:rPr>
                <w:rFonts w:cs="Arial"/>
                <w:color w:val="000000"/>
              </w:rPr>
            </w:pPr>
            <w:r w:rsidRPr="00E25C81">
              <w:rPr>
                <w:rFonts w:cs="Arial"/>
                <w:color w:val="000000"/>
              </w:rPr>
              <w:t>BSS</w:t>
            </w:r>
          </w:p>
        </w:tc>
        <w:tc>
          <w:tcPr>
            <w:tcW w:w="8080" w:type="dxa"/>
            <w:shd w:val="clear" w:color="auto" w:fill="auto"/>
            <w:vAlign w:val="bottom"/>
          </w:tcPr>
          <w:p w:rsidR="00F112A4" w:rsidRPr="00E25C81" w:rsidRDefault="00F112A4">
            <w:pPr>
              <w:rPr>
                <w:rFonts w:cs="Arial"/>
                <w:color w:val="000000"/>
                <w:lang w:val="en-US"/>
              </w:rPr>
            </w:pPr>
            <w:r w:rsidRPr="00E25C81">
              <w:rPr>
                <w:rFonts w:cs="Arial"/>
                <w:color w:val="000000"/>
                <w:lang w:val="en-US"/>
              </w:rPr>
              <w:t>Business Support System</w:t>
            </w:r>
          </w:p>
        </w:tc>
      </w:tr>
      <w:tr w:rsidR="00716303" w:rsidRPr="00E44ABC" w:rsidTr="0080193B">
        <w:tc>
          <w:tcPr>
            <w:tcW w:w="963" w:type="dxa"/>
            <w:shd w:val="clear" w:color="auto" w:fill="auto"/>
            <w:vAlign w:val="bottom"/>
          </w:tcPr>
          <w:p w:rsidR="00716303" w:rsidRPr="00E25C81" w:rsidRDefault="00716303">
            <w:pPr>
              <w:rPr>
                <w:rFonts w:cs="Arial"/>
                <w:color w:val="000000"/>
              </w:rPr>
            </w:pPr>
            <w:r w:rsidRPr="00E25C81">
              <w:rPr>
                <w:rFonts w:cs="Arial"/>
                <w:color w:val="000000"/>
              </w:rPr>
              <w:t>BHCA</w:t>
            </w:r>
          </w:p>
        </w:tc>
        <w:tc>
          <w:tcPr>
            <w:tcW w:w="8080" w:type="dxa"/>
            <w:shd w:val="clear" w:color="auto" w:fill="auto"/>
            <w:vAlign w:val="bottom"/>
          </w:tcPr>
          <w:p w:rsidR="00716303" w:rsidRPr="00E25C81" w:rsidRDefault="00716303">
            <w:pPr>
              <w:rPr>
                <w:rFonts w:cs="Arial"/>
                <w:color w:val="000000"/>
                <w:lang w:val="en-US"/>
              </w:rPr>
            </w:pPr>
            <w:r w:rsidRPr="00E25C81">
              <w:rPr>
                <w:rFonts w:cs="Arial"/>
                <w:color w:val="000000"/>
                <w:lang w:val="en-US"/>
              </w:rPr>
              <w:t>Busy Hour Call Attempt</w:t>
            </w:r>
          </w:p>
        </w:tc>
      </w:tr>
      <w:tr w:rsidR="00F112A4" w:rsidRPr="00F076CD" w:rsidTr="00170AF7">
        <w:tc>
          <w:tcPr>
            <w:tcW w:w="963" w:type="dxa"/>
            <w:shd w:val="clear" w:color="auto" w:fill="auto"/>
            <w:vAlign w:val="bottom"/>
          </w:tcPr>
          <w:p w:rsidR="00F112A4" w:rsidRPr="00E25C81" w:rsidRDefault="00F112A4">
            <w:pPr>
              <w:rPr>
                <w:rFonts w:cs="Arial"/>
                <w:color w:val="000000"/>
              </w:rPr>
            </w:pPr>
            <w:r w:rsidRPr="00E25C81">
              <w:rPr>
                <w:rFonts w:cs="Arial"/>
                <w:color w:val="000000"/>
              </w:rPr>
              <w:t>CAMEL</w:t>
            </w:r>
          </w:p>
        </w:tc>
        <w:tc>
          <w:tcPr>
            <w:tcW w:w="8080" w:type="dxa"/>
            <w:shd w:val="clear" w:color="auto" w:fill="auto"/>
            <w:vAlign w:val="bottom"/>
          </w:tcPr>
          <w:p w:rsidR="00F112A4" w:rsidRPr="00E25C81" w:rsidRDefault="00F112A4">
            <w:pPr>
              <w:rPr>
                <w:rFonts w:cs="Arial"/>
                <w:color w:val="000000"/>
                <w:lang w:val="en-US"/>
              </w:rPr>
            </w:pPr>
            <w:r w:rsidRPr="00E25C81">
              <w:rPr>
                <w:rFonts w:cs="Arial"/>
                <w:color w:val="000000"/>
                <w:lang w:val="en-US"/>
              </w:rPr>
              <w:t>Customized Application for Mobile Enhanced Logic</w:t>
            </w:r>
          </w:p>
        </w:tc>
      </w:tr>
      <w:tr w:rsidR="00F112A4" w:rsidRPr="00E44ABC" w:rsidTr="0080193B">
        <w:tc>
          <w:tcPr>
            <w:tcW w:w="963" w:type="dxa"/>
            <w:shd w:val="clear" w:color="auto" w:fill="auto"/>
            <w:vAlign w:val="bottom"/>
          </w:tcPr>
          <w:p w:rsidR="00F112A4" w:rsidRPr="00E25C81" w:rsidRDefault="00F112A4">
            <w:pPr>
              <w:rPr>
                <w:rFonts w:cs="Arial"/>
                <w:color w:val="000000"/>
              </w:rPr>
            </w:pPr>
            <w:r w:rsidRPr="00E25C81">
              <w:rPr>
                <w:rFonts w:cs="Arial"/>
                <w:color w:val="000000"/>
              </w:rPr>
              <w:t>CAS</w:t>
            </w:r>
          </w:p>
        </w:tc>
        <w:tc>
          <w:tcPr>
            <w:tcW w:w="8080" w:type="dxa"/>
            <w:shd w:val="clear" w:color="auto" w:fill="auto"/>
            <w:vAlign w:val="bottom"/>
          </w:tcPr>
          <w:p w:rsidR="00F112A4" w:rsidRPr="00E25C81" w:rsidRDefault="00F112A4">
            <w:pPr>
              <w:rPr>
                <w:rFonts w:cs="Arial"/>
                <w:color w:val="000000"/>
                <w:lang w:val="en-US"/>
              </w:rPr>
            </w:pPr>
            <w:r w:rsidRPr="00E25C81">
              <w:rPr>
                <w:rFonts w:cs="Arial"/>
                <w:color w:val="000000"/>
                <w:lang w:val="en-US"/>
              </w:rPr>
              <w:t>Convergent Application Server</w:t>
            </w:r>
          </w:p>
        </w:tc>
      </w:tr>
      <w:tr w:rsidR="00097C6E" w:rsidRPr="00E44ABC" w:rsidTr="0080193B">
        <w:tc>
          <w:tcPr>
            <w:tcW w:w="963" w:type="dxa"/>
            <w:shd w:val="clear" w:color="auto" w:fill="auto"/>
            <w:vAlign w:val="bottom"/>
          </w:tcPr>
          <w:p w:rsidR="00097C6E" w:rsidRPr="00E25C81" w:rsidRDefault="00097C6E">
            <w:pPr>
              <w:rPr>
                <w:rFonts w:cs="Arial"/>
                <w:color w:val="000000"/>
              </w:rPr>
            </w:pPr>
            <w:r w:rsidRPr="00E25C81">
              <w:rPr>
                <w:rFonts w:cs="Arial"/>
                <w:color w:val="000000"/>
              </w:rPr>
              <w:t>CDR</w:t>
            </w:r>
          </w:p>
        </w:tc>
        <w:tc>
          <w:tcPr>
            <w:tcW w:w="8080" w:type="dxa"/>
            <w:shd w:val="clear" w:color="auto" w:fill="auto"/>
            <w:vAlign w:val="bottom"/>
          </w:tcPr>
          <w:p w:rsidR="00097C6E" w:rsidRPr="00E25C81" w:rsidRDefault="00097C6E">
            <w:pPr>
              <w:rPr>
                <w:rFonts w:cs="Arial"/>
                <w:color w:val="000000"/>
                <w:lang w:val="en-US"/>
              </w:rPr>
            </w:pPr>
            <w:r w:rsidRPr="00E25C81">
              <w:rPr>
                <w:rFonts w:cs="Arial"/>
                <w:color w:val="000000"/>
                <w:lang w:val="en-US"/>
              </w:rPr>
              <w:t>Call Detail Record</w:t>
            </w:r>
          </w:p>
        </w:tc>
      </w:tr>
      <w:tr w:rsidR="00F112A4" w:rsidRPr="00E44ABC" w:rsidTr="00170AF7">
        <w:trPr>
          <w:trHeight w:val="250"/>
        </w:trPr>
        <w:tc>
          <w:tcPr>
            <w:tcW w:w="963" w:type="dxa"/>
            <w:shd w:val="clear" w:color="auto" w:fill="auto"/>
            <w:vAlign w:val="bottom"/>
          </w:tcPr>
          <w:p w:rsidR="00F112A4" w:rsidRPr="00E25C81" w:rsidRDefault="00F112A4">
            <w:pPr>
              <w:rPr>
                <w:rFonts w:cs="Arial"/>
                <w:color w:val="000000"/>
              </w:rPr>
            </w:pPr>
            <w:r w:rsidRPr="00E25C81">
              <w:rPr>
                <w:rFonts w:cs="Arial"/>
                <w:color w:val="000000"/>
              </w:rPr>
              <w:t>CN</w:t>
            </w:r>
          </w:p>
        </w:tc>
        <w:tc>
          <w:tcPr>
            <w:tcW w:w="8080" w:type="dxa"/>
            <w:shd w:val="clear" w:color="auto" w:fill="auto"/>
            <w:vAlign w:val="bottom"/>
          </w:tcPr>
          <w:p w:rsidR="00F112A4" w:rsidRPr="00E25C81" w:rsidRDefault="00F112A4">
            <w:pPr>
              <w:rPr>
                <w:rFonts w:cs="Arial"/>
                <w:color w:val="000000"/>
              </w:rPr>
            </w:pPr>
            <w:r w:rsidRPr="00E25C81">
              <w:rPr>
                <w:rFonts w:cs="Arial"/>
                <w:color w:val="000000"/>
              </w:rPr>
              <w:t>Código Nacional</w:t>
            </w:r>
          </w:p>
        </w:tc>
      </w:tr>
      <w:tr w:rsidR="00F112A4" w:rsidRPr="00E44ABC" w:rsidTr="0080193B">
        <w:tc>
          <w:tcPr>
            <w:tcW w:w="963" w:type="dxa"/>
            <w:shd w:val="clear" w:color="auto" w:fill="auto"/>
            <w:vAlign w:val="bottom"/>
          </w:tcPr>
          <w:p w:rsidR="00F112A4" w:rsidRPr="00E25C81" w:rsidRDefault="00F112A4">
            <w:pPr>
              <w:rPr>
                <w:rFonts w:cs="Arial"/>
                <w:color w:val="000000"/>
              </w:rPr>
            </w:pPr>
            <w:r w:rsidRPr="00E25C81">
              <w:rPr>
                <w:rFonts w:cs="Arial"/>
                <w:color w:val="000000"/>
              </w:rPr>
              <w:t>CTR</w:t>
            </w:r>
          </w:p>
        </w:tc>
        <w:tc>
          <w:tcPr>
            <w:tcW w:w="8080" w:type="dxa"/>
            <w:shd w:val="clear" w:color="auto" w:fill="auto"/>
            <w:vAlign w:val="bottom"/>
          </w:tcPr>
          <w:p w:rsidR="00F112A4" w:rsidRPr="00E25C81" w:rsidRDefault="00F112A4">
            <w:pPr>
              <w:rPr>
                <w:rFonts w:cs="Arial"/>
                <w:color w:val="000000"/>
                <w:lang w:val="en-US"/>
              </w:rPr>
            </w:pPr>
            <w:r w:rsidRPr="00E25C81">
              <w:rPr>
                <w:rFonts w:cs="Arial"/>
                <w:color w:val="000000"/>
                <w:lang w:val="en-US"/>
              </w:rPr>
              <w:t>Connect To Resource</w:t>
            </w:r>
          </w:p>
        </w:tc>
      </w:tr>
      <w:tr w:rsidR="009A21E2" w:rsidRPr="00E44ABC" w:rsidTr="0080193B">
        <w:tc>
          <w:tcPr>
            <w:tcW w:w="963" w:type="dxa"/>
            <w:shd w:val="clear" w:color="auto" w:fill="auto"/>
            <w:vAlign w:val="bottom"/>
          </w:tcPr>
          <w:p w:rsidR="009A21E2" w:rsidRPr="00E25C81" w:rsidRDefault="009A21E2">
            <w:pPr>
              <w:rPr>
                <w:rFonts w:cs="Arial"/>
                <w:color w:val="000000"/>
              </w:rPr>
            </w:pPr>
            <w:r w:rsidRPr="00E25C81">
              <w:rPr>
                <w:rFonts w:cs="Arial"/>
                <w:color w:val="000000"/>
              </w:rPr>
              <w:t>DCN</w:t>
            </w:r>
          </w:p>
        </w:tc>
        <w:tc>
          <w:tcPr>
            <w:tcW w:w="8080" w:type="dxa"/>
            <w:shd w:val="clear" w:color="auto" w:fill="auto"/>
            <w:vAlign w:val="bottom"/>
          </w:tcPr>
          <w:p w:rsidR="009A21E2" w:rsidRPr="00E25C81" w:rsidRDefault="009A21E2">
            <w:pPr>
              <w:rPr>
                <w:rFonts w:cs="Arial"/>
                <w:color w:val="000000"/>
                <w:lang w:val="en-US"/>
              </w:rPr>
            </w:pPr>
            <w:r w:rsidRPr="00E25C81">
              <w:rPr>
                <w:rFonts w:cs="Arial"/>
                <w:color w:val="000000"/>
                <w:lang w:val="en-US"/>
              </w:rPr>
              <w:t>Data Communication Network</w:t>
            </w:r>
          </w:p>
        </w:tc>
      </w:tr>
      <w:tr w:rsidR="00F112A4" w:rsidRPr="00E44ABC" w:rsidTr="00170AF7">
        <w:tc>
          <w:tcPr>
            <w:tcW w:w="963" w:type="dxa"/>
            <w:shd w:val="clear" w:color="auto" w:fill="auto"/>
            <w:vAlign w:val="bottom"/>
          </w:tcPr>
          <w:p w:rsidR="00F112A4" w:rsidRPr="00E25C81" w:rsidRDefault="00F112A4">
            <w:pPr>
              <w:rPr>
                <w:rFonts w:cs="Arial"/>
                <w:color w:val="000000"/>
              </w:rPr>
            </w:pPr>
            <w:r w:rsidRPr="00E25C81">
              <w:rPr>
                <w:rFonts w:cs="Arial"/>
                <w:color w:val="000000"/>
              </w:rPr>
              <w:t>ETC</w:t>
            </w:r>
          </w:p>
        </w:tc>
        <w:tc>
          <w:tcPr>
            <w:tcW w:w="8080" w:type="dxa"/>
            <w:shd w:val="clear" w:color="auto" w:fill="auto"/>
            <w:vAlign w:val="bottom"/>
          </w:tcPr>
          <w:p w:rsidR="00F112A4" w:rsidRPr="00E25C81" w:rsidRDefault="00F112A4">
            <w:pPr>
              <w:rPr>
                <w:rFonts w:cs="Arial"/>
                <w:color w:val="000000"/>
                <w:lang w:val="en-US"/>
              </w:rPr>
            </w:pPr>
            <w:r w:rsidRPr="00E25C81">
              <w:rPr>
                <w:rFonts w:cs="Arial"/>
                <w:color w:val="000000"/>
                <w:lang w:val="en-US"/>
              </w:rPr>
              <w:t>Establish Temporally Connection</w:t>
            </w:r>
          </w:p>
        </w:tc>
      </w:tr>
      <w:tr w:rsidR="00F112A4" w:rsidRPr="00E44ABC" w:rsidTr="0080193B">
        <w:tc>
          <w:tcPr>
            <w:tcW w:w="963" w:type="dxa"/>
            <w:shd w:val="clear" w:color="auto" w:fill="auto"/>
            <w:vAlign w:val="bottom"/>
          </w:tcPr>
          <w:p w:rsidR="00F112A4" w:rsidRPr="00E25C81" w:rsidRDefault="00F112A4">
            <w:pPr>
              <w:rPr>
                <w:rFonts w:cs="Arial"/>
                <w:color w:val="000000"/>
              </w:rPr>
            </w:pPr>
            <w:r w:rsidRPr="00E25C81">
              <w:rPr>
                <w:rFonts w:cs="Arial"/>
                <w:color w:val="000000"/>
              </w:rPr>
              <w:t>FDA</w:t>
            </w:r>
          </w:p>
        </w:tc>
        <w:tc>
          <w:tcPr>
            <w:tcW w:w="8080" w:type="dxa"/>
            <w:shd w:val="clear" w:color="auto" w:fill="auto"/>
            <w:vAlign w:val="bottom"/>
          </w:tcPr>
          <w:p w:rsidR="00F112A4" w:rsidRPr="00E25C81" w:rsidRDefault="00F112A4">
            <w:pPr>
              <w:rPr>
                <w:rFonts w:cs="Arial"/>
                <w:color w:val="000000"/>
                <w:lang w:val="en-US"/>
              </w:rPr>
            </w:pPr>
            <w:r w:rsidRPr="00E25C81">
              <w:rPr>
                <w:rFonts w:cs="Arial"/>
                <w:color w:val="000000"/>
                <w:lang w:val="en-US"/>
              </w:rPr>
              <w:t>First Delivery Attempt</w:t>
            </w:r>
          </w:p>
        </w:tc>
      </w:tr>
      <w:tr w:rsidR="00F112A4" w:rsidRPr="00E44ABC" w:rsidTr="00170AF7">
        <w:tc>
          <w:tcPr>
            <w:tcW w:w="963" w:type="dxa"/>
            <w:shd w:val="clear" w:color="auto" w:fill="auto"/>
            <w:vAlign w:val="bottom"/>
          </w:tcPr>
          <w:p w:rsidR="00F112A4" w:rsidRPr="00E25C81" w:rsidRDefault="00F112A4">
            <w:pPr>
              <w:rPr>
                <w:rFonts w:cs="Arial"/>
                <w:color w:val="000000"/>
              </w:rPr>
            </w:pPr>
            <w:r w:rsidRPr="00E25C81">
              <w:rPr>
                <w:rFonts w:cs="Arial"/>
                <w:color w:val="000000"/>
              </w:rPr>
              <w:t>IMS</w:t>
            </w:r>
          </w:p>
        </w:tc>
        <w:tc>
          <w:tcPr>
            <w:tcW w:w="8080" w:type="dxa"/>
            <w:shd w:val="clear" w:color="auto" w:fill="auto"/>
            <w:vAlign w:val="bottom"/>
          </w:tcPr>
          <w:p w:rsidR="00F112A4" w:rsidRPr="00E25C81" w:rsidRDefault="00F112A4">
            <w:pPr>
              <w:rPr>
                <w:rFonts w:cs="Arial"/>
                <w:color w:val="000000"/>
                <w:lang w:val="en-US"/>
              </w:rPr>
            </w:pPr>
            <w:r w:rsidRPr="00E25C81">
              <w:rPr>
                <w:rFonts w:cs="Arial"/>
                <w:color w:val="000000"/>
                <w:lang w:val="en-US"/>
              </w:rPr>
              <w:t xml:space="preserve">IP Multimedia Subsystem </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IN</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Intelligent Network</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INAP</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Intelligent Network Application Part</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IOT</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Initial Operational Test</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IVR</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Interactive Voice Response</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LDI</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Longa Distância Internacional</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LDN</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Longa Distância Nacional</w:t>
            </w:r>
          </w:p>
        </w:tc>
      </w:tr>
      <w:tr w:rsidR="0073628C" w:rsidRPr="00E44ABC" w:rsidTr="00F112A4">
        <w:tc>
          <w:tcPr>
            <w:tcW w:w="963" w:type="dxa"/>
            <w:tcBorders>
              <w:top w:val="single" w:sz="6" w:space="0" w:color="000000"/>
              <w:bottom w:val="single" w:sz="6" w:space="0" w:color="000000"/>
            </w:tcBorders>
            <w:shd w:val="clear" w:color="auto" w:fill="auto"/>
            <w:vAlign w:val="bottom"/>
          </w:tcPr>
          <w:p w:rsidR="0073628C" w:rsidRPr="00E25C81" w:rsidRDefault="0073628C">
            <w:pPr>
              <w:rPr>
                <w:rFonts w:cs="Arial"/>
                <w:color w:val="000000"/>
              </w:rPr>
            </w:pPr>
            <w:r w:rsidRPr="00E25C81">
              <w:rPr>
                <w:rFonts w:cs="Arial"/>
                <w:color w:val="000000"/>
              </w:rPr>
              <w:t>LTE</w:t>
            </w:r>
          </w:p>
        </w:tc>
        <w:tc>
          <w:tcPr>
            <w:tcW w:w="8080" w:type="dxa"/>
            <w:tcBorders>
              <w:top w:val="single" w:sz="6" w:space="0" w:color="000000"/>
              <w:bottom w:val="single" w:sz="6" w:space="0" w:color="000000"/>
            </w:tcBorders>
            <w:shd w:val="clear" w:color="auto" w:fill="auto"/>
            <w:vAlign w:val="bottom"/>
          </w:tcPr>
          <w:p w:rsidR="0073628C" w:rsidRPr="00E25C81" w:rsidRDefault="0073628C" w:rsidP="0073628C">
            <w:pPr>
              <w:rPr>
                <w:rFonts w:cs="Arial"/>
                <w:color w:val="000000"/>
              </w:rPr>
            </w:pPr>
            <w:proofErr w:type="spellStart"/>
            <w:r w:rsidRPr="00E25C81">
              <w:rPr>
                <w:rFonts w:cs="Arial"/>
                <w:color w:val="000000"/>
              </w:rPr>
              <w:t>Long</w:t>
            </w:r>
            <w:proofErr w:type="spellEnd"/>
            <w:r w:rsidRPr="00E25C81">
              <w:rPr>
                <w:rFonts w:cs="Arial"/>
                <w:color w:val="000000"/>
              </w:rPr>
              <w:t xml:space="preserve"> </w:t>
            </w:r>
            <w:proofErr w:type="spellStart"/>
            <w:r w:rsidRPr="00E25C81">
              <w:rPr>
                <w:rFonts w:cs="Arial"/>
                <w:color w:val="000000"/>
              </w:rPr>
              <w:t>Term</w:t>
            </w:r>
            <w:proofErr w:type="spellEnd"/>
            <w:r w:rsidRPr="00E25C81">
              <w:rPr>
                <w:rFonts w:cs="Arial"/>
                <w:color w:val="000000"/>
              </w:rPr>
              <w:t xml:space="preserve"> </w:t>
            </w:r>
            <w:proofErr w:type="spellStart"/>
            <w:r w:rsidRPr="00E25C81">
              <w:rPr>
                <w:rFonts w:cs="Arial"/>
                <w:color w:val="000000"/>
              </w:rPr>
              <w:t>Evolution</w:t>
            </w:r>
            <w:proofErr w:type="spellEnd"/>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MMS</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Multimedia Messaging Service</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OCS</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Online Charging System</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OSS</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Operations Support Systems</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PAS</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Ponto de Acesso ao Serviço</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PCC</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Policy Charging Control</w:t>
            </w:r>
          </w:p>
        </w:tc>
      </w:tr>
      <w:tr w:rsidR="00E02F23" w:rsidRPr="00E44ABC" w:rsidTr="00F112A4">
        <w:tc>
          <w:tcPr>
            <w:tcW w:w="963" w:type="dxa"/>
            <w:tcBorders>
              <w:top w:val="single" w:sz="6" w:space="0" w:color="000000"/>
              <w:bottom w:val="single" w:sz="6" w:space="0" w:color="000000"/>
            </w:tcBorders>
            <w:shd w:val="clear" w:color="auto" w:fill="auto"/>
            <w:vAlign w:val="bottom"/>
          </w:tcPr>
          <w:p w:rsidR="00E02F23" w:rsidRPr="00E25C81" w:rsidRDefault="00E02F23" w:rsidP="008E710B">
            <w:pPr>
              <w:rPr>
                <w:rFonts w:cs="Arial"/>
                <w:color w:val="000000"/>
              </w:rPr>
            </w:pPr>
            <w:r w:rsidRPr="00E25C81">
              <w:rPr>
                <w:rFonts w:cs="Arial"/>
                <w:color w:val="000000"/>
              </w:rPr>
              <w:t>PO</w:t>
            </w:r>
            <w:r w:rsidR="008E710B" w:rsidRPr="00E25C81">
              <w:rPr>
                <w:rFonts w:cs="Arial"/>
                <w:color w:val="000000"/>
              </w:rPr>
              <w:t>TS</w:t>
            </w:r>
          </w:p>
        </w:tc>
        <w:tc>
          <w:tcPr>
            <w:tcW w:w="8080" w:type="dxa"/>
            <w:tcBorders>
              <w:top w:val="single" w:sz="6" w:space="0" w:color="000000"/>
              <w:bottom w:val="single" w:sz="6" w:space="0" w:color="000000"/>
            </w:tcBorders>
            <w:shd w:val="clear" w:color="auto" w:fill="auto"/>
            <w:vAlign w:val="bottom"/>
          </w:tcPr>
          <w:p w:rsidR="00E02F23" w:rsidRPr="00E25C81" w:rsidRDefault="008E710B">
            <w:pPr>
              <w:rPr>
                <w:rFonts w:cs="Arial"/>
                <w:color w:val="000000"/>
                <w:lang w:val="en-US"/>
              </w:rPr>
            </w:pPr>
            <w:r w:rsidRPr="00E25C81">
              <w:rPr>
                <w:rFonts w:cs="Arial"/>
                <w:color w:val="000000"/>
                <w:lang w:val="en-US"/>
              </w:rPr>
              <w:t>Plain old telephone service</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SCIM</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Smart Computer Interaction Manager</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SIP</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Session Initiation Protocol</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rsidP="007C5D1E">
            <w:pPr>
              <w:rPr>
                <w:rFonts w:cs="Arial"/>
                <w:color w:val="000000"/>
              </w:rPr>
            </w:pPr>
            <w:r w:rsidRPr="00E25C81">
              <w:rPr>
                <w:rFonts w:cs="Arial"/>
                <w:color w:val="000000"/>
              </w:rPr>
              <w:t>SM</w:t>
            </w:r>
            <w:r w:rsidR="007C5D1E" w:rsidRPr="00E25C81">
              <w:rPr>
                <w:rFonts w:cs="Arial"/>
                <w:color w:val="000000"/>
              </w:rPr>
              <w:t>P</w:t>
            </w:r>
          </w:p>
        </w:tc>
        <w:tc>
          <w:tcPr>
            <w:tcW w:w="8080" w:type="dxa"/>
            <w:tcBorders>
              <w:top w:val="single" w:sz="6" w:space="0" w:color="000000"/>
              <w:bottom w:val="single" w:sz="6" w:space="0" w:color="000000"/>
            </w:tcBorders>
            <w:shd w:val="clear" w:color="auto" w:fill="auto"/>
            <w:vAlign w:val="bottom"/>
          </w:tcPr>
          <w:p w:rsidR="00F112A4" w:rsidRPr="00E25C81" w:rsidRDefault="007C5D1E">
            <w:pPr>
              <w:rPr>
                <w:rFonts w:cs="Arial"/>
                <w:color w:val="000000"/>
              </w:rPr>
            </w:pPr>
            <w:r w:rsidRPr="00E25C81">
              <w:rPr>
                <w:rFonts w:cs="Arial"/>
                <w:color w:val="000000"/>
              </w:rPr>
              <w:t>Serviço Móvel Pessoal</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SMS</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Short Message System</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THT</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Tarifa de Habilitação de Telefone (</w:t>
            </w:r>
            <w:r w:rsidR="008E710B" w:rsidRPr="00E25C81">
              <w:rPr>
                <w:rFonts w:cs="Arial"/>
                <w:color w:val="000000"/>
              </w:rPr>
              <w:t xml:space="preserve">conhecido com os </w:t>
            </w:r>
            <w:r w:rsidRPr="00E25C81">
              <w:rPr>
                <w:rFonts w:cs="Arial"/>
                <w:color w:val="000000"/>
              </w:rPr>
              <w:t>fixo</w:t>
            </w:r>
            <w:r w:rsidR="003735CD" w:rsidRPr="00E25C81">
              <w:rPr>
                <w:rFonts w:cs="Arial"/>
                <w:color w:val="000000"/>
              </w:rPr>
              <w:t>s comuns</w:t>
            </w:r>
            <w:r w:rsidRPr="00E25C81">
              <w:rPr>
                <w:rFonts w:cs="Arial"/>
                <w:color w:val="000000"/>
              </w:rPr>
              <w:t>)</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TUP</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Terminal de uso Privado</w:t>
            </w:r>
          </w:p>
        </w:tc>
      </w:tr>
      <w:tr w:rsidR="007C5D1E" w:rsidRPr="00E44ABC" w:rsidTr="00F112A4">
        <w:tc>
          <w:tcPr>
            <w:tcW w:w="963" w:type="dxa"/>
            <w:tcBorders>
              <w:top w:val="single" w:sz="6" w:space="0" w:color="000000"/>
              <w:bottom w:val="single" w:sz="6" w:space="0" w:color="000000"/>
            </w:tcBorders>
            <w:shd w:val="clear" w:color="auto" w:fill="auto"/>
            <w:vAlign w:val="bottom"/>
          </w:tcPr>
          <w:p w:rsidR="007C5D1E" w:rsidRPr="00E25C81" w:rsidRDefault="007C5D1E">
            <w:pPr>
              <w:rPr>
                <w:rFonts w:cs="Arial"/>
                <w:color w:val="000000"/>
              </w:rPr>
            </w:pPr>
            <w:r w:rsidRPr="00E25C81">
              <w:rPr>
                <w:rFonts w:cs="Arial"/>
                <w:color w:val="000000"/>
              </w:rPr>
              <w:t>UF</w:t>
            </w:r>
          </w:p>
        </w:tc>
        <w:tc>
          <w:tcPr>
            <w:tcW w:w="8080" w:type="dxa"/>
            <w:tcBorders>
              <w:top w:val="single" w:sz="6" w:space="0" w:color="000000"/>
              <w:bottom w:val="single" w:sz="6" w:space="0" w:color="000000"/>
            </w:tcBorders>
            <w:shd w:val="clear" w:color="auto" w:fill="auto"/>
            <w:vAlign w:val="bottom"/>
          </w:tcPr>
          <w:p w:rsidR="007C5D1E" w:rsidRPr="00E25C81" w:rsidRDefault="007C5D1E">
            <w:pPr>
              <w:rPr>
                <w:rFonts w:cs="Arial"/>
                <w:color w:val="000000"/>
              </w:rPr>
            </w:pPr>
            <w:r w:rsidRPr="00E25C81">
              <w:rPr>
                <w:rFonts w:cs="Arial"/>
                <w:color w:val="000000"/>
              </w:rPr>
              <w:t>Unidade Federativa</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URL</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Uniform Resource Locator</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USSD</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Unstructured Supplementary Service Data</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rPr>
            </w:pPr>
            <w:r w:rsidRPr="00E25C81">
              <w:rPr>
                <w:rFonts w:cs="Arial"/>
                <w:color w:val="000000"/>
              </w:rPr>
              <w:t>VPN</w:t>
            </w:r>
          </w:p>
        </w:tc>
        <w:tc>
          <w:tcPr>
            <w:tcW w:w="8080" w:type="dxa"/>
            <w:tcBorders>
              <w:top w:val="single" w:sz="6" w:space="0" w:color="000000"/>
              <w:bottom w:val="single" w:sz="6" w:space="0" w:color="000000"/>
            </w:tcBorders>
            <w:shd w:val="clear" w:color="auto" w:fill="auto"/>
            <w:vAlign w:val="bottom"/>
          </w:tcPr>
          <w:p w:rsidR="00F112A4" w:rsidRPr="00E25C81" w:rsidRDefault="00F112A4">
            <w:pPr>
              <w:rPr>
                <w:rFonts w:cs="Arial"/>
                <w:color w:val="000000"/>
                <w:lang w:val="en-US"/>
              </w:rPr>
            </w:pPr>
            <w:r w:rsidRPr="00E25C81">
              <w:rPr>
                <w:rFonts w:cs="Arial"/>
                <w:color w:val="000000"/>
                <w:lang w:val="en-US"/>
              </w:rPr>
              <w:t>Virtual Private Network</w:t>
            </w:r>
          </w:p>
        </w:tc>
      </w:tr>
      <w:tr w:rsidR="00F112A4" w:rsidRPr="00E44ABC" w:rsidTr="00F112A4">
        <w:tc>
          <w:tcPr>
            <w:tcW w:w="963" w:type="dxa"/>
            <w:tcBorders>
              <w:top w:val="single" w:sz="6" w:space="0" w:color="000000"/>
              <w:bottom w:val="single" w:sz="6" w:space="0" w:color="000000"/>
            </w:tcBorders>
            <w:shd w:val="clear" w:color="auto" w:fill="auto"/>
            <w:vAlign w:val="bottom"/>
          </w:tcPr>
          <w:p w:rsidR="00F112A4" w:rsidRPr="00E25C81" w:rsidRDefault="00097C6E">
            <w:pPr>
              <w:rPr>
                <w:rFonts w:cs="Arial"/>
                <w:color w:val="000000"/>
              </w:rPr>
            </w:pPr>
            <w:r w:rsidRPr="00E25C81">
              <w:rPr>
                <w:rFonts w:cs="Arial"/>
                <w:color w:val="000000"/>
              </w:rPr>
              <w:t>WS</w:t>
            </w:r>
          </w:p>
        </w:tc>
        <w:tc>
          <w:tcPr>
            <w:tcW w:w="8080" w:type="dxa"/>
            <w:tcBorders>
              <w:top w:val="single" w:sz="6" w:space="0" w:color="000000"/>
              <w:bottom w:val="single" w:sz="6" w:space="0" w:color="000000"/>
            </w:tcBorders>
            <w:shd w:val="clear" w:color="auto" w:fill="auto"/>
            <w:vAlign w:val="bottom"/>
          </w:tcPr>
          <w:p w:rsidR="00F112A4" w:rsidRPr="00E25C81" w:rsidRDefault="00097C6E" w:rsidP="00097C6E">
            <w:pPr>
              <w:rPr>
                <w:rFonts w:cs="Arial"/>
                <w:color w:val="000000"/>
                <w:lang w:val="en-US"/>
              </w:rPr>
            </w:pPr>
            <w:r w:rsidRPr="00E25C81">
              <w:rPr>
                <w:rFonts w:cs="Arial"/>
                <w:color w:val="000000"/>
                <w:lang w:val="en-US"/>
              </w:rPr>
              <w:t>Web Service</w:t>
            </w:r>
          </w:p>
        </w:tc>
      </w:tr>
    </w:tbl>
    <w:p w:rsidR="00775B34" w:rsidRPr="00E25C81" w:rsidRDefault="00775B34" w:rsidP="00775B34">
      <w:pPr>
        <w:pStyle w:val="Default"/>
        <w:rPr>
          <w:rFonts w:ascii="Arial" w:hAnsi="Arial" w:cs="Arial"/>
        </w:rPr>
      </w:pPr>
    </w:p>
    <w:p w:rsidR="00775B34" w:rsidRDefault="00775B34" w:rsidP="004E73D5">
      <w:pPr>
        <w:pStyle w:val="Corpodetexto"/>
        <w:rPr>
          <w:rFonts w:ascii="Calibri" w:hAnsi="Calibri" w:cs="Tahoma"/>
          <w:szCs w:val="22"/>
        </w:rPr>
      </w:pPr>
    </w:p>
    <w:p w:rsidR="00E44ABC" w:rsidRDefault="00E44ABC">
      <w:pPr>
        <w:jc w:val="left"/>
      </w:pPr>
      <w:bookmarkStart w:id="4187" w:name="_Toc273026662"/>
      <w:bookmarkStart w:id="4188" w:name="_Toc274053271"/>
      <w:bookmarkStart w:id="4189" w:name="_Toc335147999"/>
      <w:r>
        <w:br w:type="page"/>
      </w:r>
    </w:p>
    <w:p w:rsidR="00A71CF9" w:rsidRPr="00C3643C" w:rsidRDefault="00A71CF9" w:rsidP="00E25C81">
      <w:pPr>
        <w:pStyle w:val="Ttulo"/>
        <w:numPr>
          <w:ilvl w:val="0"/>
          <w:numId w:val="11"/>
        </w:numPr>
        <w:shd w:val="clear" w:color="auto" w:fill="A6A6A6" w:themeFill="background1" w:themeFillShade="A6"/>
      </w:pPr>
      <w:bookmarkStart w:id="4190" w:name="_Toc335409178"/>
      <w:r w:rsidRPr="00C3643C">
        <w:t>ANEXOS</w:t>
      </w:r>
      <w:bookmarkEnd w:id="4187"/>
      <w:bookmarkEnd w:id="4188"/>
      <w:bookmarkEnd w:id="4189"/>
      <w:bookmarkEnd w:id="4190"/>
    </w:p>
    <w:p w:rsidR="00A71CF9" w:rsidRDefault="00A71CF9" w:rsidP="00A71CF9"/>
    <w:p w:rsidR="00A71CF9" w:rsidRPr="009665F4" w:rsidRDefault="00A71CF9" w:rsidP="00A71CF9">
      <w:pPr>
        <w:pStyle w:val="PargrafodaLista"/>
        <w:keepLines/>
        <w:numPr>
          <w:ilvl w:val="0"/>
          <w:numId w:val="11"/>
        </w:numPr>
        <w:spacing w:before="120" w:after="120"/>
        <w:jc w:val="both"/>
        <w:rPr>
          <w:rFonts w:ascii="Arial" w:eastAsia="Times New Roman" w:hAnsi="Arial"/>
          <w:vanish/>
          <w:sz w:val="24"/>
          <w:szCs w:val="24"/>
          <w:lang w:eastAsia="pt-BR"/>
        </w:rPr>
      </w:pPr>
    </w:p>
    <w:p w:rsidR="00A71CF9" w:rsidRPr="000E7936" w:rsidRDefault="00A71CF9" w:rsidP="00E25C81">
      <w:pPr>
        <w:pStyle w:val="PargrafodaLista"/>
        <w:keepLines/>
        <w:numPr>
          <w:ilvl w:val="0"/>
          <w:numId w:val="109"/>
        </w:numPr>
        <w:spacing w:before="120" w:after="120"/>
        <w:jc w:val="both"/>
        <w:rPr>
          <w:rFonts w:ascii="Arial" w:eastAsia="Times New Roman" w:hAnsi="Arial"/>
          <w:vanish/>
          <w:sz w:val="24"/>
          <w:szCs w:val="24"/>
          <w:lang w:eastAsia="pt-BR"/>
        </w:rPr>
      </w:pPr>
    </w:p>
    <w:p w:rsidR="00A71CF9" w:rsidRPr="000E7936" w:rsidRDefault="00A71CF9" w:rsidP="00E25C81">
      <w:pPr>
        <w:pStyle w:val="PargrafodaLista"/>
        <w:keepLines/>
        <w:numPr>
          <w:ilvl w:val="0"/>
          <w:numId w:val="109"/>
        </w:numPr>
        <w:spacing w:before="120" w:after="120"/>
        <w:jc w:val="both"/>
        <w:rPr>
          <w:rFonts w:ascii="Arial" w:eastAsia="Times New Roman" w:hAnsi="Arial"/>
          <w:vanish/>
          <w:sz w:val="24"/>
          <w:szCs w:val="24"/>
          <w:lang w:eastAsia="pt-BR"/>
        </w:rPr>
      </w:pPr>
    </w:p>
    <w:p w:rsidR="00A71CF9" w:rsidRPr="000E7936" w:rsidRDefault="00A71CF9" w:rsidP="00E25C81">
      <w:pPr>
        <w:pStyle w:val="PargrafodaLista"/>
        <w:keepLines/>
        <w:numPr>
          <w:ilvl w:val="0"/>
          <w:numId w:val="109"/>
        </w:numPr>
        <w:spacing w:before="120" w:after="120"/>
        <w:jc w:val="both"/>
        <w:rPr>
          <w:rFonts w:ascii="Arial" w:eastAsia="Times New Roman" w:hAnsi="Arial"/>
          <w:vanish/>
          <w:sz w:val="24"/>
          <w:szCs w:val="24"/>
          <w:lang w:eastAsia="pt-BR"/>
        </w:rPr>
      </w:pPr>
    </w:p>
    <w:p w:rsidR="00A71CF9" w:rsidRPr="000E7936" w:rsidRDefault="00A71CF9" w:rsidP="00E25C81">
      <w:pPr>
        <w:pStyle w:val="PargrafodaLista"/>
        <w:keepLines/>
        <w:numPr>
          <w:ilvl w:val="0"/>
          <w:numId w:val="109"/>
        </w:numPr>
        <w:spacing w:before="120" w:after="120"/>
        <w:jc w:val="both"/>
        <w:rPr>
          <w:rFonts w:ascii="Arial" w:eastAsia="Times New Roman" w:hAnsi="Arial"/>
          <w:vanish/>
          <w:sz w:val="24"/>
          <w:szCs w:val="24"/>
          <w:lang w:eastAsia="pt-BR"/>
        </w:rPr>
      </w:pPr>
    </w:p>
    <w:p w:rsidR="00A71CF9" w:rsidRPr="000E7936" w:rsidRDefault="00A71CF9" w:rsidP="00A71CF9"/>
    <w:p w:rsidR="00D96356" w:rsidRPr="00D96356" w:rsidRDefault="00D96356" w:rsidP="00D96356">
      <w:pPr>
        <w:pStyle w:val="PargrafodaLista"/>
        <w:keepLines/>
        <w:numPr>
          <w:ilvl w:val="0"/>
          <w:numId w:val="11"/>
        </w:numPr>
        <w:spacing w:before="120" w:after="120"/>
        <w:jc w:val="both"/>
        <w:rPr>
          <w:rFonts w:ascii="Arial" w:eastAsia="Times New Roman" w:hAnsi="Arial"/>
          <w:b/>
          <w:vanish/>
          <w:color w:val="000000" w:themeColor="text1"/>
          <w:sz w:val="24"/>
          <w:szCs w:val="24"/>
          <w:lang w:eastAsia="pt-BR"/>
        </w:rPr>
      </w:pPr>
    </w:p>
    <w:p w:rsidR="00D96356" w:rsidRPr="00D96356" w:rsidRDefault="00D96356" w:rsidP="00D96356">
      <w:pPr>
        <w:pStyle w:val="PargrafodaLista"/>
        <w:keepLines/>
        <w:numPr>
          <w:ilvl w:val="0"/>
          <w:numId w:val="11"/>
        </w:numPr>
        <w:spacing w:before="120" w:after="120"/>
        <w:jc w:val="both"/>
        <w:rPr>
          <w:rFonts w:ascii="Arial" w:eastAsia="Times New Roman" w:hAnsi="Arial"/>
          <w:b/>
          <w:vanish/>
          <w:color w:val="000000" w:themeColor="text1"/>
          <w:sz w:val="24"/>
          <w:szCs w:val="24"/>
          <w:lang w:eastAsia="pt-BR"/>
        </w:rPr>
      </w:pPr>
    </w:p>
    <w:p w:rsidR="00D96356" w:rsidRPr="00D96356" w:rsidRDefault="00D96356" w:rsidP="00D96356">
      <w:pPr>
        <w:pStyle w:val="PargrafodaLista"/>
        <w:keepLines/>
        <w:numPr>
          <w:ilvl w:val="1"/>
          <w:numId w:val="11"/>
        </w:numPr>
        <w:spacing w:before="120" w:after="120"/>
        <w:jc w:val="both"/>
        <w:rPr>
          <w:rFonts w:ascii="Arial" w:eastAsia="Times New Roman" w:hAnsi="Arial"/>
          <w:b/>
          <w:vanish/>
          <w:color w:val="000000" w:themeColor="text1"/>
          <w:sz w:val="24"/>
          <w:szCs w:val="24"/>
          <w:lang w:eastAsia="pt-BR"/>
        </w:rPr>
      </w:pPr>
    </w:p>
    <w:p w:rsidR="00D96356" w:rsidRPr="00E25C81" w:rsidRDefault="00D96356" w:rsidP="00D96356">
      <w:pPr>
        <w:pStyle w:val="PargrafodaLista"/>
        <w:numPr>
          <w:ilvl w:val="2"/>
          <w:numId w:val="11"/>
        </w:numPr>
        <w:ind w:left="993"/>
        <w:rPr>
          <w:rFonts w:ascii="Arial" w:hAnsi="Arial" w:cs="Arial"/>
          <w:sz w:val="24"/>
        </w:rPr>
      </w:pPr>
      <w:r w:rsidRPr="00E25C81">
        <w:rPr>
          <w:rFonts w:ascii="Arial" w:hAnsi="Arial" w:cs="Arial"/>
          <w:sz w:val="24"/>
        </w:rPr>
        <w:t xml:space="preserve">Descritivo </w:t>
      </w:r>
      <w:proofErr w:type="spellStart"/>
      <w:r w:rsidRPr="00E25C81">
        <w:rPr>
          <w:rFonts w:ascii="Arial" w:hAnsi="Arial" w:cs="Arial"/>
          <w:sz w:val="24"/>
        </w:rPr>
        <w:t>Flexi</w:t>
      </w:r>
      <w:proofErr w:type="spellEnd"/>
      <w:r w:rsidRPr="00E25C81">
        <w:rPr>
          <w:rFonts w:ascii="Arial" w:hAnsi="Arial" w:cs="Arial"/>
          <w:sz w:val="24"/>
        </w:rPr>
        <w:t xml:space="preserve">  ISN :</w:t>
      </w:r>
    </w:p>
    <w:p w:rsidR="00D96356" w:rsidRPr="005B7B40" w:rsidRDefault="00D96356" w:rsidP="00D96356">
      <w:pPr>
        <w:rPr>
          <w:rFonts w:cs="Arial"/>
        </w:rPr>
      </w:pPr>
      <w:r w:rsidRPr="005B7B40">
        <w:rPr>
          <w:rFonts w:cs="Arial"/>
        </w:rPr>
        <w:tab/>
      </w:r>
      <w:r w:rsidRPr="005B7B40">
        <w:rPr>
          <w:rFonts w:cs="Arial"/>
        </w:rPr>
        <w:tab/>
      </w:r>
      <w:r w:rsidRPr="005B7B40">
        <w:rPr>
          <w:rFonts w:cs="Arial"/>
        </w:rPr>
        <w:tab/>
        <w:t xml:space="preserve"> </w:t>
      </w:r>
    </w:p>
    <w:p w:rsidR="00D96356" w:rsidRPr="005B7B40" w:rsidRDefault="00D96356" w:rsidP="00D96356">
      <w:pPr>
        <w:rPr>
          <w:rFonts w:cs="Arial"/>
        </w:rPr>
      </w:pPr>
      <w:r w:rsidRPr="005B7B40">
        <w:rPr>
          <w:rFonts w:cs="Arial"/>
        </w:rPr>
        <w:tab/>
      </w:r>
      <w:r w:rsidRPr="005B7B40">
        <w:rPr>
          <w:rFonts w:cs="Arial"/>
        </w:rPr>
        <w:tab/>
      </w:r>
      <w:r w:rsidR="00271223" w:rsidRPr="005B7B40">
        <w:rPr>
          <w:rFonts w:cs="Arial"/>
        </w:rPr>
        <w:fldChar w:fldCharType="begin"/>
      </w:r>
      <w:r w:rsidRPr="005B7B40">
        <w:rPr>
          <w:rFonts w:cs="Arial"/>
        </w:rPr>
        <w:instrText xml:space="preserve"> LINK Word.Document.12 "C:\\Documents and Settings\\con7110\\Configurações locais\\Temporary Internet Files\\Content.Outlook\\D3AW8I0F\\Considerações PS (3).docx!OLE_LINK1" "" \a \p \* MERGEFORMAT </w:instrText>
      </w:r>
      <w:r w:rsidR="00271223" w:rsidRPr="005B7B40">
        <w:rPr>
          <w:rFonts w:cs="Arial"/>
        </w:rPr>
        <w:fldChar w:fldCharType="separate"/>
      </w:r>
      <w:r w:rsidR="005F5DCA">
        <w:rPr>
          <w:rFonts w:cs="Arial"/>
          <w:noProof/>
        </w:rPr>
        <w:drawing>
          <wp:inline distT="0" distB="0" distL="0" distR="0" wp14:anchorId="503DECA5" wp14:editId="72AC685B">
            <wp:extent cx="1010285" cy="818515"/>
            <wp:effectExtent l="0" t="0" r="0" b="0"/>
            <wp:docPr id="18" name="Objet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0285" cy="818515"/>
                    </a:xfrm>
                    <a:prstGeom prst="rect">
                      <a:avLst/>
                    </a:prstGeom>
                    <a:noFill/>
                    <a:ln>
                      <a:noFill/>
                    </a:ln>
                  </pic:spPr>
                </pic:pic>
              </a:graphicData>
            </a:graphic>
          </wp:inline>
        </w:drawing>
      </w:r>
      <w:r w:rsidR="00271223" w:rsidRPr="005B7B40">
        <w:rPr>
          <w:rFonts w:cs="Arial"/>
        </w:rPr>
        <w:fldChar w:fldCharType="end"/>
      </w:r>
    </w:p>
    <w:p w:rsidR="00D96356" w:rsidRPr="00E25C81" w:rsidRDefault="00D96356" w:rsidP="00D96356">
      <w:pPr>
        <w:pStyle w:val="PargrafodaLista"/>
        <w:numPr>
          <w:ilvl w:val="2"/>
          <w:numId w:val="11"/>
        </w:numPr>
        <w:ind w:left="993"/>
        <w:rPr>
          <w:rFonts w:ascii="Arial" w:hAnsi="Arial" w:cs="Arial"/>
          <w:sz w:val="24"/>
        </w:rPr>
      </w:pPr>
      <w:r w:rsidRPr="00E25C81">
        <w:rPr>
          <w:rFonts w:ascii="Arial" w:hAnsi="Arial" w:cs="Arial"/>
          <w:sz w:val="24"/>
        </w:rPr>
        <w:t xml:space="preserve">Descritivo </w:t>
      </w:r>
      <w:proofErr w:type="spellStart"/>
      <w:r w:rsidRPr="00E25C81">
        <w:rPr>
          <w:rFonts w:ascii="Arial" w:hAnsi="Arial" w:cs="Arial"/>
          <w:sz w:val="24"/>
        </w:rPr>
        <w:t>Flexi</w:t>
      </w:r>
      <w:proofErr w:type="spellEnd"/>
      <w:r w:rsidRPr="00E25C81">
        <w:rPr>
          <w:rFonts w:ascii="Arial" w:hAnsi="Arial" w:cs="Arial"/>
          <w:sz w:val="24"/>
        </w:rPr>
        <w:t xml:space="preserve">  NG :</w:t>
      </w:r>
    </w:p>
    <w:p w:rsidR="00D96356" w:rsidRDefault="00D96356" w:rsidP="00D96356">
      <w:pPr>
        <w:rPr>
          <w:rFonts w:cs="Arial"/>
        </w:rPr>
      </w:pPr>
    </w:p>
    <w:p w:rsidR="00D96356" w:rsidRDefault="00D96356" w:rsidP="00D96356">
      <w:pPr>
        <w:rPr>
          <w:rFonts w:cs="Arial"/>
        </w:rPr>
      </w:pPr>
    </w:p>
    <w:p w:rsidR="00D96356" w:rsidRDefault="00D96356" w:rsidP="00D96356">
      <w:pPr>
        <w:rPr>
          <w:rFonts w:cs="Arial"/>
        </w:rPr>
      </w:pPr>
      <w:r>
        <w:rPr>
          <w:rFonts w:cs="Arial"/>
        </w:rPr>
        <w:tab/>
      </w:r>
      <w:r>
        <w:rPr>
          <w:rFonts w:cs="Arial"/>
        </w:rPr>
        <w:tab/>
      </w:r>
      <w:r w:rsidR="00271223" w:rsidRPr="005B7B40">
        <w:rPr>
          <w:rFonts w:cs="Arial"/>
        </w:rPr>
        <w:fldChar w:fldCharType="begin"/>
      </w:r>
      <w:r w:rsidRPr="005B7B40">
        <w:rPr>
          <w:rFonts w:cs="Arial"/>
        </w:rPr>
        <w:instrText xml:space="preserve"> LINK Word.Document.12 "C:\\Documents and Settings\\con7110\\Configurações locais\\Temporary Internet Files\\Content.Outlook\\D3AW8I0F\\Considerações PS (3).docx!OLE_LINK2" "" \a \p \* MERGEFORMAT </w:instrText>
      </w:r>
      <w:r w:rsidR="00271223" w:rsidRPr="005B7B40">
        <w:rPr>
          <w:rFonts w:cs="Arial"/>
        </w:rPr>
        <w:fldChar w:fldCharType="separate"/>
      </w:r>
      <w:r w:rsidR="005F5DCA">
        <w:rPr>
          <w:rFonts w:cs="Arial"/>
          <w:noProof/>
        </w:rPr>
        <w:drawing>
          <wp:inline distT="0" distB="0" distL="0" distR="0" wp14:anchorId="0EAA3F5E" wp14:editId="344DAFEC">
            <wp:extent cx="1010285" cy="818515"/>
            <wp:effectExtent l="0" t="0" r="0" b="0"/>
            <wp:docPr id="17" name="Objet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0285" cy="818515"/>
                    </a:xfrm>
                    <a:prstGeom prst="rect">
                      <a:avLst/>
                    </a:prstGeom>
                    <a:noFill/>
                    <a:ln>
                      <a:noFill/>
                    </a:ln>
                  </pic:spPr>
                </pic:pic>
              </a:graphicData>
            </a:graphic>
          </wp:inline>
        </w:drawing>
      </w:r>
      <w:r w:rsidR="00271223" w:rsidRPr="005B7B40">
        <w:rPr>
          <w:rFonts w:cs="Arial"/>
        </w:rPr>
        <w:fldChar w:fldCharType="end"/>
      </w:r>
    </w:p>
    <w:p w:rsidR="00A71CF9" w:rsidRDefault="00A71CF9">
      <w:pPr>
        <w:jc w:val="left"/>
        <w:rPr>
          <w:rFonts w:ascii="Times New Roman" w:hAnsi="Times New Roman"/>
          <w:sz w:val="20"/>
          <w:szCs w:val="20"/>
        </w:rPr>
      </w:pPr>
    </w:p>
    <w:sectPr w:rsidR="00A71CF9" w:rsidSect="008C25D5">
      <w:headerReference w:type="even" r:id="rId44"/>
      <w:headerReference w:type="default" r:id="rId45"/>
      <w:footerReference w:type="even" r:id="rId46"/>
      <w:footerReference w:type="default" r:id="rId47"/>
      <w:footerReference w:type="first" r:id="rId48"/>
      <w:type w:val="oddPage"/>
      <w:pgSz w:w="11907" w:h="16840" w:code="9"/>
      <w:pgMar w:top="1276" w:right="850" w:bottom="1418" w:left="1276"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186E" w:rsidRDefault="006E186E">
      <w:r>
        <w:separator/>
      </w:r>
    </w:p>
    <w:p w:rsidR="006E186E" w:rsidRDefault="006E186E"/>
    <w:p w:rsidR="006E186E" w:rsidRDefault="006E186E"/>
    <w:p w:rsidR="006E186E" w:rsidRDefault="006E186E"/>
    <w:p w:rsidR="006E186E" w:rsidRDefault="006E186E"/>
  </w:endnote>
  <w:endnote w:type="continuationSeparator" w:id="0">
    <w:p w:rsidR="006E186E" w:rsidRDefault="006E186E">
      <w:r>
        <w:continuationSeparator/>
      </w:r>
    </w:p>
    <w:p w:rsidR="006E186E" w:rsidRDefault="006E186E"/>
    <w:p w:rsidR="006E186E" w:rsidRDefault="006E186E"/>
    <w:p w:rsidR="006E186E" w:rsidRDefault="006E186E"/>
    <w:p w:rsidR="006E186E" w:rsidRDefault="006E186E"/>
  </w:endnote>
  <w:endnote w:type="continuationNotice" w:id="1">
    <w:p w:rsidR="006E186E" w:rsidRDefault="006E18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Century-Book">
    <w:panose1 w:val="00000000000000000000"/>
    <w:charset w:val="00"/>
    <w:family w:val="roman"/>
    <w:notTrueType/>
    <w:pitch w:val="default"/>
    <w:sig w:usb0="00000003" w:usb1="00000000" w:usb2="00000000" w:usb3="00000000" w:csb0="00000001" w:csb1="00000000"/>
  </w:font>
  <w:font w:name="TTE115E468t00">
    <w:panose1 w:val="00000000000000000000"/>
    <w:charset w:val="00"/>
    <w:family w:val="auto"/>
    <w:notTrueType/>
    <w:pitch w:val="default"/>
    <w:sig w:usb0="00000003" w:usb1="00000000" w:usb2="00000000" w:usb3="00000000" w:csb0="00000001" w:csb1="00000000"/>
  </w:font>
  <w:font w:name="TTE11733A8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151" w:rsidRDefault="00B34151" w:rsidP="006C286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34151" w:rsidRDefault="00B34151" w:rsidP="008C25D5">
    <w:pPr>
      <w:pStyle w:val="Rodap"/>
      <w:ind w:right="360"/>
    </w:pPr>
  </w:p>
  <w:p w:rsidR="00B34151" w:rsidRDefault="00B34151"/>
  <w:p w:rsidR="00B34151" w:rsidRDefault="00B3415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151" w:rsidRDefault="00B34151" w:rsidP="00EF130D">
    <w:pPr>
      <w:rPr>
        <w:noProof/>
      </w:rPr>
    </w:pPr>
    <w:r>
      <w:rPr>
        <w:noProof/>
      </w:rPr>
      <mc:AlternateContent>
        <mc:Choice Requires="wps">
          <w:drawing>
            <wp:anchor distT="4294967294" distB="4294967294" distL="114300" distR="114300" simplePos="0" relativeHeight="251656704" behindDoc="0" locked="0" layoutInCell="1" allowOverlap="1" wp14:anchorId="6E238B80" wp14:editId="64AB908E">
              <wp:simplePos x="0" y="0"/>
              <wp:positionH relativeFrom="column">
                <wp:posOffset>-92075</wp:posOffset>
              </wp:positionH>
              <wp:positionV relativeFrom="paragraph">
                <wp:posOffset>-41276</wp:posOffset>
              </wp:positionV>
              <wp:extent cx="6370320" cy="0"/>
              <wp:effectExtent l="0" t="0" r="11430" b="19050"/>
              <wp:wrapTight wrapText="bothSides">
                <wp:wrapPolygon edited="0">
                  <wp:start x="0" y="-1"/>
                  <wp:lineTo x="0" y="-1"/>
                  <wp:lineTo x="21574" y="-1"/>
                  <wp:lineTo x="21574" y="-1"/>
                  <wp:lineTo x="0" y="-1"/>
                </wp:wrapPolygon>
              </wp:wrapTight>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0320" cy="0"/>
                      </a:xfrm>
                      <a:prstGeom prst="line">
                        <a:avLst/>
                      </a:prstGeom>
                      <a:noFill/>
                      <a:ln w="12700">
                        <a:solidFill>
                          <a:srgbClr val="808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25pt,-3.25pt" to="494.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" strokecolor="gray" strokeweight="1pt">
              <w10:wrap type="tight"/>
            </v:line>
          </w:pict>
        </mc:Fallback>
      </mc:AlternateContent>
    </w:r>
    <w:r>
      <w:t xml:space="preserve">DIRETORIA DE TECNOLOGIAS E PLATAFORMAS DE SERVIÇOS       Página </w:t>
    </w:r>
    <w:r>
      <w:fldChar w:fldCharType="begin"/>
    </w:r>
    <w:r>
      <w:instrText xml:space="preserve"> PAGE </w:instrText>
    </w:r>
    <w:r>
      <w:fldChar w:fldCharType="separate"/>
    </w:r>
    <w:r w:rsidR="009C6FE3">
      <w:rPr>
        <w:noProof/>
      </w:rPr>
      <w:t>4</w:t>
    </w:r>
    <w:r>
      <w:rPr>
        <w:noProof/>
      </w:rPr>
      <w:fldChar w:fldCharType="end"/>
    </w:r>
    <w:r>
      <w:t xml:space="preserve"> de </w:t>
    </w:r>
    <w:fldSimple w:instr=" NUMPAGES ">
      <w:r w:rsidR="009C6FE3">
        <w:rPr>
          <w:noProof/>
        </w:rPr>
        <w:t>262</w:t>
      </w:r>
    </w:fldSimple>
  </w:p>
  <w:p w:rsidR="00B34151" w:rsidRDefault="00B34151" w:rsidP="00EF130D">
    <w:r>
      <w:rPr>
        <w:noProof/>
      </w:rPr>
      <w:t>DIRETORIA DE ARQUITETURA E NOVAS TECNOLOGIAS</w:t>
    </w:r>
  </w:p>
  <w:p w:rsidR="00B34151" w:rsidRDefault="00B34151"/>
  <w:p w:rsidR="00B34151" w:rsidRDefault="00B3415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151" w:rsidRDefault="00B34151">
    <w:pPr>
      <w:pStyle w:val="Rodap"/>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186E" w:rsidRDefault="006E186E">
      <w:r>
        <w:separator/>
      </w:r>
    </w:p>
    <w:p w:rsidR="006E186E" w:rsidRDefault="006E186E"/>
    <w:p w:rsidR="006E186E" w:rsidRDefault="006E186E"/>
    <w:p w:rsidR="006E186E" w:rsidRDefault="006E186E"/>
    <w:p w:rsidR="006E186E" w:rsidRDefault="006E186E"/>
  </w:footnote>
  <w:footnote w:type="continuationSeparator" w:id="0">
    <w:p w:rsidR="006E186E" w:rsidRDefault="006E186E">
      <w:r>
        <w:continuationSeparator/>
      </w:r>
    </w:p>
    <w:p w:rsidR="006E186E" w:rsidRDefault="006E186E"/>
    <w:p w:rsidR="006E186E" w:rsidRDefault="006E186E"/>
    <w:p w:rsidR="006E186E" w:rsidRDefault="006E186E"/>
    <w:p w:rsidR="006E186E" w:rsidRDefault="006E186E"/>
  </w:footnote>
  <w:footnote w:type="continuationNotice" w:id="1">
    <w:p w:rsidR="006E186E" w:rsidRDefault="006E186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151" w:rsidRDefault="00B34151"/>
  <w:p w:rsidR="00B34151" w:rsidRDefault="00B34151"/>
  <w:p w:rsidR="00B34151" w:rsidRDefault="00B34151"/>
  <w:p w:rsidR="00B34151" w:rsidRDefault="00B3415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151" w:rsidRPr="000475CB" w:rsidRDefault="00B34151" w:rsidP="00815A31">
    <w:pPr>
      <w:pBdr>
        <w:bottom w:val="single" w:sz="4" w:space="1" w:color="auto"/>
      </w:pBdr>
      <w:tabs>
        <w:tab w:val="left" w:pos="3555"/>
        <w:tab w:val="right" w:pos="9265"/>
      </w:tabs>
      <w:ind w:right="709"/>
      <w:jc w:val="right"/>
      <w:rPr>
        <w:rFonts w:ascii="Times New Roman" w:hAnsi="Times New Roman"/>
        <w:b/>
        <w:i/>
        <w:iCs/>
        <w:color w:val="333333"/>
        <w:sz w:val="20"/>
        <w:szCs w:val="20"/>
      </w:rPr>
    </w:pPr>
    <w:r>
      <w:rPr>
        <w:rFonts w:ascii="Times New Roman" w:hAnsi="Times New Roman"/>
        <w:b/>
        <w:i/>
        <w:iCs/>
        <w:noProof/>
        <w:color w:val="333333"/>
        <w:sz w:val="20"/>
        <w:szCs w:val="20"/>
      </w:rPr>
      <w:drawing>
        <wp:anchor distT="0" distB="0" distL="114300" distR="114300" simplePos="0" relativeHeight="251655680" behindDoc="1" locked="0" layoutInCell="1" allowOverlap="1" wp14:anchorId="11719F5B" wp14:editId="4EFB1EDB">
          <wp:simplePos x="0" y="0"/>
          <wp:positionH relativeFrom="column">
            <wp:posOffset>5735320</wp:posOffset>
          </wp:positionH>
          <wp:positionV relativeFrom="paragraph">
            <wp:posOffset>-173990</wp:posOffset>
          </wp:positionV>
          <wp:extent cx="514350" cy="554990"/>
          <wp:effectExtent l="0" t="0" r="0"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54990"/>
                  </a:xfrm>
                  <a:prstGeom prst="rect">
                    <a:avLst/>
                  </a:prstGeom>
                  <a:noFill/>
                  <a:ln>
                    <a:noFill/>
                  </a:ln>
                </pic:spPr>
              </pic:pic>
            </a:graphicData>
          </a:graphic>
        </wp:anchor>
      </w:drawing>
    </w:r>
    <w:r>
      <w:rPr>
        <w:rFonts w:ascii="Times New Roman" w:hAnsi="Times New Roman"/>
        <w:b/>
        <w:i/>
        <w:iCs/>
        <w:color w:val="333333"/>
        <w:sz w:val="20"/>
        <w:szCs w:val="20"/>
      </w:rPr>
      <w:t xml:space="preserve">                                                                                                                                                                                                    </w:t>
    </w:r>
    <w:r w:rsidRPr="001334BE">
      <w:rPr>
        <w:sz w:val="22"/>
      </w:rPr>
      <w:t xml:space="preserve">Especificação </w:t>
    </w:r>
    <w:r>
      <w:rPr>
        <w:sz w:val="22"/>
      </w:rPr>
      <w:t xml:space="preserve">Funcional e </w:t>
    </w:r>
    <w:r w:rsidRPr="001334BE">
      <w:rPr>
        <w:sz w:val="22"/>
      </w:rPr>
      <w:t>Técnica de</w:t>
    </w:r>
    <w:proofErr w:type="gramStart"/>
    <w:r w:rsidRPr="001334BE">
      <w:rPr>
        <w:sz w:val="22"/>
      </w:rPr>
      <w:t xml:space="preserve">  </w:t>
    </w:r>
    <w:proofErr w:type="gramEnd"/>
    <w:r w:rsidRPr="001334BE">
      <w:rPr>
        <w:sz w:val="22"/>
      </w:rPr>
      <w:t>Serviços de Tarifação</w:t>
    </w:r>
    <w:r>
      <w:rPr>
        <w:sz w:val="22"/>
      </w:rPr>
      <w:t xml:space="preserve"> </w:t>
    </w:r>
  </w:p>
  <w:p w:rsidR="00B34151" w:rsidRDefault="00B34151" w:rsidP="0040174E"/>
  <w:p w:rsidR="00B34151" w:rsidRDefault="00B34151" w:rsidP="0040174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6629FFC"/>
    <w:lvl w:ilvl="0">
      <w:start w:val="1"/>
      <w:numFmt w:val="bullet"/>
      <w:lvlText w:val=""/>
      <w:lvlJc w:val="left"/>
      <w:pPr>
        <w:tabs>
          <w:tab w:val="num" w:pos="360"/>
        </w:tabs>
        <w:ind w:left="360" w:hanging="360"/>
      </w:pPr>
      <w:rPr>
        <w:rFonts w:ascii="Symbol" w:hAnsi="Symbol" w:hint="default"/>
      </w:rPr>
    </w:lvl>
  </w:abstractNum>
  <w:abstractNum w:abstractNumId="1">
    <w:nsid w:val="00000002"/>
    <w:multiLevelType w:val="multilevel"/>
    <w:tmpl w:val="00000002"/>
    <w:name w:val="WW8Num2"/>
    <w:lvl w:ilvl="0">
      <w:start w:val="1"/>
      <w:numFmt w:val="decimal"/>
      <w:pStyle w:val="CorpodeTextoRFP"/>
      <w:lvlText w:val="%1"/>
      <w:lvlJc w:val="left"/>
      <w:pPr>
        <w:tabs>
          <w:tab w:val="num" w:pos="432"/>
        </w:tabs>
        <w:ind w:left="432" w:hanging="432"/>
      </w:pPr>
      <w:rPr>
        <w:rFonts w:ascii="Times New Roman" w:hAnsi="Times New Roman" w:cs="Times New Roman"/>
        <w:b w:val="0"/>
        <w:i w:val="0"/>
        <w:sz w:val="24"/>
      </w:rPr>
    </w:lvl>
    <w:lvl w:ilvl="1">
      <w:start w:val="1"/>
      <w:numFmt w:val="decimal"/>
      <w:lvlText w:val="%1.%2"/>
      <w:lvlJc w:val="left"/>
      <w:pPr>
        <w:tabs>
          <w:tab w:val="num" w:pos="576"/>
        </w:tabs>
        <w:ind w:left="576" w:hanging="576"/>
      </w:pPr>
      <w:rPr>
        <w:rFonts w:ascii="Times New Roman" w:hAnsi="Times New Roman" w:cs="Times New Roman"/>
        <w:b w:val="0"/>
        <w:i w:val="0"/>
        <w:sz w:val="24"/>
      </w:rPr>
    </w:lvl>
    <w:lvl w:ilvl="2">
      <w:start w:val="1"/>
      <w:numFmt w:val="decimal"/>
      <w:lvlText w:val="%1.%2.%3."/>
      <w:lvlJc w:val="left"/>
      <w:pPr>
        <w:tabs>
          <w:tab w:val="num" w:pos="1854"/>
        </w:tabs>
        <w:ind w:left="1854" w:hanging="720"/>
      </w:pPr>
      <w:rPr>
        <w:rFonts w:cs="Times New Roman"/>
        <w:b w:val="0"/>
        <w:i w:val="0"/>
      </w:rPr>
    </w:lvl>
    <w:lvl w:ilvl="3">
      <w:start w:val="1"/>
      <w:numFmt w:val="decimal"/>
      <w:lvlText w:val="%1.%2.%3.%4."/>
      <w:lvlJc w:val="left"/>
      <w:pPr>
        <w:tabs>
          <w:tab w:val="num" w:pos="710"/>
        </w:tabs>
        <w:ind w:left="710" w:firstLine="0"/>
      </w:pPr>
      <w:rPr>
        <w:rFonts w:cs="Times New Roman"/>
        <w:b w:val="0"/>
        <w:i/>
      </w:rPr>
    </w:lvl>
    <w:lvl w:ilvl="4">
      <w:start w:val="1"/>
      <w:numFmt w:val="decimal"/>
      <w:lvlText w:val="%1.%2.%3.%4.%5"/>
      <w:lvlJc w:val="left"/>
      <w:pPr>
        <w:tabs>
          <w:tab w:val="num" w:pos="1008"/>
        </w:tabs>
        <w:ind w:left="1008" w:hanging="1008"/>
      </w:pPr>
      <w:rPr>
        <w:rFonts w:cs="Times New Roman"/>
        <w:b w:val="0"/>
        <w:i w:val="0"/>
      </w:rPr>
    </w:lvl>
    <w:lvl w:ilvl="5">
      <w:start w:val="1"/>
      <w:numFmt w:val="decimal"/>
      <w:lvlText w:val="%1.%2.%3.%4.%5.%6"/>
      <w:lvlJc w:val="left"/>
      <w:pPr>
        <w:tabs>
          <w:tab w:val="num" w:pos="1152"/>
        </w:tabs>
        <w:ind w:left="1152" w:hanging="1152"/>
      </w:pPr>
      <w:rPr>
        <w:rFonts w:cs="Times New Roman"/>
        <w:b/>
      </w:rPr>
    </w:lvl>
    <w:lvl w:ilvl="6">
      <w:start w:val="1"/>
      <w:numFmt w:val="decimal"/>
      <w:lvlText w:val="%1.%2.%3.%4.%5.%6.%7"/>
      <w:lvlJc w:val="left"/>
      <w:pPr>
        <w:tabs>
          <w:tab w:val="num" w:pos="1296"/>
        </w:tabs>
        <w:ind w:left="1296" w:hanging="1296"/>
      </w:pPr>
      <w:rPr>
        <w:rFonts w:cs="Times New Roman"/>
        <w:b/>
      </w:rPr>
    </w:lvl>
    <w:lvl w:ilvl="7">
      <w:start w:val="1"/>
      <w:numFmt w:val="decimal"/>
      <w:lvlText w:val="%1.%2.%3.%4.%5.%6.%7.%8"/>
      <w:lvlJc w:val="left"/>
      <w:pPr>
        <w:tabs>
          <w:tab w:val="num" w:pos="1440"/>
        </w:tabs>
        <w:ind w:left="1440" w:hanging="1440"/>
      </w:pPr>
      <w:rPr>
        <w:rFonts w:cs="Times New Roman"/>
        <w:b/>
      </w:rPr>
    </w:lvl>
    <w:lvl w:ilvl="8">
      <w:start w:val="1"/>
      <w:numFmt w:val="decimal"/>
      <w:lvlText w:val="%1.%2.%3.%4.%5.%6.%7.%8.%9"/>
      <w:lvlJc w:val="left"/>
      <w:pPr>
        <w:tabs>
          <w:tab w:val="num" w:pos="1584"/>
        </w:tabs>
        <w:ind w:left="1584" w:hanging="1584"/>
      </w:pPr>
      <w:rPr>
        <w:rFonts w:cs="Times New Roman"/>
        <w:b/>
      </w:rPr>
    </w:lvl>
  </w:abstractNum>
  <w:abstractNum w:abstractNumId="2">
    <w:nsid w:val="00392D3B"/>
    <w:multiLevelType w:val="hybridMultilevel"/>
    <w:tmpl w:val="A9220214"/>
    <w:lvl w:ilvl="0" w:tplc="D3D87D12">
      <w:start w:val="21"/>
      <w:numFmt w:val="decimal"/>
      <w:lvlText w:val="%1."/>
      <w:lvlJc w:val="left"/>
      <w:pPr>
        <w:ind w:left="807" w:hanging="45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3">
    <w:nsid w:val="03377E30"/>
    <w:multiLevelType w:val="hybridMultilevel"/>
    <w:tmpl w:val="AEA0E398"/>
    <w:lvl w:ilvl="0" w:tplc="04160001">
      <w:start w:val="1"/>
      <w:numFmt w:val="bullet"/>
      <w:lvlText w:val=""/>
      <w:lvlJc w:val="left"/>
      <w:pPr>
        <w:ind w:left="3195" w:hanging="360"/>
      </w:pPr>
      <w:rPr>
        <w:rFonts w:ascii="Symbol" w:hAnsi="Symbol" w:hint="default"/>
      </w:rPr>
    </w:lvl>
    <w:lvl w:ilvl="1" w:tplc="04160003" w:tentative="1">
      <w:start w:val="1"/>
      <w:numFmt w:val="bullet"/>
      <w:lvlText w:val="o"/>
      <w:lvlJc w:val="left"/>
      <w:pPr>
        <w:ind w:left="3915" w:hanging="360"/>
      </w:pPr>
      <w:rPr>
        <w:rFonts w:ascii="Courier New" w:hAnsi="Courier New" w:cs="Courier New" w:hint="default"/>
      </w:rPr>
    </w:lvl>
    <w:lvl w:ilvl="2" w:tplc="04160005" w:tentative="1">
      <w:start w:val="1"/>
      <w:numFmt w:val="bullet"/>
      <w:lvlText w:val=""/>
      <w:lvlJc w:val="left"/>
      <w:pPr>
        <w:ind w:left="4635" w:hanging="360"/>
      </w:pPr>
      <w:rPr>
        <w:rFonts w:ascii="Wingdings" w:hAnsi="Wingdings" w:hint="default"/>
      </w:rPr>
    </w:lvl>
    <w:lvl w:ilvl="3" w:tplc="04160001" w:tentative="1">
      <w:start w:val="1"/>
      <w:numFmt w:val="bullet"/>
      <w:lvlText w:val=""/>
      <w:lvlJc w:val="left"/>
      <w:pPr>
        <w:ind w:left="5355" w:hanging="360"/>
      </w:pPr>
      <w:rPr>
        <w:rFonts w:ascii="Symbol" w:hAnsi="Symbol" w:hint="default"/>
      </w:rPr>
    </w:lvl>
    <w:lvl w:ilvl="4" w:tplc="04160003" w:tentative="1">
      <w:start w:val="1"/>
      <w:numFmt w:val="bullet"/>
      <w:lvlText w:val="o"/>
      <w:lvlJc w:val="left"/>
      <w:pPr>
        <w:ind w:left="6075" w:hanging="360"/>
      </w:pPr>
      <w:rPr>
        <w:rFonts w:ascii="Courier New" w:hAnsi="Courier New" w:cs="Courier New" w:hint="default"/>
      </w:rPr>
    </w:lvl>
    <w:lvl w:ilvl="5" w:tplc="04160005" w:tentative="1">
      <w:start w:val="1"/>
      <w:numFmt w:val="bullet"/>
      <w:lvlText w:val=""/>
      <w:lvlJc w:val="left"/>
      <w:pPr>
        <w:ind w:left="6795" w:hanging="360"/>
      </w:pPr>
      <w:rPr>
        <w:rFonts w:ascii="Wingdings" w:hAnsi="Wingdings" w:hint="default"/>
      </w:rPr>
    </w:lvl>
    <w:lvl w:ilvl="6" w:tplc="04160001" w:tentative="1">
      <w:start w:val="1"/>
      <w:numFmt w:val="bullet"/>
      <w:lvlText w:val=""/>
      <w:lvlJc w:val="left"/>
      <w:pPr>
        <w:ind w:left="7515" w:hanging="360"/>
      </w:pPr>
      <w:rPr>
        <w:rFonts w:ascii="Symbol" w:hAnsi="Symbol" w:hint="default"/>
      </w:rPr>
    </w:lvl>
    <w:lvl w:ilvl="7" w:tplc="04160003" w:tentative="1">
      <w:start w:val="1"/>
      <w:numFmt w:val="bullet"/>
      <w:lvlText w:val="o"/>
      <w:lvlJc w:val="left"/>
      <w:pPr>
        <w:ind w:left="8235" w:hanging="360"/>
      </w:pPr>
      <w:rPr>
        <w:rFonts w:ascii="Courier New" w:hAnsi="Courier New" w:cs="Courier New" w:hint="default"/>
      </w:rPr>
    </w:lvl>
    <w:lvl w:ilvl="8" w:tplc="04160005" w:tentative="1">
      <w:start w:val="1"/>
      <w:numFmt w:val="bullet"/>
      <w:lvlText w:val=""/>
      <w:lvlJc w:val="left"/>
      <w:pPr>
        <w:ind w:left="8955" w:hanging="360"/>
      </w:pPr>
      <w:rPr>
        <w:rFonts w:ascii="Wingdings" w:hAnsi="Wingdings" w:hint="default"/>
      </w:rPr>
    </w:lvl>
  </w:abstractNum>
  <w:abstractNum w:abstractNumId="4">
    <w:nsid w:val="05862431"/>
    <w:multiLevelType w:val="multilevel"/>
    <w:tmpl w:val="0416001D"/>
    <w:styleLink w:val="EstiloTopicos"/>
    <w:lvl w:ilvl="0">
      <w:start w:val="2"/>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07322CC4"/>
    <w:multiLevelType w:val="hybridMultilevel"/>
    <w:tmpl w:val="1D34A20C"/>
    <w:lvl w:ilvl="0" w:tplc="04160001">
      <w:start w:val="1"/>
      <w:numFmt w:val="bullet"/>
      <w:lvlText w:val=""/>
      <w:lvlJc w:val="left"/>
      <w:pPr>
        <w:ind w:left="2628" w:hanging="360"/>
      </w:pPr>
      <w:rPr>
        <w:rFonts w:ascii="Symbol" w:hAnsi="Symbol" w:hint="default"/>
      </w:rPr>
    </w:lvl>
    <w:lvl w:ilvl="1" w:tplc="04160003" w:tentative="1">
      <w:start w:val="1"/>
      <w:numFmt w:val="bullet"/>
      <w:lvlText w:val="o"/>
      <w:lvlJc w:val="left"/>
      <w:pPr>
        <w:ind w:left="3348" w:hanging="360"/>
      </w:pPr>
      <w:rPr>
        <w:rFonts w:ascii="Courier New" w:hAnsi="Courier New" w:cs="Courier New" w:hint="default"/>
      </w:rPr>
    </w:lvl>
    <w:lvl w:ilvl="2" w:tplc="04160005">
      <w:start w:val="1"/>
      <w:numFmt w:val="bullet"/>
      <w:lvlText w:val=""/>
      <w:lvlJc w:val="left"/>
      <w:pPr>
        <w:ind w:left="4068" w:hanging="360"/>
      </w:pPr>
      <w:rPr>
        <w:rFonts w:ascii="Wingdings" w:hAnsi="Wingdings" w:hint="default"/>
      </w:rPr>
    </w:lvl>
    <w:lvl w:ilvl="3" w:tplc="04160001" w:tentative="1">
      <w:start w:val="1"/>
      <w:numFmt w:val="bullet"/>
      <w:lvlText w:val=""/>
      <w:lvlJc w:val="left"/>
      <w:pPr>
        <w:ind w:left="4788" w:hanging="360"/>
      </w:pPr>
      <w:rPr>
        <w:rFonts w:ascii="Symbol" w:hAnsi="Symbol" w:hint="default"/>
      </w:rPr>
    </w:lvl>
    <w:lvl w:ilvl="4" w:tplc="04160003" w:tentative="1">
      <w:start w:val="1"/>
      <w:numFmt w:val="bullet"/>
      <w:lvlText w:val="o"/>
      <w:lvlJc w:val="left"/>
      <w:pPr>
        <w:ind w:left="5508" w:hanging="360"/>
      </w:pPr>
      <w:rPr>
        <w:rFonts w:ascii="Courier New" w:hAnsi="Courier New" w:cs="Courier New" w:hint="default"/>
      </w:rPr>
    </w:lvl>
    <w:lvl w:ilvl="5" w:tplc="04160005" w:tentative="1">
      <w:start w:val="1"/>
      <w:numFmt w:val="bullet"/>
      <w:lvlText w:val=""/>
      <w:lvlJc w:val="left"/>
      <w:pPr>
        <w:ind w:left="6228" w:hanging="360"/>
      </w:pPr>
      <w:rPr>
        <w:rFonts w:ascii="Wingdings" w:hAnsi="Wingdings" w:hint="default"/>
      </w:rPr>
    </w:lvl>
    <w:lvl w:ilvl="6" w:tplc="04160001" w:tentative="1">
      <w:start w:val="1"/>
      <w:numFmt w:val="bullet"/>
      <w:lvlText w:val=""/>
      <w:lvlJc w:val="left"/>
      <w:pPr>
        <w:ind w:left="6948" w:hanging="360"/>
      </w:pPr>
      <w:rPr>
        <w:rFonts w:ascii="Symbol" w:hAnsi="Symbol" w:hint="default"/>
      </w:rPr>
    </w:lvl>
    <w:lvl w:ilvl="7" w:tplc="04160003" w:tentative="1">
      <w:start w:val="1"/>
      <w:numFmt w:val="bullet"/>
      <w:lvlText w:val="o"/>
      <w:lvlJc w:val="left"/>
      <w:pPr>
        <w:ind w:left="7668" w:hanging="360"/>
      </w:pPr>
      <w:rPr>
        <w:rFonts w:ascii="Courier New" w:hAnsi="Courier New" w:cs="Courier New" w:hint="default"/>
      </w:rPr>
    </w:lvl>
    <w:lvl w:ilvl="8" w:tplc="04160005" w:tentative="1">
      <w:start w:val="1"/>
      <w:numFmt w:val="bullet"/>
      <w:lvlText w:val=""/>
      <w:lvlJc w:val="left"/>
      <w:pPr>
        <w:ind w:left="8388" w:hanging="360"/>
      </w:pPr>
      <w:rPr>
        <w:rFonts w:ascii="Wingdings" w:hAnsi="Wingdings" w:hint="default"/>
      </w:rPr>
    </w:lvl>
  </w:abstractNum>
  <w:abstractNum w:abstractNumId="6">
    <w:nsid w:val="08961A9A"/>
    <w:multiLevelType w:val="hybridMultilevel"/>
    <w:tmpl w:val="64B8622C"/>
    <w:lvl w:ilvl="0" w:tplc="04160001">
      <w:start w:val="1"/>
      <w:numFmt w:val="bullet"/>
      <w:lvlText w:val=""/>
      <w:lvlJc w:val="left"/>
      <w:pPr>
        <w:ind w:left="1974" w:hanging="360"/>
      </w:pPr>
      <w:rPr>
        <w:rFonts w:ascii="Symbol" w:hAnsi="Symbol" w:hint="default"/>
      </w:rPr>
    </w:lvl>
    <w:lvl w:ilvl="1" w:tplc="04160003" w:tentative="1">
      <w:start w:val="1"/>
      <w:numFmt w:val="bullet"/>
      <w:lvlText w:val="o"/>
      <w:lvlJc w:val="left"/>
      <w:pPr>
        <w:ind w:left="2694" w:hanging="360"/>
      </w:pPr>
      <w:rPr>
        <w:rFonts w:ascii="Courier New" w:hAnsi="Courier New" w:cs="Courier New" w:hint="default"/>
      </w:rPr>
    </w:lvl>
    <w:lvl w:ilvl="2" w:tplc="04160005" w:tentative="1">
      <w:start w:val="1"/>
      <w:numFmt w:val="bullet"/>
      <w:lvlText w:val=""/>
      <w:lvlJc w:val="left"/>
      <w:pPr>
        <w:ind w:left="3414" w:hanging="360"/>
      </w:pPr>
      <w:rPr>
        <w:rFonts w:ascii="Wingdings" w:hAnsi="Wingdings" w:hint="default"/>
      </w:rPr>
    </w:lvl>
    <w:lvl w:ilvl="3" w:tplc="04160001" w:tentative="1">
      <w:start w:val="1"/>
      <w:numFmt w:val="bullet"/>
      <w:lvlText w:val=""/>
      <w:lvlJc w:val="left"/>
      <w:pPr>
        <w:ind w:left="4134" w:hanging="360"/>
      </w:pPr>
      <w:rPr>
        <w:rFonts w:ascii="Symbol" w:hAnsi="Symbol" w:hint="default"/>
      </w:rPr>
    </w:lvl>
    <w:lvl w:ilvl="4" w:tplc="04160003" w:tentative="1">
      <w:start w:val="1"/>
      <w:numFmt w:val="bullet"/>
      <w:lvlText w:val="o"/>
      <w:lvlJc w:val="left"/>
      <w:pPr>
        <w:ind w:left="4854" w:hanging="360"/>
      </w:pPr>
      <w:rPr>
        <w:rFonts w:ascii="Courier New" w:hAnsi="Courier New" w:cs="Courier New" w:hint="default"/>
      </w:rPr>
    </w:lvl>
    <w:lvl w:ilvl="5" w:tplc="04160005" w:tentative="1">
      <w:start w:val="1"/>
      <w:numFmt w:val="bullet"/>
      <w:lvlText w:val=""/>
      <w:lvlJc w:val="left"/>
      <w:pPr>
        <w:ind w:left="5574" w:hanging="360"/>
      </w:pPr>
      <w:rPr>
        <w:rFonts w:ascii="Wingdings" w:hAnsi="Wingdings" w:hint="default"/>
      </w:rPr>
    </w:lvl>
    <w:lvl w:ilvl="6" w:tplc="04160001" w:tentative="1">
      <w:start w:val="1"/>
      <w:numFmt w:val="bullet"/>
      <w:lvlText w:val=""/>
      <w:lvlJc w:val="left"/>
      <w:pPr>
        <w:ind w:left="6294" w:hanging="360"/>
      </w:pPr>
      <w:rPr>
        <w:rFonts w:ascii="Symbol" w:hAnsi="Symbol" w:hint="default"/>
      </w:rPr>
    </w:lvl>
    <w:lvl w:ilvl="7" w:tplc="04160003" w:tentative="1">
      <w:start w:val="1"/>
      <w:numFmt w:val="bullet"/>
      <w:lvlText w:val="o"/>
      <w:lvlJc w:val="left"/>
      <w:pPr>
        <w:ind w:left="7014" w:hanging="360"/>
      </w:pPr>
      <w:rPr>
        <w:rFonts w:ascii="Courier New" w:hAnsi="Courier New" w:cs="Courier New" w:hint="default"/>
      </w:rPr>
    </w:lvl>
    <w:lvl w:ilvl="8" w:tplc="04160005" w:tentative="1">
      <w:start w:val="1"/>
      <w:numFmt w:val="bullet"/>
      <w:lvlText w:val=""/>
      <w:lvlJc w:val="left"/>
      <w:pPr>
        <w:ind w:left="7734" w:hanging="360"/>
      </w:pPr>
      <w:rPr>
        <w:rFonts w:ascii="Wingdings" w:hAnsi="Wingdings" w:hint="default"/>
      </w:rPr>
    </w:lvl>
  </w:abstractNum>
  <w:abstractNum w:abstractNumId="7">
    <w:nsid w:val="08A43370"/>
    <w:multiLevelType w:val="multilevel"/>
    <w:tmpl w:val="12C8D604"/>
    <w:lvl w:ilvl="0">
      <w:start w:val="22"/>
      <w:numFmt w:val="decimal"/>
      <w:lvlText w:val="%1."/>
      <w:lvlJc w:val="left"/>
      <w:pPr>
        <w:ind w:left="807" w:hanging="450"/>
      </w:pPr>
      <w:rPr>
        <w:rFonts w:hint="default"/>
      </w:rPr>
    </w:lvl>
    <w:lvl w:ilvl="1">
      <w:start w:val="1"/>
      <w:numFmt w:val="lowerLetter"/>
      <w:lvlText w:val="%2."/>
      <w:lvlJc w:val="left"/>
      <w:pPr>
        <w:ind w:left="1437" w:hanging="360"/>
      </w:pPr>
      <w:rPr>
        <w:rFonts w:hint="default"/>
      </w:rPr>
    </w:lvl>
    <w:lvl w:ilvl="2">
      <w:start w:val="1"/>
      <w:numFmt w:val="lowerRoman"/>
      <w:lvlText w:val="%3."/>
      <w:lvlJc w:val="right"/>
      <w:pPr>
        <w:ind w:left="2157" w:hanging="180"/>
      </w:pPr>
      <w:rPr>
        <w:rFonts w:hint="default"/>
      </w:rPr>
    </w:lvl>
    <w:lvl w:ilvl="3">
      <w:start w:val="1"/>
      <w:numFmt w:val="decimal"/>
      <w:lvlText w:val="%4."/>
      <w:lvlJc w:val="left"/>
      <w:pPr>
        <w:ind w:left="2877" w:hanging="360"/>
      </w:pPr>
      <w:rPr>
        <w:rFonts w:hint="default"/>
      </w:rPr>
    </w:lvl>
    <w:lvl w:ilvl="4">
      <w:start w:val="1"/>
      <w:numFmt w:val="lowerLetter"/>
      <w:lvlText w:val="%5."/>
      <w:lvlJc w:val="left"/>
      <w:pPr>
        <w:ind w:left="3597" w:hanging="360"/>
      </w:pPr>
      <w:rPr>
        <w:rFonts w:hint="default"/>
      </w:rPr>
    </w:lvl>
    <w:lvl w:ilvl="5">
      <w:start w:val="1"/>
      <w:numFmt w:val="lowerRoman"/>
      <w:lvlText w:val="%6."/>
      <w:lvlJc w:val="right"/>
      <w:pPr>
        <w:ind w:left="4317" w:hanging="180"/>
      </w:pPr>
      <w:rPr>
        <w:rFonts w:hint="default"/>
      </w:rPr>
    </w:lvl>
    <w:lvl w:ilvl="6">
      <w:start w:val="1"/>
      <w:numFmt w:val="decimal"/>
      <w:lvlText w:val="%7."/>
      <w:lvlJc w:val="left"/>
      <w:pPr>
        <w:ind w:left="5037" w:hanging="360"/>
      </w:pPr>
      <w:rPr>
        <w:rFonts w:hint="default"/>
      </w:rPr>
    </w:lvl>
    <w:lvl w:ilvl="7">
      <w:start w:val="1"/>
      <w:numFmt w:val="lowerLetter"/>
      <w:lvlText w:val="%8."/>
      <w:lvlJc w:val="left"/>
      <w:pPr>
        <w:ind w:left="5757" w:hanging="360"/>
      </w:pPr>
      <w:rPr>
        <w:rFonts w:hint="default"/>
      </w:rPr>
    </w:lvl>
    <w:lvl w:ilvl="8">
      <w:start w:val="1"/>
      <w:numFmt w:val="lowerRoman"/>
      <w:lvlText w:val="%9."/>
      <w:lvlJc w:val="right"/>
      <w:pPr>
        <w:ind w:left="6477" w:hanging="180"/>
      </w:pPr>
      <w:rPr>
        <w:rFonts w:hint="default"/>
      </w:rPr>
    </w:lvl>
  </w:abstractNum>
  <w:abstractNum w:abstractNumId="8">
    <w:nsid w:val="08CA6D44"/>
    <w:multiLevelType w:val="multilevel"/>
    <w:tmpl w:val="FC2E3BEE"/>
    <w:lvl w:ilvl="0">
      <w:start w:val="1"/>
      <w:numFmt w:val="bullet"/>
      <w:lvlText w:val=""/>
      <w:lvlJc w:val="left"/>
      <w:pPr>
        <w:tabs>
          <w:tab w:val="num" w:pos="2771"/>
        </w:tabs>
        <w:ind w:left="2771" w:hanging="360"/>
      </w:pPr>
      <w:rPr>
        <w:rFonts w:ascii="Wingdings" w:hAnsi="Wingdings"/>
        <w:color w:val="auto"/>
      </w:rPr>
    </w:lvl>
    <w:lvl w:ilvl="1">
      <w:start w:val="1"/>
      <w:numFmt w:val="bullet"/>
      <w:lvlText w:val=""/>
      <w:lvlJc w:val="left"/>
      <w:pPr>
        <w:tabs>
          <w:tab w:val="num" w:pos="2062"/>
        </w:tabs>
        <w:ind w:left="2062" w:hanging="360"/>
      </w:pPr>
      <w:rPr>
        <w:rFonts w:ascii="Symbol" w:hAnsi="Symbol" w:hint="default"/>
      </w:rPr>
    </w:lvl>
    <w:lvl w:ilvl="2">
      <w:start w:val="1"/>
      <w:numFmt w:val="decimal"/>
      <w:lvlText w:val="%3."/>
      <w:lvlJc w:val="left"/>
      <w:pPr>
        <w:tabs>
          <w:tab w:val="num" w:pos="2782"/>
        </w:tabs>
        <w:ind w:left="2782" w:hanging="360"/>
      </w:pPr>
    </w:lvl>
    <w:lvl w:ilvl="3">
      <w:start w:val="1"/>
      <w:numFmt w:val="decimal"/>
      <w:lvlText w:val="%4."/>
      <w:lvlJc w:val="left"/>
      <w:pPr>
        <w:tabs>
          <w:tab w:val="num" w:pos="3502"/>
        </w:tabs>
        <w:ind w:left="3502" w:hanging="360"/>
      </w:pPr>
    </w:lvl>
    <w:lvl w:ilvl="4">
      <w:start w:val="1"/>
      <w:numFmt w:val="decimal"/>
      <w:lvlText w:val="%5."/>
      <w:lvlJc w:val="left"/>
      <w:pPr>
        <w:tabs>
          <w:tab w:val="num" w:pos="4222"/>
        </w:tabs>
        <w:ind w:left="4222" w:hanging="360"/>
      </w:pPr>
    </w:lvl>
    <w:lvl w:ilvl="5">
      <w:start w:val="1"/>
      <w:numFmt w:val="decimal"/>
      <w:lvlText w:val="%6."/>
      <w:lvlJc w:val="left"/>
      <w:pPr>
        <w:tabs>
          <w:tab w:val="num" w:pos="4942"/>
        </w:tabs>
        <w:ind w:left="4942" w:hanging="360"/>
      </w:pPr>
    </w:lvl>
    <w:lvl w:ilvl="6">
      <w:start w:val="1"/>
      <w:numFmt w:val="decimal"/>
      <w:lvlText w:val="%7."/>
      <w:lvlJc w:val="left"/>
      <w:pPr>
        <w:tabs>
          <w:tab w:val="num" w:pos="5662"/>
        </w:tabs>
        <w:ind w:left="5662" w:hanging="360"/>
      </w:pPr>
    </w:lvl>
    <w:lvl w:ilvl="7">
      <w:start w:val="1"/>
      <w:numFmt w:val="decimal"/>
      <w:lvlText w:val="%8."/>
      <w:lvlJc w:val="left"/>
      <w:pPr>
        <w:tabs>
          <w:tab w:val="num" w:pos="6382"/>
        </w:tabs>
        <w:ind w:left="6382" w:hanging="360"/>
      </w:pPr>
    </w:lvl>
    <w:lvl w:ilvl="8">
      <w:start w:val="1"/>
      <w:numFmt w:val="decimal"/>
      <w:lvlText w:val="%9."/>
      <w:lvlJc w:val="left"/>
      <w:pPr>
        <w:tabs>
          <w:tab w:val="num" w:pos="7102"/>
        </w:tabs>
        <w:ind w:left="7102" w:hanging="360"/>
      </w:pPr>
    </w:lvl>
  </w:abstractNum>
  <w:abstractNum w:abstractNumId="9">
    <w:nsid w:val="090F45F7"/>
    <w:multiLevelType w:val="hybridMultilevel"/>
    <w:tmpl w:val="D49026B6"/>
    <w:lvl w:ilvl="0" w:tplc="9EC20008">
      <w:start w:val="1"/>
      <w:numFmt w:val="decimal"/>
      <w:pStyle w:val="Figura"/>
      <w:lvlText w:val="[Figura %1] "/>
      <w:lvlJc w:val="center"/>
      <w:pPr>
        <w:tabs>
          <w:tab w:val="num" w:pos="4113"/>
        </w:tabs>
        <w:ind w:left="3824" w:firstLine="288"/>
      </w:pPr>
      <w:rPr>
        <w:rFonts w:ascii="Arial Unicode MS" w:eastAsia="Arial Unicode MS" w:hAnsi="Arial Unicode MS" w:hint="eastAsia"/>
        <w:b/>
        <w:i w:val="0"/>
        <w:sz w:val="20"/>
      </w:rPr>
    </w:lvl>
    <w:lvl w:ilvl="1" w:tplc="04160001">
      <w:start w:val="1"/>
      <w:numFmt w:val="bullet"/>
      <w:lvlText w:val=""/>
      <w:lvlJc w:val="left"/>
      <w:pPr>
        <w:tabs>
          <w:tab w:val="num" w:pos="1440"/>
        </w:tabs>
        <w:ind w:left="1440" w:hanging="360"/>
      </w:pPr>
      <w:rPr>
        <w:rFonts w:ascii="Symbol" w:hAnsi="Symbol" w:hint="default"/>
        <w:b/>
        <w:i w:val="0"/>
        <w:sz w:val="20"/>
      </w:rPr>
    </w:lvl>
    <w:lvl w:ilvl="2" w:tplc="04160001">
      <w:start w:val="1"/>
      <w:numFmt w:val="bullet"/>
      <w:lvlText w:val=""/>
      <w:lvlJc w:val="left"/>
      <w:pPr>
        <w:tabs>
          <w:tab w:val="num" w:pos="1440"/>
        </w:tabs>
        <w:ind w:left="1440" w:hanging="360"/>
      </w:pPr>
      <w:rPr>
        <w:rFonts w:ascii="Symbol" w:hAnsi="Symbol" w:hint="default"/>
        <w:b/>
        <w:i w:val="0"/>
        <w:sz w:val="20"/>
      </w:rPr>
    </w:lvl>
    <w:lvl w:ilvl="3" w:tplc="04160001">
      <w:start w:val="1"/>
      <w:numFmt w:val="bullet"/>
      <w:lvlText w:val=""/>
      <w:lvlJc w:val="left"/>
      <w:pPr>
        <w:tabs>
          <w:tab w:val="num" w:pos="1440"/>
        </w:tabs>
        <w:ind w:left="1440" w:hanging="360"/>
      </w:pPr>
      <w:rPr>
        <w:rFonts w:ascii="Symbol" w:hAnsi="Symbol" w:hint="default"/>
        <w:b/>
        <w:i w:val="0"/>
        <w:sz w:val="20"/>
      </w:rPr>
    </w:lvl>
    <w:lvl w:ilvl="4" w:tplc="04160001">
      <w:start w:val="1"/>
      <w:numFmt w:val="bullet"/>
      <w:lvlText w:val=""/>
      <w:lvlJc w:val="left"/>
      <w:pPr>
        <w:tabs>
          <w:tab w:val="num" w:pos="1440"/>
        </w:tabs>
        <w:ind w:left="1440" w:hanging="360"/>
      </w:pPr>
      <w:rPr>
        <w:rFonts w:ascii="Symbol" w:hAnsi="Symbol" w:hint="default"/>
        <w:b/>
        <w:i w:val="0"/>
        <w:sz w:val="20"/>
      </w:rPr>
    </w:lvl>
    <w:lvl w:ilvl="5" w:tplc="0416000F">
      <w:start w:val="1"/>
      <w:numFmt w:val="decimal"/>
      <w:lvlText w:val="%6."/>
      <w:lvlJc w:val="left"/>
      <w:pPr>
        <w:tabs>
          <w:tab w:val="num" w:pos="1440"/>
        </w:tabs>
        <w:ind w:left="1440" w:hanging="360"/>
      </w:pPr>
      <w:rPr>
        <w:rFonts w:hint="eastAsia"/>
        <w:b/>
        <w:i w:val="0"/>
        <w:sz w:val="20"/>
      </w:rPr>
    </w:lvl>
    <w:lvl w:ilvl="6" w:tplc="0416000F">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nsid w:val="097509FB"/>
    <w:multiLevelType w:val="hybridMultilevel"/>
    <w:tmpl w:val="700275A2"/>
    <w:lvl w:ilvl="0" w:tplc="04160001">
      <w:start w:val="1"/>
      <w:numFmt w:val="bullet"/>
      <w:lvlText w:val=""/>
      <w:lvlJc w:val="left"/>
      <w:pPr>
        <w:ind w:left="2152" w:hanging="360"/>
      </w:pPr>
      <w:rPr>
        <w:rFonts w:ascii="Symbol" w:hAnsi="Symbol" w:hint="default"/>
      </w:rPr>
    </w:lvl>
    <w:lvl w:ilvl="1" w:tplc="04160003" w:tentative="1">
      <w:start w:val="1"/>
      <w:numFmt w:val="bullet"/>
      <w:lvlText w:val="o"/>
      <w:lvlJc w:val="left"/>
      <w:pPr>
        <w:ind w:left="2872" w:hanging="360"/>
      </w:pPr>
      <w:rPr>
        <w:rFonts w:ascii="Courier New" w:hAnsi="Courier New" w:cs="Courier New" w:hint="default"/>
      </w:rPr>
    </w:lvl>
    <w:lvl w:ilvl="2" w:tplc="04160005" w:tentative="1">
      <w:start w:val="1"/>
      <w:numFmt w:val="bullet"/>
      <w:lvlText w:val=""/>
      <w:lvlJc w:val="left"/>
      <w:pPr>
        <w:ind w:left="3592" w:hanging="360"/>
      </w:pPr>
      <w:rPr>
        <w:rFonts w:ascii="Wingdings" w:hAnsi="Wingdings" w:hint="default"/>
      </w:rPr>
    </w:lvl>
    <w:lvl w:ilvl="3" w:tplc="04160001" w:tentative="1">
      <w:start w:val="1"/>
      <w:numFmt w:val="bullet"/>
      <w:lvlText w:val=""/>
      <w:lvlJc w:val="left"/>
      <w:pPr>
        <w:ind w:left="4312" w:hanging="360"/>
      </w:pPr>
      <w:rPr>
        <w:rFonts w:ascii="Symbol" w:hAnsi="Symbol" w:hint="default"/>
      </w:rPr>
    </w:lvl>
    <w:lvl w:ilvl="4" w:tplc="04160003" w:tentative="1">
      <w:start w:val="1"/>
      <w:numFmt w:val="bullet"/>
      <w:lvlText w:val="o"/>
      <w:lvlJc w:val="left"/>
      <w:pPr>
        <w:ind w:left="5032" w:hanging="360"/>
      </w:pPr>
      <w:rPr>
        <w:rFonts w:ascii="Courier New" w:hAnsi="Courier New" w:cs="Courier New" w:hint="default"/>
      </w:rPr>
    </w:lvl>
    <w:lvl w:ilvl="5" w:tplc="04160005" w:tentative="1">
      <w:start w:val="1"/>
      <w:numFmt w:val="bullet"/>
      <w:lvlText w:val=""/>
      <w:lvlJc w:val="left"/>
      <w:pPr>
        <w:ind w:left="5752" w:hanging="360"/>
      </w:pPr>
      <w:rPr>
        <w:rFonts w:ascii="Wingdings" w:hAnsi="Wingdings" w:hint="default"/>
      </w:rPr>
    </w:lvl>
    <w:lvl w:ilvl="6" w:tplc="04160001" w:tentative="1">
      <w:start w:val="1"/>
      <w:numFmt w:val="bullet"/>
      <w:lvlText w:val=""/>
      <w:lvlJc w:val="left"/>
      <w:pPr>
        <w:ind w:left="6472" w:hanging="360"/>
      </w:pPr>
      <w:rPr>
        <w:rFonts w:ascii="Symbol" w:hAnsi="Symbol" w:hint="default"/>
      </w:rPr>
    </w:lvl>
    <w:lvl w:ilvl="7" w:tplc="04160003" w:tentative="1">
      <w:start w:val="1"/>
      <w:numFmt w:val="bullet"/>
      <w:lvlText w:val="o"/>
      <w:lvlJc w:val="left"/>
      <w:pPr>
        <w:ind w:left="7192" w:hanging="360"/>
      </w:pPr>
      <w:rPr>
        <w:rFonts w:ascii="Courier New" w:hAnsi="Courier New" w:cs="Courier New" w:hint="default"/>
      </w:rPr>
    </w:lvl>
    <w:lvl w:ilvl="8" w:tplc="04160005" w:tentative="1">
      <w:start w:val="1"/>
      <w:numFmt w:val="bullet"/>
      <w:lvlText w:val=""/>
      <w:lvlJc w:val="left"/>
      <w:pPr>
        <w:ind w:left="7912" w:hanging="360"/>
      </w:pPr>
      <w:rPr>
        <w:rFonts w:ascii="Wingdings" w:hAnsi="Wingdings" w:hint="default"/>
      </w:rPr>
    </w:lvl>
  </w:abstractNum>
  <w:abstractNum w:abstractNumId="11">
    <w:nsid w:val="0B2F3BDF"/>
    <w:multiLevelType w:val="multilevel"/>
    <w:tmpl w:val="A20E9ACA"/>
    <w:lvl w:ilvl="0">
      <w:start w:val="1"/>
      <w:numFmt w:val="decimal"/>
      <w:lvlText w:val="%1."/>
      <w:lvlJc w:val="left"/>
      <w:pPr>
        <w:tabs>
          <w:tab w:val="num" w:pos="540"/>
        </w:tabs>
        <w:ind w:left="54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851" w:hanging="131"/>
      </w:pPr>
      <w:rPr>
        <w:rFonts w:hint="default"/>
        <w:b w:val="0"/>
      </w:rPr>
    </w:lvl>
    <w:lvl w:ilvl="3">
      <w:start w:val="1"/>
      <w:numFmt w:val="decimal"/>
      <w:lvlText w:val="%1.%2.%3.%4."/>
      <w:lvlJc w:val="left"/>
      <w:pPr>
        <w:tabs>
          <w:tab w:val="num" w:pos="2160"/>
        </w:tabs>
        <w:ind w:left="1728" w:hanging="648"/>
      </w:pPr>
      <w:rPr>
        <w:rFonts w:hint="default"/>
        <w:b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0B474C63"/>
    <w:multiLevelType w:val="multilevel"/>
    <w:tmpl w:val="03E81CE4"/>
    <w:lvl w:ilvl="0">
      <w:start w:val="1"/>
      <w:numFmt w:val="decimal"/>
      <w:pStyle w:val="N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N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0B501C60"/>
    <w:multiLevelType w:val="hybridMultilevel"/>
    <w:tmpl w:val="7B7A9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0D8B337B"/>
    <w:multiLevelType w:val="hybridMultilevel"/>
    <w:tmpl w:val="6C0C8136"/>
    <w:lvl w:ilvl="0" w:tplc="567C6712">
      <w:start w:val="6"/>
      <w:numFmt w:val="decimal"/>
      <w:pStyle w:val="TtuloOriginalN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10040B69"/>
    <w:multiLevelType w:val="multilevel"/>
    <w:tmpl w:val="3ECEE85E"/>
    <w:lvl w:ilvl="0">
      <w:start w:val="1"/>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b w:val="0"/>
      </w:rPr>
    </w:lvl>
    <w:lvl w:ilvl="3">
      <w:start w:val="1"/>
      <w:numFmt w:val="decimal"/>
      <w:lvlText w:val="%1.%2.%3.%4"/>
      <w:lvlJc w:val="left"/>
      <w:pPr>
        <w:ind w:left="1209" w:hanging="357"/>
      </w:pPr>
      <w:rPr>
        <w:rFonts w:hint="default"/>
        <w:b w:val="0"/>
      </w:rPr>
    </w:lvl>
    <w:lvl w:ilvl="4">
      <w:start w:val="1"/>
      <w:numFmt w:val="decimal"/>
      <w:lvlText w:val="%1.%2.%3.%4.%5"/>
      <w:lvlJc w:val="left"/>
      <w:pPr>
        <w:ind w:left="1493" w:hanging="357"/>
      </w:pPr>
      <w:rPr>
        <w:rFonts w:hint="default"/>
        <w:b w:val="0"/>
      </w:rPr>
    </w:lvl>
    <w:lvl w:ilvl="5">
      <w:start w:val="1"/>
      <w:numFmt w:val="decimal"/>
      <w:lvlText w:val="%1.%2.%3.%4.%5.%6"/>
      <w:lvlJc w:val="left"/>
      <w:pPr>
        <w:ind w:left="1777" w:hanging="357"/>
      </w:pPr>
      <w:rPr>
        <w:rFonts w:hint="default"/>
        <w:b w:val="0"/>
      </w:rPr>
    </w:lvl>
    <w:lvl w:ilvl="6">
      <w:start w:val="1"/>
      <w:numFmt w:val="decimal"/>
      <w:lvlText w:val="%1.%2.%3.%4.%5.%6.%7"/>
      <w:lvlJc w:val="left"/>
      <w:pPr>
        <w:ind w:left="2061" w:hanging="357"/>
      </w:pPr>
      <w:rPr>
        <w:rFonts w:hint="default"/>
        <w:b w:val="0"/>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16">
    <w:nsid w:val="10181093"/>
    <w:multiLevelType w:val="hybridMultilevel"/>
    <w:tmpl w:val="2DDCA666"/>
    <w:lvl w:ilvl="0" w:tplc="04160001">
      <w:start w:val="1"/>
      <w:numFmt w:val="bullet"/>
      <w:lvlText w:val=""/>
      <w:lvlJc w:val="left"/>
      <w:pPr>
        <w:ind w:left="3196" w:hanging="360"/>
      </w:pPr>
      <w:rPr>
        <w:rFonts w:ascii="Symbol" w:hAnsi="Symbol" w:hint="default"/>
      </w:rPr>
    </w:lvl>
    <w:lvl w:ilvl="1" w:tplc="04160003" w:tentative="1">
      <w:start w:val="1"/>
      <w:numFmt w:val="bullet"/>
      <w:lvlText w:val="o"/>
      <w:lvlJc w:val="left"/>
      <w:pPr>
        <w:ind w:left="3916" w:hanging="360"/>
      </w:pPr>
      <w:rPr>
        <w:rFonts w:ascii="Courier New" w:hAnsi="Courier New" w:cs="Courier New" w:hint="default"/>
      </w:rPr>
    </w:lvl>
    <w:lvl w:ilvl="2" w:tplc="04160005" w:tentative="1">
      <w:start w:val="1"/>
      <w:numFmt w:val="bullet"/>
      <w:lvlText w:val=""/>
      <w:lvlJc w:val="left"/>
      <w:pPr>
        <w:ind w:left="4636" w:hanging="360"/>
      </w:pPr>
      <w:rPr>
        <w:rFonts w:ascii="Wingdings" w:hAnsi="Wingdings" w:hint="default"/>
      </w:rPr>
    </w:lvl>
    <w:lvl w:ilvl="3" w:tplc="04160001" w:tentative="1">
      <w:start w:val="1"/>
      <w:numFmt w:val="bullet"/>
      <w:lvlText w:val=""/>
      <w:lvlJc w:val="left"/>
      <w:pPr>
        <w:ind w:left="5356" w:hanging="360"/>
      </w:pPr>
      <w:rPr>
        <w:rFonts w:ascii="Symbol" w:hAnsi="Symbol" w:hint="default"/>
      </w:rPr>
    </w:lvl>
    <w:lvl w:ilvl="4" w:tplc="04160003" w:tentative="1">
      <w:start w:val="1"/>
      <w:numFmt w:val="bullet"/>
      <w:lvlText w:val="o"/>
      <w:lvlJc w:val="left"/>
      <w:pPr>
        <w:ind w:left="6076" w:hanging="360"/>
      </w:pPr>
      <w:rPr>
        <w:rFonts w:ascii="Courier New" w:hAnsi="Courier New" w:cs="Courier New" w:hint="default"/>
      </w:rPr>
    </w:lvl>
    <w:lvl w:ilvl="5" w:tplc="04160005" w:tentative="1">
      <w:start w:val="1"/>
      <w:numFmt w:val="bullet"/>
      <w:lvlText w:val=""/>
      <w:lvlJc w:val="left"/>
      <w:pPr>
        <w:ind w:left="6796" w:hanging="360"/>
      </w:pPr>
      <w:rPr>
        <w:rFonts w:ascii="Wingdings" w:hAnsi="Wingdings" w:hint="default"/>
      </w:rPr>
    </w:lvl>
    <w:lvl w:ilvl="6" w:tplc="04160001" w:tentative="1">
      <w:start w:val="1"/>
      <w:numFmt w:val="bullet"/>
      <w:lvlText w:val=""/>
      <w:lvlJc w:val="left"/>
      <w:pPr>
        <w:ind w:left="7516" w:hanging="360"/>
      </w:pPr>
      <w:rPr>
        <w:rFonts w:ascii="Symbol" w:hAnsi="Symbol" w:hint="default"/>
      </w:rPr>
    </w:lvl>
    <w:lvl w:ilvl="7" w:tplc="04160003" w:tentative="1">
      <w:start w:val="1"/>
      <w:numFmt w:val="bullet"/>
      <w:lvlText w:val="o"/>
      <w:lvlJc w:val="left"/>
      <w:pPr>
        <w:ind w:left="8236" w:hanging="360"/>
      </w:pPr>
      <w:rPr>
        <w:rFonts w:ascii="Courier New" w:hAnsi="Courier New" w:cs="Courier New" w:hint="default"/>
      </w:rPr>
    </w:lvl>
    <w:lvl w:ilvl="8" w:tplc="04160005" w:tentative="1">
      <w:start w:val="1"/>
      <w:numFmt w:val="bullet"/>
      <w:lvlText w:val=""/>
      <w:lvlJc w:val="left"/>
      <w:pPr>
        <w:ind w:left="8956" w:hanging="360"/>
      </w:pPr>
      <w:rPr>
        <w:rFonts w:ascii="Wingdings" w:hAnsi="Wingdings" w:hint="default"/>
      </w:rPr>
    </w:lvl>
  </w:abstractNum>
  <w:abstractNum w:abstractNumId="17">
    <w:nsid w:val="10F65B2D"/>
    <w:multiLevelType w:val="hybridMultilevel"/>
    <w:tmpl w:val="7F1486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11D41D3D"/>
    <w:multiLevelType w:val="hybridMultilevel"/>
    <w:tmpl w:val="E668BA66"/>
    <w:lvl w:ilvl="0" w:tplc="947A8C48">
      <w:start w:val="1"/>
      <w:numFmt w:val="bullet"/>
      <w:lvlText w:val=""/>
      <w:lvlJc w:val="left"/>
      <w:pPr>
        <w:ind w:left="3054" w:hanging="360"/>
      </w:pPr>
      <w:rPr>
        <w:rFonts w:ascii="Symbol" w:hAnsi="Symbol" w:hint="default"/>
        <w:color w:val="auto"/>
      </w:rPr>
    </w:lvl>
    <w:lvl w:ilvl="1" w:tplc="04160003" w:tentative="1">
      <w:start w:val="1"/>
      <w:numFmt w:val="bullet"/>
      <w:lvlText w:val="o"/>
      <w:lvlJc w:val="left"/>
      <w:pPr>
        <w:ind w:left="3774" w:hanging="360"/>
      </w:pPr>
      <w:rPr>
        <w:rFonts w:ascii="Courier New" w:hAnsi="Courier New" w:cs="Courier New" w:hint="default"/>
      </w:rPr>
    </w:lvl>
    <w:lvl w:ilvl="2" w:tplc="04160005" w:tentative="1">
      <w:start w:val="1"/>
      <w:numFmt w:val="bullet"/>
      <w:lvlText w:val=""/>
      <w:lvlJc w:val="left"/>
      <w:pPr>
        <w:ind w:left="4494" w:hanging="360"/>
      </w:pPr>
      <w:rPr>
        <w:rFonts w:ascii="Wingdings" w:hAnsi="Wingdings" w:hint="default"/>
      </w:rPr>
    </w:lvl>
    <w:lvl w:ilvl="3" w:tplc="04160001" w:tentative="1">
      <w:start w:val="1"/>
      <w:numFmt w:val="bullet"/>
      <w:lvlText w:val=""/>
      <w:lvlJc w:val="left"/>
      <w:pPr>
        <w:ind w:left="5214" w:hanging="360"/>
      </w:pPr>
      <w:rPr>
        <w:rFonts w:ascii="Symbol" w:hAnsi="Symbol" w:hint="default"/>
      </w:rPr>
    </w:lvl>
    <w:lvl w:ilvl="4" w:tplc="04160003" w:tentative="1">
      <w:start w:val="1"/>
      <w:numFmt w:val="bullet"/>
      <w:lvlText w:val="o"/>
      <w:lvlJc w:val="left"/>
      <w:pPr>
        <w:ind w:left="5934" w:hanging="360"/>
      </w:pPr>
      <w:rPr>
        <w:rFonts w:ascii="Courier New" w:hAnsi="Courier New" w:cs="Courier New" w:hint="default"/>
      </w:rPr>
    </w:lvl>
    <w:lvl w:ilvl="5" w:tplc="04160005" w:tentative="1">
      <w:start w:val="1"/>
      <w:numFmt w:val="bullet"/>
      <w:lvlText w:val=""/>
      <w:lvlJc w:val="left"/>
      <w:pPr>
        <w:ind w:left="6654" w:hanging="360"/>
      </w:pPr>
      <w:rPr>
        <w:rFonts w:ascii="Wingdings" w:hAnsi="Wingdings" w:hint="default"/>
      </w:rPr>
    </w:lvl>
    <w:lvl w:ilvl="6" w:tplc="04160001" w:tentative="1">
      <w:start w:val="1"/>
      <w:numFmt w:val="bullet"/>
      <w:lvlText w:val=""/>
      <w:lvlJc w:val="left"/>
      <w:pPr>
        <w:ind w:left="7374" w:hanging="360"/>
      </w:pPr>
      <w:rPr>
        <w:rFonts w:ascii="Symbol" w:hAnsi="Symbol" w:hint="default"/>
      </w:rPr>
    </w:lvl>
    <w:lvl w:ilvl="7" w:tplc="04160003" w:tentative="1">
      <w:start w:val="1"/>
      <w:numFmt w:val="bullet"/>
      <w:lvlText w:val="o"/>
      <w:lvlJc w:val="left"/>
      <w:pPr>
        <w:ind w:left="8094" w:hanging="360"/>
      </w:pPr>
      <w:rPr>
        <w:rFonts w:ascii="Courier New" w:hAnsi="Courier New" w:cs="Courier New" w:hint="default"/>
      </w:rPr>
    </w:lvl>
    <w:lvl w:ilvl="8" w:tplc="04160005" w:tentative="1">
      <w:start w:val="1"/>
      <w:numFmt w:val="bullet"/>
      <w:lvlText w:val=""/>
      <w:lvlJc w:val="left"/>
      <w:pPr>
        <w:ind w:left="8814" w:hanging="360"/>
      </w:pPr>
      <w:rPr>
        <w:rFonts w:ascii="Wingdings" w:hAnsi="Wingdings" w:hint="default"/>
      </w:rPr>
    </w:lvl>
  </w:abstractNum>
  <w:abstractNum w:abstractNumId="19">
    <w:nsid w:val="124809B8"/>
    <w:multiLevelType w:val="multilevel"/>
    <w:tmpl w:val="77C68CC2"/>
    <w:lvl w:ilvl="0">
      <w:start w:val="1"/>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b w:val="0"/>
      </w:rPr>
    </w:lvl>
    <w:lvl w:ilvl="3">
      <w:start w:val="1"/>
      <w:numFmt w:val="decimal"/>
      <w:lvlText w:val="%1.%2.%3.%4"/>
      <w:lvlJc w:val="left"/>
      <w:pPr>
        <w:ind w:left="1209" w:hanging="357"/>
      </w:pPr>
      <w:rPr>
        <w:rFonts w:hint="default"/>
      </w:rPr>
    </w:lvl>
    <w:lvl w:ilvl="4">
      <w:start w:val="1"/>
      <w:numFmt w:val="decimal"/>
      <w:lvlText w:val="%1.%2.%3.%4.%5"/>
      <w:lvlJc w:val="left"/>
      <w:pPr>
        <w:ind w:left="1493" w:hanging="357"/>
      </w:pPr>
      <w:rPr>
        <w:rFonts w:hint="default"/>
        <w:b w:val="0"/>
      </w:rPr>
    </w:lvl>
    <w:lvl w:ilvl="5">
      <w:start w:val="1"/>
      <w:numFmt w:val="decimal"/>
      <w:lvlText w:val="%1.%2.%3.%4.%5.%6"/>
      <w:lvlJc w:val="left"/>
      <w:pPr>
        <w:ind w:left="1777" w:hanging="357"/>
      </w:pPr>
      <w:rPr>
        <w:rFonts w:hint="default"/>
        <w:b w:val="0"/>
      </w:rPr>
    </w:lvl>
    <w:lvl w:ilvl="6">
      <w:start w:val="1"/>
      <w:numFmt w:val="decimal"/>
      <w:lvlText w:val="%1.%2.%3.%4.%5.%6.%7"/>
      <w:lvlJc w:val="left"/>
      <w:pPr>
        <w:ind w:left="2061" w:hanging="357"/>
      </w:pPr>
      <w:rPr>
        <w:rFonts w:hint="default"/>
        <w:b w:val="0"/>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20">
    <w:nsid w:val="15447377"/>
    <w:multiLevelType w:val="hybridMultilevel"/>
    <w:tmpl w:val="89E0CB0E"/>
    <w:lvl w:ilvl="0" w:tplc="04160001">
      <w:start w:val="1"/>
      <w:numFmt w:val="bullet"/>
      <w:lvlText w:val=""/>
      <w:lvlJc w:val="left"/>
      <w:pPr>
        <w:ind w:left="1974" w:hanging="360"/>
      </w:pPr>
      <w:rPr>
        <w:rFonts w:ascii="Symbol" w:hAnsi="Symbol" w:hint="default"/>
      </w:rPr>
    </w:lvl>
    <w:lvl w:ilvl="1" w:tplc="04160003" w:tentative="1">
      <w:start w:val="1"/>
      <w:numFmt w:val="bullet"/>
      <w:lvlText w:val="o"/>
      <w:lvlJc w:val="left"/>
      <w:pPr>
        <w:ind w:left="2694" w:hanging="360"/>
      </w:pPr>
      <w:rPr>
        <w:rFonts w:ascii="Courier New" w:hAnsi="Courier New" w:cs="Courier New" w:hint="default"/>
      </w:rPr>
    </w:lvl>
    <w:lvl w:ilvl="2" w:tplc="04160005" w:tentative="1">
      <w:start w:val="1"/>
      <w:numFmt w:val="bullet"/>
      <w:lvlText w:val=""/>
      <w:lvlJc w:val="left"/>
      <w:pPr>
        <w:ind w:left="3414" w:hanging="360"/>
      </w:pPr>
      <w:rPr>
        <w:rFonts w:ascii="Wingdings" w:hAnsi="Wingdings" w:hint="default"/>
      </w:rPr>
    </w:lvl>
    <w:lvl w:ilvl="3" w:tplc="04160001" w:tentative="1">
      <w:start w:val="1"/>
      <w:numFmt w:val="bullet"/>
      <w:lvlText w:val=""/>
      <w:lvlJc w:val="left"/>
      <w:pPr>
        <w:ind w:left="4134" w:hanging="360"/>
      </w:pPr>
      <w:rPr>
        <w:rFonts w:ascii="Symbol" w:hAnsi="Symbol" w:hint="default"/>
      </w:rPr>
    </w:lvl>
    <w:lvl w:ilvl="4" w:tplc="04160003" w:tentative="1">
      <w:start w:val="1"/>
      <w:numFmt w:val="bullet"/>
      <w:lvlText w:val="o"/>
      <w:lvlJc w:val="left"/>
      <w:pPr>
        <w:ind w:left="4854" w:hanging="360"/>
      </w:pPr>
      <w:rPr>
        <w:rFonts w:ascii="Courier New" w:hAnsi="Courier New" w:cs="Courier New" w:hint="default"/>
      </w:rPr>
    </w:lvl>
    <w:lvl w:ilvl="5" w:tplc="04160005" w:tentative="1">
      <w:start w:val="1"/>
      <w:numFmt w:val="bullet"/>
      <w:lvlText w:val=""/>
      <w:lvlJc w:val="left"/>
      <w:pPr>
        <w:ind w:left="5574" w:hanging="360"/>
      </w:pPr>
      <w:rPr>
        <w:rFonts w:ascii="Wingdings" w:hAnsi="Wingdings" w:hint="default"/>
      </w:rPr>
    </w:lvl>
    <w:lvl w:ilvl="6" w:tplc="04160001" w:tentative="1">
      <w:start w:val="1"/>
      <w:numFmt w:val="bullet"/>
      <w:lvlText w:val=""/>
      <w:lvlJc w:val="left"/>
      <w:pPr>
        <w:ind w:left="6294" w:hanging="360"/>
      </w:pPr>
      <w:rPr>
        <w:rFonts w:ascii="Symbol" w:hAnsi="Symbol" w:hint="default"/>
      </w:rPr>
    </w:lvl>
    <w:lvl w:ilvl="7" w:tplc="04160003" w:tentative="1">
      <w:start w:val="1"/>
      <w:numFmt w:val="bullet"/>
      <w:lvlText w:val="o"/>
      <w:lvlJc w:val="left"/>
      <w:pPr>
        <w:ind w:left="7014" w:hanging="360"/>
      </w:pPr>
      <w:rPr>
        <w:rFonts w:ascii="Courier New" w:hAnsi="Courier New" w:cs="Courier New" w:hint="default"/>
      </w:rPr>
    </w:lvl>
    <w:lvl w:ilvl="8" w:tplc="04160005" w:tentative="1">
      <w:start w:val="1"/>
      <w:numFmt w:val="bullet"/>
      <w:lvlText w:val=""/>
      <w:lvlJc w:val="left"/>
      <w:pPr>
        <w:ind w:left="7734" w:hanging="360"/>
      </w:pPr>
      <w:rPr>
        <w:rFonts w:ascii="Wingdings" w:hAnsi="Wingdings" w:hint="default"/>
      </w:rPr>
    </w:lvl>
  </w:abstractNum>
  <w:abstractNum w:abstractNumId="21">
    <w:nsid w:val="15E246B1"/>
    <w:multiLevelType w:val="hybridMultilevel"/>
    <w:tmpl w:val="289AF65C"/>
    <w:lvl w:ilvl="0" w:tplc="B66831C6">
      <w:start w:val="1"/>
      <w:numFmt w:val="bullet"/>
      <w:lvlText w:val=""/>
      <w:lvlJc w:val="left"/>
      <w:pPr>
        <w:ind w:left="3283" w:hanging="360"/>
      </w:pPr>
      <w:rPr>
        <w:rFonts w:ascii="Symbol" w:hAnsi="Symbol" w:hint="default"/>
        <w:color w:val="auto"/>
      </w:rPr>
    </w:lvl>
    <w:lvl w:ilvl="1" w:tplc="04160003" w:tentative="1">
      <w:start w:val="1"/>
      <w:numFmt w:val="bullet"/>
      <w:lvlText w:val="o"/>
      <w:lvlJc w:val="left"/>
      <w:pPr>
        <w:ind w:left="4003" w:hanging="360"/>
      </w:pPr>
      <w:rPr>
        <w:rFonts w:ascii="Courier New" w:hAnsi="Courier New" w:cs="Courier New" w:hint="default"/>
      </w:rPr>
    </w:lvl>
    <w:lvl w:ilvl="2" w:tplc="04160005" w:tentative="1">
      <w:start w:val="1"/>
      <w:numFmt w:val="bullet"/>
      <w:lvlText w:val=""/>
      <w:lvlJc w:val="left"/>
      <w:pPr>
        <w:ind w:left="4723" w:hanging="360"/>
      </w:pPr>
      <w:rPr>
        <w:rFonts w:ascii="Wingdings" w:hAnsi="Wingdings" w:hint="default"/>
      </w:rPr>
    </w:lvl>
    <w:lvl w:ilvl="3" w:tplc="04160001" w:tentative="1">
      <w:start w:val="1"/>
      <w:numFmt w:val="bullet"/>
      <w:lvlText w:val=""/>
      <w:lvlJc w:val="left"/>
      <w:pPr>
        <w:ind w:left="5443" w:hanging="360"/>
      </w:pPr>
      <w:rPr>
        <w:rFonts w:ascii="Symbol" w:hAnsi="Symbol" w:hint="default"/>
      </w:rPr>
    </w:lvl>
    <w:lvl w:ilvl="4" w:tplc="04160003" w:tentative="1">
      <w:start w:val="1"/>
      <w:numFmt w:val="bullet"/>
      <w:lvlText w:val="o"/>
      <w:lvlJc w:val="left"/>
      <w:pPr>
        <w:ind w:left="6163" w:hanging="360"/>
      </w:pPr>
      <w:rPr>
        <w:rFonts w:ascii="Courier New" w:hAnsi="Courier New" w:cs="Courier New" w:hint="default"/>
      </w:rPr>
    </w:lvl>
    <w:lvl w:ilvl="5" w:tplc="04160005" w:tentative="1">
      <w:start w:val="1"/>
      <w:numFmt w:val="bullet"/>
      <w:lvlText w:val=""/>
      <w:lvlJc w:val="left"/>
      <w:pPr>
        <w:ind w:left="6883" w:hanging="360"/>
      </w:pPr>
      <w:rPr>
        <w:rFonts w:ascii="Wingdings" w:hAnsi="Wingdings" w:hint="default"/>
      </w:rPr>
    </w:lvl>
    <w:lvl w:ilvl="6" w:tplc="04160001" w:tentative="1">
      <w:start w:val="1"/>
      <w:numFmt w:val="bullet"/>
      <w:lvlText w:val=""/>
      <w:lvlJc w:val="left"/>
      <w:pPr>
        <w:ind w:left="7603" w:hanging="360"/>
      </w:pPr>
      <w:rPr>
        <w:rFonts w:ascii="Symbol" w:hAnsi="Symbol" w:hint="default"/>
      </w:rPr>
    </w:lvl>
    <w:lvl w:ilvl="7" w:tplc="04160003" w:tentative="1">
      <w:start w:val="1"/>
      <w:numFmt w:val="bullet"/>
      <w:lvlText w:val="o"/>
      <w:lvlJc w:val="left"/>
      <w:pPr>
        <w:ind w:left="8323" w:hanging="360"/>
      </w:pPr>
      <w:rPr>
        <w:rFonts w:ascii="Courier New" w:hAnsi="Courier New" w:cs="Courier New" w:hint="default"/>
      </w:rPr>
    </w:lvl>
    <w:lvl w:ilvl="8" w:tplc="04160005" w:tentative="1">
      <w:start w:val="1"/>
      <w:numFmt w:val="bullet"/>
      <w:lvlText w:val=""/>
      <w:lvlJc w:val="left"/>
      <w:pPr>
        <w:ind w:left="9043" w:hanging="360"/>
      </w:pPr>
      <w:rPr>
        <w:rFonts w:ascii="Wingdings" w:hAnsi="Wingdings" w:hint="default"/>
      </w:rPr>
    </w:lvl>
  </w:abstractNum>
  <w:abstractNum w:abstractNumId="22">
    <w:nsid w:val="16127003"/>
    <w:multiLevelType w:val="multilevel"/>
    <w:tmpl w:val="3ECEE85E"/>
    <w:lvl w:ilvl="0">
      <w:start w:val="1"/>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b w:val="0"/>
      </w:rPr>
    </w:lvl>
    <w:lvl w:ilvl="3">
      <w:start w:val="1"/>
      <w:numFmt w:val="decimal"/>
      <w:lvlText w:val="%1.%2.%3.%4"/>
      <w:lvlJc w:val="left"/>
      <w:pPr>
        <w:ind w:left="1209" w:hanging="357"/>
      </w:pPr>
      <w:rPr>
        <w:rFonts w:hint="default"/>
        <w:b w:val="0"/>
      </w:rPr>
    </w:lvl>
    <w:lvl w:ilvl="4">
      <w:start w:val="1"/>
      <w:numFmt w:val="decimal"/>
      <w:lvlText w:val="%1.%2.%3.%4.%5"/>
      <w:lvlJc w:val="left"/>
      <w:pPr>
        <w:ind w:left="1493" w:hanging="357"/>
      </w:pPr>
      <w:rPr>
        <w:rFonts w:hint="default"/>
        <w:b w:val="0"/>
      </w:rPr>
    </w:lvl>
    <w:lvl w:ilvl="5">
      <w:start w:val="1"/>
      <w:numFmt w:val="decimal"/>
      <w:lvlText w:val="%1.%2.%3.%4.%5.%6"/>
      <w:lvlJc w:val="left"/>
      <w:pPr>
        <w:ind w:left="1777" w:hanging="357"/>
      </w:pPr>
      <w:rPr>
        <w:rFonts w:hint="default"/>
        <w:b w:val="0"/>
      </w:rPr>
    </w:lvl>
    <w:lvl w:ilvl="6">
      <w:start w:val="1"/>
      <w:numFmt w:val="decimal"/>
      <w:lvlText w:val="%1.%2.%3.%4.%5.%6.%7"/>
      <w:lvlJc w:val="left"/>
      <w:pPr>
        <w:ind w:left="2061" w:hanging="357"/>
      </w:pPr>
      <w:rPr>
        <w:rFonts w:hint="default"/>
        <w:b w:val="0"/>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23">
    <w:nsid w:val="1AB83F96"/>
    <w:multiLevelType w:val="multilevel"/>
    <w:tmpl w:val="72BE5976"/>
    <w:lvl w:ilvl="0">
      <w:start w:val="1"/>
      <w:numFmt w:val="decimal"/>
      <w:lvlText w:val="%1"/>
      <w:lvlJc w:val="left"/>
      <w:pPr>
        <w:ind w:left="1974" w:hanging="360"/>
      </w:pPr>
      <w:rPr>
        <w:rFonts w:hint="default"/>
      </w:rPr>
    </w:lvl>
    <w:lvl w:ilvl="1">
      <w:start w:val="2"/>
      <w:numFmt w:val="decimal"/>
      <w:lvlText w:val="%1.%2"/>
      <w:lvlJc w:val="left"/>
      <w:pPr>
        <w:ind w:left="3399" w:hanging="360"/>
      </w:pPr>
      <w:rPr>
        <w:rFonts w:hint="default"/>
      </w:rPr>
    </w:lvl>
    <w:lvl w:ilvl="2">
      <w:start w:val="1"/>
      <w:numFmt w:val="decimal"/>
      <w:lvlText w:val="%1.%2.%3"/>
      <w:lvlJc w:val="left"/>
      <w:pPr>
        <w:ind w:left="5184" w:hanging="720"/>
      </w:pPr>
      <w:rPr>
        <w:rFonts w:hint="default"/>
        <w:sz w:val="24"/>
      </w:rPr>
    </w:lvl>
    <w:lvl w:ilvl="3">
      <w:start w:val="1"/>
      <w:numFmt w:val="decimal"/>
      <w:lvlText w:val="%1.%2.%3.%4"/>
      <w:lvlJc w:val="left"/>
      <w:pPr>
        <w:ind w:left="6969" w:hanging="1080"/>
      </w:pPr>
      <w:rPr>
        <w:rFonts w:hint="default"/>
      </w:rPr>
    </w:lvl>
    <w:lvl w:ilvl="4">
      <w:start w:val="1"/>
      <w:numFmt w:val="decimal"/>
      <w:lvlText w:val="%1.%2.%3.%4.%5"/>
      <w:lvlJc w:val="left"/>
      <w:pPr>
        <w:ind w:left="8394" w:hanging="1080"/>
      </w:pPr>
      <w:rPr>
        <w:rFonts w:hint="default"/>
      </w:rPr>
    </w:lvl>
    <w:lvl w:ilvl="5">
      <w:start w:val="1"/>
      <w:numFmt w:val="decimal"/>
      <w:lvlText w:val="%1.%2.%3.%4.%5.%6"/>
      <w:lvlJc w:val="left"/>
      <w:pPr>
        <w:ind w:left="10179" w:hanging="1440"/>
      </w:pPr>
      <w:rPr>
        <w:rFonts w:hint="default"/>
      </w:rPr>
    </w:lvl>
    <w:lvl w:ilvl="6">
      <w:start w:val="1"/>
      <w:numFmt w:val="decimal"/>
      <w:lvlText w:val="%1.%2.%3.%4.%5.%6.%7"/>
      <w:lvlJc w:val="left"/>
      <w:pPr>
        <w:ind w:left="11604" w:hanging="1440"/>
      </w:pPr>
      <w:rPr>
        <w:rFonts w:hint="default"/>
      </w:rPr>
    </w:lvl>
    <w:lvl w:ilvl="7">
      <w:start w:val="1"/>
      <w:numFmt w:val="decimal"/>
      <w:lvlText w:val="%1.%2.%3.%4.%5.%6.%7.%8"/>
      <w:lvlJc w:val="left"/>
      <w:pPr>
        <w:ind w:left="13389" w:hanging="1800"/>
      </w:pPr>
      <w:rPr>
        <w:rFonts w:hint="default"/>
      </w:rPr>
    </w:lvl>
    <w:lvl w:ilvl="8">
      <w:start w:val="1"/>
      <w:numFmt w:val="decimal"/>
      <w:lvlText w:val="%1.%2.%3.%4.%5.%6.%7.%8.%9"/>
      <w:lvlJc w:val="left"/>
      <w:pPr>
        <w:ind w:left="14814" w:hanging="1800"/>
      </w:pPr>
      <w:rPr>
        <w:rFonts w:hint="default"/>
      </w:rPr>
    </w:lvl>
  </w:abstractNum>
  <w:abstractNum w:abstractNumId="24">
    <w:nsid w:val="1B677FDF"/>
    <w:multiLevelType w:val="multilevel"/>
    <w:tmpl w:val="3ECEE85E"/>
    <w:lvl w:ilvl="0">
      <w:start w:val="1"/>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b w:val="0"/>
      </w:rPr>
    </w:lvl>
    <w:lvl w:ilvl="3">
      <w:start w:val="1"/>
      <w:numFmt w:val="decimal"/>
      <w:lvlText w:val="%1.%2.%3.%4"/>
      <w:lvlJc w:val="left"/>
      <w:pPr>
        <w:ind w:left="1209" w:hanging="357"/>
      </w:pPr>
      <w:rPr>
        <w:rFonts w:hint="default"/>
        <w:b w:val="0"/>
      </w:rPr>
    </w:lvl>
    <w:lvl w:ilvl="4">
      <w:start w:val="1"/>
      <w:numFmt w:val="decimal"/>
      <w:lvlText w:val="%1.%2.%3.%4.%5"/>
      <w:lvlJc w:val="left"/>
      <w:pPr>
        <w:ind w:left="1493" w:hanging="357"/>
      </w:pPr>
      <w:rPr>
        <w:rFonts w:hint="default"/>
        <w:b w:val="0"/>
      </w:rPr>
    </w:lvl>
    <w:lvl w:ilvl="5">
      <w:start w:val="1"/>
      <w:numFmt w:val="decimal"/>
      <w:lvlText w:val="%1.%2.%3.%4.%5.%6"/>
      <w:lvlJc w:val="left"/>
      <w:pPr>
        <w:ind w:left="1777" w:hanging="357"/>
      </w:pPr>
      <w:rPr>
        <w:rFonts w:hint="default"/>
        <w:b w:val="0"/>
      </w:rPr>
    </w:lvl>
    <w:lvl w:ilvl="6">
      <w:start w:val="1"/>
      <w:numFmt w:val="decimal"/>
      <w:lvlText w:val="%1.%2.%3.%4.%5.%6.%7"/>
      <w:lvlJc w:val="left"/>
      <w:pPr>
        <w:ind w:left="2061" w:hanging="357"/>
      </w:pPr>
      <w:rPr>
        <w:rFonts w:hint="default"/>
        <w:b w:val="0"/>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25">
    <w:nsid w:val="1C4D6597"/>
    <w:multiLevelType w:val="multilevel"/>
    <w:tmpl w:val="7FEE6060"/>
    <w:lvl w:ilvl="0">
      <w:start w:val="1"/>
      <w:numFmt w:val="bullet"/>
      <w:lvlText w:val=""/>
      <w:lvlJc w:val="left"/>
      <w:pPr>
        <w:tabs>
          <w:tab w:val="num" w:pos="2149"/>
        </w:tabs>
        <w:ind w:left="2149" w:hanging="360"/>
      </w:pPr>
      <w:rPr>
        <w:rFonts w:ascii="Wingdings" w:hAnsi="Wingdings"/>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1C50647C"/>
    <w:multiLevelType w:val="multilevel"/>
    <w:tmpl w:val="8D1836E4"/>
    <w:lvl w:ilvl="0">
      <w:start w:val="1"/>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b w:val="0"/>
      </w:rPr>
    </w:lvl>
    <w:lvl w:ilvl="3">
      <w:start w:val="1"/>
      <w:numFmt w:val="decimal"/>
      <w:lvlText w:val="%1.%2.%3.%4"/>
      <w:lvlJc w:val="left"/>
      <w:pPr>
        <w:ind w:left="1209" w:hanging="357"/>
      </w:pPr>
      <w:rPr>
        <w:rFonts w:hint="default"/>
        <w:b w:val="0"/>
      </w:rPr>
    </w:lvl>
    <w:lvl w:ilvl="4">
      <w:start w:val="1"/>
      <w:numFmt w:val="decimal"/>
      <w:lvlText w:val="%1.%2.%3.%4.%5"/>
      <w:lvlJc w:val="left"/>
      <w:pPr>
        <w:ind w:left="1493" w:hanging="357"/>
      </w:pPr>
      <w:rPr>
        <w:rFonts w:hint="default"/>
        <w:b w:val="0"/>
      </w:rPr>
    </w:lvl>
    <w:lvl w:ilvl="5">
      <w:start w:val="1"/>
      <w:numFmt w:val="decimal"/>
      <w:lvlText w:val="%1.%2.%3.%4.%5.%6"/>
      <w:lvlJc w:val="left"/>
      <w:pPr>
        <w:ind w:left="1777" w:hanging="357"/>
      </w:pPr>
      <w:rPr>
        <w:rFonts w:hint="default"/>
        <w:b w:val="0"/>
      </w:rPr>
    </w:lvl>
    <w:lvl w:ilvl="6">
      <w:start w:val="1"/>
      <w:numFmt w:val="decimal"/>
      <w:lvlText w:val="%1.%2.%3.%4.%5.%6.%7"/>
      <w:lvlJc w:val="left"/>
      <w:pPr>
        <w:ind w:left="2061" w:hanging="357"/>
      </w:pPr>
      <w:rPr>
        <w:rFonts w:hint="default"/>
        <w:b w:val="0"/>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27">
    <w:nsid w:val="1E8F1549"/>
    <w:multiLevelType w:val="multilevel"/>
    <w:tmpl w:val="4846146A"/>
    <w:lvl w:ilvl="0">
      <w:start w:val="1"/>
      <w:numFmt w:val="decimal"/>
      <w:lvlText w:val="%1."/>
      <w:lvlJc w:val="left"/>
      <w:pPr>
        <w:tabs>
          <w:tab w:val="num" w:pos="540"/>
        </w:tabs>
        <w:ind w:left="54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851" w:hanging="131"/>
      </w:pPr>
      <w:rPr>
        <w:rFonts w:hint="default"/>
        <w:b w:val="0"/>
      </w:rPr>
    </w:lvl>
    <w:lvl w:ilvl="3">
      <w:start w:val="1"/>
      <w:numFmt w:val="decimal"/>
      <w:lvlText w:val="%1.%2.%3.%4."/>
      <w:lvlJc w:val="left"/>
      <w:pPr>
        <w:tabs>
          <w:tab w:val="num" w:pos="2160"/>
        </w:tabs>
        <w:ind w:left="1728" w:hanging="648"/>
      </w:pPr>
      <w:rPr>
        <w:rFonts w:hint="default"/>
        <w:b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1EDF0DF5"/>
    <w:multiLevelType w:val="multilevel"/>
    <w:tmpl w:val="9FAE6ABA"/>
    <w:lvl w:ilvl="0">
      <w:start w:val="1"/>
      <w:numFmt w:val="decimal"/>
      <w:lvlText w:val="%1."/>
      <w:lvlJc w:val="left"/>
      <w:pPr>
        <w:tabs>
          <w:tab w:val="num" w:pos="540"/>
        </w:tabs>
        <w:ind w:left="54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851" w:hanging="131"/>
      </w:pPr>
      <w:rPr>
        <w:rFonts w:hint="default"/>
        <w:b w:val="0"/>
      </w:rPr>
    </w:lvl>
    <w:lvl w:ilvl="3">
      <w:start w:val="1"/>
      <w:numFmt w:val="decimal"/>
      <w:lvlText w:val="%1.%2.%3.%4."/>
      <w:lvlJc w:val="left"/>
      <w:pPr>
        <w:tabs>
          <w:tab w:val="num" w:pos="2160"/>
        </w:tabs>
        <w:ind w:left="1728" w:hanging="648"/>
      </w:pPr>
      <w:rPr>
        <w:rFonts w:hint="default"/>
        <w:b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9">
    <w:nsid w:val="20551C6D"/>
    <w:multiLevelType w:val="hybridMultilevel"/>
    <w:tmpl w:val="0160F948"/>
    <w:lvl w:ilvl="0" w:tplc="04160001">
      <w:start w:val="1"/>
      <w:numFmt w:val="bullet"/>
      <w:lvlText w:val=""/>
      <w:lvlJc w:val="left"/>
      <w:pPr>
        <w:ind w:left="1974" w:hanging="360"/>
      </w:pPr>
      <w:rPr>
        <w:rFonts w:ascii="Symbol" w:hAnsi="Symbol" w:hint="default"/>
      </w:rPr>
    </w:lvl>
    <w:lvl w:ilvl="1" w:tplc="04160003">
      <w:start w:val="1"/>
      <w:numFmt w:val="bullet"/>
      <w:lvlText w:val="o"/>
      <w:lvlJc w:val="left"/>
      <w:pPr>
        <w:ind w:left="2694" w:hanging="360"/>
      </w:pPr>
      <w:rPr>
        <w:rFonts w:ascii="Courier New" w:hAnsi="Courier New" w:cs="Courier New" w:hint="default"/>
      </w:rPr>
    </w:lvl>
    <w:lvl w:ilvl="2" w:tplc="04160005">
      <w:start w:val="1"/>
      <w:numFmt w:val="bullet"/>
      <w:lvlText w:val=""/>
      <w:lvlJc w:val="left"/>
      <w:pPr>
        <w:ind w:left="3414" w:hanging="360"/>
      </w:pPr>
      <w:rPr>
        <w:rFonts w:ascii="Wingdings" w:hAnsi="Wingdings" w:hint="default"/>
      </w:rPr>
    </w:lvl>
    <w:lvl w:ilvl="3" w:tplc="04160001" w:tentative="1">
      <w:start w:val="1"/>
      <w:numFmt w:val="bullet"/>
      <w:lvlText w:val=""/>
      <w:lvlJc w:val="left"/>
      <w:pPr>
        <w:ind w:left="4134" w:hanging="360"/>
      </w:pPr>
      <w:rPr>
        <w:rFonts w:ascii="Symbol" w:hAnsi="Symbol" w:hint="default"/>
      </w:rPr>
    </w:lvl>
    <w:lvl w:ilvl="4" w:tplc="04160003" w:tentative="1">
      <w:start w:val="1"/>
      <w:numFmt w:val="bullet"/>
      <w:lvlText w:val="o"/>
      <w:lvlJc w:val="left"/>
      <w:pPr>
        <w:ind w:left="4854" w:hanging="360"/>
      </w:pPr>
      <w:rPr>
        <w:rFonts w:ascii="Courier New" w:hAnsi="Courier New" w:cs="Courier New" w:hint="default"/>
      </w:rPr>
    </w:lvl>
    <w:lvl w:ilvl="5" w:tplc="04160005" w:tentative="1">
      <w:start w:val="1"/>
      <w:numFmt w:val="bullet"/>
      <w:lvlText w:val=""/>
      <w:lvlJc w:val="left"/>
      <w:pPr>
        <w:ind w:left="5574" w:hanging="360"/>
      </w:pPr>
      <w:rPr>
        <w:rFonts w:ascii="Wingdings" w:hAnsi="Wingdings" w:hint="default"/>
      </w:rPr>
    </w:lvl>
    <w:lvl w:ilvl="6" w:tplc="04160001" w:tentative="1">
      <w:start w:val="1"/>
      <w:numFmt w:val="bullet"/>
      <w:lvlText w:val=""/>
      <w:lvlJc w:val="left"/>
      <w:pPr>
        <w:ind w:left="6294" w:hanging="360"/>
      </w:pPr>
      <w:rPr>
        <w:rFonts w:ascii="Symbol" w:hAnsi="Symbol" w:hint="default"/>
      </w:rPr>
    </w:lvl>
    <w:lvl w:ilvl="7" w:tplc="04160003" w:tentative="1">
      <w:start w:val="1"/>
      <w:numFmt w:val="bullet"/>
      <w:lvlText w:val="o"/>
      <w:lvlJc w:val="left"/>
      <w:pPr>
        <w:ind w:left="7014" w:hanging="360"/>
      </w:pPr>
      <w:rPr>
        <w:rFonts w:ascii="Courier New" w:hAnsi="Courier New" w:cs="Courier New" w:hint="default"/>
      </w:rPr>
    </w:lvl>
    <w:lvl w:ilvl="8" w:tplc="04160005" w:tentative="1">
      <w:start w:val="1"/>
      <w:numFmt w:val="bullet"/>
      <w:lvlText w:val=""/>
      <w:lvlJc w:val="left"/>
      <w:pPr>
        <w:ind w:left="7734" w:hanging="360"/>
      </w:pPr>
      <w:rPr>
        <w:rFonts w:ascii="Wingdings" w:hAnsi="Wingdings" w:hint="default"/>
      </w:rPr>
    </w:lvl>
  </w:abstractNum>
  <w:abstractNum w:abstractNumId="30">
    <w:nsid w:val="23BD3CA9"/>
    <w:multiLevelType w:val="hybridMultilevel"/>
    <w:tmpl w:val="9D80D054"/>
    <w:lvl w:ilvl="0" w:tplc="04160001">
      <w:start w:val="1"/>
      <w:numFmt w:val="bullet"/>
      <w:lvlText w:val=""/>
      <w:lvlJc w:val="left"/>
      <w:pPr>
        <w:ind w:left="1974" w:hanging="360"/>
      </w:pPr>
      <w:rPr>
        <w:rFonts w:ascii="Symbol" w:hAnsi="Symbol" w:hint="default"/>
      </w:rPr>
    </w:lvl>
    <w:lvl w:ilvl="1" w:tplc="04160003">
      <w:start w:val="1"/>
      <w:numFmt w:val="bullet"/>
      <w:lvlText w:val="o"/>
      <w:lvlJc w:val="left"/>
      <w:pPr>
        <w:ind w:left="2694" w:hanging="360"/>
      </w:pPr>
      <w:rPr>
        <w:rFonts w:ascii="Courier New" w:hAnsi="Courier New" w:cs="Courier New" w:hint="default"/>
      </w:rPr>
    </w:lvl>
    <w:lvl w:ilvl="2" w:tplc="04160005">
      <w:start w:val="1"/>
      <w:numFmt w:val="bullet"/>
      <w:lvlText w:val=""/>
      <w:lvlJc w:val="left"/>
      <w:pPr>
        <w:ind w:left="3414" w:hanging="360"/>
      </w:pPr>
      <w:rPr>
        <w:rFonts w:ascii="Wingdings" w:hAnsi="Wingdings" w:hint="default"/>
      </w:rPr>
    </w:lvl>
    <w:lvl w:ilvl="3" w:tplc="04160001" w:tentative="1">
      <w:start w:val="1"/>
      <w:numFmt w:val="bullet"/>
      <w:lvlText w:val=""/>
      <w:lvlJc w:val="left"/>
      <w:pPr>
        <w:ind w:left="4134" w:hanging="360"/>
      </w:pPr>
      <w:rPr>
        <w:rFonts w:ascii="Symbol" w:hAnsi="Symbol" w:hint="default"/>
      </w:rPr>
    </w:lvl>
    <w:lvl w:ilvl="4" w:tplc="04160003" w:tentative="1">
      <w:start w:val="1"/>
      <w:numFmt w:val="bullet"/>
      <w:lvlText w:val="o"/>
      <w:lvlJc w:val="left"/>
      <w:pPr>
        <w:ind w:left="4854" w:hanging="360"/>
      </w:pPr>
      <w:rPr>
        <w:rFonts w:ascii="Courier New" w:hAnsi="Courier New" w:cs="Courier New" w:hint="default"/>
      </w:rPr>
    </w:lvl>
    <w:lvl w:ilvl="5" w:tplc="04160005" w:tentative="1">
      <w:start w:val="1"/>
      <w:numFmt w:val="bullet"/>
      <w:lvlText w:val=""/>
      <w:lvlJc w:val="left"/>
      <w:pPr>
        <w:ind w:left="5574" w:hanging="360"/>
      </w:pPr>
      <w:rPr>
        <w:rFonts w:ascii="Wingdings" w:hAnsi="Wingdings" w:hint="default"/>
      </w:rPr>
    </w:lvl>
    <w:lvl w:ilvl="6" w:tplc="04160001" w:tentative="1">
      <w:start w:val="1"/>
      <w:numFmt w:val="bullet"/>
      <w:lvlText w:val=""/>
      <w:lvlJc w:val="left"/>
      <w:pPr>
        <w:ind w:left="6294" w:hanging="360"/>
      </w:pPr>
      <w:rPr>
        <w:rFonts w:ascii="Symbol" w:hAnsi="Symbol" w:hint="default"/>
      </w:rPr>
    </w:lvl>
    <w:lvl w:ilvl="7" w:tplc="04160003" w:tentative="1">
      <w:start w:val="1"/>
      <w:numFmt w:val="bullet"/>
      <w:lvlText w:val="o"/>
      <w:lvlJc w:val="left"/>
      <w:pPr>
        <w:ind w:left="7014" w:hanging="360"/>
      </w:pPr>
      <w:rPr>
        <w:rFonts w:ascii="Courier New" w:hAnsi="Courier New" w:cs="Courier New" w:hint="default"/>
      </w:rPr>
    </w:lvl>
    <w:lvl w:ilvl="8" w:tplc="04160005" w:tentative="1">
      <w:start w:val="1"/>
      <w:numFmt w:val="bullet"/>
      <w:lvlText w:val=""/>
      <w:lvlJc w:val="left"/>
      <w:pPr>
        <w:ind w:left="7734" w:hanging="360"/>
      </w:pPr>
      <w:rPr>
        <w:rFonts w:ascii="Wingdings" w:hAnsi="Wingdings" w:hint="default"/>
      </w:rPr>
    </w:lvl>
  </w:abstractNum>
  <w:abstractNum w:abstractNumId="31">
    <w:nsid w:val="25AB4E30"/>
    <w:multiLevelType w:val="multilevel"/>
    <w:tmpl w:val="00B2EEEA"/>
    <w:lvl w:ilvl="0">
      <w:start w:val="10"/>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rPr>
    </w:lvl>
    <w:lvl w:ilvl="3">
      <w:start w:val="1"/>
      <w:numFmt w:val="decimal"/>
      <w:lvlText w:val="%1.%2.%3.%4"/>
      <w:lvlJc w:val="left"/>
      <w:pPr>
        <w:ind w:left="1209" w:hanging="357"/>
      </w:pPr>
      <w:rPr>
        <w:rFonts w:hint="default"/>
      </w:rPr>
    </w:lvl>
    <w:lvl w:ilvl="4">
      <w:start w:val="1"/>
      <w:numFmt w:val="decimal"/>
      <w:lvlText w:val="%1.%2.%3.%4.%5"/>
      <w:lvlJc w:val="left"/>
      <w:pPr>
        <w:ind w:left="1493" w:hanging="357"/>
      </w:pPr>
      <w:rPr>
        <w:rFonts w:hint="default"/>
      </w:rPr>
    </w:lvl>
    <w:lvl w:ilvl="5">
      <w:start w:val="1"/>
      <w:numFmt w:val="decimal"/>
      <w:lvlText w:val="%1.%2.%3.%4.%5.%6"/>
      <w:lvlJc w:val="left"/>
      <w:pPr>
        <w:ind w:left="1777" w:hanging="357"/>
      </w:pPr>
      <w:rPr>
        <w:rFonts w:hint="default"/>
      </w:rPr>
    </w:lvl>
    <w:lvl w:ilvl="6">
      <w:start w:val="1"/>
      <w:numFmt w:val="decimal"/>
      <w:lvlText w:val="%1.%2.%3.%4.%5.%6.%7"/>
      <w:lvlJc w:val="left"/>
      <w:pPr>
        <w:ind w:left="2061" w:hanging="357"/>
      </w:pPr>
      <w:rPr>
        <w:rFonts w:hint="default"/>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32">
    <w:nsid w:val="285D2452"/>
    <w:multiLevelType w:val="multilevel"/>
    <w:tmpl w:val="BBF8A1B0"/>
    <w:lvl w:ilvl="0">
      <w:start w:val="1"/>
      <w:numFmt w:val="upperRoman"/>
      <w:pStyle w:val="Ttulo1"/>
      <w:lvlText w:val="Artigo %1."/>
      <w:lvlJc w:val="left"/>
      <w:pPr>
        <w:tabs>
          <w:tab w:val="num" w:pos="1800"/>
        </w:tabs>
        <w:ind w:left="0" w:firstLine="0"/>
      </w:pPr>
    </w:lvl>
    <w:lvl w:ilvl="1">
      <w:start w:val="1"/>
      <w:numFmt w:val="decimalZero"/>
      <w:isLgl/>
      <w:lvlText w:val="Seção %1.%2"/>
      <w:lvlJc w:val="left"/>
      <w:pPr>
        <w:tabs>
          <w:tab w:val="num" w:pos="1440"/>
        </w:tabs>
        <w:ind w:left="0" w:firstLine="0"/>
      </w:pPr>
    </w:lvl>
    <w:lvl w:ilvl="2">
      <w:start w:val="1"/>
      <w:numFmt w:val="lowerLetter"/>
      <w:pStyle w:val="Ttulo3"/>
      <w:lvlText w:val="(%3)"/>
      <w:lvlJc w:val="left"/>
      <w:pPr>
        <w:tabs>
          <w:tab w:val="num" w:pos="720"/>
        </w:tabs>
        <w:ind w:left="720" w:hanging="432"/>
      </w:pPr>
    </w:lvl>
    <w:lvl w:ilvl="3">
      <w:start w:val="1"/>
      <w:numFmt w:val="lowerRoman"/>
      <w:pStyle w:val="Ttulo4"/>
      <w:lvlText w:val="(%4)"/>
      <w:lvlJc w:val="right"/>
      <w:pPr>
        <w:tabs>
          <w:tab w:val="num" w:pos="864"/>
        </w:tabs>
        <w:ind w:left="864" w:hanging="144"/>
      </w:pPr>
    </w:lvl>
    <w:lvl w:ilvl="4">
      <w:start w:val="1"/>
      <w:numFmt w:val="decimal"/>
      <w:pStyle w:val="Ttulo5"/>
      <w:lvlText w:val="%5)"/>
      <w:lvlJc w:val="left"/>
      <w:pPr>
        <w:tabs>
          <w:tab w:val="num" w:pos="1008"/>
        </w:tabs>
        <w:ind w:left="1008" w:hanging="432"/>
      </w:pPr>
    </w:lvl>
    <w:lvl w:ilvl="5">
      <w:start w:val="1"/>
      <w:numFmt w:val="lowerLetter"/>
      <w:pStyle w:val="Ttulo6"/>
      <w:lvlText w:val="%6)"/>
      <w:lvlJc w:val="left"/>
      <w:pPr>
        <w:tabs>
          <w:tab w:val="num" w:pos="1152"/>
        </w:tabs>
        <w:ind w:left="1152" w:hanging="432"/>
      </w:pPr>
    </w:lvl>
    <w:lvl w:ilvl="6">
      <w:start w:val="1"/>
      <w:numFmt w:val="lowerRoman"/>
      <w:pStyle w:val="Ttulo7"/>
      <w:lvlText w:val="%7)"/>
      <w:lvlJc w:val="right"/>
      <w:pPr>
        <w:tabs>
          <w:tab w:val="num" w:pos="1296"/>
        </w:tabs>
        <w:ind w:left="1296" w:hanging="288"/>
      </w:pPr>
    </w:lvl>
    <w:lvl w:ilvl="7">
      <w:start w:val="1"/>
      <w:numFmt w:val="lowerLetter"/>
      <w:pStyle w:val="Ttulo8"/>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nsid w:val="30D34028"/>
    <w:multiLevelType w:val="multilevel"/>
    <w:tmpl w:val="11100D16"/>
    <w:lvl w:ilvl="0">
      <w:start w:val="13"/>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rPr>
    </w:lvl>
    <w:lvl w:ilvl="3">
      <w:start w:val="1"/>
      <w:numFmt w:val="decimal"/>
      <w:lvlText w:val="%1.%2.%3.%4"/>
      <w:lvlJc w:val="left"/>
      <w:pPr>
        <w:ind w:left="1209" w:hanging="357"/>
      </w:pPr>
      <w:rPr>
        <w:rFonts w:hint="default"/>
      </w:rPr>
    </w:lvl>
    <w:lvl w:ilvl="4">
      <w:start w:val="1"/>
      <w:numFmt w:val="decimal"/>
      <w:lvlText w:val="%1.%2.%3.%4.%5"/>
      <w:lvlJc w:val="left"/>
      <w:pPr>
        <w:ind w:left="1493" w:hanging="357"/>
      </w:pPr>
      <w:rPr>
        <w:rFonts w:hint="default"/>
      </w:rPr>
    </w:lvl>
    <w:lvl w:ilvl="5">
      <w:start w:val="1"/>
      <w:numFmt w:val="decimal"/>
      <w:lvlText w:val="%1.%2.%3.%4.%5.%6"/>
      <w:lvlJc w:val="left"/>
      <w:pPr>
        <w:ind w:left="1777" w:hanging="357"/>
      </w:pPr>
      <w:rPr>
        <w:rFonts w:hint="default"/>
      </w:rPr>
    </w:lvl>
    <w:lvl w:ilvl="6">
      <w:start w:val="1"/>
      <w:numFmt w:val="decimal"/>
      <w:lvlText w:val="%1.%2.%3.%4.%5.%6.%7"/>
      <w:lvlJc w:val="left"/>
      <w:pPr>
        <w:ind w:left="2061" w:hanging="357"/>
      </w:pPr>
      <w:rPr>
        <w:rFonts w:hint="default"/>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34">
    <w:nsid w:val="35163D47"/>
    <w:multiLevelType w:val="hybridMultilevel"/>
    <w:tmpl w:val="89FC0566"/>
    <w:lvl w:ilvl="0" w:tplc="7CDC7CA8">
      <w:start w:val="1"/>
      <w:numFmt w:val="none"/>
      <w:pStyle w:val="Reqt-bullet"/>
      <w:lvlText w:val="¼                 ·"/>
      <w:lvlJc w:val="left"/>
      <w:pPr>
        <w:tabs>
          <w:tab w:val="num" w:pos="2520"/>
        </w:tabs>
        <w:ind w:left="720" w:firstLine="0"/>
      </w:pPr>
      <w:rPr>
        <w:rFonts w:ascii="Symbol" w:hAnsi="Symbol" w:hint="default"/>
        <w:i w:val="0"/>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rPr>
        <w:rFonts w:ascii="Arial" w:hAnsi="Arial" w:cs="Arial" w:hint="default"/>
        <w:sz w:val="2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nsid w:val="352801B5"/>
    <w:multiLevelType w:val="multilevel"/>
    <w:tmpl w:val="6EDEC784"/>
    <w:name w:val="ListEdu1.1.1"/>
    <w:lvl w:ilvl="0">
      <w:start w:val="1"/>
      <w:numFmt w:val="decimal"/>
      <w:pStyle w:val="Edu1"/>
      <w:lvlText w:val="%1."/>
      <w:lvlJc w:val="left"/>
      <w:pPr>
        <w:ind w:left="567" w:hanging="567"/>
      </w:pPr>
      <w:rPr>
        <w:rFonts w:hint="default"/>
      </w:rPr>
    </w:lvl>
    <w:lvl w:ilvl="1">
      <w:start w:val="1"/>
      <w:numFmt w:val="decimal"/>
      <w:lvlText w:val="%1.%2."/>
      <w:lvlJc w:val="left"/>
      <w:pPr>
        <w:tabs>
          <w:tab w:val="num" w:pos="851"/>
        </w:tabs>
        <w:ind w:left="567" w:hanging="567"/>
      </w:pPr>
      <w:rPr>
        <w:rFonts w:hint="default"/>
      </w:rPr>
    </w:lvl>
    <w:lvl w:ilvl="2">
      <w:start w:val="1"/>
      <w:numFmt w:val="decimal"/>
      <w:pStyle w:val="Edu111"/>
      <w:lvlText w:val="%1.%2.%3."/>
      <w:lvlJc w:val="right"/>
      <w:pPr>
        <w:tabs>
          <w:tab w:val="num" w:pos="1304"/>
        </w:tabs>
        <w:ind w:left="1304" w:hanging="397"/>
      </w:pPr>
      <w:rPr>
        <w:rFonts w:ascii="Verdana" w:hAnsi="Verdana" w:hint="default"/>
        <w:sz w:val="20"/>
        <w:szCs w:val="20"/>
      </w:rPr>
    </w:lvl>
    <w:lvl w:ilvl="3">
      <w:start w:val="1"/>
      <w:numFmt w:val="decimal"/>
      <w:pStyle w:val="Edu1111"/>
      <w:lvlText w:val="%1.%2.%3.%4."/>
      <w:lvlJc w:val="left"/>
      <w:pPr>
        <w:tabs>
          <w:tab w:val="num" w:pos="2041"/>
        </w:tabs>
        <w:ind w:left="2098" w:hanging="1701"/>
      </w:pPr>
      <w:rPr>
        <w:rFonts w:hint="default"/>
        <w:sz w:val="20"/>
        <w:szCs w:val="20"/>
      </w:rPr>
    </w:lvl>
    <w:lvl w:ilvl="4">
      <w:start w:val="1"/>
      <w:numFmt w:val="decimal"/>
      <w:pStyle w:val="Edu11111"/>
      <w:lvlText w:val="%1.%2.%3.%4.%5."/>
      <w:lvlJc w:val="left"/>
      <w:pPr>
        <w:ind w:left="3515" w:hanging="2041"/>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35FA643B"/>
    <w:multiLevelType w:val="hybridMultilevel"/>
    <w:tmpl w:val="8126EBD2"/>
    <w:lvl w:ilvl="0" w:tplc="0416000F">
      <w:start w:val="1"/>
      <w:numFmt w:val="decimal"/>
      <w:lvlText w:val="%1."/>
      <w:lvlJc w:val="left"/>
      <w:pPr>
        <w:ind w:left="720" w:hanging="360"/>
      </w:pPr>
      <w:rPr>
        <w:rFonts w:hint="default"/>
      </w:rPr>
    </w:lvl>
    <w:lvl w:ilvl="1" w:tplc="FFFFFFFF">
      <w:start w:val="1"/>
      <w:numFmt w:val="decimal"/>
      <w:lvlText w:val="%2."/>
      <w:lvlJc w:val="left"/>
      <w:pPr>
        <w:ind w:left="1440" w:hanging="360"/>
      </w:pPr>
      <w:rPr>
        <w:rFonts w:ascii="Arial" w:hAnsi="Arial" w:cs="Arial" w:hint="default"/>
        <w:sz w:val="20"/>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36C56B59"/>
    <w:multiLevelType w:val="hybridMultilevel"/>
    <w:tmpl w:val="DD0CB736"/>
    <w:lvl w:ilvl="0" w:tplc="E8F215A4">
      <w:start w:val="1"/>
      <w:numFmt w:val="lowerRoman"/>
      <w:lvlText w:val="%1)"/>
      <w:lvlJc w:val="left"/>
      <w:pPr>
        <w:ind w:left="2334" w:hanging="720"/>
      </w:pPr>
      <w:rPr>
        <w:rFonts w:hint="default"/>
      </w:rPr>
    </w:lvl>
    <w:lvl w:ilvl="1" w:tplc="04160019" w:tentative="1">
      <w:start w:val="1"/>
      <w:numFmt w:val="lowerLetter"/>
      <w:lvlText w:val="%2."/>
      <w:lvlJc w:val="left"/>
      <w:pPr>
        <w:ind w:left="2694" w:hanging="360"/>
      </w:pPr>
    </w:lvl>
    <w:lvl w:ilvl="2" w:tplc="0416001B" w:tentative="1">
      <w:start w:val="1"/>
      <w:numFmt w:val="lowerRoman"/>
      <w:lvlText w:val="%3."/>
      <w:lvlJc w:val="right"/>
      <w:pPr>
        <w:ind w:left="3414" w:hanging="180"/>
      </w:pPr>
    </w:lvl>
    <w:lvl w:ilvl="3" w:tplc="0416000F" w:tentative="1">
      <w:start w:val="1"/>
      <w:numFmt w:val="decimal"/>
      <w:lvlText w:val="%4."/>
      <w:lvlJc w:val="left"/>
      <w:pPr>
        <w:ind w:left="4134" w:hanging="360"/>
      </w:pPr>
    </w:lvl>
    <w:lvl w:ilvl="4" w:tplc="04160019" w:tentative="1">
      <w:start w:val="1"/>
      <w:numFmt w:val="lowerLetter"/>
      <w:lvlText w:val="%5."/>
      <w:lvlJc w:val="left"/>
      <w:pPr>
        <w:ind w:left="4854" w:hanging="360"/>
      </w:pPr>
    </w:lvl>
    <w:lvl w:ilvl="5" w:tplc="0416001B" w:tentative="1">
      <w:start w:val="1"/>
      <w:numFmt w:val="lowerRoman"/>
      <w:lvlText w:val="%6."/>
      <w:lvlJc w:val="right"/>
      <w:pPr>
        <w:ind w:left="5574" w:hanging="180"/>
      </w:pPr>
    </w:lvl>
    <w:lvl w:ilvl="6" w:tplc="0416000F" w:tentative="1">
      <w:start w:val="1"/>
      <w:numFmt w:val="decimal"/>
      <w:lvlText w:val="%7."/>
      <w:lvlJc w:val="left"/>
      <w:pPr>
        <w:ind w:left="6294" w:hanging="360"/>
      </w:pPr>
    </w:lvl>
    <w:lvl w:ilvl="7" w:tplc="04160019" w:tentative="1">
      <w:start w:val="1"/>
      <w:numFmt w:val="lowerLetter"/>
      <w:lvlText w:val="%8."/>
      <w:lvlJc w:val="left"/>
      <w:pPr>
        <w:ind w:left="7014" w:hanging="360"/>
      </w:pPr>
    </w:lvl>
    <w:lvl w:ilvl="8" w:tplc="0416001B" w:tentative="1">
      <w:start w:val="1"/>
      <w:numFmt w:val="lowerRoman"/>
      <w:lvlText w:val="%9."/>
      <w:lvlJc w:val="right"/>
      <w:pPr>
        <w:ind w:left="7734" w:hanging="180"/>
      </w:pPr>
    </w:lvl>
  </w:abstractNum>
  <w:abstractNum w:abstractNumId="38">
    <w:nsid w:val="38CB0321"/>
    <w:multiLevelType w:val="hybridMultilevel"/>
    <w:tmpl w:val="81868E5E"/>
    <w:lvl w:ilvl="0" w:tplc="04160001">
      <w:start w:val="1"/>
      <w:numFmt w:val="bullet"/>
      <w:lvlText w:val=""/>
      <w:lvlJc w:val="left"/>
      <w:pPr>
        <w:ind w:left="2061" w:hanging="360"/>
      </w:pPr>
      <w:rPr>
        <w:rFonts w:ascii="Symbol" w:hAnsi="Symbol" w:hint="default"/>
      </w:rPr>
    </w:lvl>
    <w:lvl w:ilvl="1" w:tplc="04160003" w:tentative="1">
      <w:start w:val="1"/>
      <w:numFmt w:val="bullet"/>
      <w:lvlText w:val="o"/>
      <w:lvlJc w:val="left"/>
      <w:pPr>
        <w:ind w:left="2781" w:hanging="360"/>
      </w:pPr>
      <w:rPr>
        <w:rFonts w:ascii="Courier New" w:hAnsi="Courier New" w:cs="Courier New" w:hint="default"/>
      </w:rPr>
    </w:lvl>
    <w:lvl w:ilvl="2" w:tplc="04160005" w:tentative="1">
      <w:start w:val="1"/>
      <w:numFmt w:val="bullet"/>
      <w:lvlText w:val=""/>
      <w:lvlJc w:val="left"/>
      <w:pPr>
        <w:ind w:left="3501" w:hanging="360"/>
      </w:pPr>
      <w:rPr>
        <w:rFonts w:ascii="Wingdings" w:hAnsi="Wingdings" w:hint="default"/>
      </w:rPr>
    </w:lvl>
    <w:lvl w:ilvl="3" w:tplc="04160001" w:tentative="1">
      <w:start w:val="1"/>
      <w:numFmt w:val="bullet"/>
      <w:lvlText w:val=""/>
      <w:lvlJc w:val="left"/>
      <w:pPr>
        <w:ind w:left="4221" w:hanging="360"/>
      </w:pPr>
      <w:rPr>
        <w:rFonts w:ascii="Symbol" w:hAnsi="Symbol" w:hint="default"/>
      </w:rPr>
    </w:lvl>
    <w:lvl w:ilvl="4" w:tplc="04160003" w:tentative="1">
      <w:start w:val="1"/>
      <w:numFmt w:val="bullet"/>
      <w:lvlText w:val="o"/>
      <w:lvlJc w:val="left"/>
      <w:pPr>
        <w:ind w:left="4941" w:hanging="360"/>
      </w:pPr>
      <w:rPr>
        <w:rFonts w:ascii="Courier New" w:hAnsi="Courier New" w:cs="Courier New" w:hint="default"/>
      </w:rPr>
    </w:lvl>
    <w:lvl w:ilvl="5" w:tplc="04160005" w:tentative="1">
      <w:start w:val="1"/>
      <w:numFmt w:val="bullet"/>
      <w:lvlText w:val=""/>
      <w:lvlJc w:val="left"/>
      <w:pPr>
        <w:ind w:left="5661" w:hanging="360"/>
      </w:pPr>
      <w:rPr>
        <w:rFonts w:ascii="Wingdings" w:hAnsi="Wingdings" w:hint="default"/>
      </w:rPr>
    </w:lvl>
    <w:lvl w:ilvl="6" w:tplc="04160001" w:tentative="1">
      <w:start w:val="1"/>
      <w:numFmt w:val="bullet"/>
      <w:lvlText w:val=""/>
      <w:lvlJc w:val="left"/>
      <w:pPr>
        <w:ind w:left="6381" w:hanging="360"/>
      </w:pPr>
      <w:rPr>
        <w:rFonts w:ascii="Symbol" w:hAnsi="Symbol" w:hint="default"/>
      </w:rPr>
    </w:lvl>
    <w:lvl w:ilvl="7" w:tplc="04160003" w:tentative="1">
      <w:start w:val="1"/>
      <w:numFmt w:val="bullet"/>
      <w:lvlText w:val="o"/>
      <w:lvlJc w:val="left"/>
      <w:pPr>
        <w:ind w:left="7101" w:hanging="360"/>
      </w:pPr>
      <w:rPr>
        <w:rFonts w:ascii="Courier New" w:hAnsi="Courier New" w:cs="Courier New" w:hint="default"/>
      </w:rPr>
    </w:lvl>
    <w:lvl w:ilvl="8" w:tplc="04160005" w:tentative="1">
      <w:start w:val="1"/>
      <w:numFmt w:val="bullet"/>
      <w:lvlText w:val=""/>
      <w:lvlJc w:val="left"/>
      <w:pPr>
        <w:ind w:left="7821" w:hanging="360"/>
      </w:pPr>
      <w:rPr>
        <w:rFonts w:ascii="Wingdings" w:hAnsi="Wingdings" w:hint="default"/>
      </w:rPr>
    </w:lvl>
  </w:abstractNum>
  <w:abstractNum w:abstractNumId="39">
    <w:nsid w:val="3951222F"/>
    <w:multiLevelType w:val="multilevel"/>
    <w:tmpl w:val="C1207DBA"/>
    <w:lvl w:ilvl="0">
      <w:start w:val="1"/>
      <w:numFmt w:val="decimal"/>
      <w:lvlText w:val="%1"/>
      <w:lvlJc w:val="left"/>
      <w:pPr>
        <w:ind w:left="357" w:hanging="357"/>
      </w:pPr>
      <w:rPr>
        <w:rFonts w:hint="default"/>
      </w:rPr>
    </w:lvl>
    <w:lvl w:ilvl="1">
      <w:start w:val="1"/>
      <w:numFmt w:val="decimal"/>
      <w:lvlText w:val="%1.%2"/>
      <w:lvlJc w:val="left"/>
      <w:pPr>
        <w:tabs>
          <w:tab w:val="num" w:pos="2835"/>
        </w:tabs>
        <w:ind w:left="641" w:hanging="641"/>
      </w:pPr>
      <w:rPr>
        <w:rFonts w:hint="default"/>
      </w:rPr>
    </w:lvl>
    <w:lvl w:ilvl="2">
      <w:start w:val="1"/>
      <w:numFmt w:val="decimal"/>
      <w:lvlText w:val="%1.%2.%3"/>
      <w:lvlJc w:val="left"/>
      <w:pPr>
        <w:ind w:left="925" w:hanging="357"/>
      </w:pPr>
      <w:rPr>
        <w:rFonts w:hint="default"/>
      </w:rPr>
    </w:lvl>
    <w:lvl w:ilvl="3">
      <w:start w:val="1"/>
      <w:numFmt w:val="decimal"/>
      <w:lvlText w:val="%1.%2.%3.%4"/>
      <w:lvlJc w:val="left"/>
      <w:pPr>
        <w:ind w:left="1209" w:hanging="357"/>
      </w:pPr>
      <w:rPr>
        <w:rFonts w:hint="default"/>
      </w:rPr>
    </w:lvl>
    <w:lvl w:ilvl="4">
      <w:start w:val="1"/>
      <w:numFmt w:val="decimal"/>
      <w:lvlText w:val="%1.%2.%3.%4.%5"/>
      <w:lvlJc w:val="left"/>
      <w:pPr>
        <w:ind w:left="1493" w:hanging="357"/>
      </w:pPr>
      <w:rPr>
        <w:rFonts w:hint="default"/>
      </w:rPr>
    </w:lvl>
    <w:lvl w:ilvl="5">
      <w:start w:val="1"/>
      <w:numFmt w:val="decimal"/>
      <w:lvlText w:val="%1.%2.%3.%4.%5.%6"/>
      <w:lvlJc w:val="left"/>
      <w:pPr>
        <w:ind w:left="1777" w:hanging="357"/>
      </w:pPr>
      <w:rPr>
        <w:rFonts w:hint="default"/>
      </w:rPr>
    </w:lvl>
    <w:lvl w:ilvl="6">
      <w:start w:val="1"/>
      <w:numFmt w:val="decimal"/>
      <w:lvlText w:val="%1.%2.%3.%4.%5.%6.%7"/>
      <w:lvlJc w:val="left"/>
      <w:pPr>
        <w:ind w:left="2061" w:hanging="357"/>
      </w:pPr>
      <w:rPr>
        <w:rFonts w:hint="default"/>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40">
    <w:nsid w:val="3A7272C4"/>
    <w:multiLevelType w:val="hybridMultilevel"/>
    <w:tmpl w:val="4FFE3D1C"/>
    <w:lvl w:ilvl="0" w:tplc="04160001">
      <w:start w:val="1"/>
      <w:numFmt w:val="bullet"/>
      <w:lvlText w:val=""/>
      <w:lvlJc w:val="left"/>
      <w:pPr>
        <w:ind w:left="2628" w:hanging="360"/>
      </w:pPr>
      <w:rPr>
        <w:rFonts w:ascii="Symbol" w:hAnsi="Symbol" w:hint="default"/>
      </w:rPr>
    </w:lvl>
    <w:lvl w:ilvl="1" w:tplc="04160003">
      <w:start w:val="1"/>
      <w:numFmt w:val="bullet"/>
      <w:lvlText w:val="o"/>
      <w:lvlJc w:val="left"/>
      <w:pPr>
        <w:ind w:left="3348" w:hanging="360"/>
      </w:pPr>
      <w:rPr>
        <w:rFonts w:ascii="Courier New" w:hAnsi="Courier New" w:cs="Courier New" w:hint="default"/>
      </w:rPr>
    </w:lvl>
    <w:lvl w:ilvl="2" w:tplc="04160005">
      <w:start w:val="1"/>
      <w:numFmt w:val="bullet"/>
      <w:lvlText w:val=""/>
      <w:lvlJc w:val="left"/>
      <w:pPr>
        <w:ind w:left="4068" w:hanging="360"/>
      </w:pPr>
      <w:rPr>
        <w:rFonts w:ascii="Wingdings" w:hAnsi="Wingdings" w:hint="default"/>
      </w:rPr>
    </w:lvl>
    <w:lvl w:ilvl="3" w:tplc="04160001">
      <w:start w:val="1"/>
      <w:numFmt w:val="bullet"/>
      <w:lvlText w:val=""/>
      <w:lvlJc w:val="left"/>
      <w:pPr>
        <w:ind w:left="4788" w:hanging="360"/>
      </w:pPr>
      <w:rPr>
        <w:rFonts w:ascii="Symbol" w:hAnsi="Symbol" w:hint="default"/>
      </w:rPr>
    </w:lvl>
    <w:lvl w:ilvl="4" w:tplc="04160003" w:tentative="1">
      <w:start w:val="1"/>
      <w:numFmt w:val="bullet"/>
      <w:lvlText w:val="o"/>
      <w:lvlJc w:val="left"/>
      <w:pPr>
        <w:ind w:left="5508" w:hanging="360"/>
      </w:pPr>
      <w:rPr>
        <w:rFonts w:ascii="Courier New" w:hAnsi="Courier New" w:cs="Courier New" w:hint="default"/>
      </w:rPr>
    </w:lvl>
    <w:lvl w:ilvl="5" w:tplc="04160005" w:tentative="1">
      <w:start w:val="1"/>
      <w:numFmt w:val="bullet"/>
      <w:lvlText w:val=""/>
      <w:lvlJc w:val="left"/>
      <w:pPr>
        <w:ind w:left="6228" w:hanging="360"/>
      </w:pPr>
      <w:rPr>
        <w:rFonts w:ascii="Wingdings" w:hAnsi="Wingdings" w:hint="default"/>
      </w:rPr>
    </w:lvl>
    <w:lvl w:ilvl="6" w:tplc="04160001" w:tentative="1">
      <w:start w:val="1"/>
      <w:numFmt w:val="bullet"/>
      <w:lvlText w:val=""/>
      <w:lvlJc w:val="left"/>
      <w:pPr>
        <w:ind w:left="6948" w:hanging="360"/>
      </w:pPr>
      <w:rPr>
        <w:rFonts w:ascii="Symbol" w:hAnsi="Symbol" w:hint="default"/>
      </w:rPr>
    </w:lvl>
    <w:lvl w:ilvl="7" w:tplc="04160003" w:tentative="1">
      <w:start w:val="1"/>
      <w:numFmt w:val="bullet"/>
      <w:lvlText w:val="o"/>
      <w:lvlJc w:val="left"/>
      <w:pPr>
        <w:ind w:left="7668" w:hanging="360"/>
      </w:pPr>
      <w:rPr>
        <w:rFonts w:ascii="Courier New" w:hAnsi="Courier New" w:cs="Courier New" w:hint="default"/>
      </w:rPr>
    </w:lvl>
    <w:lvl w:ilvl="8" w:tplc="04160005" w:tentative="1">
      <w:start w:val="1"/>
      <w:numFmt w:val="bullet"/>
      <w:lvlText w:val=""/>
      <w:lvlJc w:val="left"/>
      <w:pPr>
        <w:ind w:left="8388" w:hanging="360"/>
      </w:pPr>
      <w:rPr>
        <w:rFonts w:ascii="Wingdings" w:hAnsi="Wingdings" w:hint="default"/>
      </w:rPr>
    </w:lvl>
  </w:abstractNum>
  <w:abstractNum w:abstractNumId="41">
    <w:nsid w:val="3BDF0E34"/>
    <w:multiLevelType w:val="hybridMultilevel"/>
    <w:tmpl w:val="3B8A6CEE"/>
    <w:lvl w:ilvl="0" w:tplc="04160001">
      <w:start w:val="1"/>
      <w:numFmt w:val="bullet"/>
      <w:lvlText w:val=""/>
      <w:lvlJc w:val="left"/>
      <w:pPr>
        <w:ind w:left="2345" w:hanging="360"/>
      </w:pPr>
      <w:rPr>
        <w:rFonts w:ascii="Symbol" w:hAnsi="Symbol" w:hint="default"/>
      </w:rPr>
    </w:lvl>
    <w:lvl w:ilvl="1" w:tplc="04160003" w:tentative="1">
      <w:start w:val="1"/>
      <w:numFmt w:val="bullet"/>
      <w:lvlText w:val="o"/>
      <w:lvlJc w:val="left"/>
      <w:pPr>
        <w:ind w:left="3065" w:hanging="360"/>
      </w:pPr>
      <w:rPr>
        <w:rFonts w:ascii="Courier New" w:hAnsi="Courier New" w:cs="Courier New" w:hint="default"/>
      </w:rPr>
    </w:lvl>
    <w:lvl w:ilvl="2" w:tplc="04160005" w:tentative="1">
      <w:start w:val="1"/>
      <w:numFmt w:val="bullet"/>
      <w:lvlText w:val=""/>
      <w:lvlJc w:val="left"/>
      <w:pPr>
        <w:ind w:left="3785" w:hanging="360"/>
      </w:pPr>
      <w:rPr>
        <w:rFonts w:ascii="Wingdings" w:hAnsi="Wingdings" w:hint="default"/>
      </w:rPr>
    </w:lvl>
    <w:lvl w:ilvl="3" w:tplc="04160001" w:tentative="1">
      <w:start w:val="1"/>
      <w:numFmt w:val="bullet"/>
      <w:lvlText w:val=""/>
      <w:lvlJc w:val="left"/>
      <w:pPr>
        <w:ind w:left="4505" w:hanging="360"/>
      </w:pPr>
      <w:rPr>
        <w:rFonts w:ascii="Symbol" w:hAnsi="Symbol" w:hint="default"/>
      </w:rPr>
    </w:lvl>
    <w:lvl w:ilvl="4" w:tplc="04160003" w:tentative="1">
      <w:start w:val="1"/>
      <w:numFmt w:val="bullet"/>
      <w:lvlText w:val="o"/>
      <w:lvlJc w:val="left"/>
      <w:pPr>
        <w:ind w:left="5225" w:hanging="360"/>
      </w:pPr>
      <w:rPr>
        <w:rFonts w:ascii="Courier New" w:hAnsi="Courier New" w:cs="Courier New" w:hint="default"/>
      </w:rPr>
    </w:lvl>
    <w:lvl w:ilvl="5" w:tplc="04160005" w:tentative="1">
      <w:start w:val="1"/>
      <w:numFmt w:val="bullet"/>
      <w:lvlText w:val=""/>
      <w:lvlJc w:val="left"/>
      <w:pPr>
        <w:ind w:left="5945" w:hanging="360"/>
      </w:pPr>
      <w:rPr>
        <w:rFonts w:ascii="Wingdings" w:hAnsi="Wingdings" w:hint="default"/>
      </w:rPr>
    </w:lvl>
    <w:lvl w:ilvl="6" w:tplc="04160001" w:tentative="1">
      <w:start w:val="1"/>
      <w:numFmt w:val="bullet"/>
      <w:lvlText w:val=""/>
      <w:lvlJc w:val="left"/>
      <w:pPr>
        <w:ind w:left="6665" w:hanging="360"/>
      </w:pPr>
      <w:rPr>
        <w:rFonts w:ascii="Symbol" w:hAnsi="Symbol" w:hint="default"/>
      </w:rPr>
    </w:lvl>
    <w:lvl w:ilvl="7" w:tplc="04160003" w:tentative="1">
      <w:start w:val="1"/>
      <w:numFmt w:val="bullet"/>
      <w:lvlText w:val="o"/>
      <w:lvlJc w:val="left"/>
      <w:pPr>
        <w:ind w:left="7385" w:hanging="360"/>
      </w:pPr>
      <w:rPr>
        <w:rFonts w:ascii="Courier New" w:hAnsi="Courier New" w:cs="Courier New" w:hint="default"/>
      </w:rPr>
    </w:lvl>
    <w:lvl w:ilvl="8" w:tplc="04160005" w:tentative="1">
      <w:start w:val="1"/>
      <w:numFmt w:val="bullet"/>
      <w:lvlText w:val=""/>
      <w:lvlJc w:val="left"/>
      <w:pPr>
        <w:ind w:left="8105" w:hanging="360"/>
      </w:pPr>
      <w:rPr>
        <w:rFonts w:ascii="Wingdings" w:hAnsi="Wingdings" w:hint="default"/>
      </w:rPr>
    </w:lvl>
  </w:abstractNum>
  <w:abstractNum w:abstractNumId="42">
    <w:nsid w:val="3D134620"/>
    <w:multiLevelType w:val="hybridMultilevel"/>
    <w:tmpl w:val="AAF28A1E"/>
    <w:lvl w:ilvl="0" w:tplc="1CF2F3D0">
      <w:start w:val="1"/>
      <w:numFmt w:val="bullet"/>
      <w:lvlText w:val=""/>
      <w:lvlJc w:val="left"/>
      <w:pPr>
        <w:ind w:left="2203" w:hanging="360"/>
      </w:pPr>
      <w:rPr>
        <w:rFonts w:ascii="Symbol" w:hAnsi="Symbol" w:hint="default"/>
        <w:color w:val="auto"/>
      </w:rPr>
    </w:lvl>
    <w:lvl w:ilvl="1" w:tplc="04160003">
      <w:start w:val="1"/>
      <w:numFmt w:val="bullet"/>
      <w:lvlText w:val="o"/>
      <w:lvlJc w:val="left"/>
      <w:pPr>
        <w:ind w:left="2923" w:hanging="360"/>
      </w:pPr>
      <w:rPr>
        <w:rFonts w:ascii="Courier New" w:hAnsi="Courier New" w:cs="Courier New" w:hint="default"/>
      </w:rPr>
    </w:lvl>
    <w:lvl w:ilvl="2" w:tplc="04160005">
      <w:start w:val="1"/>
      <w:numFmt w:val="bullet"/>
      <w:lvlText w:val=""/>
      <w:lvlJc w:val="left"/>
      <w:pPr>
        <w:ind w:left="3643" w:hanging="360"/>
      </w:pPr>
      <w:rPr>
        <w:rFonts w:ascii="Wingdings" w:hAnsi="Wingdings" w:hint="default"/>
      </w:rPr>
    </w:lvl>
    <w:lvl w:ilvl="3" w:tplc="04160001" w:tentative="1">
      <w:start w:val="1"/>
      <w:numFmt w:val="bullet"/>
      <w:lvlText w:val=""/>
      <w:lvlJc w:val="left"/>
      <w:pPr>
        <w:ind w:left="4363" w:hanging="360"/>
      </w:pPr>
      <w:rPr>
        <w:rFonts w:ascii="Symbol" w:hAnsi="Symbol" w:hint="default"/>
      </w:rPr>
    </w:lvl>
    <w:lvl w:ilvl="4" w:tplc="04160003" w:tentative="1">
      <w:start w:val="1"/>
      <w:numFmt w:val="bullet"/>
      <w:lvlText w:val="o"/>
      <w:lvlJc w:val="left"/>
      <w:pPr>
        <w:ind w:left="5083" w:hanging="360"/>
      </w:pPr>
      <w:rPr>
        <w:rFonts w:ascii="Courier New" w:hAnsi="Courier New" w:cs="Courier New" w:hint="default"/>
      </w:rPr>
    </w:lvl>
    <w:lvl w:ilvl="5" w:tplc="04160005" w:tentative="1">
      <w:start w:val="1"/>
      <w:numFmt w:val="bullet"/>
      <w:lvlText w:val=""/>
      <w:lvlJc w:val="left"/>
      <w:pPr>
        <w:ind w:left="5803" w:hanging="360"/>
      </w:pPr>
      <w:rPr>
        <w:rFonts w:ascii="Wingdings" w:hAnsi="Wingdings" w:hint="default"/>
      </w:rPr>
    </w:lvl>
    <w:lvl w:ilvl="6" w:tplc="04160001" w:tentative="1">
      <w:start w:val="1"/>
      <w:numFmt w:val="bullet"/>
      <w:lvlText w:val=""/>
      <w:lvlJc w:val="left"/>
      <w:pPr>
        <w:ind w:left="6523" w:hanging="360"/>
      </w:pPr>
      <w:rPr>
        <w:rFonts w:ascii="Symbol" w:hAnsi="Symbol" w:hint="default"/>
      </w:rPr>
    </w:lvl>
    <w:lvl w:ilvl="7" w:tplc="04160003" w:tentative="1">
      <w:start w:val="1"/>
      <w:numFmt w:val="bullet"/>
      <w:lvlText w:val="o"/>
      <w:lvlJc w:val="left"/>
      <w:pPr>
        <w:ind w:left="7243" w:hanging="360"/>
      </w:pPr>
      <w:rPr>
        <w:rFonts w:ascii="Courier New" w:hAnsi="Courier New" w:cs="Courier New" w:hint="default"/>
      </w:rPr>
    </w:lvl>
    <w:lvl w:ilvl="8" w:tplc="04160005" w:tentative="1">
      <w:start w:val="1"/>
      <w:numFmt w:val="bullet"/>
      <w:lvlText w:val=""/>
      <w:lvlJc w:val="left"/>
      <w:pPr>
        <w:ind w:left="7963" w:hanging="360"/>
      </w:pPr>
      <w:rPr>
        <w:rFonts w:ascii="Wingdings" w:hAnsi="Wingdings" w:hint="default"/>
      </w:rPr>
    </w:lvl>
  </w:abstractNum>
  <w:abstractNum w:abstractNumId="43">
    <w:nsid w:val="3DAD56CC"/>
    <w:multiLevelType w:val="hybridMultilevel"/>
    <w:tmpl w:val="925AF8F4"/>
    <w:lvl w:ilvl="0" w:tplc="04160001">
      <w:start w:val="1"/>
      <w:numFmt w:val="bullet"/>
      <w:lvlText w:val=""/>
      <w:lvlJc w:val="left"/>
      <w:pPr>
        <w:ind w:left="3192" w:hanging="360"/>
      </w:pPr>
      <w:rPr>
        <w:rFonts w:ascii="Symbol" w:hAnsi="Symbol" w:hint="default"/>
      </w:rPr>
    </w:lvl>
    <w:lvl w:ilvl="1" w:tplc="04160003" w:tentative="1">
      <w:start w:val="1"/>
      <w:numFmt w:val="bullet"/>
      <w:lvlText w:val="o"/>
      <w:lvlJc w:val="left"/>
      <w:pPr>
        <w:ind w:left="3912" w:hanging="360"/>
      </w:pPr>
      <w:rPr>
        <w:rFonts w:ascii="Courier New" w:hAnsi="Courier New" w:cs="Courier New" w:hint="default"/>
      </w:rPr>
    </w:lvl>
    <w:lvl w:ilvl="2" w:tplc="04160005" w:tentative="1">
      <w:start w:val="1"/>
      <w:numFmt w:val="bullet"/>
      <w:lvlText w:val=""/>
      <w:lvlJc w:val="left"/>
      <w:pPr>
        <w:ind w:left="4632" w:hanging="360"/>
      </w:pPr>
      <w:rPr>
        <w:rFonts w:ascii="Wingdings" w:hAnsi="Wingdings" w:hint="default"/>
      </w:rPr>
    </w:lvl>
    <w:lvl w:ilvl="3" w:tplc="04160001" w:tentative="1">
      <w:start w:val="1"/>
      <w:numFmt w:val="bullet"/>
      <w:lvlText w:val=""/>
      <w:lvlJc w:val="left"/>
      <w:pPr>
        <w:ind w:left="5352" w:hanging="360"/>
      </w:pPr>
      <w:rPr>
        <w:rFonts w:ascii="Symbol" w:hAnsi="Symbol" w:hint="default"/>
      </w:rPr>
    </w:lvl>
    <w:lvl w:ilvl="4" w:tplc="04160003" w:tentative="1">
      <w:start w:val="1"/>
      <w:numFmt w:val="bullet"/>
      <w:lvlText w:val="o"/>
      <w:lvlJc w:val="left"/>
      <w:pPr>
        <w:ind w:left="6072" w:hanging="360"/>
      </w:pPr>
      <w:rPr>
        <w:rFonts w:ascii="Courier New" w:hAnsi="Courier New" w:cs="Courier New" w:hint="default"/>
      </w:rPr>
    </w:lvl>
    <w:lvl w:ilvl="5" w:tplc="04160005" w:tentative="1">
      <w:start w:val="1"/>
      <w:numFmt w:val="bullet"/>
      <w:lvlText w:val=""/>
      <w:lvlJc w:val="left"/>
      <w:pPr>
        <w:ind w:left="6792" w:hanging="360"/>
      </w:pPr>
      <w:rPr>
        <w:rFonts w:ascii="Wingdings" w:hAnsi="Wingdings" w:hint="default"/>
      </w:rPr>
    </w:lvl>
    <w:lvl w:ilvl="6" w:tplc="04160001" w:tentative="1">
      <w:start w:val="1"/>
      <w:numFmt w:val="bullet"/>
      <w:lvlText w:val=""/>
      <w:lvlJc w:val="left"/>
      <w:pPr>
        <w:ind w:left="7512" w:hanging="360"/>
      </w:pPr>
      <w:rPr>
        <w:rFonts w:ascii="Symbol" w:hAnsi="Symbol" w:hint="default"/>
      </w:rPr>
    </w:lvl>
    <w:lvl w:ilvl="7" w:tplc="04160003" w:tentative="1">
      <w:start w:val="1"/>
      <w:numFmt w:val="bullet"/>
      <w:lvlText w:val="o"/>
      <w:lvlJc w:val="left"/>
      <w:pPr>
        <w:ind w:left="8232" w:hanging="360"/>
      </w:pPr>
      <w:rPr>
        <w:rFonts w:ascii="Courier New" w:hAnsi="Courier New" w:cs="Courier New" w:hint="default"/>
      </w:rPr>
    </w:lvl>
    <w:lvl w:ilvl="8" w:tplc="04160005" w:tentative="1">
      <w:start w:val="1"/>
      <w:numFmt w:val="bullet"/>
      <w:lvlText w:val=""/>
      <w:lvlJc w:val="left"/>
      <w:pPr>
        <w:ind w:left="8952" w:hanging="360"/>
      </w:pPr>
      <w:rPr>
        <w:rFonts w:ascii="Wingdings" w:hAnsi="Wingdings" w:hint="default"/>
      </w:rPr>
    </w:lvl>
  </w:abstractNum>
  <w:abstractNum w:abstractNumId="44">
    <w:nsid w:val="3DE416BC"/>
    <w:multiLevelType w:val="multilevel"/>
    <w:tmpl w:val="F6E8E35A"/>
    <w:lvl w:ilvl="0">
      <w:start w:val="5"/>
      <w:numFmt w:val="decimal"/>
      <w:lvlText w:val="%1"/>
      <w:lvlJc w:val="left"/>
      <w:pPr>
        <w:ind w:left="1974" w:hanging="360"/>
      </w:pPr>
      <w:rPr>
        <w:rFonts w:hint="default"/>
      </w:rPr>
    </w:lvl>
    <w:lvl w:ilvl="1">
      <w:start w:val="5"/>
      <w:numFmt w:val="decimal"/>
      <w:lvlText w:val="%1.%2"/>
      <w:lvlJc w:val="left"/>
      <w:pPr>
        <w:ind w:left="3399" w:hanging="360"/>
      </w:pPr>
      <w:rPr>
        <w:rFonts w:hint="default"/>
      </w:rPr>
    </w:lvl>
    <w:lvl w:ilvl="2">
      <w:start w:val="1"/>
      <w:numFmt w:val="decimal"/>
      <w:lvlText w:val="%1.%2.%3"/>
      <w:lvlJc w:val="left"/>
      <w:pPr>
        <w:ind w:left="5184" w:hanging="720"/>
      </w:pPr>
      <w:rPr>
        <w:rFonts w:hint="default"/>
        <w:b w:val="0"/>
        <w:sz w:val="24"/>
      </w:rPr>
    </w:lvl>
    <w:lvl w:ilvl="3">
      <w:start w:val="1"/>
      <w:numFmt w:val="decimal"/>
      <w:lvlText w:val="%1.%2.%3.%4"/>
      <w:lvlJc w:val="left"/>
      <w:pPr>
        <w:ind w:left="6969" w:hanging="1080"/>
      </w:pPr>
      <w:rPr>
        <w:rFonts w:hint="default"/>
      </w:rPr>
    </w:lvl>
    <w:lvl w:ilvl="4">
      <w:start w:val="1"/>
      <w:numFmt w:val="decimal"/>
      <w:lvlText w:val="%1.%2.%3.%4.%5"/>
      <w:lvlJc w:val="left"/>
      <w:pPr>
        <w:ind w:left="8394" w:hanging="1080"/>
      </w:pPr>
      <w:rPr>
        <w:rFonts w:hint="default"/>
      </w:rPr>
    </w:lvl>
    <w:lvl w:ilvl="5">
      <w:start w:val="1"/>
      <w:numFmt w:val="decimal"/>
      <w:lvlText w:val="%1.%2.%3.%4.%5.%6"/>
      <w:lvlJc w:val="left"/>
      <w:pPr>
        <w:ind w:left="10179" w:hanging="1440"/>
      </w:pPr>
      <w:rPr>
        <w:rFonts w:hint="default"/>
      </w:rPr>
    </w:lvl>
    <w:lvl w:ilvl="6">
      <w:start w:val="1"/>
      <w:numFmt w:val="decimal"/>
      <w:lvlText w:val="%1.%2.%3.%4.%5.%6.%7"/>
      <w:lvlJc w:val="left"/>
      <w:pPr>
        <w:ind w:left="11604" w:hanging="1440"/>
      </w:pPr>
      <w:rPr>
        <w:rFonts w:hint="default"/>
      </w:rPr>
    </w:lvl>
    <w:lvl w:ilvl="7">
      <w:start w:val="1"/>
      <w:numFmt w:val="decimal"/>
      <w:lvlText w:val="%1.%2.%3.%4.%5.%6.%7.%8"/>
      <w:lvlJc w:val="left"/>
      <w:pPr>
        <w:ind w:left="13389" w:hanging="1800"/>
      </w:pPr>
      <w:rPr>
        <w:rFonts w:hint="default"/>
      </w:rPr>
    </w:lvl>
    <w:lvl w:ilvl="8">
      <w:start w:val="1"/>
      <w:numFmt w:val="decimal"/>
      <w:lvlText w:val="%1.%2.%3.%4.%5.%6.%7.%8.%9"/>
      <w:lvlJc w:val="left"/>
      <w:pPr>
        <w:ind w:left="14814" w:hanging="1800"/>
      </w:pPr>
      <w:rPr>
        <w:rFonts w:hint="default"/>
      </w:rPr>
    </w:lvl>
  </w:abstractNum>
  <w:abstractNum w:abstractNumId="45">
    <w:nsid w:val="41301592"/>
    <w:multiLevelType w:val="hybridMultilevel"/>
    <w:tmpl w:val="DC2C2D0C"/>
    <w:lvl w:ilvl="0" w:tplc="2C2AC3EC">
      <w:start w:val="1"/>
      <w:numFmt w:val="bullet"/>
      <w:pStyle w:val="BulletedListIndent"/>
      <w:lvlText w:val=""/>
      <w:lvlJc w:val="left"/>
      <w:pPr>
        <w:tabs>
          <w:tab w:val="num" w:pos="1987"/>
        </w:tabs>
        <w:ind w:left="1987" w:hanging="360"/>
      </w:pPr>
      <w:rPr>
        <w:rFonts w:ascii="Symbol" w:hAnsi="Symbol" w:hint="default"/>
      </w:rPr>
    </w:lvl>
    <w:lvl w:ilvl="1" w:tplc="95F8B31A">
      <w:start w:val="1"/>
      <w:numFmt w:val="bullet"/>
      <w:pStyle w:val="BulletedListIndent2"/>
      <w:lvlText w:val="o"/>
      <w:lvlJc w:val="left"/>
      <w:pPr>
        <w:tabs>
          <w:tab w:val="num" w:pos="2707"/>
        </w:tabs>
        <w:ind w:left="2707" w:hanging="360"/>
      </w:pPr>
      <w:rPr>
        <w:rFonts w:ascii="Courier New" w:hAnsi="Courier New" w:cs="Courier New" w:hint="default"/>
      </w:rPr>
    </w:lvl>
    <w:lvl w:ilvl="2" w:tplc="0409001B" w:tentative="1">
      <w:start w:val="1"/>
      <w:numFmt w:val="bullet"/>
      <w:lvlText w:val=""/>
      <w:lvlJc w:val="left"/>
      <w:pPr>
        <w:tabs>
          <w:tab w:val="num" w:pos="3427"/>
        </w:tabs>
        <w:ind w:left="3427" w:hanging="360"/>
      </w:pPr>
      <w:rPr>
        <w:rFonts w:ascii="Wingdings" w:hAnsi="Wingdings" w:hint="default"/>
      </w:rPr>
    </w:lvl>
    <w:lvl w:ilvl="3" w:tplc="0409000F" w:tentative="1">
      <w:start w:val="1"/>
      <w:numFmt w:val="bullet"/>
      <w:lvlText w:val=""/>
      <w:lvlJc w:val="left"/>
      <w:pPr>
        <w:tabs>
          <w:tab w:val="num" w:pos="4147"/>
        </w:tabs>
        <w:ind w:left="4147" w:hanging="360"/>
      </w:pPr>
      <w:rPr>
        <w:rFonts w:ascii="Symbol" w:hAnsi="Symbol" w:hint="default"/>
      </w:rPr>
    </w:lvl>
    <w:lvl w:ilvl="4" w:tplc="04090019" w:tentative="1">
      <w:start w:val="1"/>
      <w:numFmt w:val="bullet"/>
      <w:lvlText w:val="o"/>
      <w:lvlJc w:val="left"/>
      <w:pPr>
        <w:tabs>
          <w:tab w:val="num" w:pos="4867"/>
        </w:tabs>
        <w:ind w:left="4867" w:hanging="360"/>
      </w:pPr>
      <w:rPr>
        <w:rFonts w:ascii="Courier New" w:hAnsi="Courier New" w:cs="Courier New" w:hint="default"/>
      </w:rPr>
    </w:lvl>
    <w:lvl w:ilvl="5" w:tplc="0409001B" w:tentative="1">
      <w:start w:val="1"/>
      <w:numFmt w:val="bullet"/>
      <w:lvlText w:val=""/>
      <w:lvlJc w:val="left"/>
      <w:pPr>
        <w:tabs>
          <w:tab w:val="num" w:pos="5587"/>
        </w:tabs>
        <w:ind w:left="5587" w:hanging="360"/>
      </w:pPr>
      <w:rPr>
        <w:rFonts w:ascii="Wingdings" w:hAnsi="Wingdings" w:hint="default"/>
      </w:rPr>
    </w:lvl>
    <w:lvl w:ilvl="6" w:tplc="0409000F" w:tentative="1">
      <w:start w:val="1"/>
      <w:numFmt w:val="bullet"/>
      <w:lvlText w:val=""/>
      <w:lvlJc w:val="left"/>
      <w:pPr>
        <w:tabs>
          <w:tab w:val="num" w:pos="6307"/>
        </w:tabs>
        <w:ind w:left="6307" w:hanging="360"/>
      </w:pPr>
      <w:rPr>
        <w:rFonts w:ascii="Symbol" w:hAnsi="Symbol" w:hint="default"/>
      </w:rPr>
    </w:lvl>
    <w:lvl w:ilvl="7" w:tplc="04090019" w:tentative="1">
      <w:start w:val="1"/>
      <w:numFmt w:val="bullet"/>
      <w:lvlText w:val="o"/>
      <w:lvlJc w:val="left"/>
      <w:pPr>
        <w:tabs>
          <w:tab w:val="num" w:pos="7027"/>
        </w:tabs>
        <w:ind w:left="7027" w:hanging="360"/>
      </w:pPr>
      <w:rPr>
        <w:rFonts w:ascii="Courier New" w:hAnsi="Courier New" w:cs="Courier New" w:hint="default"/>
      </w:rPr>
    </w:lvl>
    <w:lvl w:ilvl="8" w:tplc="0409001B" w:tentative="1">
      <w:start w:val="1"/>
      <w:numFmt w:val="bullet"/>
      <w:lvlText w:val=""/>
      <w:lvlJc w:val="left"/>
      <w:pPr>
        <w:tabs>
          <w:tab w:val="num" w:pos="7747"/>
        </w:tabs>
        <w:ind w:left="7747" w:hanging="360"/>
      </w:pPr>
      <w:rPr>
        <w:rFonts w:ascii="Wingdings" w:hAnsi="Wingdings" w:hint="default"/>
      </w:rPr>
    </w:lvl>
  </w:abstractNum>
  <w:abstractNum w:abstractNumId="46">
    <w:nsid w:val="44937B8E"/>
    <w:multiLevelType w:val="multilevel"/>
    <w:tmpl w:val="5B181F1C"/>
    <w:lvl w:ilvl="0">
      <w:start w:val="1"/>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rPr>
    </w:lvl>
    <w:lvl w:ilvl="3">
      <w:start w:val="1"/>
      <w:numFmt w:val="decimal"/>
      <w:lvlText w:val="%1.%2.%3.%4"/>
      <w:lvlJc w:val="left"/>
      <w:pPr>
        <w:ind w:left="1209" w:hanging="357"/>
      </w:pPr>
      <w:rPr>
        <w:rFonts w:hint="default"/>
      </w:rPr>
    </w:lvl>
    <w:lvl w:ilvl="4">
      <w:start w:val="1"/>
      <w:numFmt w:val="decimal"/>
      <w:lvlText w:val="%1.%2.%3.%4.%5"/>
      <w:lvlJc w:val="left"/>
      <w:pPr>
        <w:ind w:left="1493" w:hanging="357"/>
      </w:pPr>
      <w:rPr>
        <w:rFonts w:hint="default"/>
      </w:rPr>
    </w:lvl>
    <w:lvl w:ilvl="5">
      <w:start w:val="1"/>
      <w:numFmt w:val="decimal"/>
      <w:lvlText w:val="%1.%2.%3.%4.%5.%6"/>
      <w:lvlJc w:val="left"/>
      <w:pPr>
        <w:ind w:left="1777" w:hanging="357"/>
      </w:pPr>
      <w:rPr>
        <w:rFonts w:hint="default"/>
      </w:rPr>
    </w:lvl>
    <w:lvl w:ilvl="6">
      <w:start w:val="1"/>
      <w:numFmt w:val="decimal"/>
      <w:lvlText w:val="%1.%2.%3.%4.%5.%6.%7"/>
      <w:lvlJc w:val="left"/>
      <w:pPr>
        <w:ind w:left="2061" w:hanging="357"/>
      </w:pPr>
      <w:rPr>
        <w:rFonts w:hint="default"/>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47">
    <w:nsid w:val="464C13D8"/>
    <w:multiLevelType w:val="hybridMultilevel"/>
    <w:tmpl w:val="9DF43824"/>
    <w:lvl w:ilvl="0" w:tplc="04160001">
      <w:start w:val="1"/>
      <w:numFmt w:val="bullet"/>
      <w:lvlText w:val=""/>
      <w:lvlJc w:val="left"/>
      <w:pPr>
        <w:ind w:left="1974" w:hanging="360"/>
      </w:pPr>
      <w:rPr>
        <w:rFonts w:ascii="Symbol" w:hAnsi="Symbol" w:hint="default"/>
      </w:rPr>
    </w:lvl>
    <w:lvl w:ilvl="1" w:tplc="04160003" w:tentative="1">
      <w:start w:val="1"/>
      <w:numFmt w:val="bullet"/>
      <w:lvlText w:val="o"/>
      <w:lvlJc w:val="left"/>
      <w:pPr>
        <w:ind w:left="2694" w:hanging="360"/>
      </w:pPr>
      <w:rPr>
        <w:rFonts w:ascii="Courier New" w:hAnsi="Courier New" w:cs="Courier New" w:hint="default"/>
      </w:rPr>
    </w:lvl>
    <w:lvl w:ilvl="2" w:tplc="04160005" w:tentative="1">
      <w:start w:val="1"/>
      <w:numFmt w:val="bullet"/>
      <w:lvlText w:val=""/>
      <w:lvlJc w:val="left"/>
      <w:pPr>
        <w:ind w:left="3414" w:hanging="360"/>
      </w:pPr>
      <w:rPr>
        <w:rFonts w:ascii="Wingdings" w:hAnsi="Wingdings" w:hint="default"/>
      </w:rPr>
    </w:lvl>
    <w:lvl w:ilvl="3" w:tplc="04160001" w:tentative="1">
      <w:start w:val="1"/>
      <w:numFmt w:val="bullet"/>
      <w:lvlText w:val=""/>
      <w:lvlJc w:val="left"/>
      <w:pPr>
        <w:ind w:left="4134" w:hanging="360"/>
      </w:pPr>
      <w:rPr>
        <w:rFonts w:ascii="Symbol" w:hAnsi="Symbol" w:hint="default"/>
      </w:rPr>
    </w:lvl>
    <w:lvl w:ilvl="4" w:tplc="04160003" w:tentative="1">
      <w:start w:val="1"/>
      <w:numFmt w:val="bullet"/>
      <w:lvlText w:val="o"/>
      <w:lvlJc w:val="left"/>
      <w:pPr>
        <w:ind w:left="4854" w:hanging="360"/>
      </w:pPr>
      <w:rPr>
        <w:rFonts w:ascii="Courier New" w:hAnsi="Courier New" w:cs="Courier New" w:hint="default"/>
      </w:rPr>
    </w:lvl>
    <w:lvl w:ilvl="5" w:tplc="04160005" w:tentative="1">
      <w:start w:val="1"/>
      <w:numFmt w:val="bullet"/>
      <w:lvlText w:val=""/>
      <w:lvlJc w:val="left"/>
      <w:pPr>
        <w:ind w:left="5574" w:hanging="360"/>
      </w:pPr>
      <w:rPr>
        <w:rFonts w:ascii="Wingdings" w:hAnsi="Wingdings" w:hint="default"/>
      </w:rPr>
    </w:lvl>
    <w:lvl w:ilvl="6" w:tplc="04160001" w:tentative="1">
      <w:start w:val="1"/>
      <w:numFmt w:val="bullet"/>
      <w:lvlText w:val=""/>
      <w:lvlJc w:val="left"/>
      <w:pPr>
        <w:ind w:left="6294" w:hanging="360"/>
      </w:pPr>
      <w:rPr>
        <w:rFonts w:ascii="Symbol" w:hAnsi="Symbol" w:hint="default"/>
      </w:rPr>
    </w:lvl>
    <w:lvl w:ilvl="7" w:tplc="04160003" w:tentative="1">
      <w:start w:val="1"/>
      <w:numFmt w:val="bullet"/>
      <w:lvlText w:val="o"/>
      <w:lvlJc w:val="left"/>
      <w:pPr>
        <w:ind w:left="7014" w:hanging="360"/>
      </w:pPr>
      <w:rPr>
        <w:rFonts w:ascii="Courier New" w:hAnsi="Courier New" w:cs="Courier New" w:hint="default"/>
      </w:rPr>
    </w:lvl>
    <w:lvl w:ilvl="8" w:tplc="04160005" w:tentative="1">
      <w:start w:val="1"/>
      <w:numFmt w:val="bullet"/>
      <w:lvlText w:val=""/>
      <w:lvlJc w:val="left"/>
      <w:pPr>
        <w:ind w:left="7734" w:hanging="360"/>
      </w:pPr>
      <w:rPr>
        <w:rFonts w:ascii="Wingdings" w:hAnsi="Wingdings" w:hint="default"/>
      </w:rPr>
    </w:lvl>
  </w:abstractNum>
  <w:abstractNum w:abstractNumId="48">
    <w:nsid w:val="4715327A"/>
    <w:multiLevelType w:val="hybridMultilevel"/>
    <w:tmpl w:val="65DAC5C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9">
    <w:nsid w:val="48180835"/>
    <w:multiLevelType w:val="multilevel"/>
    <w:tmpl w:val="3ECEE85E"/>
    <w:lvl w:ilvl="0">
      <w:start w:val="1"/>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b w:val="0"/>
      </w:rPr>
    </w:lvl>
    <w:lvl w:ilvl="3">
      <w:start w:val="1"/>
      <w:numFmt w:val="decimal"/>
      <w:lvlText w:val="%1.%2.%3.%4"/>
      <w:lvlJc w:val="left"/>
      <w:pPr>
        <w:ind w:left="1209" w:hanging="357"/>
      </w:pPr>
      <w:rPr>
        <w:rFonts w:hint="default"/>
        <w:b w:val="0"/>
      </w:rPr>
    </w:lvl>
    <w:lvl w:ilvl="4">
      <w:start w:val="1"/>
      <w:numFmt w:val="decimal"/>
      <w:lvlText w:val="%1.%2.%3.%4.%5"/>
      <w:lvlJc w:val="left"/>
      <w:pPr>
        <w:ind w:left="1493" w:hanging="357"/>
      </w:pPr>
      <w:rPr>
        <w:rFonts w:hint="default"/>
        <w:b w:val="0"/>
      </w:rPr>
    </w:lvl>
    <w:lvl w:ilvl="5">
      <w:start w:val="1"/>
      <w:numFmt w:val="decimal"/>
      <w:lvlText w:val="%1.%2.%3.%4.%5.%6"/>
      <w:lvlJc w:val="left"/>
      <w:pPr>
        <w:ind w:left="1777" w:hanging="357"/>
      </w:pPr>
      <w:rPr>
        <w:rFonts w:hint="default"/>
        <w:b w:val="0"/>
      </w:rPr>
    </w:lvl>
    <w:lvl w:ilvl="6">
      <w:start w:val="1"/>
      <w:numFmt w:val="decimal"/>
      <w:lvlText w:val="%1.%2.%3.%4.%5.%6.%7"/>
      <w:lvlJc w:val="left"/>
      <w:pPr>
        <w:ind w:left="2061" w:hanging="357"/>
      </w:pPr>
      <w:rPr>
        <w:rFonts w:hint="default"/>
        <w:b w:val="0"/>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50">
    <w:nsid w:val="4C8F3E97"/>
    <w:multiLevelType w:val="multilevel"/>
    <w:tmpl w:val="BCFE154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nsid w:val="4FDE439A"/>
    <w:multiLevelType w:val="multilevel"/>
    <w:tmpl w:val="AF247ACA"/>
    <w:lvl w:ilvl="0">
      <w:start w:val="3"/>
      <w:numFmt w:val="decimal"/>
      <w:lvlText w:val="%1"/>
      <w:lvlJc w:val="left"/>
      <w:pPr>
        <w:ind w:left="357" w:hanging="357"/>
      </w:pPr>
      <w:rPr>
        <w:rFonts w:hint="default"/>
      </w:rPr>
    </w:lvl>
    <w:lvl w:ilvl="1">
      <w:start w:val="1"/>
      <w:numFmt w:val="decimal"/>
      <w:pStyle w:val="RFPTituloN2"/>
      <w:lvlText w:val="%1.%2"/>
      <w:lvlJc w:val="left"/>
      <w:pPr>
        <w:tabs>
          <w:tab w:val="num" w:pos="2835"/>
        </w:tabs>
        <w:ind w:left="641" w:hanging="641"/>
      </w:pPr>
      <w:rPr>
        <w:rFonts w:hint="default"/>
      </w:rPr>
    </w:lvl>
    <w:lvl w:ilvl="2">
      <w:start w:val="1"/>
      <w:numFmt w:val="decimal"/>
      <w:lvlText w:val="%1.%2.%3"/>
      <w:lvlJc w:val="left"/>
      <w:pPr>
        <w:ind w:left="925" w:hanging="357"/>
      </w:pPr>
      <w:rPr>
        <w:rFonts w:hint="default"/>
      </w:rPr>
    </w:lvl>
    <w:lvl w:ilvl="3">
      <w:start w:val="1"/>
      <w:numFmt w:val="decimal"/>
      <w:lvlText w:val="%1.%2.%3.%4"/>
      <w:lvlJc w:val="left"/>
      <w:pPr>
        <w:ind w:left="1209" w:hanging="357"/>
      </w:pPr>
      <w:rPr>
        <w:rFonts w:hint="default"/>
      </w:rPr>
    </w:lvl>
    <w:lvl w:ilvl="4">
      <w:start w:val="1"/>
      <w:numFmt w:val="decimal"/>
      <w:lvlText w:val="%1.%2.%3.%4.%5"/>
      <w:lvlJc w:val="left"/>
      <w:pPr>
        <w:ind w:left="1493" w:hanging="357"/>
      </w:pPr>
      <w:rPr>
        <w:rFonts w:hint="default"/>
      </w:rPr>
    </w:lvl>
    <w:lvl w:ilvl="5">
      <w:start w:val="1"/>
      <w:numFmt w:val="decimal"/>
      <w:lvlText w:val="%1.%2.%3.%4.%5.%6"/>
      <w:lvlJc w:val="left"/>
      <w:pPr>
        <w:ind w:left="1777" w:hanging="357"/>
      </w:pPr>
      <w:rPr>
        <w:rFonts w:hint="default"/>
        <w:b w:val="0"/>
      </w:rPr>
    </w:lvl>
    <w:lvl w:ilvl="6">
      <w:start w:val="1"/>
      <w:numFmt w:val="decimal"/>
      <w:lvlText w:val="%1.%2.%3.%4.%5.%6.%7"/>
      <w:lvlJc w:val="left"/>
      <w:pPr>
        <w:ind w:left="2061" w:hanging="357"/>
      </w:pPr>
      <w:rPr>
        <w:rFonts w:hint="default"/>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52">
    <w:nsid w:val="500D5482"/>
    <w:multiLevelType w:val="multilevel"/>
    <w:tmpl w:val="7FEE6060"/>
    <w:lvl w:ilvl="0">
      <w:start w:val="1"/>
      <w:numFmt w:val="bullet"/>
      <w:lvlText w:val=""/>
      <w:lvlJc w:val="left"/>
      <w:pPr>
        <w:tabs>
          <w:tab w:val="num" w:pos="2149"/>
        </w:tabs>
        <w:ind w:left="2149" w:hanging="360"/>
      </w:pPr>
      <w:rPr>
        <w:rFonts w:ascii="Wingdings" w:hAnsi="Wingdings"/>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nsid w:val="50DD7F18"/>
    <w:multiLevelType w:val="multilevel"/>
    <w:tmpl w:val="40A42F5C"/>
    <w:styleLink w:val="111111"/>
    <w:lvl w:ilvl="0">
      <w:start w:val="1"/>
      <w:numFmt w:val="decimal"/>
      <w:lvlText w:val="%1."/>
      <w:lvlJc w:val="left"/>
      <w:pPr>
        <w:tabs>
          <w:tab w:val="num" w:pos="502"/>
        </w:tabs>
        <w:ind w:left="502"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54">
    <w:nsid w:val="515C7952"/>
    <w:multiLevelType w:val="hybridMultilevel"/>
    <w:tmpl w:val="8ED4E8A6"/>
    <w:lvl w:ilvl="0" w:tplc="04160001">
      <w:start w:val="1"/>
      <w:numFmt w:val="bullet"/>
      <w:lvlText w:val=""/>
      <w:lvlJc w:val="left"/>
      <w:pPr>
        <w:ind w:left="3196" w:hanging="360"/>
      </w:pPr>
      <w:rPr>
        <w:rFonts w:ascii="Symbol" w:hAnsi="Symbol" w:hint="default"/>
      </w:rPr>
    </w:lvl>
    <w:lvl w:ilvl="1" w:tplc="04160003" w:tentative="1">
      <w:start w:val="1"/>
      <w:numFmt w:val="bullet"/>
      <w:lvlText w:val="o"/>
      <w:lvlJc w:val="left"/>
      <w:pPr>
        <w:ind w:left="3916" w:hanging="360"/>
      </w:pPr>
      <w:rPr>
        <w:rFonts w:ascii="Courier New" w:hAnsi="Courier New" w:cs="Courier New" w:hint="default"/>
      </w:rPr>
    </w:lvl>
    <w:lvl w:ilvl="2" w:tplc="04160005" w:tentative="1">
      <w:start w:val="1"/>
      <w:numFmt w:val="bullet"/>
      <w:lvlText w:val=""/>
      <w:lvlJc w:val="left"/>
      <w:pPr>
        <w:ind w:left="4636" w:hanging="360"/>
      </w:pPr>
      <w:rPr>
        <w:rFonts w:ascii="Wingdings" w:hAnsi="Wingdings" w:hint="default"/>
      </w:rPr>
    </w:lvl>
    <w:lvl w:ilvl="3" w:tplc="04160001" w:tentative="1">
      <w:start w:val="1"/>
      <w:numFmt w:val="bullet"/>
      <w:lvlText w:val=""/>
      <w:lvlJc w:val="left"/>
      <w:pPr>
        <w:ind w:left="5356" w:hanging="360"/>
      </w:pPr>
      <w:rPr>
        <w:rFonts w:ascii="Symbol" w:hAnsi="Symbol" w:hint="default"/>
      </w:rPr>
    </w:lvl>
    <w:lvl w:ilvl="4" w:tplc="04160003" w:tentative="1">
      <w:start w:val="1"/>
      <w:numFmt w:val="bullet"/>
      <w:lvlText w:val="o"/>
      <w:lvlJc w:val="left"/>
      <w:pPr>
        <w:ind w:left="6076" w:hanging="360"/>
      </w:pPr>
      <w:rPr>
        <w:rFonts w:ascii="Courier New" w:hAnsi="Courier New" w:cs="Courier New" w:hint="default"/>
      </w:rPr>
    </w:lvl>
    <w:lvl w:ilvl="5" w:tplc="04160005" w:tentative="1">
      <w:start w:val="1"/>
      <w:numFmt w:val="bullet"/>
      <w:lvlText w:val=""/>
      <w:lvlJc w:val="left"/>
      <w:pPr>
        <w:ind w:left="6796" w:hanging="360"/>
      </w:pPr>
      <w:rPr>
        <w:rFonts w:ascii="Wingdings" w:hAnsi="Wingdings" w:hint="default"/>
      </w:rPr>
    </w:lvl>
    <w:lvl w:ilvl="6" w:tplc="04160001" w:tentative="1">
      <w:start w:val="1"/>
      <w:numFmt w:val="bullet"/>
      <w:lvlText w:val=""/>
      <w:lvlJc w:val="left"/>
      <w:pPr>
        <w:ind w:left="7516" w:hanging="360"/>
      </w:pPr>
      <w:rPr>
        <w:rFonts w:ascii="Symbol" w:hAnsi="Symbol" w:hint="default"/>
      </w:rPr>
    </w:lvl>
    <w:lvl w:ilvl="7" w:tplc="04160003" w:tentative="1">
      <w:start w:val="1"/>
      <w:numFmt w:val="bullet"/>
      <w:lvlText w:val="o"/>
      <w:lvlJc w:val="left"/>
      <w:pPr>
        <w:ind w:left="8236" w:hanging="360"/>
      </w:pPr>
      <w:rPr>
        <w:rFonts w:ascii="Courier New" w:hAnsi="Courier New" w:cs="Courier New" w:hint="default"/>
      </w:rPr>
    </w:lvl>
    <w:lvl w:ilvl="8" w:tplc="04160005" w:tentative="1">
      <w:start w:val="1"/>
      <w:numFmt w:val="bullet"/>
      <w:lvlText w:val=""/>
      <w:lvlJc w:val="left"/>
      <w:pPr>
        <w:ind w:left="8956" w:hanging="360"/>
      </w:pPr>
      <w:rPr>
        <w:rFonts w:ascii="Wingdings" w:hAnsi="Wingdings" w:hint="default"/>
      </w:rPr>
    </w:lvl>
  </w:abstractNum>
  <w:abstractNum w:abstractNumId="55">
    <w:nsid w:val="52AD6BF0"/>
    <w:multiLevelType w:val="multilevel"/>
    <w:tmpl w:val="2C320406"/>
    <w:lvl w:ilvl="0">
      <w:start w:val="5"/>
      <w:numFmt w:val="decimal"/>
      <w:lvlText w:val="%1"/>
      <w:lvlJc w:val="left"/>
      <w:pPr>
        <w:ind w:left="1974" w:hanging="360"/>
      </w:pPr>
      <w:rPr>
        <w:rFonts w:hint="default"/>
      </w:rPr>
    </w:lvl>
    <w:lvl w:ilvl="1">
      <w:start w:val="2"/>
      <w:numFmt w:val="decimal"/>
      <w:lvlText w:val="%1.%2"/>
      <w:lvlJc w:val="left"/>
      <w:pPr>
        <w:ind w:left="3399" w:hanging="360"/>
      </w:pPr>
      <w:rPr>
        <w:rFonts w:hint="default"/>
      </w:rPr>
    </w:lvl>
    <w:lvl w:ilvl="2">
      <w:start w:val="1"/>
      <w:numFmt w:val="decimal"/>
      <w:lvlText w:val="%1.%2.%3"/>
      <w:lvlJc w:val="left"/>
      <w:pPr>
        <w:ind w:left="5184" w:hanging="720"/>
      </w:pPr>
      <w:rPr>
        <w:rFonts w:hint="default"/>
        <w:b w:val="0"/>
        <w:sz w:val="24"/>
      </w:rPr>
    </w:lvl>
    <w:lvl w:ilvl="3">
      <w:start w:val="1"/>
      <w:numFmt w:val="decimal"/>
      <w:lvlText w:val="%1.%2.%3.%4"/>
      <w:lvlJc w:val="left"/>
      <w:pPr>
        <w:ind w:left="6969" w:hanging="1080"/>
      </w:pPr>
      <w:rPr>
        <w:rFonts w:hint="default"/>
      </w:rPr>
    </w:lvl>
    <w:lvl w:ilvl="4">
      <w:start w:val="1"/>
      <w:numFmt w:val="decimal"/>
      <w:lvlText w:val="%1.%2.%3.%4.%5"/>
      <w:lvlJc w:val="left"/>
      <w:pPr>
        <w:ind w:left="8394" w:hanging="1080"/>
      </w:pPr>
      <w:rPr>
        <w:rFonts w:hint="default"/>
      </w:rPr>
    </w:lvl>
    <w:lvl w:ilvl="5">
      <w:start w:val="1"/>
      <w:numFmt w:val="decimal"/>
      <w:lvlText w:val="%1.%2.%3.%4.%5.%6"/>
      <w:lvlJc w:val="left"/>
      <w:pPr>
        <w:ind w:left="10179" w:hanging="1440"/>
      </w:pPr>
      <w:rPr>
        <w:rFonts w:hint="default"/>
      </w:rPr>
    </w:lvl>
    <w:lvl w:ilvl="6">
      <w:start w:val="1"/>
      <w:numFmt w:val="decimal"/>
      <w:lvlText w:val="%1.%2.%3.%4.%5.%6.%7"/>
      <w:lvlJc w:val="left"/>
      <w:pPr>
        <w:ind w:left="11604" w:hanging="1440"/>
      </w:pPr>
      <w:rPr>
        <w:rFonts w:hint="default"/>
      </w:rPr>
    </w:lvl>
    <w:lvl w:ilvl="7">
      <w:start w:val="1"/>
      <w:numFmt w:val="decimal"/>
      <w:lvlText w:val="%1.%2.%3.%4.%5.%6.%7.%8"/>
      <w:lvlJc w:val="left"/>
      <w:pPr>
        <w:ind w:left="13389" w:hanging="1800"/>
      </w:pPr>
      <w:rPr>
        <w:rFonts w:hint="default"/>
      </w:rPr>
    </w:lvl>
    <w:lvl w:ilvl="8">
      <w:start w:val="1"/>
      <w:numFmt w:val="decimal"/>
      <w:lvlText w:val="%1.%2.%3.%4.%5.%6.%7.%8.%9"/>
      <w:lvlJc w:val="left"/>
      <w:pPr>
        <w:ind w:left="14814" w:hanging="1800"/>
      </w:pPr>
      <w:rPr>
        <w:rFonts w:hint="default"/>
      </w:rPr>
    </w:lvl>
  </w:abstractNum>
  <w:abstractNum w:abstractNumId="56">
    <w:nsid w:val="570637F0"/>
    <w:multiLevelType w:val="hybridMultilevel"/>
    <w:tmpl w:val="C7489DDA"/>
    <w:lvl w:ilvl="0" w:tplc="2196E68C">
      <w:start w:val="1"/>
      <w:numFmt w:val="bullet"/>
      <w:pStyle w:val="Commarcadores5"/>
      <w:lvlText w:val=""/>
      <w:lvlJc w:val="left"/>
      <w:pPr>
        <w:tabs>
          <w:tab w:val="num" w:pos="284"/>
        </w:tabs>
        <w:ind w:left="737" w:hanging="283"/>
      </w:pPr>
      <w:rPr>
        <w:rFonts w:ascii="Wingdings" w:hAnsi="Wingdings" w:hint="default"/>
      </w:rPr>
    </w:lvl>
    <w:lvl w:ilvl="1" w:tplc="4266B4A0" w:tentative="1">
      <w:start w:val="1"/>
      <w:numFmt w:val="bullet"/>
      <w:lvlText w:val="o"/>
      <w:lvlJc w:val="left"/>
      <w:pPr>
        <w:tabs>
          <w:tab w:val="num" w:pos="1440"/>
        </w:tabs>
        <w:ind w:left="1440" w:hanging="360"/>
      </w:pPr>
      <w:rPr>
        <w:rFonts w:ascii="Courier New" w:hAnsi="Courier New" w:cs="Courier New" w:hint="default"/>
      </w:rPr>
    </w:lvl>
    <w:lvl w:ilvl="2" w:tplc="D7BE1C08" w:tentative="1">
      <w:start w:val="1"/>
      <w:numFmt w:val="bullet"/>
      <w:lvlText w:val=""/>
      <w:lvlJc w:val="left"/>
      <w:pPr>
        <w:tabs>
          <w:tab w:val="num" w:pos="2160"/>
        </w:tabs>
        <w:ind w:left="2160" w:hanging="360"/>
      </w:pPr>
      <w:rPr>
        <w:rFonts w:ascii="Wingdings" w:hAnsi="Wingdings" w:hint="default"/>
      </w:rPr>
    </w:lvl>
    <w:lvl w:ilvl="3" w:tplc="C28E57DC" w:tentative="1">
      <w:start w:val="1"/>
      <w:numFmt w:val="bullet"/>
      <w:lvlText w:val=""/>
      <w:lvlJc w:val="left"/>
      <w:pPr>
        <w:tabs>
          <w:tab w:val="num" w:pos="2880"/>
        </w:tabs>
        <w:ind w:left="2880" w:hanging="360"/>
      </w:pPr>
      <w:rPr>
        <w:rFonts w:ascii="Symbol" w:hAnsi="Symbol" w:hint="default"/>
      </w:rPr>
    </w:lvl>
    <w:lvl w:ilvl="4" w:tplc="E774D3DC" w:tentative="1">
      <w:start w:val="1"/>
      <w:numFmt w:val="bullet"/>
      <w:lvlText w:val="o"/>
      <w:lvlJc w:val="left"/>
      <w:pPr>
        <w:tabs>
          <w:tab w:val="num" w:pos="3600"/>
        </w:tabs>
        <w:ind w:left="3600" w:hanging="360"/>
      </w:pPr>
      <w:rPr>
        <w:rFonts w:ascii="Courier New" w:hAnsi="Courier New" w:cs="Courier New" w:hint="default"/>
      </w:rPr>
    </w:lvl>
    <w:lvl w:ilvl="5" w:tplc="38905858" w:tentative="1">
      <w:start w:val="1"/>
      <w:numFmt w:val="bullet"/>
      <w:lvlText w:val=""/>
      <w:lvlJc w:val="left"/>
      <w:pPr>
        <w:tabs>
          <w:tab w:val="num" w:pos="4320"/>
        </w:tabs>
        <w:ind w:left="4320" w:hanging="360"/>
      </w:pPr>
      <w:rPr>
        <w:rFonts w:ascii="Wingdings" w:hAnsi="Wingdings" w:hint="default"/>
      </w:rPr>
    </w:lvl>
    <w:lvl w:ilvl="6" w:tplc="83EA1E9E" w:tentative="1">
      <w:start w:val="1"/>
      <w:numFmt w:val="bullet"/>
      <w:lvlText w:val=""/>
      <w:lvlJc w:val="left"/>
      <w:pPr>
        <w:tabs>
          <w:tab w:val="num" w:pos="5040"/>
        </w:tabs>
        <w:ind w:left="5040" w:hanging="360"/>
      </w:pPr>
      <w:rPr>
        <w:rFonts w:ascii="Symbol" w:hAnsi="Symbol" w:hint="default"/>
      </w:rPr>
    </w:lvl>
    <w:lvl w:ilvl="7" w:tplc="D81AE928" w:tentative="1">
      <w:start w:val="1"/>
      <w:numFmt w:val="bullet"/>
      <w:lvlText w:val="o"/>
      <w:lvlJc w:val="left"/>
      <w:pPr>
        <w:tabs>
          <w:tab w:val="num" w:pos="5760"/>
        </w:tabs>
        <w:ind w:left="5760" w:hanging="360"/>
      </w:pPr>
      <w:rPr>
        <w:rFonts w:ascii="Courier New" w:hAnsi="Courier New" w:cs="Courier New" w:hint="default"/>
      </w:rPr>
    </w:lvl>
    <w:lvl w:ilvl="8" w:tplc="3D7E904C" w:tentative="1">
      <w:start w:val="1"/>
      <w:numFmt w:val="bullet"/>
      <w:lvlText w:val=""/>
      <w:lvlJc w:val="left"/>
      <w:pPr>
        <w:tabs>
          <w:tab w:val="num" w:pos="6480"/>
        </w:tabs>
        <w:ind w:left="6480" w:hanging="360"/>
      </w:pPr>
      <w:rPr>
        <w:rFonts w:ascii="Wingdings" w:hAnsi="Wingdings" w:hint="default"/>
      </w:rPr>
    </w:lvl>
  </w:abstractNum>
  <w:abstractNum w:abstractNumId="57">
    <w:nsid w:val="5815725E"/>
    <w:multiLevelType w:val="multilevel"/>
    <w:tmpl w:val="7FEE6060"/>
    <w:lvl w:ilvl="0">
      <w:start w:val="1"/>
      <w:numFmt w:val="bullet"/>
      <w:lvlText w:val=""/>
      <w:lvlJc w:val="left"/>
      <w:pPr>
        <w:tabs>
          <w:tab w:val="num" w:pos="2149"/>
        </w:tabs>
        <w:ind w:left="2149" w:hanging="360"/>
      </w:pPr>
      <w:rPr>
        <w:rFonts w:ascii="Wingdings" w:hAnsi="Wingdings"/>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nsid w:val="5BB87CC0"/>
    <w:multiLevelType w:val="multilevel"/>
    <w:tmpl w:val="0A50FC34"/>
    <w:lvl w:ilvl="0">
      <w:start w:val="4"/>
      <w:numFmt w:val="decimal"/>
      <w:lvlText w:val="%1."/>
      <w:lvlJc w:val="left"/>
      <w:pPr>
        <w:ind w:left="360" w:hanging="360"/>
      </w:pPr>
      <w:rPr>
        <w:rFonts w:ascii="Arial" w:hAnsi="Arial" w:cs="Arial" w:hint="default"/>
        <w:sz w:val="32"/>
      </w:rPr>
    </w:lvl>
    <w:lvl w:ilvl="1">
      <w:start w:val="1"/>
      <w:numFmt w:val="decimal"/>
      <w:lvlText w:val="%1.%2."/>
      <w:lvlJc w:val="left"/>
      <w:pPr>
        <w:ind w:left="792" w:hanging="432"/>
      </w:pPr>
      <w:rPr>
        <w:rFonts w:ascii="Arial" w:hAnsi="Arial" w:cs="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5C78336E"/>
    <w:multiLevelType w:val="hybridMultilevel"/>
    <w:tmpl w:val="0B762648"/>
    <w:lvl w:ilvl="0" w:tplc="04160001">
      <w:start w:val="1"/>
      <w:numFmt w:val="bullet"/>
      <w:lvlText w:val=""/>
      <w:lvlJc w:val="left"/>
      <w:pPr>
        <w:ind w:left="1974" w:hanging="360"/>
      </w:pPr>
      <w:rPr>
        <w:rFonts w:ascii="Symbol" w:hAnsi="Symbol" w:hint="default"/>
      </w:rPr>
    </w:lvl>
    <w:lvl w:ilvl="1" w:tplc="04160003">
      <w:start w:val="1"/>
      <w:numFmt w:val="bullet"/>
      <w:lvlText w:val="o"/>
      <w:lvlJc w:val="left"/>
      <w:pPr>
        <w:ind w:left="2694" w:hanging="360"/>
      </w:pPr>
      <w:rPr>
        <w:rFonts w:ascii="Courier New" w:hAnsi="Courier New" w:cs="Courier New" w:hint="default"/>
      </w:rPr>
    </w:lvl>
    <w:lvl w:ilvl="2" w:tplc="04160005">
      <w:start w:val="1"/>
      <w:numFmt w:val="bullet"/>
      <w:lvlText w:val=""/>
      <w:lvlJc w:val="left"/>
      <w:pPr>
        <w:ind w:left="3414" w:hanging="360"/>
      </w:pPr>
      <w:rPr>
        <w:rFonts w:ascii="Wingdings" w:hAnsi="Wingdings" w:hint="default"/>
      </w:rPr>
    </w:lvl>
    <w:lvl w:ilvl="3" w:tplc="04160001">
      <w:start w:val="1"/>
      <w:numFmt w:val="bullet"/>
      <w:lvlText w:val=""/>
      <w:lvlJc w:val="left"/>
      <w:pPr>
        <w:ind w:left="4134" w:hanging="360"/>
      </w:pPr>
      <w:rPr>
        <w:rFonts w:ascii="Symbol" w:hAnsi="Symbol" w:hint="default"/>
      </w:rPr>
    </w:lvl>
    <w:lvl w:ilvl="4" w:tplc="04160003" w:tentative="1">
      <w:start w:val="1"/>
      <w:numFmt w:val="bullet"/>
      <w:lvlText w:val="o"/>
      <w:lvlJc w:val="left"/>
      <w:pPr>
        <w:ind w:left="4854" w:hanging="360"/>
      </w:pPr>
      <w:rPr>
        <w:rFonts w:ascii="Courier New" w:hAnsi="Courier New" w:cs="Courier New" w:hint="default"/>
      </w:rPr>
    </w:lvl>
    <w:lvl w:ilvl="5" w:tplc="04160005" w:tentative="1">
      <w:start w:val="1"/>
      <w:numFmt w:val="bullet"/>
      <w:lvlText w:val=""/>
      <w:lvlJc w:val="left"/>
      <w:pPr>
        <w:ind w:left="5574" w:hanging="360"/>
      </w:pPr>
      <w:rPr>
        <w:rFonts w:ascii="Wingdings" w:hAnsi="Wingdings" w:hint="default"/>
      </w:rPr>
    </w:lvl>
    <w:lvl w:ilvl="6" w:tplc="04160001" w:tentative="1">
      <w:start w:val="1"/>
      <w:numFmt w:val="bullet"/>
      <w:lvlText w:val=""/>
      <w:lvlJc w:val="left"/>
      <w:pPr>
        <w:ind w:left="6294" w:hanging="360"/>
      </w:pPr>
      <w:rPr>
        <w:rFonts w:ascii="Symbol" w:hAnsi="Symbol" w:hint="default"/>
      </w:rPr>
    </w:lvl>
    <w:lvl w:ilvl="7" w:tplc="04160003" w:tentative="1">
      <w:start w:val="1"/>
      <w:numFmt w:val="bullet"/>
      <w:lvlText w:val="o"/>
      <w:lvlJc w:val="left"/>
      <w:pPr>
        <w:ind w:left="7014" w:hanging="360"/>
      </w:pPr>
      <w:rPr>
        <w:rFonts w:ascii="Courier New" w:hAnsi="Courier New" w:cs="Courier New" w:hint="default"/>
      </w:rPr>
    </w:lvl>
    <w:lvl w:ilvl="8" w:tplc="04160005" w:tentative="1">
      <w:start w:val="1"/>
      <w:numFmt w:val="bullet"/>
      <w:lvlText w:val=""/>
      <w:lvlJc w:val="left"/>
      <w:pPr>
        <w:ind w:left="7734" w:hanging="360"/>
      </w:pPr>
      <w:rPr>
        <w:rFonts w:ascii="Wingdings" w:hAnsi="Wingdings" w:hint="default"/>
      </w:rPr>
    </w:lvl>
  </w:abstractNum>
  <w:abstractNum w:abstractNumId="60">
    <w:nsid w:val="5CB3034C"/>
    <w:multiLevelType w:val="multilevel"/>
    <w:tmpl w:val="7472D602"/>
    <w:lvl w:ilvl="0">
      <w:start w:val="5"/>
      <w:numFmt w:val="decimal"/>
      <w:lvlText w:val="%1"/>
      <w:lvlJc w:val="left"/>
      <w:pPr>
        <w:ind w:left="1974" w:hanging="360"/>
      </w:pPr>
      <w:rPr>
        <w:rFonts w:hint="default"/>
      </w:rPr>
    </w:lvl>
    <w:lvl w:ilvl="1">
      <w:start w:val="5"/>
      <w:numFmt w:val="decimal"/>
      <w:lvlText w:val="%1.%2"/>
      <w:lvlJc w:val="left"/>
      <w:pPr>
        <w:ind w:left="3399" w:hanging="360"/>
      </w:pPr>
      <w:rPr>
        <w:rFonts w:hint="default"/>
        <w:color w:val="auto"/>
      </w:rPr>
    </w:lvl>
    <w:lvl w:ilvl="2">
      <w:start w:val="1"/>
      <w:numFmt w:val="decimal"/>
      <w:lvlText w:val="%1.%2.%3"/>
      <w:lvlJc w:val="left"/>
      <w:pPr>
        <w:ind w:left="5184" w:hanging="720"/>
      </w:pPr>
      <w:rPr>
        <w:rFonts w:ascii="Arial" w:hAnsi="Arial" w:cs="Arial" w:hint="default"/>
        <w:b w:val="0"/>
        <w:color w:val="auto"/>
        <w:sz w:val="24"/>
      </w:rPr>
    </w:lvl>
    <w:lvl w:ilvl="3">
      <w:start w:val="1"/>
      <w:numFmt w:val="decimal"/>
      <w:lvlText w:val="%1.%2.%3.%4"/>
      <w:lvlJc w:val="left"/>
      <w:pPr>
        <w:ind w:left="6969" w:hanging="1080"/>
      </w:pPr>
      <w:rPr>
        <w:rFonts w:hint="default"/>
        <w:b w:val="0"/>
        <w:i w:val="0"/>
        <w:color w:val="auto"/>
      </w:rPr>
    </w:lvl>
    <w:lvl w:ilvl="4">
      <w:start w:val="1"/>
      <w:numFmt w:val="decimal"/>
      <w:lvlText w:val="%1.%2.%3.%4.%5"/>
      <w:lvlJc w:val="left"/>
      <w:pPr>
        <w:ind w:left="8394" w:hanging="1080"/>
      </w:pPr>
      <w:rPr>
        <w:rFonts w:hint="default"/>
      </w:rPr>
    </w:lvl>
    <w:lvl w:ilvl="5">
      <w:start w:val="1"/>
      <w:numFmt w:val="decimal"/>
      <w:lvlText w:val="%1.%2.%3.%4.%5.%6"/>
      <w:lvlJc w:val="left"/>
      <w:pPr>
        <w:ind w:left="10179" w:hanging="1440"/>
      </w:pPr>
      <w:rPr>
        <w:rFonts w:hint="default"/>
      </w:rPr>
    </w:lvl>
    <w:lvl w:ilvl="6">
      <w:start w:val="1"/>
      <w:numFmt w:val="decimal"/>
      <w:lvlText w:val="%1.%2.%3.%4.%5.%6.%7"/>
      <w:lvlJc w:val="left"/>
      <w:pPr>
        <w:ind w:left="11604" w:hanging="1440"/>
      </w:pPr>
      <w:rPr>
        <w:rFonts w:hint="default"/>
      </w:rPr>
    </w:lvl>
    <w:lvl w:ilvl="7">
      <w:start w:val="1"/>
      <w:numFmt w:val="decimal"/>
      <w:lvlText w:val="%1.%2.%3.%4.%5.%6.%7.%8"/>
      <w:lvlJc w:val="left"/>
      <w:pPr>
        <w:ind w:left="13389" w:hanging="1800"/>
      </w:pPr>
      <w:rPr>
        <w:rFonts w:hint="default"/>
      </w:rPr>
    </w:lvl>
    <w:lvl w:ilvl="8">
      <w:start w:val="1"/>
      <w:numFmt w:val="decimal"/>
      <w:lvlText w:val="%1.%2.%3.%4.%5.%6.%7.%8.%9"/>
      <w:lvlJc w:val="left"/>
      <w:pPr>
        <w:ind w:left="14814" w:hanging="1800"/>
      </w:pPr>
      <w:rPr>
        <w:rFonts w:hint="default"/>
      </w:rPr>
    </w:lvl>
  </w:abstractNum>
  <w:abstractNum w:abstractNumId="61">
    <w:nsid w:val="5CDD644B"/>
    <w:multiLevelType w:val="hybridMultilevel"/>
    <w:tmpl w:val="27AC6A98"/>
    <w:lvl w:ilvl="0" w:tplc="C3A2CDDE">
      <w:start w:val="1"/>
      <w:numFmt w:val="bullet"/>
      <w:lvlText w:val=""/>
      <w:lvlJc w:val="left"/>
      <w:pPr>
        <w:ind w:left="1630" w:hanging="360"/>
      </w:pPr>
      <w:rPr>
        <w:rFonts w:ascii="Symbol" w:hAnsi="Symbol" w:hint="default"/>
        <w:color w:val="auto"/>
      </w:rPr>
    </w:lvl>
    <w:lvl w:ilvl="1" w:tplc="04160003">
      <w:start w:val="1"/>
      <w:numFmt w:val="bullet"/>
      <w:lvlText w:val="o"/>
      <w:lvlJc w:val="left"/>
      <w:pPr>
        <w:ind w:left="2350" w:hanging="360"/>
      </w:pPr>
      <w:rPr>
        <w:rFonts w:ascii="Courier New" w:hAnsi="Courier New" w:cs="Courier New" w:hint="default"/>
      </w:rPr>
    </w:lvl>
    <w:lvl w:ilvl="2" w:tplc="04160005">
      <w:start w:val="1"/>
      <w:numFmt w:val="bullet"/>
      <w:lvlText w:val=""/>
      <w:lvlJc w:val="left"/>
      <w:pPr>
        <w:ind w:left="3070" w:hanging="360"/>
      </w:pPr>
      <w:rPr>
        <w:rFonts w:ascii="Wingdings" w:hAnsi="Wingdings" w:hint="default"/>
      </w:rPr>
    </w:lvl>
    <w:lvl w:ilvl="3" w:tplc="04160001">
      <w:start w:val="1"/>
      <w:numFmt w:val="bullet"/>
      <w:lvlText w:val=""/>
      <w:lvlJc w:val="left"/>
      <w:pPr>
        <w:ind w:left="3790" w:hanging="360"/>
      </w:pPr>
      <w:rPr>
        <w:rFonts w:ascii="Symbol" w:hAnsi="Symbol" w:hint="default"/>
      </w:rPr>
    </w:lvl>
    <w:lvl w:ilvl="4" w:tplc="04160003">
      <w:start w:val="1"/>
      <w:numFmt w:val="bullet"/>
      <w:lvlText w:val="o"/>
      <w:lvlJc w:val="left"/>
      <w:pPr>
        <w:ind w:left="4510" w:hanging="360"/>
      </w:pPr>
      <w:rPr>
        <w:rFonts w:ascii="Courier New" w:hAnsi="Courier New" w:cs="Courier New" w:hint="default"/>
      </w:rPr>
    </w:lvl>
    <w:lvl w:ilvl="5" w:tplc="04160005" w:tentative="1">
      <w:start w:val="1"/>
      <w:numFmt w:val="bullet"/>
      <w:lvlText w:val=""/>
      <w:lvlJc w:val="left"/>
      <w:pPr>
        <w:ind w:left="5230" w:hanging="360"/>
      </w:pPr>
      <w:rPr>
        <w:rFonts w:ascii="Wingdings" w:hAnsi="Wingdings" w:hint="default"/>
      </w:rPr>
    </w:lvl>
    <w:lvl w:ilvl="6" w:tplc="04160001" w:tentative="1">
      <w:start w:val="1"/>
      <w:numFmt w:val="bullet"/>
      <w:lvlText w:val=""/>
      <w:lvlJc w:val="left"/>
      <w:pPr>
        <w:ind w:left="5950" w:hanging="360"/>
      </w:pPr>
      <w:rPr>
        <w:rFonts w:ascii="Symbol" w:hAnsi="Symbol" w:hint="default"/>
      </w:rPr>
    </w:lvl>
    <w:lvl w:ilvl="7" w:tplc="04160003" w:tentative="1">
      <w:start w:val="1"/>
      <w:numFmt w:val="bullet"/>
      <w:lvlText w:val="o"/>
      <w:lvlJc w:val="left"/>
      <w:pPr>
        <w:ind w:left="6670" w:hanging="360"/>
      </w:pPr>
      <w:rPr>
        <w:rFonts w:ascii="Courier New" w:hAnsi="Courier New" w:cs="Courier New" w:hint="default"/>
      </w:rPr>
    </w:lvl>
    <w:lvl w:ilvl="8" w:tplc="04160005" w:tentative="1">
      <w:start w:val="1"/>
      <w:numFmt w:val="bullet"/>
      <w:lvlText w:val=""/>
      <w:lvlJc w:val="left"/>
      <w:pPr>
        <w:ind w:left="7390" w:hanging="360"/>
      </w:pPr>
      <w:rPr>
        <w:rFonts w:ascii="Wingdings" w:hAnsi="Wingdings" w:hint="default"/>
      </w:rPr>
    </w:lvl>
  </w:abstractNum>
  <w:abstractNum w:abstractNumId="62">
    <w:nsid w:val="61CF0783"/>
    <w:multiLevelType w:val="multilevel"/>
    <w:tmpl w:val="3ECEE85E"/>
    <w:lvl w:ilvl="0">
      <w:start w:val="1"/>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b w:val="0"/>
      </w:rPr>
    </w:lvl>
    <w:lvl w:ilvl="3">
      <w:start w:val="1"/>
      <w:numFmt w:val="decimal"/>
      <w:lvlText w:val="%1.%2.%3.%4"/>
      <w:lvlJc w:val="left"/>
      <w:pPr>
        <w:ind w:left="1209" w:hanging="357"/>
      </w:pPr>
      <w:rPr>
        <w:rFonts w:hint="default"/>
        <w:b w:val="0"/>
      </w:rPr>
    </w:lvl>
    <w:lvl w:ilvl="4">
      <w:start w:val="1"/>
      <w:numFmt w:val="decimal"/>
      <w:lvlText w:val="%1.%2.%3.%4.%5"/>
      <w:lvlJc w:val="left"/>
      <w:pPr>
        <w:ind w:left="1493" w:hanging="357"/>
      </w:pPr>
      <w:rPr>
        <w:rFonts w:hint="default"/>
        <w:b w:val="0"/>
      </w:rPr>
    </w:lvl>
    <w:lvl w:ilvl="5">
      <w:start w:val="1"/>
      <w:numFmt w:val="decimal"/>
      <w:lvlText w:val="%1.%2.%3.%4.%5.%6"/>
      <w:lvlJc w:val="left"/>
      <w:pPr>
        <w:ind w:left="1777" w:hanging="357"/>
      </w:pPr>
      <w:rPr>
        <w:rFonts w:hint="default"/>
        <w:b w:val="0"/>
      </w:rPr>
    </w:lvl>
    <w:lvl w:ilvl="6">
      <w:start w:val="1"/>
      <w:numFmt w:val="decimal"/>
      <w:lvlText w:val="%1.%2.%3.%4.%5.%6.%7"/>
      <w:lvlJc w:val="left"/>
      <w:pPr>
        <w:ind w:left="2061" w:hanging="357"/>
      </w:pPr>
      <w:rPr>
        <w:rFonts w:hint="default"/>
        <w:b w:val="0"/>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63">
    <w:nsid w:val="62E6582E"/>
    <w:multiLevelType w:val="multilevel"/>
    <w:tmpl w:val="32483E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bullet"/>
      <w:lvlText w:val=""/>
      <w:lvlJc w:val="left"/>
      <w:pPr>
        <w:ind w:left="1080" w:hanging="720"/>
      </w:pPr>
      <w:rPr>
        <w:rFonts w:ascii="Wingdings" w:hAnsi="Wingding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nsid w:val="656D54F8"/>
    <w:multiLevelType w:val="multilevel"/>
    <w:tmpl w:val="6A8AC6F2"/>
    <w:lvl w:ilvl="0">
      <w:start w:val="1"/>
      <w:numFmt w:val="decimal"/>
      <w:lvlText w:val="%1."/>
      <w:lvlJc w:val="left"/>
      <w:pPr>
        <w:tabs>
          <w:tab w:val="num" w:pos="360"/>
        </w:tabs>
        <w:ind w:left="360" w:hanging="360"/>
      </w:pPr>
      <w:rPr>
        <w:rFonts w:hint="default"/>
      </w:rPr>
    </w:lvl>
    <w:lvl w:ilvl="1">
      <w:start w:val="1"/>
      <w:numFmt w:val="decimal"/>
      <w:lvlText w:val="%1.%2. "/>
      <w:lvlJc w:val="left"/>
      <w:pPr>
        <w:tabs>
          <w:tab w:val="num" w:pos="1080"/>
        </w:tabs>
        <w:ind w:left="357" w:firstLine="3"/>
      </w:pPr>
      <w:rPr>
        <w:rFonts w:hint="default"/>
        <w:b/>
      </w:rPr>
    </w:lvl>
    <w:lvl w:ilvl="2">
      <w:start w:val="1"/>
      <w:numFmt w:val="decimal"/>
      <w:lvlText w:val="%1.%2.%3."/>
      <w:lvlJc w:val="left"/>
      <w:pPr>
        <w:tabs>
          <w:tab w:val="num" w:pos="1440"/>
        </w:tabs>
        <w:ind w:left="1224" w:hanging="504"/>
      </w:pPr>
      <w:rPr>
        <w:rFonts w:hint="default"/>
        <w:b/>
        <w:sz w:val="24"/>
        <w:szCs w:val="24"/>
      </w:rPr>
    </w:lvl>
    <w:lvl w:ilvl="3">
      <w:start w:val="1"/>
      <w:numFmt w:val="decimal"/>
      <w:pStyle w:val="Ttulo4esquerda"/>
      <w:lvlText w:val="%1.%2.%3.%4."/>
      <w:lvlJc w:val="left"/>
      <w:pPr>
        <w:tabs>
          <w:tab w:val="num" w:pos="180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lowerLetter"/>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decimal"/>
      <w:lvlText w:val="%1.%2.%3.%4.%5.%6.%7.%8.%9."/>
      <w:lvlJc w:val="left"/>
      <w:pPr>
        <w:tabs>
          <w:tab w:val="num" w:pos="4680"/>
        </w:tabs>
        <w:ind w:left="4320" w:hanging="1440"/>
      </w:pPr>
      <w:rPr>
        <w:rFonts w:hint="default"/>
      </w:rPr>
    </w:lvl>
  </w:abstractNum>
  <w:abstractNum w:abstractNumId="65">
    <w:nsid w:val="6B503445"/>
    <w:multiLevelType w:val="multilevel"/>
    <w:tmpl w:val="00B2EEEA"/>
    <w:lvl w:ilvl="0">
      <w:start w:val="10"/>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rPr>
    </w:lvl>
    <w:lvl w:ilvl="3">
      <w:start w:val="1"/>
      <w:numFmt w:val="decimal"/>
      <w:lvlText w:val="%1.%2.%3.%4"/>
      <w:lvlJc w:val="left"/>
      <w:pPr>
        <w:ind w:left="1209" w:hanging="357"/>
      </w:pPr>
      <w:rPr>
        <w:rFonts w:hint="default"/>
      </w:rPr>
    </w:lvl>
    <w:lvl w:ilvl="4">
      <w:start w:val="1"/>
      <w:numFmt w:val="decimal"/>
      <w:lvlText w:val="%1.%2.%3.%4.%5"/>
      <w:lvlJc w:val="left"/>
      <w:pPr>
        <w:ind w:left="1493" w:hanging="357"/>
      </w:pPr>
      <w:rPr>
        <w:rFonts w:hint="default"/>
      </w:rPr>
    </w:lvl>
    <w:lvl w:ilvl="5">
      <w:start w:val="1"/>
      <w:numFmt w:val="decimal"/>
      <w:lvlText w:val="%1.%2.%3.%4.%5.%6"/>
      <w:lvlJc w:val="left"/>
      <w:pPr>
        <w:ind w:left="1777" w:hanging="357"/>
      </w:pPr>
      <w:rPr>
        <w:rFonts w:hint="default"/>
      </w:rPr>
    </w:lvl>
    <w:lvl w:ilvl="6">
      <w:start w:val="1"/>
      <w:numFmt w:val="decimal"/>
      <w:lvlText w:val="%1.%2.%3.%4.%5.%6.%7"/>
      <w:lvlJc w:val="left"/>
      <w:pPr>
        <w:ind w:left="2061" w:hanging="357"/>
      </w:pPr>
      <w:rPr>
        <w:rFonts w:hint="default"/>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66">
    <w:nsid w:val="6C3745E2"/>
    <w:multiLevelType w:val="hybridMultilevel"/>
    <w:tmpl w:val="497EDF8C"/>
    <w:lvl w:ilvl="0" w:tplc="04160001">
      <w:start w:val="1"/>
      <w:numFmt w:val="bullet"/>
      <w:lvlText w:val=""/>
      <w:lvlJc w:val="left"/>
      <w:pPr>
        <w:ind w:left="2487" w:hanging="360"/>
      </w:pPr>
      <w:rPr>
        <w:rFonts w:ascii="Symbol" w:hAnsi="Symbol" w:hint="default"/>
      </w:rPr>
    </w:lvl>
    <w:lvl w:ilvl="1" w:tplc="04160003" w:tentative="1">
      <w:start w:val="1"/>
      <w:numFmt w:val="bullet"/>
      <w:lvlText w:val="o"/>
      <w:lvlJc w:val="left"/>
      <w:pPr>
        <w:ind w:left="3207" w:hanging="360"/>
      </w:pPr>
      <w:rPr>
        <w:rFonts w:ascii="Courier New" w:hAnsi="Courier New" w:cs="Courier New" w:hint="default"/>
      </w:rPr>
    </w:lvl>
    <w:lvl w:ilvl="2" w:tplc="04160005" w:tentative="1">
      <w:start w:val="1"/>
      <w:numFmt w:val="bullet"/>
      <w:lvlText w:val=""/>
      <w:lvlJc w:val="left"/>
      <w:pPr>
        <w:ind w:left="3927" w:hanging="360"/>
      </w:pPr>
      <w:rPr>
        <w:rFonts w:ascii="Wingdings" w:hAnsi="Wingdings" w:hint="default"/>
      </w:rPr>
    </w:lvl>
    <w:lvl w:ilvl="3" w:tplc="04160001" w:tentative="1">
      <w:start w:val="1"/>
      <w:numFmt w:val="bullet"/>
      <w:lvlText w:val=""/>
      <w:lvlJc w:val="left"/>
      <w:pPr>
        <w:ind w:left="4647" w:hanging="360"/>
      </w:pPr>
      <w:rPr>
        <w:rFonts w:ascii="Symbol" w:hAnsi="Symbol" w:hint="default"/>
      </w:rPr>
    </w:lvl>
    <w:lvl w:ilvl="4" w:tplc="04160003" w:tentative="1">
      <w:start w:val="1"/>
      <w:numFmt w:val="bullet"/>
      <w:lvlText w:val="o"/>
      <w:lvlJc w:val="left"/>
      <w:pPr>
        <w:ind w:left="5367" w:hanging="360"/>
      </w:pPr>
      <w:rPr>
        <w:rFonts w:ascii="Courier New" w:hAnsi="Courier New" w:cs="Courier New" w:hint="default"/>
      </w:rPr>
    </w:lvl>
    <w:lvl w:ilvl="5" w:tplc="04160005" w:tentative="1">
      <w:start w:val="1"/>
      <w:numFmt w:val="bullet"/>
      <w:lvlText w:val=""/>
      <w:lvlJc w:val="left"/>
      <w:pPr>
        <w:ind w:left="6087" w:hanging="360"/>
      </w:pPr>
      <w:rPr>
        <w:rFonts w:ascii="Wingdings" w:hAnsi="Wingdings" w:hint="default"/>
      </w:rPr>
    </w:lvl>
    <w:lvl w:ilvl="6" w:tplc="04160001" w:tentative="1">
      <w:start w:val="1"/>
      <w:numFmt w:val="bullet"/>
      <w:lvlText w:val=""/>
      <w:lvlJc w:val="left"/>
      <w:pPr>
        <w:ind w:left="6807" w:hanging="360"/>
      </w:pPr>
      <w:rPr>
        <w:rFonts w:ascii="Symbol" w:hAnsi="Symbol" w:hint="default"/>
      </w:rPr>
    </w:lvl>
    <w:lvl w:ilvl="7" w:tplc="04160003" w:tentative="1">
      <w:start w:val="1"/>
      <w:numFmt w:val="bullet"/>
      <w:lvlText w:val="o"/>
      <w:lvlJc w:val="left"/>
      <w:pPr>
        <w:ind w:left="7527" w:hanging="360"/>
      </w:pPr>
      <w:rPr>
        <w:rFonts w:ascii="Courier New" w:hAnsi="Courier New" w:cs="Courier New" w:hint="default"/>
      </w:rPr>
    </w:lvl>
    <w:lvl w:ilvl="8" w:tplc="04160005" w:tentative="1">
      <w:start w:val="1"/>
      <w:numFmt w:val="bullet"/>
      <w:lvlText w:val=""/>
      <w:lvlJc w:val="left"/>
      <w:pPr>
        <w:ind w:left="8247" w:hanging="360"/>
      </w:pPr>
      <w:rPr>
        <w:rFonts w:ascii="Wingdings" w:hAnsi="Wingdings" w:hint="default"/>
      </w:rPr>
    </w:lvl>
  </w:abstractNum>
  <w:abstractNum w:abstractNumId="67">
    <w:nsid w:val="734C091E"/>
    <w:multiLevelType w:val="multilevel"/>
    <w:tmpl w:val="3E548F96"/>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2160" w:hanging="1080"/>
      </w:pPr>
      <w:rPr>
        <w:rFonts w:ascii="Symbol" w:hAnsi="Symbol" w:hint="default"/>
      </w:rPr>
    </w:lvl>
    <w:lvl w:ilvl="4">
      <w:start w:val="1"/>
      <w:numFmt w:val="decimal"/>
      <w:lvlText w:val="%1.%2.%3.%4.%5"/>
      <w:lvlJc w:val="left"/>
      <w:pPr>
        <w:ind w:left="2880" w:hanging="1440"/>
      </w:pPr>
      <w:rPr>
        <w:rFonts w:hint="default"/>
      </w:rPr>
    </w:lvl>
    <w:lvl w:ilvl="5">
      <w:start w:val="1"/>
      <w:numFmt w:val="bullet"/>
      <w:lvlText w:val=""/>
      <w:lvlJc w:val="left"/>
      <w:pPr>
        <w:ind w:left="3240" w:hanging="1440"/>
      </w:pPr>
      <w:rPr>
        <w:rFonts w:ascii="Symbol" w:hAnsi="Symbol"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8">
    <w:nsid w:val="74511973"/>
    <w:multiLevelType w:val="hybridMultilevel"/>
    <w:tmpl w:val="3ECC7C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nsid w:val="745F327F"/>
    <w:multiLevelType w:val="hybridMultilevel"/>
    <w:tmpl w:val="14320A1A"/>
    <w:lvl w:ilvl="0" w:tplc="F620F0EC">
      <w:start w:val="1"/>
      <w:numFmt w:val="bullet"/>
      <w:lvlText w:val=""/>
      <w:lvlJc w:val="left"/>
      <w:pPr>
        <w:ind w:left="3240" w:hanging="360"/>
      </w:pPr>
      <w:rPr>
        <w:rFonts w:ascii="Symbol" w:hAnsi="Symbol" w:hint="default"/>
        <w:color w:val="auto"/>
      </w:rPr>
    </w:lvl>
    <w:lvl w:ilvl="1" w:tplc="04160019" w:tentative="1">
      <w:start w:val="1"/>
      <w:numFmt w:val="lowerLetter"/>
      <w:lvlText w:val="%2."/>
      <w:lvlJc w:val="left"/>
      <w:pPr>
        <w:ind w:left="3960" w:hanging="360"/>
      </w:pPr>
    </w:lvl>
    <w:lvl w:ilvl="2" w:tplc="0416001B">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70">
    <w:nsid w:val="780470B1"/>
    <w:multiLevelType w:val="multilevel"/>
    <w:tmpl w:val="91ECA8D2"/>
    <w:lvl w:ilvl="0">
      <w:start w:val="11"/>
      <w:numFmt w:val="decimal"/>
      <w:lvlText w:val="%1"/>
      <w:lvlJc w:val="left"/>
      <w:pPr>
        <w:ind w:left="357" w:hanging="357"/>
      </w:pPr>
      <w:rPr>
        <w:rFonts w:hint="default"/>
      </w:rPr>
    </w:lvl>
    <w:lvl w:ilvl="1">
      <w:start w:val="1"/>
      <w:numFmt w:val="decimal"/>
      <w:lvlText w:val="%1.%2"/>
      <w:lvlJc w:val="left"/>
      <w:pPr>
        <w:tabs>
          <w:tab w:val="num" w:pos="2835"/>
        </w:tabs>
        <w:ind w:left="641" w:hanging="471"/>
      </w:pPr>
      <w:rPr>
        <w:rFonts w:hint="default"/>
      </w:rPr>
    </w:lvl>
    <w:lvl w:ilvl="2">
      <w:start w:val="1"/>
      <w:numFmt w:val="decimal"/>
      <w:lvlText w:val="%1.%2.%3"/>
      <w:lvlJc w:val="left"/>
      <w:pPr>
        <w:ind w:left="925" w:hanging="357"/>
      </w:pPr>
      <w:rPr>
        <w:rFonts w:hint="default"/>
      </w:rPr>
    </w:lvl>
    <w:lvl w:ilvl="3">
      <w:start w:val="1"/>
      <w:numFmt w:val="decimal"/>
      <w:lvlText w:val="%1.%2.%3.%4"/>
      <w:lvlJc w:val="left"/>
      <w:pPr>
        <w:ind w:left="1209" w:hanging="357"/>
      </w:pPr>
      <w:rPr>
        <w:rFonts w:hint="default"/>
      </w:rPr>
    </w:lvl>
    <w:lvl w:ilvl="4">
      <w:start w:val="1"/>
      <w:numFmt w:val="decimal"/>
      <w:lvlText w:val="%1.%2.%3.%4.%5"/>
      <w:lvlJc w:val="left"/>
      <w:pPr>
        <w:ind w:left="1493" w:hanging="357"/>
      </w:pPr>
      <w:rPr>
        <w:rFonts w:hint="default"/>
      </w:rPr>
    </w:lvl>
    <w:lvl w:ilvl="5">
      <w:start w:val="1"/>
      <w:numFmt w:val="decimal"/>
      <w:lvlText w:val="%1.%2.%3.%4.%5.%6"/>
      <w:lvlJc w:val="left"/>
      <w:pPr>
        <w:ind w:left="1777" w:hanging="357"/>
      </w:pPr>
      <w:rPr>
        <w:rFonts w:hint="default"/>
      </w:rPr>
    </w:lvl>
    <w:lvl w:ilvl="6">
      <w:start w:val="1"/>
      <w:numFmt w:val="decimal"/>
      <w:lvlText w:val="%1.%2.%3.%4.%5.%6.%7"/>
      <w:lvlJc w:val="left"/>
      <w:pPr>
        <w:ind w:left="2061" w:hanging="357"/>
      </w:pPr>
      <w:rPr>
        <w:rFonts w:hint="default"/>
      </w:rPr>
    </w:lvl>
    <w:lvl w:ilvl="7">
      <w:start w:val="1"/>
      <w:numFmt w:val="decimal"/>
      <w:lvlText w:val="%1.%2.%3.%4.%5.%6.%7.%8"/>
      <w:lvlJc w:val="left"/>
      <w:pPr>
        <w:ind w:left="2345" w:hanging="357"/>
      </w:pPr>
      <w:rPr>
        <w:rFonts w:hint="default"/>
      </w:rPr>
    </w:lvl>
    <w:lvl w:ilvl="8">
      <w:start w:val="1"/>
      <w:numFmt w:val="decimal"/>
      <w:lvlText w:val="%1.%2.%3.%4.%5.%6.%7.%8.%9"/>
      <w:lvlJc w:val="left"/>
      <w:pPr>
        <w:ind w:left="2629" w:hanging="357"/>
      </w:pPr>
      <w:rPr>
        <w:rFonts w:hint="default"/>
      </w:rPr>
    </w:lvl>
  </w:abstractNum>
  <w:abstractNum w:abstractNumId="71">
    <w:nsid w:val="791B4947"/>
    <w:multiLevelType w:val="multilevel"/>
    <w:tmpl w:val="14C8906C"/>
    <w:lvl w:ilvl="0">
      <w:start w:val="5"/>
      <w:numFmt w:val="decimal"/>
      <w:lvlText w:val="%1."/>
      <w:lvlJc w:val="left"/>
      <w:pPr>
        <w:ind w:left="360" w:hanging="360"/>
      </w:pPr>
      <w:rPr>
        <w:rFonts w:ascii="Arial" w:hAnsi="Arial" w:cs="Arial" w:hint="default"/>
        <w:sz w:val="32"/>
      </w:rPr>
    </w:lvl>
    <w:lvl w:ilvl="1">
      <w:start w:val="1"/>
      <w:numFmt w:val="decimal"/>
      <w:lvlText w:val="%1.%2."/>
      <w:lvlJc w:val="left"/>
      <w:pPr>
        <w:ind w:left="792" w:hanging="432"/>
      </w:pPr>
      <w:rPr>
        <w:rFonts w:ascii="Arial" w:hAnsi="Arial" w:cs="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79BD1539"/>
    <w:multiLevelType w:val="hybridMultilevel"/>
    <w:tmpl w:val="232259BC"/>
    <w:lvl w:ilvl="0" w:tplc="16923754">
      <w:start w:val="1"/>
      <w:numFmt w:val="lowerLetter"/>
      <w:lvlText w:val="%1)"/>
      <w:lvlJc w:val="left"/>
      <w:pPr>
        <w:ind w:left="1569" w:hanging="360"/>
      </w:pPr>
      <w:rPr>
        <w:rFonts w:cs="Arial" w:hint="default"/>
        <w:b/>
      </w:rPr>
    </w:lvl>
    <w:lvl w:ilvl="1" w:tplc="04160019" w:tentative="1">
      <w:start w:val="1"/>
      <w:numFmt w:val="lowerLetter"/>
      <w:lvlText w:val="%2."/>
      <w:lvlJc w:val="left"/>
      <w:pPr>
        <w:ind w:left="2289" w:hanging="360"/>
      </w:pPr>
    </w:lvl>
    <w:lvl w:ilvl="2" w:tplc="0416001B" w:tentative="1">
      <w:start w:val="1"/>
      <w:numFmt w:val="lowerRoman"/>
      <w:lvlText w:val="%3."/>
      <w:lvlJc w:val="right"/>
      <w:pPr>
        <w:ind w:left="3009" w:hanging="180"/>
      </w:pPr>
    </w:lvl>
    <w:lvl w:ilvl="3" w:tplc="0416000F" w:tentative="1">
      <w:start w:val="1"/>
      <w:numFmt w:val="decimal"/>
      <w:lvlText w:val="%4."/>
      <w:lvlJc w:val="left"/>
      <w:pPr>
        <w:ind w:left="3729" w:hanging="360"/>
      </w:pPr>
    </w:lvl>
    <w:lvl w:ilvl="4" w:tplc="04160019" w:tentative="1">
      <w:start w:val="1"/>
      <w:numFmt w:val="lowerLetter"/>
      <w:lvlText w:val="%5."/>
      <w:lvlJc w:val="left"/>
      <w:pPr>
        <w:ind w:left="4449" w:hanging="360"/>
      </w:pPr>
    </w:lvl>
    <w:lvl w:ilvl="5" w:tplc="0416001B" w:tentative="1">
      <w:start w:val="1"/>
      <w:numFmt w:val="lowerRoman"/>
      <w:lvlText w:val="%6."/>
      <w:lvlJc w:val="right"/>
      <w:pPr>
        <w:ind w:left="5169" w:hanging="180"/>
      </w:pPr>
    </w:lvl>
    <w:lvl w:ilvl="6" w:tplc="0416000F" w:tentative="1">
      <w:start w:val="1"/>
      <w:numFmt w:val="decimal"/>
      <w:lvlText w:val="%7."/>
      <w:lvlJc w:val="left"/>
      <w:pPr>
        <w:ind w:left="5889" w:hanging="360"/>
      </w:pPr>
    </w:lvl>
    <w:lvl w:ilvl="7" w:tplc="04160019" w:tentative="1">
      <w:start w:val="1"/>
      <w:numFmt w:val="lowerLetter"/>
      <w:lvlText w:val="%8."/>
      <w:lvlJc w:val="left"/>
      <w:pPr>
        <w:ind w:left="6609" w:hanging="360"/>
      </w:pPr>
    </w:lvl>
    <w:lvl w:ilvl="8" w:tplc="0416001B" w:tentative="1">
      <w:start w:val="1"/>
      <w:numFmt w:val="lowerRoman"/>
      <w:lvlText w:val="%9."/>
      <w:lvlJc w:val="right"/>
      <w:pPr>
        <w:ind w:left="7329" w:hanging="180"/>
      </w:pPr>
    </w:lvl>
  </w:abstractNum>
  <w:num w:numId="1">
    <w:abstractNumId w:val="56"/>
  </w:num>
  <w:num w:numId="2">
    <w:abstractNumId w:val="9"/>
  </w:num>
  <w:num w:numId="3">
    <w:abstractNumId w:val="53"/>
  </w:num>
  <w:num w:numId="4">
    <w:abstractNumId w:val="4"/>
  </w:num>
  <w:num w:numId="5">
    <w:abstractNumId w:val="0"/>
  </w:num>
  <w:num w:numId="6">
    <w:abstractNumId w:val="32"/>
  </w:num>
  <w:num w:numId="7">
    <w:abstractNumId w:val="32"/>
  </w:num>
  <w:num w:numId="8">
    <w:abstractNumId w:val="58"/>
  </w:num>
  <w:num w:numId="9">
    <w:abstractNumId w:val="46"/>
  </w:num>
  <w:num w:numId="10">
    <w:abstractNumId w:val="11"/>
  </w:num>
  <w:num w:numId="11">
    <w:abstractNumId w:val="51"/>
  </w:num>
  <w:num w:numId="12">
    <w:abstractNumId w:val="15"/>
  </w:num>
  <w:num w:numId="13">
    <w:abstractNumId w:val="27"/>
  </w:num>
  <w:num w:numId="14">
    <w:abstractNumId w:val="64"/>
  </w:num>
  <w:num w:numId="15">
    <w:abstractNumId w:val="39"/>
  </w:num>
  <w:num w:numId="16">
    <w:abstractNumId w:val="31"/>
  </w:num>
  <w:num w:numId="17">
    <w:abstractNumId w:val="48"/>
  </w:num>
  <w:num w:numId="18">
    <w:abstractNumId w:val="34"/>
  </w:num>
  <w:num w:numId="19">
    <w:abstractNumId w:val="45"/>
  </w:num>
  <w:num w:numId="20">
    <w:abstractNumId w:val="19"/>
  </w:num>
  <w:num w:numId="21">
    <w:abstractNumId w:val="22"/>
  </w:num>
  <w:num w:numId="22">
    <w:abstractNumId w:val="24"/>
  </w:num>
  <w:num w:numId="23">
    <w:abstractNumId w:val="26"/>
  </w:num>
  <w:num w:numId="24">
    <w:abstractNumId w:val="62"/>
  </w:num>
  <w:num w:numId="25">
    <w:abstractNumId w:val="49"/>
  </w:num>
  <w:num w:numId="26">
    <w:abstractNumId w:val="51"/>
    <w:lvlOverride w:ilvl="0">
      <w:startOverride w:val="5"/>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35"/>
  </w:num>
  <w:num w:numId="29">
    <w:abstractNumId w:val="51"/>
    <w:lvlOverride w:ilvl="0">
      <w:startOverride w:val="4"/>
    </w:lvlOverride>
    <w:lvlOverride w:ilvl="1">
      <w:startOverride w:val="7"/>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63"/>
  </w:num>
  <w:num w:numId="32">
    <w:abstractNumId w:val="68"/>
  </w:num>
  <w:num w:numId="33">
    <w:abstractNumId w:val="67"/>
  </w:num>
  <w:num w:numId="34">
    <w:abstractNumId w:val="66"/>
  </w:num>
  <w:num w:numId="35">
    <w:abstractNumId w:val="58"/>
  </w:num>
  <w:num w:numId="36">
    <w:abstractNumId w:val="37"/>
  </w:num>
  <w:num w:numId="37">
    <w:abstractNumId w:val="29"/>
  </w:num>
  <w:num w:numId="38">
    <w:abstractNumId w:val="30"/>
  </w:num>
  <w:num w:numId="39">
    <w:abstractNumId w:val="59"/>
  </w:num>
  <w:num w:numId="40">
    <w:abstractNumId w:val="36"/>
  </w:num>
  <w:num w:numId="41">
    <w:abstractNumId w:val="55"/>
  </w:num>
  <w:num w:numId="42">
    <w:abstractNumId w:val="23"/>
  </w:num>
  <w:num w:numId="43">
    <w:abstractNumId w:val="60"/>
  </w:num>
  <w:num w:numId="44">
    <w:abstractNumId w:val="47"/>
  </w:num>
  <w:num w:numId="45">
    <w:abstractNumId w:val="6"/>
  </w:num>
  <w:num w:numId="46">
    <w:abstractNumId w:val="10"/>
  </w:num>
  <w:num w:numId="47">
    <w:abstractNumId w:val="20"/>
  </w:num>
  <w:num w:numId="48">
    <w:abstractNumId w:val="44"/>
  </w:num>
  <w:num w:numId="49">
    <w:abstractNumId w:val="38"/>
  </w:num>
  <w:num w:numId="50">
    <w:abstractNumId w:val="8"/>
  </w:num>
  <w:num w:numId="51">
    <w:abstractNumId w:val="69"/>
  </w:num>
  <w:num w:numId="52">
    <w:abstractNumId w:val="42"/>
  </w:num>
  <w:num w:numId="53">
    <w:abstractNumId w:val="5"/>
  </w:num>
  <w:num w:numId="54">
    <w:abstractNumId w:val="16"/>
  </w:num>
  <w:num w:numId="55">
    <w:abstractNumId w:val="40"/>
  </w:num>
  <w:num w:numId="56">
    <w:abstractNumId w:val="57"/>
  </w:num>
  <w:num w:numId="57">
    <w:abstractNumId w:val="61"/>
  </w:num>
  <w:num w:numId="58">
    <w:abstractNumId w:val="25"/>
  </w:num>
  <w:num w:numId="59">
    <w:abstractNumId w:val="52"/>
  </w:num>
  <w:num w:numId="60">
    <w:abstractNumId w:val="43"/>
  </w:num>
  <w:num w:numId="61">
    <w:abstractNumId w:val="3"/>
  </w:num>
  <w:num w:numId="62">
    <w:abstractNumId w:val="21"/>
  </w:num>
  <w:num w:numId="63">
    <w:abstractNumId w:val="54"/>
  </w:num>
  <w:num w:numId="64">
    <w:abstractNumId w:val="18"/>
  </w:num>
  <w:num w:numId="65">
    <w:abstractNumId w:val="41"/>
  </w:num>
  <w:num w:numId="66">
    <w:abstractNumId w:val="72"/>
  </w:num>
  <w:num w:numId="67">
    <w:abstractNumId w:val="71"/>
  </w:num>
  <w:num w:numId="68">
    <w:abstractNumId w:val="14"/>
  </w:num>
  <w:num w:numId="69">
    <w:abstractNumId w:val="50"/>
  </w:num>
  <w:num w:numId="7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7"/>
  </w:num>
  <w:num w:numId="97">
    <w:abstractNumId w:val="5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1"/>
  </w:num>
  <w:num w:numId="100">
    <w:abstractNumId w:val="51"/>
  </w:num>
  <w:num w:numId="101">
    <w:abstractNumId w:val="13"/>
  </w:num>
  <w:num w:numId="102">
    <w:abstractNumId w:val="65"/>
  </w:num>
  <w:num w:numId="103">
    <w:abstractNumId w:val="70"/>
  </w:num>
  <w:num w:numId="104">
    <w:abstractNumId w:val="33"/>
  </w:num>
  <w:num w:numId="105">
    <w:abstractNumId w:val="51"/>
    <w:lvlOverride w:ilvl="0">
      <w:startOverride w:val="18"/>
    </w:lvlOverride>
    <w:lvlOverride w:ilvl="1">
      <w:startOverride w:val="1"/>
    </w:lvlOverride>
  </w:num>
  <w:num w:numId="106">
    <w:abstractNumId w:val="51"/>
    <w:lvlOverride w:ilvl="0">
      <w:startOverride w:val="18"/>
    </w:lvlOverride>
    <w:lvlOverride w:ilvl="1">
      <w:startOverride w:val="1"/>
    </w:lvlOverride>
  </w:num>
  <w:num w:numId="107">
    <w:abstractNumId w:val="51"/>
    <w:lvlOverride w:ilvl="0">
      <w:startOverride w:val="18"/>
    </w:lvlOverride>
    <w:lvlOverride w:ilvl="1">
      <w:startOverride w:val="1"/>
    </w:lvlOverride>
  </w:num>
  <w:num w:numId="108">
    <w:abstractNumId w:val="28"/>
  </w:num>
  <w:num w:numId="109">
    <w:abstractNumId w:val="2"/>
  </w:num>
  <w:num w:numId="110">
    <w:abstractNumId w:val="7"/>
  </w:num>
  <w:num w:numId="111">
    <w:abstractNumId w:val="51"/>
    <w:lvlOverride w:ilvl="0">
      <w:startOverride w:val="18"/>
    </w:lvlOverride>
    <w:lvlOverride w:ilvl="1">
      <w:startOverride w:val="1"/>
    </w:lvlOverride>
  </w:num>
  <w:num w:numId="112">
    <w:abstractNumId w:val="51"/>
    <w:lvlOverride w:ilvl="0">
      <w:startOverride w:val="18"/>
    </w:lvlOverride>
    <w:lvlOverride w:ilvl="1">
      <w:startOverride w:val="1"/>
    </w:lvlOverride>
  </w:num>
  <w:num w:numId="113">
    <w:abstractNumId w:val="51"/>
    <w:lvlOverride w:ilvl="0">
      <w:startOverride w:val="18"/>
    </w:lvlOverride>
    <w:lvlOverride w:ilvl="1">
      <w:startOverride w:val="1"/>
    </w:lvlOverride>
  </w:num>
  <w:num w:numId="114">
    <w:abstractNumId w:val="5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lickAndTypeStyle w:val="EstiloCorpodeTexto"/>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savePreviewPicture/>
  <w:hdrShapeDefaults>
    <o:shapedefaults v:ext="edit" spidmax="2049">
      <o:colormru v:ext="edit" colors="#ddd"/>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B12"/>
    <w:rsid w:val="000005C8"/>
    <w:rsid w:val="000008E2"/>
    <w:rsid w:val="00001208"/>
    <w:rsid w:val="00001FEE"/>
    <w:rsid w:val="00002146"/>
    <w:rsid w:val="00002B75"/>
    <w:rsid w:val="00005501"/>
    <w:rsid w:val="00006252"/>
    <w:rsid w:val="00006802"/>
    <w:rsid w:val="00006C4B"/>
    <w:rsid w:val="00006C98"/>
    <w:rsid w:val="00007514"/>
    <w:rsid w:val="000075E2"/>
    <w:rsid w:val="000077A2"/>
    <w:rsid w:val="00010679"/>
    <w:rsid w:val="00010978"/>
    <w:rsid w:val="00010BAD"/>
    <w:rsid w:val="00010C99"/>
    <w:rsid w:val="00011113"/>
    <w:rsid w:val="00011F70"/>
    <w:rsid w:val="000138DD"/>
    <w:rsid w:val="00013F25"/>
    <w:rsid w:val="00014262"/>
    <w:rsid w:val="00015DEA"/>
    <w:rsid w:val="000164F6"/>
    <w:rsid w:val="000200BE"/>
    <w:rsid w:val="00020317"/>
    <w:rsid w:val="000203D6"/>
    <w:rsid w:val="0002051E"/>
    <w:rsid w:val="00020CD7"/>
    <w:rsid w:val="00021B4A"/>
    <w:rsid w:val="00021EFB"/>
    <w:rsid w:val="00022262"/>
    <w:rsid w:val="00022E54"/>
    <w:rsid w:val="00025472"/>
    <w:rsid w:val="00025737"/>
    <w:rsid w:val="00026987"/>
    <w:rsid w:val="00027AAF"/>
    <w:rsid w:val="00031661"/>
    <w:rsid w:val="00031C14"/>
    <w:rsid w:val="00031F49"/>
    <w:rsid w:val="00033459"/>
    <w:rsid w:val="0003475D"/>
    <w:rsid w:val="00035263"/>
    <w:rsid w:val="00035617"/>
    <w:rsid w:val="000357AC"/>
    <w:rsid w:val="00035DE0"/>
    <w:rsid w:val="000414F3"/>
    <w:rsid w:val="00041F4C"/>
    <w:rsid w:val="00042028"/>
    <w:rsid w:val="000429B3"/>
    <w:rsid w:val="00045C16"/>
    <w:rsid w:val="000475CB"/>
    <w:rsid w:val="000531EE"/>
    <w:rsid w:val="00054981"/>
    <w:rsid w:val="000549C0"/>
    <w:rsid w:val="00055353"/>
    <w:rsid w:val="000558B7"/>
    <w:rsid w:val="0005755F"/>
    <w:rsid w:val="00057CC1"/>
    <w:rsid w:val="000600AE"/>
    <w:rsid w:val="00060E3A"/>
    <w:rsid w:val="000616F6"/>
    <w:rsid w:val="0006277D"/>
    <w:rsid w:val="00062DA3"/>
    <w:rsid w:val="00063B70"/>
    <w:rsid w:val="000653D9"/>
    <w:rsid w:val="0006594D"/>
    <w:rsid w:val="00066ECF"/>
    <w:rsid w:val="00067625"/>
    <w:rsid w:val="00071684"/>
    <w:rsid w:val="000720C3"/>
    <w:rsid w:val="00072252"/>
    <w:rsid w:val="00074E9C"/>
    <w:rsid w:val="00075012"/>
    <w:rsid w:val="00075740"/>
    <w:rsid w:val="0007641A"/>
    <w:rsid w:val="000769AF"/>
    <w:rsid w:val="00077ED9"/>
    <w:rsid w:val="00080191"/>
    <w:rsid w:val="0008055D"/>
    <w:rsid w:val="00081E28"/>
    <w:rsid w:val="0008433B"/>
    <w:rsid w:val="00085ABE"/>
    <w:rsid w:val="00086807"/>
    <w:rsid w:val="00086FAD"/>
    <w:rsid w:val="00087F7A"/>
    <w:rsid w:val="00090716"/>
    <w:rsid w:val="00092087"/>
    <w:rsid w:val="00092414"/>
    <w:rsid w:val="0009249E"/>
    <w:rsid w:val="00092A1A"/>
    <w:rsid w:val="000935E3"/>
    <w:rsid w:val="00093CB2"/>
    <w:rsid w:val="00096293"/>
    <w:rsid w:val="00096D55"/>
    <w:rsid w:val="00096DCE"/>
    <w:rsid w:val="00096FAB"/>
    <w:rsid w:val="000971F6"/>
    <w:rsid w:val="00097228"/>
    <w:rsid w:val="0009793F"/>
    <w:rsid w:val="00097C6E"/>
    <w:rsid w:val="000A1049"/>
    <w:rsid w:val="000A14F6"/>
    <w:rsid w:val="000A1523"/>
    <w:rsid w:val="000A17A3"/>
    <w:rsid w:val="000A2E8E"/>
    <w:rsid w:val="000A2FCF"/>
    <w:rsid w:val="000A4CE7"/>
    <w:rsid w:val="000A5AA2"/>
    <w:rsid w:val="000A6B58"/>
    <w:rsid w:val="000A789D"/>
    <w:rsid w:val="000B1550"/>
    <w:rsid w:val="000B2352"/>
    <w:rsid w:val="000B2B49"/>
    <w:rsid w:val="000B3621"/>
    <w:rsid w:val="000B688F"/>
    <w:rsid w:val="000B7D82"/>
    <w:rsid w:val="000B7FF6"/>
    <w:rsid w:val="000C0387"/>
    <w:rsid w:val="000C03B5"/>
    <w:rsid w:val="000C079F"/>
    <w:rsid w:val="000C1239"/>
    <w:rsid w:val="000C2953"/>
    <w:rsid w:val="000C2F55"/>
    <w:rsid w:val="000C32A6"/>
    <w:rsid w:val="000C370C"/>
    <w:rsid w:val="000C43F6"/>
    <w:rsid w:val="000C4E18"/>
    <w:rsid w:val="000C55AC"/>
    <w:rsid w:val="000C5ACF"/>
    <w:rsid w:val="000C763E"/>
    <w:rsid w:val="000D0285"/>
    <w:rsid w:val="000D1724"/>
    <w:rsid w:val="000D39B5"/>
    <w:rsid w:val="000D6CB7"/>
    <w:rsid w:val="000D759C"/>
    <w:rsid w:val="000E0D68"/>
    <w:rsid w:val="000E4201"/>
    <w:rsid w:val="000E436D"/>
    <w:rsid w:val="000E49BA"/>
    <w:rsid w:val="000E4B8D"/>
    <w:rsid w:val="000E566D"/>
    <w:rsid w:val="000E5AE7"/>
    <w:rsid w:val="000E6E70"/>
    <w:rsid w:val="000E76C2"/>
    <w:rsid w:val="000E7936"/>
    <w:rsid w:val="000F134D"/>
    <w:rsid w:val="000F154F"/>
    <w:rsid w:val="000F165F"/>
    <w:rsid w:val="000F17DF"/>
    <w:rsid w:val="000F1B0F"/>
    <w:rsid w:val="000F20A1"/>
    <w:rsid w:val="000F3F65"/>
    <w:rsid w:val="000F4407"/>
    <w:rsid w:val="001001BA"/>
    <w:rsid w:val="00100A60"/>
    <w:rsid w:val="00101326"/>
    <w:rsid w:val="00101794"/>
    <w:rsid w:val="00101E91"/>
    <w:rsid w:val="00101EE8"/>
    <w:rsid w:val="00101F6D"/>
    <w:rsid w:val="00102190"/>
    <w:rsid w:val="00102A00"/>
    <w:rsid w:val="00102B64"/>
    <w:rsid w:val="00103042"/>
    <w:rsid w:val="00105066"/>
    <w:rsid w:val="001062CC"/>
    <w:rsid w:val="0010631C"/>
    <w:rsid w:val="00106485"/>
    <w:rsid w:val="001071D1"/>
    <w:rsid w:val="00107F4C"/>
    <w:rsid w:val="00110F23"/>
    <w:rsid w:val="00111435"/>
    <w:rsid w:val="00112A33"/>
    <w:rsid w:val="00112AC1"/>
    <w:rsid w:val="00113678"/>
    <w:rsid w:val="00113681"/>
    <w:rsid w:val="001155F4"/>
    <w:rsid w:val="00115FCC"/>
    <w:rsid w:val="00115FD8"/>
    <w:rsid w:val="00116176"/>
    <w:rsid w:val="001161E9"/>
    <w:rsid w:val="00116CC5"/>
    <w:rsid w:val="001170C7"/>
    <w:rsid w:val="00117D02"/>
    <w:rsid w:val="00117D8E"/>
    <w:rsid w:val="00120324"/>
    <w:rsid w:val="001204C5"/>
    <w:rsid w:val="00120A26"/>
    <w:rsid w:val="00122A28"/>
    <w:rsid w:val="00123CDE"/>
    <w:rsid w:val="0012475B"/>
    <w:rsid w:val="00124DDE"/>
    <w:rsid w:val="00124E56"/>
    <w:rsid w:val="001256F5"/>
    <w:rsid w:val="00126097"/>
    <w:rsid w:val="00126AC2"/>
    <w:rsid w:val="00127DAA"/>
    <w:rsid w:val="00127FDB"/>
    <w:rsid w:val="00130C5E"/>
    <w:rsid w:val="00130E43"/>
    <w:rsid w:val="00131420"/>
    <w:rsid w:val="00131FC7"/>
    <w:rsid w:val="001323FA"/>
    <w:rsid w:val="001324DD"/>
    <w:rsid w:val="0013270B"/>
    <w:rsid w:val="00132958"/>
    <w:rsid w:val="0013305F"/>
    <w:rsid w:val="00133322"/>
    <w:rsid w:val="001334BE"/>
    <w:rsid w:val="00134F0B"/>
    <w:rsid w:val="001369E1"/>
    <w:rsid w:val="001370E4"/>
    <w:rsid w:val="00137106"/>
    <w:rsid w:val="0013780E"/>
    <w:rsid w:val="00137853"/>
    <w:rsid w:val="00140153"/>
    <w:rsid w:val="0014045F"/>
    <w:rsid w:val="00144C0A"/>
    <w:rsid w:val="001462DD"/>
    <w:rsid w:val="001501C6"/>
    <w:rsid w:val="00150405"/>
    <w:rsid w:val="001508C1"/>
    <w:rsid w:val="00151083"/>
    <w:rsid w:val="001524C0"/>
    <w:rsid w:val="00153D86"/>
    <w:rsid w:val="00153DFB"/>
    <w:rsid w:val="00153EC4"/>
    <w:rsid w:val="0015522E"/>
    <w:rsid w:val="00157507"/>
    <w:rsid w:val="00157F91"/>
    <w:rsid w:val="0016154D"/>
    <w:rsid w:val="00161914"/>
    <w:rsid w:val="00161A46"/>
    <w:rsid w:val="0016288B"/>
    <w:rsid w:val="00162C2C"/>
    <w:rsid w:val="001631E4"/>
    <w:rsid w:val="001641D3"/>
    <w:rsid w:val="001642AE"/>
    <w:rsid w:val="00164780"/>
    <w:rsid w:val="00164C16"/>
    <w:rsid w:val="00164E53"/>
    <w:rsid w:val="00165851"/>
    <w:rsid w:val="001660E4"/>
    <w:rsid w:val="00166319"/>
    <w:rsid w:val="00170AF7"/>
    <w:rsid w:val="00170EB7"/>
    <w:rsid w:val="001710E1"/>
    <w:rsid w:val="00172557"/>
    <w:rsid w:val="00172FAC"/>
    <w:rsid w:val="0017371A"/>
    <w:rsid w:val="001740AD"/>
    <w:rsid w:val="00174964"/>
    <w:rsid w:val="001772F7"/>
    <w:rsid w:val="00177D00"/>
    <w:rsid w:val="00181169"/>
    <w:rsid w:val="00182F5D"/>
    <w:rsid w:val="00184AA4"/>
    <w:rsid w:val="001851C6"/>
    <w:rsid w:val="00185C58"/>
    <w:rsid w:val="00187469"/>
    <w:rsid w:val="001874AB"/>
    <w:rsid w:val="001906B4"/>
    <w:rsid w:val="00190A6F"/>
    <w:rsid w:val="00190B31"/>
    <w:rsid w:val="00192B42"/>
    <w:rsid w:val="001934A1"/>
    <w:rsid w:val="0019544F"/>
    <w:rsid w:val="00195C61"/>
    <w:rsid w:val="00196244"/>
    <w:rsid w:val="00197424"/>
    <w:rsid w:val="001974AC"/>
    <w:rsid w:val="00197CCA"/>
    <w:rsid w:val="001A05C5"/>
    <w:rsid w:val="001A1416"/>
    <w:rsid w:val="001A1A70"/>
    <w:rsid w:val="001A2297"/>
    <w:rsid w:val="001A33D8"/>
    <w:rsid w:val="001A4450"/>
    <w:rsid w:val="001A559D"/>
    <w:rsid w:val="001A667F"/>
    <w:rsid w:val="001B16A8"/>
    <w:rsid w:val="001B2272"/>
    <w:rsid w:val="001B22DF"/>
    <w:rsid w:val="001B2BC7"/>
    <w:rsid w:val="001B4966"/>
    <w:rsid w:val="001B5C31"/>
    <w:rsid w:val="001B5EC9"/>
    <w:rsid w:val="001B7199"/>
    <w:rsid w:val="001C02A7"/>
    <w:rsid w:val="001C056C"/>
    <w:rsid w:val="001C2B27"/>
    <w:rsid w:val="001C37DC"/>
    <w:rsid w:val="001C54B0"/>
    <w:rsid w:val="001C58B6"/>
    <w:rsid w:val="001C6A05"/>
    <w:rsid w:val="001C6CA3"/>
    <w:rsid w:val="001D1314"/>
    <w:rsid w:val="001D168B"/>
    <w:rsid w:val="001D1B16"/>
    <w:rsid w:val="001D228E"/>
    <w:rsid w:val="001D2397"/>
    <w:rsid w:val="001D2911"/>
    <w:rsid w:val="001D2E8D"/>
    <w:rsid w:val="001D3997"/>
    <w:rsid w:val="001D47E1"/>
    <w:rsid w:val="001D4C39"/>
    <w:rsid w:val="001D6C81"/>
    <w:rsid w:val="001D791D"/>
    <w:rsid w:val="001E0288"/>
    <w:rsid w:val="001E0BC4"/>
    <w:rsid w:val="001E0CED"/>
    <w:rsid w:val="001E13C3"/>
    <w:rsid w:val="001E19C4"/>
    <w:rsid w:val="001E27B7"/>
    <w:rsid w:val="001E27CC"/>
    <w:rsid w:val="001E3F81"/>
    <w:rsid w:val="001E7130"/>
    <w:rsid w:val="001F09A9"/>
    <w:rsid w:val="001F1897"/>
    <w:rsid w:val="001F1BC8"/>
    <w:rsid w:val="001F245F"/>
    <w:rsid w:val="001F2AA4"/>
    <w:rsid w:val="001F3169"/>
    <w:rsid w:val="001F345D"/>
    <w:rsid w:val="001F35E9"/>
    <w:rsid w:val="001F36C0"/>
    <w:rsid w:val="001F381C"/>
    <w:rsid w:val="001F5FF3"/>
    <w:rsid w:val="00200604"/>
    <w:rsid w:val="002007C9"/>
    <w:rsid w:val="00200DC7"/>
    <w:rsid w:val="00201837"/>
    <w:rsid w:val="00202B48"/>
    <w:rsid w:val="00203015"/>
    <w:rsid w:val="00203180"/>
    <w:rsid w:val="00205134"/>
    <w:rsid w:val="002053A2"/>
    <w:rsid w:val="00205A8F"/>
    <w:rsid w:val="00207CE7"/>
    <w:rsid w:val="002109C8"/>
    <w:rsid w:val="00213331"/>
    <w:rsid w:val="0021376D"/>
    <w:rsid w:val="00213C23"/>
    <w:rsid w:val="002147C3"/>
    <w:rsid w:val="00216AD4"/>
    <w:rsid w:val="002213F5"/>
    <w:rsid w:val="002223D3"/>
    <w:rsid w:val="00224768"/>
    <w:rsid w:val="002250DD"/>
    <w:rsid w:val="00225513"/>
    <w:rsid w:val="00226618"/>
    <w:rsid w:val="002266A1"/>
    <w:rsid w:val="002300D6"/>
    <w:rsid w:val="002308D1"/>
    <w:rsid w:val="00231B89"/>
    <w:rsid w:val="00231F7C"/>
    <w:rsid w:val="00232006"/>
    <w:rsid w:val="00233938"/>
    <w:rsid w:val="0023516B"/>
    <w:rsid w:val="00237B68"/>
    <w:rsid w:val="00237F9C"/>
    <w:rsid w:val="00241987"/>
    <w:rsid w:val="00241C56"/>
    <w:rsid w:val="00242428"/>
    <w:rsid w:val="00243BBC"/>
    <w:rsid w:val="00244996"/>
    <w:rsid w:val="002463CA"/>
    <w:rsid w:val="002464FE"/>
    <w:rsid w:val="00247DE5"/>
    <w:rsid w:val="0025264C"/>
    <w:rsid w:val="0025288E"/>
    <w:rsid w:val="00252ED7"/>
    <w:rsid w:val="00254E6E"/>
    <w:rsid w:val="002555CA"/>
    <w:rsid w:val="00255D10"/>
    <w:rsid w:val="00256937"/>
    <w:rsid w:val="00257C97"/>
    <w:rsid w:val="00260998"/>
    <w:rsid w:val="00260A6C"/>
    <w:rsid w:val="00262E3D"/>
    <w:rsid w:val="00263424"/>
    <w:rsid w:val="00264049"/>
    <w:rsid w:val="0026406D"/>
    <w:rsid w:val="00264E88"/>
    <w:rsid w:val="00265EF6"/>
    <w:rsid w:val="00267108"/>
    <w:rsid w:val="002679F9"/>
    <w:rsid w:val="00270F4C"/>
    <w:rsid w:val="00271223"/>
    <w:rsid w:val="00271807"/>
    <w:rsid w:val="0027291D"/>
    <w:rsid w:val="00273667"/>
    <w:rsid w:val="00273D65"/>
    <w:rsid w:val="002742C8"/>
    <w:rsid w:val="00276100"/>
    <w:rsid w:val="00276A97"/>
    <w:rsid w:val="0027762B"/>
    <w:rsid w:val="002806CD"/>
    <w:rsid w:val="00281BF8"/>
    <w:rsid w:val="00283683"/>
    <w:rsid w:val="00284218"/>
    <w:rsid w:val="002848A9"/>
    <w:rsid w:val="00284BAD"/>
    <w:rsid w:val="0028605F"/>
    <w:rsid w:val="002878AD"/>
    <w:rsid w:val="00290388"/>
    <w:rsid w:val="00290FE0"/>
    <w:rsid w:val="0029194F"/>
    <w:rsid w:val="00291C80"/>
    <w:rsid w:val="00292383"/>
    <w:rsid w:val="002937F1"/>
    <w:rsid w:val="00293950"/>
    <w:rsid w:val="00293D51"/>
    <w:rsid w:val="002945BD"/>
    <w:rsid w:val="002946B1"/>
    <w:rsid w:val="002A0DC7"/>
    <w:rsid w:val="002A0DDD"/>
    <w:rsid w:val="002A1A74"/>
    <w:rsid w:val="002A1D9A"/>
    <w:rsid w:val="002A3591"/>
    <w:rsid w:val="002A3BC0"/>
    <w:rsid w:val="002A400A"/>
    <w:rsid w:val="002A5843"/>
    <w:rsid w:val="002A5AC7"/>
    <w:rsid w:val="002B024C"/>
    <w:rsid w:val="002B16DF"/>
    <w:rsid w:val="002B2503"/>
    <w:rsid w:val="002B2920"/>
    <w:rsid w:val="002B3DE7"/>
    <w:rsid w:val="002B3E5B"/>
    <w:rsid w:val="002B59FB"/>
    <w:rsid w:val="002B6800"/>
    <w:rsid w:val="002C0C49"/>
    <w:rsid w:val="002C1A36"/>
    <w:rsid w:val="002C1A63"/>
    <w:rsid w:val="002C1F78"/>
    <w:rsid w:val="002C32A3"/>
    <w:rsid w:val="002C3369"/>
    <w:rsid w:val="002C3371"/>
    <w:rsid w:val="002C4EC0"/>
    <w:rsid w:val="002C5AA6"/>
    <w:rsid w:val="002C5DDB"/>
    <w:rsid w:val="002C6356"/>
    <w:rsid w:val="002C72FE"/>
    <w:rsid w:val="002C7548"/>
    <w:rsid w:val="002C77E4"/>
    <w:rsid w:val="002D0D47"/>
    <w:rsid w:val="002D0DC8"/>
    <w:rsid w:val="002D1EB8"/>
    <w:rsid w:val="002D293F"/>
    <w:rsid w:val="002D3234"/>
    <w:rsid w:val="002D34C7"/>
    <w:rsid w:val="002D4E1D"/>
    <w:rsid w:val="002D63A2"/>
    <w:rsid w:val="002D63AD"/>
    <w:rsid w:val="002D6B90"/>
    <w:rsid w:val="002D70B6"/>
    <w:rsid w:val="002D76E5"/>
    <w:rsid w:val="002E1007"/>
    <w:rsid w:val="002E199F"/>
    <w:rsid w:val="002E1FB3"/>
    <w:rsid w:val="002E2D25"/>
    <w:rsid w:val="002E2EC7"/>
    <w:rsid w:val="002E31CD"/>
    <w:rsid w:val="002E454F"/>
    <w:rsid w:val="002E488C"/>
    <w:rsid w:val="002E73B1"/>
    <w:rsid w:val="002F0489"/>
    <w:rsid w:val="002F086C"/>
    <w:rsid w:val="002F0A9E"/>
    <w:rsid w:val="002F1B2D"/>
    <w:rsid w:val="002F2A66"/>
    <w:rsid w:val="002F2DFF"/>
    <w:rsid w:val="002F2FC1"/>
    <w:rsid w:val="002F3C10"/>
    <w:rsid w:val="002F3E13"/>
    <w:rsid w:val="002F4B8A"/>
    <w:rsid w:val="002F5565"/>
    <w:rsid w:val="002F5D95"/>
    <w:rsid w:val="002F5DDC"/>
    <w:rsid w:val="00302107"/>
    <w:rsid w:val="003025DF"/>
    <w:rsid w:val="00303158"/>
    <w:rsid w:val="00304AC9"/>
    <w:rsid w:val="003051D8"/>
    <w:rsid w:val="00305C2F"/>
    <w:rsid w:val="003060A5"/>
    <w:rsid w:val="00306A2D"/>
    <w:rsid w:val="00306FC5"/>
    <w:rsid w:val="00307CDB"/>
    <w:rsid w:val="00310C59"/>
    <w:rsid w:val="00311501"/>
    <w:rsid w:val="00311C29"/>
    <w:rsid w:val="00311F40"/>
    <w:rsid w:val="003126BE"/>
    <w:rsid w:val="003137A2"/>
    <w:rsid w:val="00313DF2"/>
    <w:rsid w:val="00315587"/>
    <w:rsid w:val="00315A13"/>
    <w:rsid w:val="00316BE6"/>
    <w:rsid w:val="0031756F"/>
    <w:rsid w:val="00317ED8"/>
    <w:rsid w:val="00320631"/>
    <w:rsid w:val="0032193F"/>
    <w:rsid w:val="00321BC0"/>
    <w:rsid w:val="003232DF"/>
    <w:rsid w:val="003242A9"/>
    <w:rsid w:val="00325160"/>
    <w:rsid w:val="003257B8"/>
    <w:rsid w:val="0032677A"/>
    <w:rsid w:val="003271FA"/>
    <w:rsid w:val="00327405"/>
    <w:rsid w:val="00331DB3"/>
    <w:rsid w:val="0033206E"/>
    <w:rsid w:val="00332B28"/>
    <w:rsid w:val="003340B1"/>
    <w:rsid w:val="00334242"/>
    <w:rsid w:val="00335F58"/>
    <w:rsid w:val="00337E4E"/>
    <w:rsid w:val="003401DC"/>
    <w:rsid w:val="00340402"/>
    <w:rsid w:val="0034100F"/>
    <w:rsid w:val="00341737"/>
    <w:rsid w:val="00341897"/>
    <w:rsid w:val="003425CD"/>
    <w:rsid w:val="003426EA"/>
    <w:rsid w:val="00342D36"/>
    <w:rsid w:val="003431A0"/>
    <w:rsid w:val="00343835"/>
    <w:rsid w:val="00346504"/>
    <w:rsid w:val="00346520"/>
    <w:rsid w:val="00346748"/>
    <w:rsid w:val="00352F79"/>
    <w:rsid w:val="003530F8"/>
    <w:rsid w:val="00353C6C"/>
    <w:rsid w:val="00354483"/>
    <w:rsid w:val="00354AC9"/>
    <w:rsid w:val="00354F89"/>
    <w:rsid w:val="003552C5"/>
    <w:rsid w:val="00356F25"/>
    <w:rsid w:val="003615A8"/>
    <w:rsid w:val="00361CAB"/>
    <w:rsid w:val="00362150"/>
    <w:rsid w:val="00362E74"/>
    <w:rsid w:val="00364B08"/>
    <w:rsid w:val="003667CE"/>
    <w:rsid w:val="0036680C"/>
    <w:rsid w:val="00366946"/>
    <w:rsid w:val="00366E45"/>
    <w:rsid w:val="003704F7"/>
    <w:rsid w:val="0037294D"/>
    <w:rsid w:val="00373411"/>
    <w:rsid w:val="003735CD"/>
    <w:rsid w:val="00373CB6"/>
    <w:rsid w:val="00374F85"/>
    <w:rsid w:val="00376A06"/>
    <w:rsid w:val="00376C6A"/>
    <w:rsid w:val="003808E6"/>
    <w:rsid w:val="0038181C"/>
    <w:rsid w:val="003818A9"/>
    <w:rsid w:val="00381C77"/>
    <w:rsid w:val="00381E41"/>
    <w:rsid w:val="003823C3"/>
    <w:rsid w:val="003826C2"/>
    <w:rsid w:val="00384C62"/>
    <w:rsid w:val="003859F0"/>
    <w:rsid w:val="00385A71"/>
    <w:rsid w:val="00385CC0"/>
    <w:rsid w:val="0038668B"/>
    <w:rsid w:val="00387074"/>
    <w:rsid w:val="003876BE"/>
    <w:rsid w:val="00387EDB"/>
    <w:rsid w:val="00390CFF"/>
    <w:rsid w:val="00392B80"/>
    <w:rsid w:val="00393344"/>
    <w:rsid w:val="003949CF"/>
    <w:rsid w:val="00394B89"/>
    <w:rsid w:val="00394DE9"/>
    <w:rsid w:val="00395CD2"/>
    <w:rsid w:val="00397CFD"/>
    <w:rsid w:val="00397D52"/>
    <w:rsid w:val="003A0486"/>
    <w:rsid w:val="003A4530"/>
    <w:rsid w:val="003A535D"/>
    <w:rsid w:val="003A58FD"/>
    <w:rsid w:val="003A6102"/>
    <w:rsid w:val="003B022C"/>
    <w:rsid w:val="003B253F"/>
    <w:rsid w:val="003B2877"/>
    <w:rsid w:val="003B5D2E"/>
    <w:rsid w:val="003B67E7"/>
    <w:rsid w:val="003B6C70"/>
    <w:rsid w:val="003C2312"/>
    <w:rsid w:val="003C2642"/>
    <w:rsid w:val="003C30E6"/>
    <w:rsid w:val="003C34CD"/>
    <w:rsid w:val="003C36E8"/>
    <w:rsid w:val="003C50A8"/>
    <w:rsid w:val="003C5A94"/>
    <w:rsid w:val="003C616B"/>
    <w:rsid w:val="003C6506"/>
    <w:rsid w:val="003C7B9E"/>
    <w:rsid w:val="003C7CD0"/>
    <w:rsid w:val="003D1FE5"/>
    <w:rsid w:val="003D2D2C"/>
    <w:rsid w:val="003D3F0D"/>
    <w:rsid w:val="003D76DF"/>
    <w:rsid w:val="003D77BB"/>
    <w:rsid w:val="003D7886"/>
    <w:rsid w:val="003D7E8A"/>
    <w:rsid w:val="003E065F"/>
    <w:rsid w:val="003E1C1A"/>
    <w:rsid w:val="003E24DE"/>
    <w:rsid w:val="003E29ED"/>
    <w:rsid w:val="003E2BDA"/>
    <w:rsid w:val="003E3AD3"/>
    <w:rsid w:val="003E3C38"/>
    <w:rsid w:val="003E453B"/>
    <w:rsid w:val="003E4D0B"/>
    <w:rsid w:val="003E5CBA"/>
    <w:rsid w:val="003E717E"/>
    <w:rsid w:val="003F0370"/>
    <w:rsid w:val="003F1393"/>
    <w:rsid w:val="003F1760"/>
    <w:rsid w:val="003F1E8C"/>
    <w:rsid w:val="003F2645"/>
    <w:rsid w:val="003F278F"/>
    <w:rsid w:val="003F35E9"/>
    <w:rsid w:val="003F54AF"/>
    <w:rsid w:val="003F6620"/>
    <w:rsid w:val="003F71ED"/>
    <w:rsid w:val="003F76B4"/>
    <w:rsid w:val="003F775F"/>
    <w:rsid w:val="00400C64"/>
    <w:rsid w:val="0040174E"/>
    <w:rsid w:val="00401E3E"/>
    <w:rsid w:val="00403CE3"/>
    <w:rsid w:val="0040416A"/>
    <w:rsid w:val="004064F9"/>
    <w:rsid w:val="00410CC2"/>
    <w:rsid w:val="00410CF4"/>
    <w:rsid w:val="004110B9"/>
    <w:rsid w:val="00411419"/>
    <w:rsid w:val="00411A19"/>
    <w:rsid w:val="004123BD"/>
    <w:rsid w:val="004143D7"/>
    <w:rsid w:val="00414416"/>
    <w:rsid w:val="004145B1"/>
    <w:rsid w:val="00414C8F"/>
    <w:rsid w:val="004162F3"/>
    <w:rsid w:val="00416FAF"/>
    <w:rsid w:val="004171C6"/>
    <w:rsid w:val="0041762F"/>
    <w:rsid w:val="00417AF6"/>
    <w:rsid w:val="00420802"/>
    <w:rsid w:val="00420DA2"/>
    <w:rsid w:val="004213A2"/>
    <w:rsid w:val="00421861"/>
    <w:rsid w:val="00422511"/>
    <w:rsid w:val="004225E0"/>
    <w:rsid w:val="00422E0F"/>
    <w:rsid w:val="004232B2"/>
    <w:rsid w:val="00423D47"/>
    <w:rsid w:val="00425FD1"/>
    <w:rsid w:val="004327C3"/>
    <w:rsid w:val="0043350D"/>
    <w:rsid w:val="004360E5"/>
    <w:rsid w:val="0043632C"/>
    <w:rsid w:val="00436D70"/>
    <w:rsid w:val="00436D97"/>
    <w:rsid w:val="0043727B"/>
    <w:rsid w:val="004379D4"/>
    <w:rsid w:val="0044050E"/>
    <w:rsid w:val="00440AF9"/>
    <w:rsid w:val="00443037"/>
    <w:rsid w:val="00443263"/>
    <w:rsid w:val="0044366D"/>
    <w:rsid w:val="00443DB6"/>
    <w:rsid w:val="0044648A"/>
    <w:rsid w:val="00447F30"/>
    <w:rsid w:val="004520E1"/>
    <w:rsid w:val="00452FC6"/>
    <w:rsid w:val="00454D91"/>
    <w:rsid w:val="004571A9"/>
    <w:rsid w:val="004573E2"/>
    <w:rsid w:val="00457971"/>
    <w:rsid w:val="00457E7C"/>
    <w:rsid w:val="00460DA4"/>
    <w:rsid w:val="0046359F"/>
    <w:rsid w:val="00465FAE"/>
    <w:rsid w:val="00466DB2"/>
    <w:rsid w:val="00467583"/>
    <w:rsid w:val="00471815"/>
    <w:rsid w:val="004724EA"/>
    <w:rsid w:val="004730A2"/>
    <w:rsid w:val="00473CD1"/>
    <w:rsid w:val="00474AB0"/>
    <w:rsid w:val="00475066"/>
    <w:rsid w:val="00475A50"/>
    <w:rsid w:val="00481F8B"/>
    <w:rsid w:val="00483400"/>
    <w:rsid w:val="004835DF"/>
    <w:rsid w:val="0048383C"/>
    <w:rsid w:val="0048443D"/>
    <w:rsid w:val="004846C2"/>
    <w:rsid w:val="0048558A"/>
    <w:rsid w:val="00485818"/>
    <w:rsid w:val="00485CCE"/>
    <w:rsid w:val="00486BFB"/>
    <w:rsid w:val="00486C4F"/>
    <w:rsid w:val="00487A97"/>
    <w:rsid w:val="004920C3"/>
    <w:rsid w:val="004930DC"/>
    <w:rsid w:val="00493A4D"/>
    <w:rsid w:val="00495AC6"/>
    <w:rsid w:val="00495D1C"/>
    <w:rsid w:val="00496401"/>
    <w:rsid w:val="00497227"/>
    <w:rsid w:val="004976DD"/>
    <w:rsid w:val="00497B61"/>
    <w:rsid w:val="004A0B3E"/>
    <w:rsid w:val="004A21FA"/>
    <w:rsid w:val="004A2862"/>
    <w:rsid w:val="004A3901"/>
    <w:rsid w:val="004A3BF5"/>
    <w:rsid w:val="004A5F98"/>
    <w:rsid w:val="004A60A7"/>
    <w:rsid w:val="004A7DCC"/>
    <w:rsid w:val="004A7F19"/>
    <w:rsid w:val="004B0C32"/>
    <w:rsid w:val="004B1057"/>
    <w:rsid w:val="004B3E9B"/>
    <w:rsid w:val="004B403E"/>
    <w:rsid w:val="004B5345"/>
    <w:rsid w:val="004B6A6A"/>
    <w:rsid w:val="004B6C74"/>
    <w:rsid w:val="004B78BC"/>
    <w:rsid w:val="004B7F3C"/>
    <w:rsid w:val="004C02E2"/>
    <w:rsid w:val="004C0483"/>
    <w:rsid w:val="004C04CB"/>
    <w:rsid w:val="004C0535"/>
    <w:rsid w:val="004C05FE"/>
    <w:rsid w:val="004C168B"/>
    <w:rsid w:val="004C23EF"/>
    <w:rsid w:val="004C2A37"/>
    <w:rsid w:val="004C2B0F"/>
    <w:rsid w:val="004C2E7C"/>
    <w:rsid w:val="004C55E6"/>
    <w:rsid w:val="004C5B4D"/>
    <w:rsid w:val="004C5DB3"/>
    <w:rsid w:val="004C5F75"/>
    <w:rsid w:val="004C64D3"/>
    <w:rsid w:val="004C686A"/>
    <w:rsid w:val="004C7236"/>
    <w:rsid w:val="004C77AE"/>
    <w:rsid w:val="004D0EED"/>
    <w:rsid w:val="004D20CC"/>
    <w:rsid w:val="004D2782"/>
    <w:rsid w:val="004D432A"/>
    <w:rsid w:val="004D45D0"/>
    <w:rsid w:val="004D5D07"/>
    <w:rsid w:val="004D6D57"/>
    <w:rsid w:val="004D79A6"/>
    <w:rsid w:val="004D7F90"/>
    <w:rsid w:val="004D7FBA"/>
    <w:rsid w:val="004E06F5"/>
    <w:rsid w:val="004E098D"/>
    <w:rsid w:val="004E1646"/>
    <w:rsid w:val="004E1900"/>
    <w:rsid w:val="004E1D16"/>
    <w:rsid w:val="004E31BF"/>
    <w:rsid w:val="004E3AAF"/>
    <w:rsid w:val="004E490D"/>
    <w:rsid w:val="004E5A05"/>
    <w:rsid w:val="004E5EE6"/>
    <w:rsid w:val="004E67D0"/>
    <w:rsid w:val="004E6933"/>
    <w:rsid w:val="004E73D5"/>
    <w:rsid w:val="004E7B39"/>
    <w:rsid w:val="004F0828"/>
    <w:rsid w:val="004F3686"/>
    <w:rsid w:val="004F379E"/>
    <w:rsid w:val="004F699D"/>
    <w:rsid w:val="005015BF"/>
    <w:rsid w:val="00502CCF"/>
    <w:rsid w:val="0050380F"/>
    <w:rsid w:val="00503A72"/>
    <w:rsid w:val="00505981"/>
    <w:rsid w:val="00507573"/>
    <w:rsid w:val="005109D7"/>
    <w:rsid w:val="0051103E"/>
    <w:rsid w:val="005110A7"/>
    <w:rsid w:val="0051225A"/>
    <w:rsid w:val="0051244B"/>
    <w:rsid w:val="005144CD"/>
    <w:rsid w:val="00515156"/>
    <w:rsid w:val="005179B9"/>
    <w:rsid w:val="00520CFF"/>
    <w:rsid w:val="0052111B"/>
    <w:rsid w:val="005218CD"/>
    <w:rsid w:val="00521FD9"/>
    <w:rsid w:val="005220FD"/>
    <w:rsid w:val="00522F60"/>
    <w:rsid w:val="005230AF"/>
    <w:rsid w:val="00523B34"/>
    <w:rsid w:val="00525044"/>
    <w:rsid w:val="0052562D"/>
    <w:rsid w:val="005268E3"/>
    <w:rsid w:val="0052690F"/>
    <w:rsid w:val="00526DDD"/>
    <w:rsid w:val="00527991"/>
    <w:rsid w:val="00527B40"/>
    <w:rsid w:val="005300EB"/>
    <w:rsid w:val="005302F0"/>
    <w:rsid w:val="00530B68"/>
    <w:rsid w:val="005317DB"/>
    <w:rsid w:val="0053220A"/>
    <w:rsid w:val="0053222E"/>
    <w:rsid w:val="00534085"/>
    <w:rsid w:val="005348E0"/>
    <w:rsid w:val="00534955"/>
    <w:rsid w:val="00534A18"/>
    <w:rsid w:val="00535790"/>
    <w:rsid w:val="005405D7"/>
    <w:rsid w:val="00540823"/>
    <w:rsid w:val="00540954"/>
    <w:rsid w:val="00540D31"/>
    <w:rsid w:val="005415C8"/>
    <w:rsid w:val="00541F8C"/>
    <w:rsid w:val="0054275F"/>
    <w:rsid w:val="005428EF"/>
    <w:rsid w:val="0054419A"/>
    <w:rsid w:val="0054514B"/>
    <w:rsid w:val="005462FC"/>
    <w:rsid w:val="005474F8"/>
    <w:rsid w:val="00547B65"/>
    <w:rsid w:val="005506C5"/>
    <w:rsid w:val="00551844"/>
    <w:rsid w:val="0055227D"/>
    <w:rsid w:val="005524C2"/>
    <w:rsid w:val="00553EB0"/>
    <w:rsid w:val="0055408E"/>
    <w:rsid w:val="00555552"/>
    <w:rsid w:val="00556E77"/>
    <w:rsid w:val="00560090"/>
    <w:rsid w:val="0056264F"/>
    <w:rsid w:val="005634D2"/>
    <w:rsid w:val="005642E1"/>
    <w:rsid w:val="005645C1"/>
    <w:rsid w:val="005654DE"/>
    <w:rsid w:val="00566540"/>
    <w:rsid w:val="00570667"/>
    <w:rsid w:val="00570FD2"/>
    <w:rsid w:val="00572134"/>
    <w:rsid w:val="005725E2"/>
    <w:rsid w:val="00572B43"/>
    <w:rsid w:val="00572C18"/>
    <w:rsid w:val="00575191"/>
    <w:rsid w:val="00575A92"/>
    <w:rsid w:val="00575EA6"/>
    <w:rsid w:val="00576AC8"/>
    <w:rsid w:val="00580091"/>
    <w:rsid w:val="005805DD"/>
    <w:rsid w:val="00580EF0"/>
    <w:rsid w:val="00583368"/>
    <w:rsid w:val="00583921"/>
    <w:rsid w:val="00585178"/>
    <w:rsid w:val="00585771"/>
    <w:rsid w:val="005862C6"/>
    <w:rsid w:val="00587482"/>
    <w:rsid w:val="005875A6"/>
    <w:rsid w:val="00587E1F"/>
    <w:rsid w:val="00590298"/>
    <w:rsid w:val="00591154"/>
    <w:rsid w:val="00592A08"/>
    <w:rsid w:val="00592F78"/>
    <w:rsid w:val="00592F8A"/>
    <w:rsid w:val="0059343C"/>
    <w:rsid w:val="00593573"/>
    <w:rsid w:val="005937B8"/>
    <w:rsid w:val="00595051"/>
    <w:rsid w:val="00596872"/>
    <w:rsid w:val="0059688E"/>
    <w:rsid w:val="0059699B"/>
    <w:rsid w:val="005A1C5A"/>
    <w:rsid w:val="005A1D69"/>
    <w:rsid w:val="005A2A77"/>
    <w:rsid w:val="005A3BDA"/>
    <w:rsid w:val="005A3DA3"/>
    <w:rsid w:val="005A4702"/>
    <w:rsid w:val="005A48AF"/>
    <w:rsid w:val="005A4A09"/>
    <w:rsid w:val="005A5398"/>
    <w:rsid w:val="005A5CE2"/>
    <w:rsid w:val="005A643B"/>
    <w:rsid w:val="005A7067"/>
    <w:rsid w:val="005A721F"/>
    <w:rsid w:val="005B0DE9"/>
    <w:rsid w:val="005B21E3"/>
    <w:rsid w:val="005B25CC"/>
    <w:rsid w:val="005B260A"/>
    <w:rsid w:val="005B299F"/>
    <w:rsid w:val="005B2B53"/>
    <w:rsid w:val="005B32C7"/>
    <w:rsid w:val="005B3498"/>
    <w:rsid w:val="005B4950"/>
    <w:rsid w:val="005B5155"/>
    <w:rsid w:val="005B635C"/>
    <w:rsid w:val="005B6BB4"/>
    <w:rsid w:val="005B761A"/>
    <w:rsid w:val="005C0B62"/>
    <w:rsid w:val="005C0E3B"/>
    <w:rsid w:val="005C18C7"/>
    <w:rsid w:val="005C1EC4"/>
    <w:rsid w:val="005C2756"/>
    <w:rsid w:val="005C44FF"/>
    <w:rsid w:val="005C71E8"/>
    <w:rsid w:val="005C7F49"/>
    <w:rsid w:val="005D0057"/>
    <w:rsid w:val="005D0B98"/>
    <w:rsid w:val="005D15A1"/>
    <w:rsid w:val="005D16D8"/>
    <w:rsid w:val="005D22A4"/>
    <w:rsid w:val="005D35ED"/>
    <w:rsid w:val="005D65E7"/>
    <w:rsid w:val="005D6855"/>
    <w:rsid w:val="005D775C"/>
    <w:rsid w:val="005D7F2B"/>
    <w:rsid w:val="005E0CAB"/>
    <w:rsid w:val="005E1C5F"/>
    <w:rsid w:val="005E1CF9"/>
    <w:rsid w:val="005E22F1"/>
    <w:rsid w:val="005E24FE"/>
    <w:rsid w:val="005E5167"/>
    <w:rsid w:val="005E58A0"/>
    <w:rsid w:val="005E6963"/>
    <w:rsid w:val="005E6DC5"/>
    <w:rsid w:val="005E6E86"/>
    <w:rsid w:val="005E7F96"/>
    <w:rsid w:val="005F006A"/>
    <w:rsid w:val="005F18EA"/>
    <w:rsid w:val="005F280A"/>
    <w:rsid w:val="005F3E54"/>
    <w:rsid w:val="005F5DCA"/>
    <w:rsid w:val="005F6316"/>
    <w:rsid w:val="005F6736"/>
    <w:rsid w:val="005F6A04"/>
    <w:rsid w:val="005F7643"/>
    <w:rsid w:val="005F7763"/>
    <w:rsid w:val="006008AB"/>
    <w:rsid w:val="006011F1"/>
    <w:rsid w:val="006018C2"/>
    <w:rsid w:val="00601A82"/>
    <w:rsid w:val="00601F4C"/>
    <w:rsid w:val="00601FC1"/>
    <w:rsid w:val="006025BA"/>
    <w:rsid w:val="00602AFE"/>
    <w:rsid w:val="00603A95"/>
    <w:rsid w:val="0060410B"/>
    <w:rsid w:val="00604549"/>
    <w:rsid w:val="00605184"/>
    <w:rsid w:val="00605561"/>
    <w:rsid w:val="0060594E"/>
    <w:rsid w:val="00606CC8"/>
    <w:rsid w:val="00606E7E"/>
    <w:rsid w:val="006119EB"/>
    <w:rsid w:val="00611F6E"/>
    <w:rsid w:val="00613360"/>
    <w:rsid w:val="00614B6F"/>
    <w:rsid w:val="00615961"/>
    <w:rsid w:val="00616A6E"/>
    <w:rsid w:val="00620523"/>
    <w:rsid w:val="0062070C"/>
    <w:rsid w:val="006208A0"/>
    <w:rsid w:val="0062261D"/>
    <w:rsid w:val="0062366A"/>
    <w:rsid w:val="006238FD"/>
    <w:rsid w:val="0062620F"/>
    <w:rsid w:val="006267B3"/>
    <w:rsid w:val="00627913"/>
    <w:rsid w:val="00630592"/>
    <w:rsid w:val="006308B2"/>
    <w:rsid w:val="00630BA1"/>
    <w:rsid w:val="0063145F"/>
    <w:rsid w:val="0063163D"/>
    <w:rsid w:val="0063213B"/>
    <w:rsid w:val="006332D3"/>
    <w:rsid w:val="006340E7"/>
    <w:rsid w:val="00635CDC"/>
    <w:rsid w:val="00637ACF"/>
    <w:rsid w:val="006406E2"/>
    <w:rsid w:val="0064233D"/>
    <w:rsid w:val="006429EE"/>
    <w:rsid w:val="00642F5D"/>
    <w:rsid w:val="0064356F"/>
    <w:rsid w:val="0064478C"/>
    <w:rsid w:val="00647399"/>
    <w:rsid w:val="00647609"/>
    <w:rsid w:val="00647E68"/>
    <w:rsid w:val="006524E5"/>
    <w:rsid w:val="006538BA"/>
    <w:rsid w:val="00653D0A"/>
    <w:rsid w:val="00653DB2"/>
    <w:rsid w:val="00654472"/>
    <w:rsid w:val="00654DC9"/>
    <w:rsid w:val="00655C66"/>
    <w:rsid w:val="00656F7B"/>
    <w:rsid w:val="00657174"/>
    <w:rsid w:val="00657560"/>
    <w:rsid w:val="00662C13"/>
    <w:rsid w:val="00663780"/>
    <w:rsid w:val="00663884"/>
    <w:rsid w:val="00665823"/>
    <w:rsid w:val="00665CEB"/>
    <w:rsid w:val="00666DC9"/>
    <w:rsid w:val="0066766F"/>
    <w:rsid w:val="0066782D"/>
    <w:rsid w:val="0066788C"/>
    <w:rsid w:val="006702A7"/>
    <w:rsid w:val="00670AB6"/>
    <w:rsid w:val="00670CBF"/>
    <w:rsid w:val="00670CD6"/>
    <w:rsid w:val="00671574"/>
    <w:rsid w:val="006717E4"/>
    <w:rsid w:val="00671B57"/>
    <w:rsid w:val="00672277"/>
    <w:rsid w:val="00672BDE"/>
    <w:rsid w:val="00673319"/>
    <w:rsid w:val="006734B9"/>
    <w:rsid w:val="00673A10"/>
    <w:rsid w:val="00673B79"/>
    <w:rsid w:val="006743A3"/>
    <w:rsid w:val="00674EAA"/>
    <w:rsid w:val="006758F0"/>
    <w:rsid w:val="00677656"/>
    <w:rsid w:val="006776F3"/>
    <w:rsid w:val="00677D79"/>
    <w:rsid w:val="00680D5D"/>
    <w:rsid w:val="00682897"/>
    <w:rsid w:val="00682C7E"/>
    <w:rsid w:val="00682E5D"/>
    <w:rsid w:val="00683A84"/>
    <w:rsid w:val="00683CEF"/>
    <w:rsid w:val="006865E6"/>
    <w:rsid w:val="00686B1B"/>
    <w:rsid w:val="00686C8B"/>
    <w:rsid w:val="00690257"/>
    <w:rsid w:val="00693F0E"/>
    <w:rsid w:val="00694F97"/>
    <w:rsid w:val="0069542F"/>
    <w:rsid w:val="006959A1"/>
    <w:rsid w:val="00695AFD"/>
    <w:rsid w:val="00695BE2"/>
    <w:rsid w:val="006962AF"/>
    <w:rsid w:val="00696D4D"/>
    <w:rsid w:val="0069765C"/>
    <w:rsid w:val="006A013E"/>
    <w:rsid w:val="006A0E17"/>
    <w:rsid w:val="006A206F"/>
    <w:rsid w:val="006A21CE"/>
    <w:rsid w:val="006A262B"/>
    <w:rsid w:val="006A2AF6"/>
    <w:rsid w:val="006A348C"/>
    <w:rsid w:val="006A3C41"/>
    <w:rsid w:val="006A557C"/>
    <w:rsid w:val="006A5D64"/>
    <w:rsid w:val="006A63E8"/>
    <w:rsid w:val="006A7256"/>
    <w:rsid w:val="006B05F0"/>
    <w:rsid w:val="006B1E2A"/>
    <w:rsid w:val="006B2841"/>
    <w:rsid w:val="006B3E4E"/>
    <w:rsid w:val="006B3EB6"/>
    <w:rsid w:val="006B4400"/>
    <w:rsid w:val="006B46EA"/>
    <w:rsid w:val="006B4770"/>
    <w:rsid w:val="006B54D0"/>
    <w:rsid w:val="006B5C07"/>
    <w:rsid w:val="006B6432"/>
    <w:rsid w:val="006C0160"/>
    <w:rsid w:val="006C030F"/>
    <w:rsid w:val="006C0377"/>
    <w:rsid w:val="006C173A"/>
    <w:rsid w:val="006C1799"/>
    <w:rsid w:val="006C1CEE"/>
    <w:rsid w:val="006C26E6"/>
    <w:rsid w:val="006C2865"/>
    <w:rsid w:val="006C29B2"/>
    <w:rsid w:val="006C2FE0"/>
    <w:rsid w:val="006C3589"/>
    <w:rsid w:val="006C3676"/>
    <w:rsid w:val="006C3A57"/>
    <w:rsid w:val="006C3FF0"/>
    <w:rsid w:val="006C53D0"/>
    <w:rsid w:val="006C63D6"/>
    <w:rsid w:val="006C690A"/>
    <w:rsid w:val="006C6CD4"/>
    <w:rsid w:val="006D00BE"/>
    <w:rsid w:val="006D0760"/>
    <w:rsid w:val="006D08C3"/>
    <w:rsid w:val="006D1B2F"/>
    <w:rsid w:val="006D4359"/>
    <w:rsid w:val="006D4483"/>
    <w:rsid w:val="006D4CDA"/>
    <w:rsid w:val="006D6CF1"/>
    <w:rsid w:val="006D7D48"/>
    <w:rsid w:val="006E007A"/>
    <w:rsid w:val="006E0775"/>
    <w:rsid w:val="006E0A97"/>
    <w:rsid w:val="006E186E"/>
    <w:rsid w:val="006E19C5"/>
    <w:rsid w:val="006E2253"/>
    <w:rsid w:val="006E27F7"/>
    <w:rsid w:val="006E27FF"/>
    <w:rsid w:val="006E364A"/>
    <w:rsid w:val="006E3CA2"/>
    <w:rsid w:val="006E3EC8"/>
    <w:rsid w:val="006E40C3"/>
    <w:rsid w:val="006E472F"/>
    <w:rsid w:val="006E4DD7"/>
    <w:rsid w:val="006E50A2"/>
    <w:rsid w:val="006E6222"/>
    <w:rsid w:val="006E66D8"/>
    <w:rsid w:val="006E7DBF"/>
    <w:rsid w:val="006E7DDD"/>
    <w:rsid w:val="006F0016"/>
    <w:rsid w:val="006F0408"/>
    <w:rsid w:val="006F13DB"/>
    <w:rsid w:val="006F23B2"/>
    <w:rsid w:val="006F28AF"/>
    <w:rsid w:val="006F4A30"/>
    <w:rsid w:val="006F7343"/>
    <w:rsid w:val="006F7450"/>
    <w:rsid w:val="007002CE"/>
    <w:rsid w:val="007007E2"/>
    <w:rsid w:val="00701A1B"/>
    <w:rsid w:val="00702AA4"/>
    <w:rsid w:val="0070341D"/>
    <w:rsid w:val="00703CEF"/>
    <w:rsid w:val="007116E6"/>
    <w:rsid w:val="007118FC"/>
    <w:rsid w:val="00711E72"/>
    <w:rsid w:val="007129B3"/>
    <w:rsid w:val="00712B8E"/>
    <w:rsid w:val="00716008"/>
    <w:rsid w:val="00716303"/>
    <w:rsid w:val="00716564"/>
    <w:rsid w:val="00716DD8"/>
    <w:rsid w:val="00716EDF"/>
    <w:rsid w:val="00720C0B"/>
    <w:rsid w:val="00720EB0"/>
    <w:rsid w:val="0072193C"/>
    <w:rsid w:val="00721B74"/>
    <w:rsid w:val="00722907"/>
    <w:rsid w:val="00723B9B"/>
    <w:rsid w:val="00724C4F"/>
    <w:rsid w:val="007258ED"/>
    <w:rsid w:val="00727626"/>
    <w:rsid w:val="007278F3"/>
    <w:rsid w:val="0073304E"/>
    <w:rsid w:val="0073366C"/>
    <w:rsid w:val="007342A6"/>
    <w:rsid w:val="0073467F"/>
    <w:rsid w:val="00734A98"/>
    <w:rsid w:val="00735711"/>
    <w:rsid w:val="0073610E"/>
    <w:rsid w:val="0073628C"/>
    <w:rsid w:val="00736D1D"/>
    <w:rsid w:val="00736ED4"/>
    <w:rsid w:val="007374CC"/>
    <w:rsid w:val="0073795F"/>
    <w:rsid w:val="007406D6"/>
    <w:rsid w:val="00740B54"/>
    <w:rsid w:val="00741210"/>
    <w:rsid w:val="0074122D"/>
    <w:rsid w:val="00741AB4"/>
    <w:rsid w:val="007422D9"/>
    <w:rsid w:val="007427EE"/>
    <w:rsid w:val="00743775"/>
    <w:rsid w:val="00743FFB"/>
    <w:rsid w:val="00744976"/>
    <w:rsid w:val="0074525D"/>
    <w:rsid w:val="007457CD"/>
    <w:rsid w:val="00745E29"/>
    <w:rsid w:val="00746268"/>
    <w:rsid w:val="00747E23"/>
    <w:rsid w:val="00750F95"/>
    <w:rsid w:val="00751354"/>
    <w:rsid w:val="00751A97"/>
    <w:rsid w:val="00751BA3"/>
    <w:rsid w:val="00752833"/>
    <w:rsid w:val="00753613"/>
    <w:rsid w:val="0075376C"/>
    <w:rsid w:val="0075401F"/>
    <w:rsid w:val="0075464E"/>
    <w:rsid w:val="007546A8"/>
    <w:rsid w:val="00755005"/>
    <w:rsid w:val="00755A2B"/>
    <w:rsid w:val="00756D0C"/>
    <w:rsid w:val="00757062"/>
    <w:rsid w:val="00757525"/>
    <w:rsid w:val="0076008A"/>
    <w:rsid w:val="007600A0"/>
    <w:rsid w:val="007604B1"/>
    <w:rsid w:val="00760A9B"/>
    <w:rsid w:val="00760AB7"/>
    <w:rsid w:val="0076128C"/>
    <w:rsid w:val="0076410D"/>
    <w:rsid w:val="0076471D"/>
    <w:rsid w:val="007647A7"/>
    <w:rsid w:val="00765B9A"/>
    <w:rsid w:val="007663E8"/>
    <w:rsid w:val="00766540"/>
    <w:rsid w:val="00767303"/>
    <w:rsid w:val="0077000F"/>
    <w:rsid w:val="0077029D"/>
    <w:rsid w:val="00770492"/>
    <w:rsid w:val="00770EA1"/>
    <w:rsid w:val="00771E96"/>
    <w:rsid w:val="00771F0C"/>
    <w:rsid w:val="007723E7"/>
    <w:rsid w:val="007725EE"/>
    <w:rsid w:val="00773EA5"/>
    <w:rsid w:val="00774C1F"/>
    <w:rsid w:val="00775B34"/>
    <w:rsid w:val="007774D8"/>
    <w:rsid w:val="00777BB1"/>
    <w:rsid w:val="00780C4C"/>
    <w:rsid w:val="00781B7C"/>
    <w:rsid w:val="00782B19"/>
    <w:rsid w:val="00782F48"/>
    <w:rsid w:val="00783B3E"/>
    <w:rsid w:val="007855A9"/>
    <w:rsid w:val="00786544"/>
    <w:rsid w:val="0079081F"/>
    <w:rsid w:val="00793C87"/>
    <w:rsid w:val="00794D5B"/>
    <w:rsid w:val="00796027"/>
    <w:rsid w:val="007960C4"/>
    <w:rsid w:val="00796A02"/>
    <w:rsid w:val="00796C8F"/>
    <w:rsid w:val="007977C2"/>
    <w:rsid w:val="007A0412"/>
    <w:rsid w:val="007A0D44"/>
    <w:rsid w:val="007A1E41"/>
    <w:rsid w:val="007A235E"/>
    <w:rsid w:val="007A246A"/>
    <w:rsid w:val="007A376C"/>
    <w:rsid w:val="007A5737"/>
    <w:rsid w:val="007B08F7"/>
    <w:rsid w:val="007B1747"/>
    <w:rsid w:val="007B1FB6"/>
    <w:rsid w:val="007B26D4"/>
    <w:rsid w:val="007B276E"/>
    <w:rsid w:val="007B28AA"/>
    <w:rsid w:val="007B3851"/>
    <w:rsid w:val="007B43F1"/>
    <w:rsid w:val="007B4616"/>
    <w:rsid w:val="007B5EF9"/>
    <w:rsid w:val="007B7B58"/>
    <w:rsid w:val="007C0089"/>
    <w:rsid w:val="007C02B2"/>
    <w:rsid w:val="007C0D70"/>
    <w:rsid w:val="007C1285"/>
    <w:rsid w:val="007C24AE"/>
    <w:rsid w:val="007C2AD8"/>
    <w:rsid w:val="007C2D99"/>
    <w:rsid w:val="007C431A"/>
    <w:rsid w:val="007C536D"/>
    <w:rsid w:val="007C5D1E"/>
    <w:rsid w:val="007C6C05"/>
    <w:rsid w:val="007D1299"/>
    <w:rsid w:val="007D1398"/>
    <w:rsid w:val="007D2076"/>
    <w:rsid w:val="007D21A3"/>
    <w:rsid w:val="007D2DEA"/>
    <w:rsid w:val="007D2FAF"/>
    <w:rsid w:val="007D3425"/>
    <w:rsid w:val="007D3594"/>
    <w:rsid w:val="007D4777"/>
    <w:rsid w:val="007D4E58"/>
    <w:rsid w:val="007D68DE"/>
    <w:rsid w:val="007E01F7"/>
    <w:rsid w:val="007E079C"/>
    <w:rsid w:val="007E1A57"/>
    <w:rsid w:val="007E1B08"/>
    <w:rsid w:val="007E215E"/>
    <w:rsid w:val="007E2F26"/>
    <w:rsid w:val="007E3538"/>
    <w:rsid w:val="007E36C4"/>
    <w:rsid w:val="007E42DB"/>
    <w:rsid w:val="007E4E4C"/>
    <w:rsid w:val="007E599D"/>
    <w:rsid w:val="007E64E5"/>
    <w:rsid w:val="007F04C2"/>
    <w:rsid w:val="007F07D3"/>
    <w:rsid w:val="007F14B4"/>
    <w:rsid w:val="007F5E12"/>
    <w:rsid w:val="007F652F"/>
    <w:rsid w:val="008010F5"/>
    <w:rsid w:val="008014E2"/>
    <w:rsid w:val="0080193B"/>
    <w:rsid w:val="008039CC"/>
    <w:rsid w:val="008049C0"/>
    <w:rsid w:val="00805EB0"/>
    <w:rsid w:val="00806184"/>
    <w:rsid w:val="008061B1"/>
    <w:rsid w:val="00806220"/>
    <w:rsid w:val="008066B8"/>
    <w:rsid w:val="00807BD9"/>
    <w:rsid w:val="00810321"/>
    <w:rsid w:val="0081118B"/>
    <w:rsid w:val="008111CD"/>
    <w:rsid w:val="00811D6D"/>
    <w:rsid w:val="00812D82"/>
    <w:rsid w:val="00814259"/>
    <w:rsid w:val="00814C91"/>
    <w:rsid w:val="00815235"/>
    <w:rsid w:val="00815369"/>
    <w:rsid w:val="00815585"/>
    <w:rsid w:val="00815A31"/>
    <w:rsid w:val="00816297"/>
    <w:rsid w:val="00817E5D"/>
    <w:rsid w:val="008221BF"/>
    <w:rsid w:val="0082232D"/>
    <w:rsid w:val="00822AE3"/>
    <w:rsid w:val="00822AFE"/>
    <w:rsid w:val="00822D87"/>
    <w:rsid w:val="00822F66"/>
    <w:rsid w:val="00823BD5"/>
    <w:rsid w:val="00823E12"/>
    <w:rsid w:val="00823F2B"/>
    <w:rsid w:val="00824ACA"/>
    <w:rsid w:val="008251F2"/>
    <w:rsid w:val="0082638C"/>
    <w:rsid w:val="008273C5"/>
    <w:rsid w:val="0082792F"/>
    <w:rsid w:val="0083053A"/>
    <w:rsid w:val="00830586"/>
    <w:rsid w:val="00831005"/>
    <w:rsid w:val="00831071"/>
    <w:rsid w:val="00832183"/>
    <w:rsid w:val="008338AD"/>
    <w:rsid w:val="00833CE8"/>
    <w:rsid w:val="00835077"/>
    <w:rsid w:val="0083739A"/>
    <w:rsid w:val="00837CDE"/>
    <w:rsid w:val="00841EB1"/>
    <w:rsid w:val="00843E49"/>
    <w:rsid w:val="00844615"/>
    <w:rsid w:val="008463DF"/>
    <w:rsid w:val="00846D08"/>
    <w:rsid w:val="00846F79"/>
    <w:rsid w:val="00847107"/>
    <w:rsid w:val="0084726A"/>
    <w:rsid w:val="008475DE"/>
    <w:rsid w:val="00847684"/>
    <w:rsid w:val="00847DE5"/>
    <w:rsid w:val="008504DF"/>
    <w:rsid w:val="008513BA"/>
    <w:rsid w:val="008524A5"/>
    <w:rsid w:val="00852B8E"/>
    <w:rsid w:val="00852E6F"/>
    <w:rsid w:val="008533F0"/>
    <w:rsid w:val="00853760"/>
    <w:rsid w:val="008543AB"/>
    <w:rsid w:val="008549A4"/>
    <w:rsid w:val="00854A10"/>
    <w:rsid w:val="00854EFC"/>
    <w:rsid w:val="00855A9B"/>
    <w:rsid w:val="00855BC2"/>
    <w:rsid w:val="00856B53"/>
    <w:rsid w:val="0085735F"/>
    <w:rsid w:val="008626AA"/>
    <w:rsid w:val="008628CC"/>
    <w:rsid w:val="008632B4"/>
    <w:rsid w:val="00863473"/>
    <w:rsid w:val="00863C07"/>
    <w:rsid w:val="00864F4E"/>
    <w:rsid w:val="008729D5"/>
    <w:rsid w:val="00872E46"/>
    <w:rsid w:val="0087377A"/>
    <w:rsid w:val="008747A7"/>
    <w:rsid w:val="00874D53"/>
    <w:rsid w:val="00875F6F"/>
    <w:rsid w:val="0087641A"/>
    <w:rsid w:val="00880871"/>
    <w:rsid w:val="0088139D"/>
    <w:rsid w:val="00881789"/>
    <w:rsid w:val="008822E1"/>
    <w:rsid w:val="008840C3"/>
    <w:rsid w:val="008859E0"/>
    <w:rsid w:val="00885B6E"/>
    <w:rsid w:val="00887096"/>
    <w:rsid w:val="008900B5"/>
    <w:rsid w:val="00891036"/>
    <w:rsid w:val="0089168C"/>
    <w:rsid w:val="00892294"/>
    <w:rsid w:val="0089276C"/>
    <w:rsid w:val="00893113"/>
    <w:rsid w:val="008937D1"/>
    <w:rsid w:val="00893825"/>
    <w:rsid w:val="00894B01"/>
    <w:rsid w:val="00894C7E"/>
    <w:rsid w:val="00894D0A"/>
    <w:rsid w:val="0089511E"/>
    <w:rsid w:val="008962E6"/>
    <w:rsid w:val="008973CB"/>
    <w:rsid w:val="00897F4A"/>
    <w:rsid w:val="008A350C"/>
    <w:rsid w:val="008A366C"/>
    <w:rsid w:val="008A3BAC"/>
    <w:rsid w:val="008A3C90"/>
    <w:rsid w:val="008A4984"/>
    <w:rsid w:val="008A4BB8"/>
    <w:rsid w:val="008B01BB"/>
    <w:rsid w:val="008B119C"/>
    <w:rsid w:val="008B1520"/>
    <w:rsid w:val="008B1EB4"/>
    <w:rsid w:val="008B3748"/>
    <w:rsid w:val="008B5A11"/>
    <w:rsid w:val="008B67E6"/>
    <w:rsid w:val="008B7A40"/>
    <w:rsid w:val="008C0BD0"/>
    <w:rsid w:val="008C1300"/>
    <w:rsid w:val="008C1713"/>
    <w:rsid w:val="008C2509"/>
    <w:rsid w:val="008C25D5"/>
    <w:rsid w:val="008C280E"/>
    <w:rsid w:val="008C395B"/>
    <w:rsid w:val="008C426D"/>
    <w:rsid w:val="008C6E5D"/>
    <w:rsid w:val="008D1571"/>
    <w:rsid w:val="008D3F9F"/>
    <w:rsid w:val="008D4FF6"/>
    <w:rsid w:val="008D525A"/>
    <w:rsid w:val="008D618A"/>
    <w:rsid w:val="008D72D1"/>
    <w:rsid w:val="008D7C9B"/>
    <w:rsid w:val="008E0537"/>
    <w:rsid w:val="008E0DC8"/>
    <w:rsid w:val="008E28B6"/>
    <w:rsid w:val="008E3362"/>
    <w:rsid w:val="008E348D"/>
    <w:rsid w:val="008E4181"/>
    <w:rsid w:val="008E456F"/>
    <w:rsid w:val="008E50ED"/>
    <w:rsid w:val="008E5D6C"/>
    <w:rsid w:val="008E5FAC"/>
    <w:rsid w:val="008E6698"/>
    <w:rsid w:val="008E6864"/>
    <w:rsid w:val="008E710B"/>
    <w:rsid w:val="008E7E18"/>
    <w:rsid w:val="008F0CE5"/>
    <w:rsid w:val="008F0F46"/>
    <w:rsid w:val="008F1205"/>
    <w:rsid w:val="008F27F6"/>
    <w:rsid w:val="008F2859"/>
    <w:rsid w:val="008F3298"/>
    <w:rsid w:val="008F605E"/>
    <w:rsid w:val="008F60B8"/>
    <w:rsid w:val="008F621D"/>
    <w:rsid w:val="008F69EC"/>
    <w:rsid w:val="008F6C58"/>
    <w:rsid w:val="008F6E93"/>
    <w:rsid w:val="009008A0"/>
    <w:rsid w:val="00900AD7"/>
    <w:rsid w:val="009014F4"/>
    <w:rsid w:val="009029D8"/>
    <w:rsid w:val="00902AB5"/>
    <w:rsid w:val="0090414C"/>
    <w:rsid w:val="00904AA9"/>
    <w:rsid w:val="00904BFB"/>
    <w:rsid w:val="0090500D"/>
    <w:rsid w:val="00905572"/>
    <w:rsid w:val="00905B96"/>
    <w:rsid w:val="00905D3E"/>
    <w:rsid w:val="009063A2"/>
    <w:rsid w:val="00906F7F"/>
    <w:rsid w:val="00907335"/>
    <w:rsid w:val="00907349"/>
    <w:rsid w:val="00907F5F"/>
    <w:rsid w:val="00907FC3"/>
    <w:rsid w:val="00910CE7"/>
    <w:rsid w:val="00910E7E"/>
    <w:rsid w:val="0091142C"/>
    <w:rsid w:val="00912725"/>
    <w:rsid w:val="00912E1B"/>
    <w:rsid w:val="0091341B"/>
    <w:rsid w:val="0091668C"/>
    <w:rsid w:val="009209E4"/>
    <w:rsid w:val="00921021"/>
    <w:rsid w:val="0092242D"/>
    <w:rsid w:val="00923618"/>
    <w:rsid w:val="00924512"/>
    <w:rsid w:val="00924A6D"/>
    <w:rsid w:val="009251E3"/>
    <w:rsid w:val="0092590C"/>
    <w:rsid w:val="0092613B"/>
    <w:rsid w:val="00930731"/>
    <w:rsid w:val="00932959"/>
    <w:rsid w:val="009330E8"/>
    <w:rsid w:val="00933185"/>
    <w:rsid w:val="0093381E"/>
    <w:rsid w:val="0093421C"/>
    <w:rsid w:val="009344EB"/>
    <w:rsid w:val="00935342"/>
    <w:rsid w:val="00935942"/>
    <w:rsid w:val="00935DB8"/>
    <w:rsid w:val="00935FD3"/>
    <w:rsid w:val="009407DE"/>
    <w:rsid w:val="009410FD"/>
    <w:rsid w:val="0094496A"/>
    <w:rsid w:val="00944F47"/>
    <w:rsid w:val="00944FC6"/>
    <w:rsid w:val="00946AD6"/>
    <w:rsid w:val="009475B4"/>
    <w:rsid w:val="00950695"/>
    <w:rsid w:val="00950789"/>
    <w:rsid w:val="00951A71"/>
    <w:rsid w:val="00951B50"/>
    <w:rsid w:val="00952577"/>
    <w:rsid w:val="00952C77"/>
    <w:rsid w:val="00952CA3"/>
    <w:rsid w:val="00953D05"/>
    <w:rsid w:val="009548ED"/>
    <w:rsid w:val="00954E3D"/>
    <w:rsid w:val="00955C64"/>
    <w:rsid w:val="009568DC"/>
    <w:rsid w:val="00957062"/>
    <w:rsid w:val="00957CAB"/>
    <w:rsid w:val="0096035E"/>
    <w:rsid w:val="00960B18"/>
    <w:rsid w:val="0096198D"/>
    <w:rsid w:val="00961D55"/>
    <w:rsid w:val="009625E2"/>
    <w:rsid w:val="00963571"/>
    <w:rsid w:val="00963E55"/>
    <w:rsid w:val="009665F4"/>
    <w:rsid w:val="00967285"/>
    <w:rsid w:val="0097052E"/>
    <w:rsid w:val="00971044"/>
    <w:rsid w:val="00971082"/>
    <w:rsid w:val="009718FA"/>
    <w:rsid w:val="00971C70"/>
    <w:rsid w:val="00974287"/>
    <w:rsid w:val="00974648"/>
    <w:rsid w:val="00974D50"/>
    <w:rsid w:val="009751E2"/>
    <w:rsid w:val="009761E0"/>
    <w:rsid w:val="009762AA"/>
    <w:rsid w:val="00976391"/>
    <w:rsid w:val="00976FB4"/>
    <w:rsid w:val="00977699"/>
    <w:rsid w:val="00977745"/>
    <w:rsid w:val="00980785"/>
    <w:rsid w:val="00980B62"/>
    <w:rsid w:val="009840E4"/>
    <w:rsid w:val="00984203"/>
    <w:rsid w:val="009845A3"/>
    <w:rsid w:val="00984A5D"/>
    <w:rsid w:val="009858FB"/>
    <w:rsid w:val="00986DD5"/>
    <w:rsid w:val="00987FFC"/>
    <w:rsid w:val="009906C3"/>
    <w:rsid w:val="00990A7F"/>
    <w:rsid w:val="00990D8D"/>
    <w:rsid w:val="00991FBF"/>
    <w:rsid w:val="00992B8D"/>
    <w:rsid w:val="00992BEB"/>
    <w:rsid w:val="009930BF"/>
    <w:rsid w:val="00993140"/>
    <w:rsid w:val="00994976"/>
    <w:rsid w:val="00994BFD"/>
    <w:rsid w:val="00994F88"/>
    <w:rsid w:val="009962F9"/>
    <w:rsid w:val="009963E8"/>
    <w:rsid w:val="00996CB7"/>
    <w:rsid w:val="009971CA"/>
    <w:rsid w:val="00997F24"/>
    <w:rsid w:val="009A17F3"/>
    <w:rsid w:val="009A21E2"/>
    <w:rsid w:val="009A254B"/>
    <w:rsid w:val="009A2677"/>
    <w:rsid w:val="009A2717"/>
    <w:rsid w:val="009A49D8"/>
    <w:rsid w:val="009A5626"/>
    <w:rsid w:val="009A640C"/>
    <w:rsid w:val="009A6A12"/>
    <w:rsid w:val="009A6EB4"/>
    <w:rsid w:val="009A70BF"/>
    <w:rsid w:val="009A78A0"/>
    <w:rsid w:val="009A7C7C"/>
    <w:rsid w:val="009B1624"/>
    <w:rsid w:val="009B16C4"/>
    <w:rsid w:val="009B2727"/>
    <w:rsid w:val="009B2BC0"/>
    <w:rsid w:val="009B3935"/>
    <w:rsid w:val="009B44F0"/>
    <w:rsid w:val="009B4D92"/>
    <w:rsid w:val="009B699E"/>
    <w:rsid w:val="009B70D2"/>
    <w:rsid w:val="009C0084"/>
    <w:rsid w:val="009C06EE"/>
    <w:rsid w:val="009C1B4A"/>
    <w:rsid w:val="009C1FBC"/>
    <w:rsid w:val="009C225D"/>
    <w:rsid w:val="009C3801"/>
    <w:rsid w:val="009C40A2"/>
    <w:rsid w:val="009C42A0"/>
    <w:rsid w:val="009C4865"/>
    <w:rsid w:val="009C54DE"/>
    <w:rsid w:val="009C5554"/>
    <w:rsid w:val="009C5F90"/>
    <w:rsid w:val="009C692B"/>
    <w:rsid w:val="009C6FE3"/>
    <w:rsid w:val="009C72DA"/>
    <w:rsid w:val="009C73F4"/>
    <w:rsid w:val="009D0066"/>
    <w:rsid w:val="009D0285"/>
    <w:rsid w:val="009D0D9B"/>
    <w:rsid w:val="009D2AD8"/>
    <w:rsid w:val="009D2BA2"/>
    <w:rsid w:val="009D2DCB"/>
    <w:rsid w:val="009D317C"/>
    <w:rsid w:val="009D3409"/>
    <w:rsid w:val="009D3717"/>
    <w:rsid w:val="009D42E1"/>
    <w:rsid w:val="009D5E94"/>
    <w:rsid w:val="009D633E"/>
    <w:rsid w:val="009D6A58"/>
    <w:rsid w:val="009D711C"/>
    <w:rsid w:val="009E29FB"/>
    <w:rsid w:val="009E518B"/>
    <w:rsid w:val="009E5C3E"/>
    <w:rsid w:val="009E5F60"/>
    <w:rsid w:val="009E6839"/>
    <w:rsid w:val="009E6E06"/>
    <w:rsid w:val="009E7B8C"/>
    <w:rsid w:val="009E7DE0"/>
    <w:rsid w:val="009F071D"/>
    <w:rsid w:val="009F24E3"/>
    <w:rsid w:val="009F26EF"/>
    <w:rsid w:val="009F27A9"/>
    <w:rsid w:val="009F2B16"/>
    <w:rsid w:val="009F2B17"/>
    <w:rsid w:val="009F5B33"/>
    <w:rsid w:val="009F6134"/>
    <w:rsid w:val="009F6437"/>
    <w:rsid w:val="009F7225"/>
    <w:rsid w:val="009F7430"/>
    <w:rsid w:val="00A0070E"/>
    <w:rsid w:val="00A0092B"/>
    <w:rsid w:val="00A0395B"/>
    <w:rsid w:val="00A03C1C"/>
    <w:rsid w:val="00A03C81"/>
    <w:rsid w:val="00A03F7B"/>
    <w:rsid w:val="00A059C0"/>
    <w:rsid w:val="00A05A61"/>
    <w:rsid w:val="00A07047"/>
    <w:rsid w:val="00A07118"/>
    <w:rsid w:val="00A073C8"/>
    <w:rsid w:val="00A105D6"/>
    <w:rsid w:val="00A10A2A"/>
    <w:rsid w:val="00A1133A"/>
    <w:rsid w:val="00A115C6"/>
    <w:rsid w:val="00A11859"/>
    <w:rsid w:val="00A11D73"/>
    <w:rsid w:val="00A122C5"/>
    <w:rsid w:val="00A123E7"/>
    <w:rsid w:val="00A12805"/>
    <w:rsid w:val="00A12810"/>
    <w:rsid w:val="00A12F10"/>
    <w:rsid w:val="00A13641"/>
    <w:rsid w:val="00A13BA3"/>
    <w:rsid w:val="00A147D8"/>
    <w:rsid w:val="00A23D6F"/>
    <w:rsid w:val="00A2432C"/>
    <w:rsid w:val="00A2443B"/>
    <w:rsid w:val="00A2538B"/>
    <w:rsid w:val="00A26F3A"/>
    <w:rsid w:val="00A30654"/>
    <w:rsid w:val="00A31918"/>
    <w:rsid w:val="00A31D95"/>
    <w:rsid w:val="00A3222A"/>
    <w:rsid w:val="00A32D61"/>
    <w:rsid w:val="00A33026"/>
    <w:rsid w:val="00A3432E"/>
    <w:rsid w:val="00A3461F"/>
    <w:rsid w:val="00A34B9B"/>
    <w:rsid w:val="00A34C46"/>
    <w:rsid w:val="00A34CD2"/>
    <w:rsid w:val="00A370FB"/>
    <w:rsid w:val="00A40981"/>
    <w:rsid w:val="00A40F42"/>
    <w:rsid w:val="00A42B56"/>
    <w:rsid w:val="00A441E5"/>
    <w:rsid w:val="00A44571"/>
    <w:rsid w:val="00A4485B"/>
    <w:rsid w:val="00A464F4"/>
    <w:rsid w:val="00A472FA"/>
    <w:rsid w:val="00A47BF0"/>
    <w:rsid w:val="00A514F5"/>
    <w:rsid w:val="00A523B0"/>
    <w:rsid w:val="00A52F96"/>
    <w:rsid w:val="00A54E00"/>
    <w:rsid w:val="00A54E6A"/>
    <w:rsid w:val="00A55303"/>
    <w:rsid w:val="00A5649B"/>
    <w:rsid w:val="00A57392"/>
    <w:rsid w:val="00A5765D"/>
    <w:rsid w:val="00A57A92"/>
    <w:rsid w:val="00A61037"/>
    <w:rsid w:val="00A6297A"/>
    <w:rsid w:val="00A6382E"/>
    <w:rsid w:val="00A63955"/>
    <w:rsid w:val="00A6506C"/>
    <w:rsid w:val="00A656A4"/>
    <w:rsid w:val="00A665C2"/>
    <w:rsid w:val="00A667D8"/>
    <w:rsid w:val="00A66957"/>
    <w:rsid w:val="00A70825"/>
    <w:rsid w:val="00A70C3C"/>
    <w:rsid w:val="00A71CF9"/>
    <w:rsid w:val="00A7361A"/>
    <w:rsid w:val="00A7521B"/>
    <w:rsid w:val="00A75663"/>
    <w:rsid w:val="00A75D82"/>
    <w:rsid w:val="00A77030"/>
    <w:rsid w:val="00A77552"/>
    <w:rsid w:val="00A81E08"/>
    <w:rsid w:val="00A82C0D"/>
    <w:rsid w:val="00A8359A"/>
    <w:rsid w:val="00A83F48"/>
    <w:rsid w:val="00A8488D"/>
    <w:rsid w:val="00A859AE"/>
    <w:rsid w:val="00A85B49"/>
    <w:rsid w:val="00A868DC"/>
    <w:rsid w:val="00A86E7C"/>
    <w:rsid w:val="00A87A0D"/>
    <w:rsid w:val="00A87AAC"/>
    <w:rsid w:val="00A90A3F"/>
    <w:rsid w:val="00A90ABE"/>
    <w:rsid w:val="00A9140D"/>
    <w:rsid w:val="00A9195A"/>
    <w:rsid w:val="00A94088"/>
    <w:rsid w:val="00A9473D"/>
    <w:rsid w:val="00A94EAE"/>
    <w:rsid w:val="00A94EF2"/>
    <w:rsid w:val="00A96261"/>
    <w:rsid w:val="00A971F9"/>
    <w:rsid w:val="00AA02D9"/>
    <w:rsid w:val="00AA039E"/>
    <w:rsid w:val="00AA0B12"/>
    <w:rsid w:val="00AA0B6C"/>
    <w:rsid w:val="00AA0F6B"/>
    <w:rsid w:val="00AA204D"/>
    <w:rsid w:val="00AA25BE"/>
    <w:rsid w:val="00AA3262"/>
    <w:rsid w:val="00AA39AB"/>
    <w:rsid w:val="00AA7755"/>
    <w:rsid w:val="00AA7F61"/>
    <w:rsid w:val="00AB094F"/>
    <w:rsid w:val="00AB17D6"/>
    <w:rsid w:val="00AB1E37"/>
    <w:rsid w:val="00AB33B1"/>
    <w:rsid w:val="00AB40A1"/>
    <w:rsid w:val="00AB40C0"/>
    <w:rsid w:val="00AB40E2"/>
    <w:rsid w:val="00AB54AB"/>
    <w:rsid w:val="00AB7D63"/>
    <w:rsid w:val="00AB7E5E"/>
    <w:rsid w:val="00AC0025"/>
    <w:rsid w:val="00AC15A6"/>
    <w:rsid w:val="00AC1929"/>
    <w:rsid w:val="00AC1EAC"/>
    <w:rsid w:val="00AC28FC"/>
    <w:rsid w:val="00AC2A03"/>
    <w:rsid w:val="00AC3873"/>
    <w:rsid w:val="00AC39EF"/>
    <w:rsid w:val="00AC41F1"/>
    <w:rsid w:val="00AC4448"/>
    <w:rsid w:val="00AC4E23"/>
    <w:rsid w:val="00AC5F4C"/>
    <w:rsid w:val="00AC5F70"/>
    <w:rsid w:val="00AC60FA"/>
    <w:rsid w:val="00AC6275"/>
    <w:rsid w:val="00AC62B4"/>
    <w:rsid w:val="00AC70C3"/>
    <w:rsid w:val="00AC74AF"/>
    <w:rsid w:val="00AC7F64"/>
    <w:rsid w:val="00AD0560"/>
    <w:rsid w:val="00AD077B"/>
    <w:rsid w:val="00AD1126"/>
    <w:rsid w:val="00AD2C1F"/>
    <w:rsid w:val="00AD3E13"/>
    <w:rsid w:val="00AD6510"/>
    <w:rsid w:val="00AD7519"/>
    <w:rsid w:val="00AE103A"/>
    <w:rsid w:val="00AE1A61"/>
    <w:rsid w:val="00AE27FA"/>
    <w:rsid w:val="00AE40BC"/>
    <w:rsid w:val="00AE425B"/>
    <w:rsid w:val="00AE4B3A"/>
    <w:rsid w:val="00AE56B8"/>
    <w:rsid w:val="00AE610C"/>
    <w:rsid w:val="00AE6898"/>
    <w:rsid w:val="00AE6F6A"/>
    <w:rsid w:val="00AE718E"/>
    <w:rsid w:val="00AF0DEC"/>
    <w:rsid w:val="00AF1103"/>
    <w:rsid w:val="00AF1320"/>
    <w:rsid w:val="00AF1A35"/>
    <w:rsid w:val="00AF2ACF"/>
    <w:rsid w:val="00AF5480"/>
    <w:rsid w:val="00AF61E5"/>
    <w:rsid w:val="00AF65FF"/>
    <w:rsid w:val="00AF6C5A"/>
    <w:rsid w:val="00B00751"/>
    <w:rsid w:val="00B01636"/>
    <w:rsid w:val="00B017CF"/>
    <w:rsid w:val="00B02729"/>
    <w:rsid w:val="00B03310"/>
    <w:rsid w:val="00B04DB7"/>
    <w:rsid w:val="00B05FC8"/>
    <w:rsid w:val="00B0721A"/>
    <w:rsid w:val="00B0742C"/>
    <w:rsid w:val="00B11277"/>
    <w:rsid w:val="00B11292"/>
    <w:rsid w:val="00B1251E"/>
    <w:rsid w:val="00B1283C"/>
    <w:rsid w:val="00B12841"/>
    <w:rsid w:val="00B12D6A"/>
    <w:rsid w:val="00B13939"/>
    <w:rsid w:val="00B14B13"/>
    <w:rsid w:val="00B14C71"/>
    <w:rsid w:val="00B14E61"/>
    <w:rsid w:val="00B158F6"/>
    <w:rsid w:val="00B17D0F"/>
    <w:rsid w:val="00B207CC"/>
    <w:rsid w:val="00B223B8"/>
    <w:rsid w:val="00B224A2"/>
    <w:rsid w:val="00B229A5"/>
    <w:rsid w:val="00B233D1"/>
    <w:rsid w:val="00B238F2"/>
    <w:rsid w:val="00B23D20"/>
    <w:rsid w:val="00B24863"/>
    <w:rsid w:val="00B2526A"/>
    <w:rsid w:val="00B26136"/>
    <w:rsid w:val="00B26897"/>
    <w:rsid w:val="00B26F4D"/>
    <w:rsid w:val="00B27C30"/>
    <w:rsid w:val="00B307D3"/>
    <w:rsid w:val="00B316D4"/>
    <w:rsid w:val="00B31CD1"/>
    <w:rsid w:val="00B31DD7"/>
    <w:rsid w:val="00B32072"/>
    <w:rsid w:val="00B330D0"/>
    <w:rsid w:val="00B33B97"/>
    <w:rsid w:val="00B34151"/>
    <w:rsid w:val="00B348B2"/>
    <w:rsid w:val="00B34B95"/>
    <w:rsid w:val="00B35CFE"/>
    <w:rsid w:val="00B3655B"/>
    <w:rsid w:val="00B36853"/>
    <w:rsid w:val="00B40B01"/>
    <w:rsid w:val="00B40BCC"/>
    <w:rsid w:val="00B42746"/>
    <w:rsid w:val="00B432BC"/>
    <w:rsid w:val="00B43389"/>
    <w:rsid w:val="00B439B9"/>
    <w:rsid w:val="00B43AAA"/>
    <w:rsid w:val="00B4421A"/>
    <w:rsid w:val="00B44C9D"/>
    <w:rsid w:val="00B44DBF"/>
    <w:rsid w:val="00B45942"/>
    <w:rsid w:val="00B45B44"/>
    <w:rsid w:val="00B47016"/>
    <w:rsid w:val="00B47D70"/>
    <w:rsid w:val="00B47EFD"/>
    <w:rsid w:val="00B51BEE"/>
    <w:rsid w:val="00B51CB6"/>
    <w:rsid w:val="00B5372A"/>
    <w:rsid w:val="00B538EC"/>
    <w:rsid w:val="00B53B59"/>
    <w:rsid w:val="00B556AB"/>
    <w:rsid w:val="00B55D2F"/>
    <w:rsid w:val="00B561E6"/>
    <w:rsid w:val="00B572A7"/>
    <w:rsid w:val="00B576BE"/>
    <w:rsid w:val="00B57EC0"/>
    <w:rsid w:val="00B62327"/>
    <w:rsid w:val="00B628F3"/>
    <w:rsid w:val="00B639B2"/>
    <w:rsid w:val="00B703F7"/>
    <w:rsid w:val="00B717D6"/>
    <w:rsid w:val="00B71FD9"/>
    <w:rsid w:val="00B72E62"/>
    <w:rsid w:val="00B73CCE"/>
    <w:rsid w:val="00B74170"/>
    <w:rsid w:val="00B76242"/>
    <w:rsid w:val="00B801A4"/>
    <w:rsid w:val="00B8022F"/>
    <w:rsid w:val="00B806C1"/>
    <w:rsid w:val="00B80C7D"/>
    <w:rsid w:val="00B80EB4"/>
    <w:rsid w:val="00B829CF"/>
    <w:rsid w:val="00B85D8F"/>
    <w:rsid w:val="00B90941"/>
    <w:rsid w:val="00B91219"/>
    <w:rsid w:val="00B9219E"/>
    <w:rsid w:val="00B92294"/>
    <w:rsid w:val="00B92DD5"/>
    <w:rsid w:val="00B930A2"/>
    <w:rsid w:val="00B9354A"/>
    <w:rsid w:val="00B94EE1"/>
    <w:rsid w:val="00B95709"/>
    <w:rsid w:val="00B95A6F"/>
    <w:rsid w:val="00B96A04"/>
    <w:rsid w:val="00B972FA"/>
    <w:rsid w:val="00BA0F4A"/>
    <w:rsid w:val="00BA1402"/>
    <w:rsid w:val="00BA1643"/>
    <w:rsid w:val="00BA2123"/>
    <w:rsid w:val="00BA26B1"/>
    <w:rsid w:val="00BA2841"/>
    <w:rsid w:val="00BA40EA"/>
    <w:rsid w:val="00BA5BDA"/>
    <w:rsid w:val="00BA5C29"/>
    <w:rsid w:val="00BA6A6E"/>
    <w:rsid w:val="00BA6EF5"/>
    <w:rsid w:val="00BA7087"/>
    <w:rsid w:val="00BA7BCF"/>
    <w:rsid w:val="00BB01D1"/>
    <w:rsid w:val="00BB068D"/>
    <w:rsid w:val="00BB0CA4"/>
    <w:rsid w:val="00BB2331"/>
    <w:rsid w:val="00BB31D3"/>
    <w:rsid w:val="00BB3CB4"/>
    <w:rsid w:val="00BB4028"/>
    <w:rsid w:val="00BB468D"/>
    <w:rsid w:val="00BB4BDB"/>
    <w:rsid w:val="00BB4BEE"/>
    <w:rsid w:val="00BB5396"/>
    <w:rsid w:val="00BB5415"/>
    <w:rsid w:val="00BB5705"/>
    <w:rsid w:val="00BB6D0B"/>
    <w:rsid w:val="00BB749C"/>
    <w:rsid w:val="00BB7868"/>
    <w:rsid w:val="00BB7D04"/>
    <w:rsid w:val="00BC03C5"/>
    <w:rsid w:val="00BC1037"/>
    <w:rsid w:val="00BC1215"/>
    <w:rsid w:val="00BC1B2D"/>
    <w:rsid w:val="00BC1E55"/>
    <w:rsid w:val="00BC1F41"/>
    <w:rsid w:val="00BC1F98"/>
    <w:rsid w:val="00BC257C"/>
    <w:rsid w:val="00BC28FF"/>
    <w:rsid w:val="00BC3376"/>
    <w:rsid w:val="00BC3E1A"/>
    <w:rsid w:val="00BC58CE"/>
    <w:rsid w:val="00BC62AC"/>
    <w:rsid w:val="00BC64E1"/>
    <w:rsid w:val="00BC6740"/>
    <w:rsid w:val="00BC6993"/>
    <w:rsid w:val="00BC7D0C"/>
    <w:rsid w:val="00BD2024"/>
    <w:rsid w:val="00BD3E29"/>
    <w:rsid w:val="00BD4603"/>
    <w:rsid w:val="00BD5BC5"/>
    <w:rsid w:val="00BD5C12"/>
    <w:rsid w:val="00BD5EF6"/>
    <w:rsid w:val="00BD6A08"/>
    <w:rsid w:val="00BE15E5"/>
    <w:rsid w:val="00BE1755"/>
    <w:rsid w:val="00BE22B3"/>
    <w:rsid w:val="00BE233A"/>
    <w:rsid w:val="00BE2634"/>
    <w:rsid w:val="00BE26E8"/>
    <w:rsid w:val="00BE3B39"/>
    <w:rsid w:val="00BE4039"/>
    <w:rsid w:val="00BE5387"/>
    <w:rsid w:val="00BE6195"/>
    <w:rsid w:val="00BE7755"/>
    <w:rsid w:val="00BE79E3"/>
    <w:rsid w:val="00BE7E34"/>
    <w:rsid w:val="00BF0104"/>
    <w:rsid w:val="00BF042D"/>
    <w:rsid w:val="00BF076F"/>
    <w:rsid w:val="00BF0EEE"/>
    <w:rsid w:val="00BF1474"/>
    <w:rsid w:val="00BF189A"/>
    <w:rsid w:val="00BF1981"/>
    <w:rsid w:val="00BF2BC9"/>
    <w:rsid w:val="00BF5050"/>
    <w:rsid w:val="00BF544F"/>
    <w:rsid w:val="00BF6715"/>
    <w:rsid w:val="00BF7C84"/>
    <w:rsid w:val="00BF7E55"/>
    <w:rsid w:val="00C0144D"/>
    <w:rsid w:val="00C02350"/>
    <w:rsid w:val="00C0243F"/>
    <w:rsid w:val="00C026DA"/>
    <w:rsid w:val="00C0280E"/>
    <w:rsid w:val="00C03301"/>
    <w:rsid w:val="00C04518"/>
    <w:rsid w:val="00C04D7C"/>
    <w:rsid w:val="00C11A6F"/>
    <w:rsid w:val="00C11DDD"/>
    <w:rsid w:val="00C1409C"/>
    <w:rsid w:val="00C141E5"/>
    <w:rsid w:val="00C145C7"/>
    <w:rsid w:val="00C14D9E"/>
    <w:rsid w:val="00C1515A"/>
    <w:rsid w:val="00C20287"/>
    <w:rsid w:val="00C218E8"/>
    <w:rsid w:val="00C227D8"/>
    <w:rsid w:val="00C22D25"/>
    <w:rsid w:val="00C2354F"/>
    <w:rsid w:val="00C24938"/>
    <w:rsid w:val="00C24A74"/>
    <w:rsid w:val="00C27278"/>
    <w:rsid w:val="00C27AC7"/>
    <w:rsid w:val="00C27BD9"/>
    <w:rsid w:val="00C27EBB"/>
    <w:rsid w:val="00C3081F"/>
    <w:rsid w:val="00C30B2A"/>
    <w:rsid w:val="00C31243"/>
    <w:rsid w:val="00C31344"/>
    <w:rsid w:val="00C3236E"/>
    <w:rsid w:val="00C32450"/>
    <w:rsid w:val="00C3349D"/>
    <w:rsid w:val="00C33E9E"/>
    <w:rsid w:val="00C3538D"/>
    <w:rsid w:val="00C3643C"/>
    <w:rsid w:val="00C36554"/>
    <w:rsid w:val="00C37147"/>
    <w:rsid w:val="00C40108"/>
    <w:rsid w:val="00C4024E"/>
    <w:rsid w:val="00C4177E"/>
    <w:rsid w:val="00C4218D"/>
    <w:rsid w:val="00C432D4"/>
    <w:rsid w:val="00C438CB"/>
    <w:rsid w:val="00C45B90"/>
    <w:rsid w:val="00C45F28"/>
    <w:rsid w:val="00C474F6"/>
    <w:rsid w:val="00C5017C"/>
    <w:rsid w:val="00C51224"/>
    <w:rsid w:val="00C52ADA"/>
    <w:rsid w:val="00C56548"/>
    <w:rsid w:val="00C57A00"/>
    <w:rsid w:val="00C57EB0"/>
    <w:rsid w:val="00C60394"/>
    <w:rsid w:val="00C60721"/>
    <w:rsid w:val="00C60878"/>
    <w:rsid w:val="00C61421"/>
    <w:rsid w:val="00C62CC4"/>
    <w:rsid w:val="00C63672"/>
    <w:rsid w:val="00C63ABD"/>
    <w:rsid w:val="00C63FC8"/>
    <w:rsid w:val="00C641F7"/>
    <w:rsid w:val="00C6472A"/>
    <w:rsid w:val="00C64F9D"/>
    <w:rsid w:val="00C65352"/>
    <w:rsid w:val="00C6585F"/>
    <w:rsid w:val="00C66911"/>
    <w:rsid w:val="00C66AE4"/>
    <w:rsid w:val="00C7208B"/>
    <w:rsid w:val="00C72D6F"/>
    <w:rsid w:val="00C72DA5"/>
    <w:rsid w:val="00C72FB7"/>
    <w:rsid w:val="00C736C2"/>
    <w:rsid w:val="00C738A2"/>
    <w:rsid w:val="00C7588A"/>
    <w:rsid w:val="00C768BF"/>
    <w:rsid w:val="00C76C76"/>
    <w:rsid w:val="00C77DB7"/>
    <w:rsid w:val="00C80359"/>
    <w:rsid w:val="00C815E4"/>
    <w:rsid w:val="00C8223C"/>
    <w:rsid w:val="00C826C1"/>
    <w:rsid w:val="00C82ED7"/>
    <w:rsid w:val="00C831A8"/>
    <w:rsid w:val="00C83630"/>
    <w:rsid w:val="00C8370B"/>
    <w:rsid w:val="00C83BDA"/>
    <w:rsid w:val="00C85078"/>
    <w:rsid w:val="00C8626A"/>
    <w:rsid w:val="00C86AEB"/>
    <w:rsid w:val="00C871DC"/>
    <w:rsid w:val="00C90223"/>
    <w:rsid w:val="00C90761"/>
    <w:rsid w:val="00C9088E"/>
    <w:rsid w:val="00C90BEC"/>
    <w:rsid w:val="00C94AA0"/>
    <w:rsid w:val="00C95E7E"/>
    <w:rsid w:val="00C973BB"/>
    <w:rsid w:val="00C977BE"/>
    <w:rsid w:val="00C97860"/>
    <w:rsid w:val="00CA1A3E"/>
    <w:rsid w:val="00CA202A"/>
    <w:rsid w:val="00CA207D"/>
    <w:rsid w:val="00CA240E"/>
    <w:rsid w:val="00CA28F2"/>
    <w:rsid w:val="00CA2B2D"/>
    <w:rsid w:val="00CA2C03"/>
    <w:rsid w:val="00CA3B3D"/>
    <w:rsid w:val="00CA47CA"/>
    <w:rsid w:val="00CA4F39"/>
    <w:rsid w:val="00CA5CC9"/>
    <w:rsid w:val="00CA6638"/>
    <w:rsid w:val="00CB120D"/>
    <w:rsid w:val="00CB2098"/>
    <w:rsid w:val="00CB21D9"/>
    <w:rsid w:val="00CB2F92"/>
    <w:rsid w:val="00CB35A1"/>
    <w:rsid w:val="00CB461F"/>
    <w:rsid w:val="00CB4DAB"/>
    <w:rsid w:val="00CB4E88"/>
    <w:rsid w:val="00CB4EFC"/>
    <w:rsid w:val="00CB5DBA"/>
    <w:rsid w:val="00CB611A"/>
    <w:rsid w:val="00CC2C6A"/>
    <w:rsid w:val="00CC2D87"/>
    <w:rsid w:val="00CC45D8"/>
    <w:rsid w:val="00CC5A77"/>
    <w:rsid w:val="00CC639B"/>
    <w:rsid w:val="00CC72E8"/>
    <w:rsid w:val="00CC7675"/>
    <w:rsid w:val="00CC78E3"/>
    <w:rsid w:val="00CC7EC9"/>
    <w:rsid w:val="00CD0108"/>
    <w:rsid w:val="00CD068B"/>
    <w:rsid w:val="00CD3AC5"/>
    <w:rsid w:val="00CD48AF"/>
    <w:rsid w:val="00CE465E"/>
    <w:rsid w:val="00CE51F3"/>
    <w:rsid w:val="00CE5312"/>
    <w:rsid w:val="00CE5C85"/>
    <w:rsid w:val="00CE6941"/>
    <w:rsid w:val="00CE7339"/>
    <w:rsid w:val="00CE7366"/>
    <w:rsid w:val="00CE73A9"/>
    <w:rsid w:val="00CF004C"/>
    <w:rsid w:val="00CF0694"/>
    <w:rsid w:val="00CF107A"/>
    <w:rsid w:val="00CF1A60"/>
    <w:rsid w:val="00CF460F"/>
    <w:rsid w:val="00CF66F6"/>
    <w:rsid w:val="00CF67C6"/>
    <w:rsid w:val="00CF6E71"/>
    <w:rsid w:val="00D00391"/>
    <w:rsid w:val="00D01125"/>
    <w:rsid w:val="00D0120C"/>
    <w:rsid w:val="00D012CA"/>
    <w:rsid w:val="00D027A0"/>
    <w:rsid w:val="00D0304C"/>
    <w:rsid w:val="00D047E7"/>
    <w:rsid w:val="00D05F4D"/>
    <w:rsid w:val="00D0676B"/>
    <w:rsid w:val="00D069B7"/>
    <w:rsid w:val="00D06B30"/>
    <w:rsid w:val="00D073E9"/>
    <w:rsid w:val="00D10199"/>
    <w:rsid w:val="00D10BB9"/>
    <w:rsid w:val="00D11160"/>
    <w:rsid w:val="00D124C6"/>
    <w:rsid w:val="00D125C4"/>
    <w:rsid w:val="00D1334D"/>
    <w:rsid w:val="00D13350"/>
    <w:rsid w:val="00D14E2B"/>
    <w:rsid w:val="00D15FE8"/>
    <w:rsid w:val="00D16182"/>
    <w:rsid w:val="00D217A8"/>
    <w:rsid w:val="00D22715"/>
    <w:rsid w:val="00D23C67"/>
    <w:rsid w:val="00D241B8"/>
    <w:rsid w:val="00D24343"/>
    <w:rsid w:val="00D24AAA"/>
    <w:rsid w:val="00D24C9F"/>
    <w:rsid w:val="00D24F71"/>
    <w:rsid w:val="00D25114"/>
    <w:rsid w:val="00D25A80"/>
    <w:rsid w:val="00D25CF7"/>
    <w:rsid w:val="00D267A7"/>
    <w:rsid w:val="00D31544"/>
    <w:rsid w:val="00D33B49"/>
    <w:rsid w:val="00D34CB3"/>
    <w:rsid w:val="00D35F11"/>
    <w:rsid w:val="00D36279"/>
    <w:rsid w:val="00D40960"/>
    <w:rsid w:val="00D420FC"/>
    <w:rsid w:val="00D425A9"/>
    <w:rsid w:val="00D429F2"/>
    <w:rsid w:val="00D43C4C"/>
    <w:rsid w:val="00D4431A"/>
    <w:rsid w:val="00D44898"/>
    <w:rsid w:val="00D44CDA"/>
    <w:rsid w:val="00D45102"/>
    <w:rsid w:val="00D4543E"/>
    <w:rsid w:val="00D4626D"/>
    <w:rsid w:val="00D539EB"/>
    <w:rsid w:val="00D542F2"/>
    <w:rsid w:val="00D544E3"/>
    <w:rsid w:val="00D54B10"/>
    <w:rsid w:val="00D54B90"/>
    <w:rsid w:val="00D54BA1"/>
    <w:rsid w:val="00D55600"/>
    <w:rsid w:val="00D56E4D"/>
    <w:rsid w:val="00D57A6C"/>
    <w:rsid w:val="00D57B66"/>
    <w:rsid w:val="00D57CD1"/>
    <w:rsid w:val="00D613EF"/>
    <w:rsid w:val="00D61D6B"/>
    <w:rsid w:val="00D62B9C"/>
    <w:rsid w:val="00D62D4E"/>
    <w:rsid w:val="00D63DA4"/>
    <w:rsid w:val="00D63F0D"/>
    <w:rsid w:val="00D64DB9"/>
    <w:rsid w:val="00D650F5"/>
    <w:rsid w:val="00D655FC"/>
    <w:rsid w:val="00D6687F"/>
    <w:rsid w:val="00D66EB5"/>
    <w:rsid w:val="00D66FD5"/>
    <w:rsid w:val="00D700BB"/>
    <w:rsid w:val="00D7163B"/>
    <w:rsid w:val="00D718DF"/>
    <w:rsid w:val="00D721C5"/>
    <w:rsid w:val="00D72BD6"/>
    <w:rsid w:val="00D7362C"/>
    <w:rsid w:val="00D73843"/>
    <w:rsid w:val="00D73B64"/>
    <w:rsid w:val="00D742FC"/>
    <w:rsid w:val="00D75277"/>
    <w:rsid w:val="00D755B9"/>
    <w:rsid w:val="00D773B3"/>
    <w:rsid w:val="00D77748"/>
    <w:rsid w:val="00D800D4"/>
    <w:rsid w:val="00D80C66"/>
    <w:rsid w:val="00D82302"/>
    <w:rsid w:val="00D83174"/>
    <w:rsid w:val="00D8339E"/>
    <w:rsid w:val="00D8582D"/>
    <w:rsid w:val="00D86C6E"/>
    <w:rsid w:val="00D877C8"/>
    <w:rsid w:val="00D91345"/>
    <w:rsid w:val="00D91FAC"/>
    <w:rsid w:val="00D928F3"/>
    <w:rsid w:val="00D92921"/>
    <w:rsid w:val="00D92967"/>
    <w:rsid w:val="00D92C06"/>
    <w:rsid w:val="00D94B8A"/>
    <w:rsid w:val="00D954D6"/>
    <w:rsid w:val="00D95DB6"/>
    <w:rsid w:val="00D96356"/>
    <w:rsid w:val="00D96531"/>
    <w:rsid w:val="00D97179"/>
    <w:rsid w:val="00DA0026"/>
    <w:rsid w:val="00DA1811"/>
    <w:rsid w:val="00DA303B"/>
    <w:rsid w:val="00DA4A82"/>
    <w:rsid w:val="00DA5B52"/>
    <w:rsid w:val="00DA629F"/>
    <w:rsid w:val="00DA77FF"/>
    <w:rsid w:val="00DA7D0D"/>
    <w:rsid w:val="00DB0995"/>
    <w:rsid w:val="00DB1B41"/>
    <w:rsid w:val="00DB3B0E"/>
    <w:rsid w:val="00DB43C6"/>
    <w:rsid w:val="00DB50CE"/>
    <w:rsid w:val="00DB5501"/>
    <w:rsid w:val="00DB56DD"/>
    <w:rsid w:val="00DB5725"/>
    <w:rsid w:val="00DC0665"/>
    <w:rsid w:val="00DC1FB3"/>
    <w:rsid w:val="00DC1FD9"/>
    <w:rsid w:val="00DC246B"/>
    <w:rsid w:val="00DC3883"/>
    <w:rsid w:val="00DC3CF2"/>
    <w:rsid w:val="00DC42FC"/>
    <w:rsid w:val="00DC6F9C"/>
    <w:rsid w:val="00DD1300"/>
    <w:rsid w:val="00DD250F"/>
    <w:rsid w:val="00DD285D"/>
    <w:rsid w:val="00DD4955"/>
    <w:rsid w:val="00DD56E7"/>
    <w:rsid w:val="00DD62AE"/>
    <w:rsid w:val="00DD7D85"/>
    <w:rsid w:val="00DD7FF6"/>
    <w:rsid w:val="00DE0486"/>
    <w:rsid w:val="00DE0B1F"/>
    <w:rsid w:val="00DE0E56"/>
    <w:rsid w:val="00DE109C"/>
    <w:rsid w:val="00DE1329"/>
    <w:rsid w:val="00DE1D2F"/>
    <w:rsid w:val="00DE20E0"/>
    <w:rsid w:val="00DE428C"/>
    <w:rsid w:val="00DE4A2B"/>
    <w:rsid w:val="00DE6C74"/>
    <w:rsid w:val="00DE7080"/>
    <w:rsid w:val="00DE7509"/>
    <w:rsid w:val="00DE7A6D"/>
    <w:rsid w:val="00DE7BA6"/>
    <w:rsid w:val="00DE7E7A"/>
    <w:rsid w:val="00DF12A4"/>
    <w:rsid w:val="00DF2908"/>
    <w:rsid w:val="00DF29E0"/>
    <w:rsid w:val="00DF403E"/>
    <w:rsid w:val="00DF45DD"/>
    <w:rsid w:val="00DF7A1E"/>
    <w:rsid w:val="00E006F3"/>
    <w:rsid w:val="00E016C8"/>
    <w:rsid w:val="00E01B9E"/>
    <w:rsid w:val="00E02F23"/>
    <w:rsid w:val="00E04BAB"/>
    <w:rsid w:val="00E05350"/>
    <w:rsid w:val="00E05D90"/>
    <w:rsid w:val="00E06EB3"/>
    <w:rsid w:val="00E07A12"/>
    <w:rsid w:val="00E07C96"/>
    <w:rsid w:val="00E11C18"/>
    <w:rsid w:val="00E12160"/>
    <w:rsid w:val="00E1220A"/>
    <w:rsid w:val="00E14AA5"/>
    <w:rsid w:val="00E1527B"/>
    <w:rsid w:val="00E20DF2"/>
    <w:rsid w:val="00E20E19"/>
    <w:rsid w:val="00E21E33"/>
    <w:rsid w:val="00E23271"/>
    <w:rsid w:val="00E2350E"/>
    <w:rsid w:val="00E24452"/>
    <w:rsid w:val="00E25B43"/>
    <w:rsid w:val="00E25C81"/>
    <w:rsid w:val="00E26E5B"/>
    <w:rsid w:val="00E2722B"/>
    <w:rsid w:val="00E27665"/>
    <w:rsid w:val="00E30243"/>
    <w:rsid w:val="00E30422"/>
    <w:rsid w:val="00E309AA"/>
    <w:rsid w:val="00E30F86"/>
    <w:rsid w:val="00E31B0F"/>
    <w:rsid w:val="00E31CAC"/>
    <w:rsid w:val="00E31CEC"/>
    <w:rsid w:val="00E35449"/>
    <w:rsid w:val="00E3698A"/>
    <w:rsid w:val="00E3728E"/>
    <w:rsid w:val="00E37C2F"/>
    <w:rsid w:val="00E404FA"/>
    <w:rsid w:val="00E43C7C"/>
    <w:rsid w:val="00E44ABC"/>
    <w:rsid w:val="00E44D7B"/>
    <w:rsid w:val="00E450E5"/>
    <w:rsid w:val="00E46171"/>
    <w:rsid w:val="00E465AB"/>
    <w:rsid w:val="00E479E3"/>
    <w:rsid w:val="00E50F43"/>
    <w:rsid w:val="00E51726"/>
    <w:rsid w:val="00E51883"/>
    <w:rsid w:val="00E53BC7"/>
    <w:rsid w:val="00E54051"/>
    <w:rsid w:val="00E5586E"/>
    <w:rsid w:val="00E5638D"/>
    <w:rsid w:val="00E5648D"/>
    <w:rsid w:val="00E566C4"/>
    <w:rsid w:val="00E56704"/>
    <w:rsid w:val="00E568CA"/>
    <w:rsid w:val="00E60545"/>
    <w:rsid w:val="00E60E43"/>
    <w:rsid w:val="00E64685"/>
    <w:rsid w:val="00E649BB"/>
    <w:rsid w:val="00E64B66"/>
    <w:rsid w:val="00E65B4E"/>
    <w:rsid w:val="00E66325"/>
    <w:rsid w:val="00E66A64"/>
    <w:rsid w:val="00E66BFD"/>
    <w:rsid w:val="00E677B6"/>
    <w:rsid w:val="00E67D72"/>
    <w:rsid w:val="00E71102"/>
    <w:rsid w:val="00E72589"/>
    <w:rsid w:val="00E7315F"/>
    <w:rsid w:val="00E7649E"/>
    <w:rsid w:val="00E769AB"/>
    <w:rsid w:val="00E77B6C"/>
    <w:rsid w:val="00E81AC6"/>
    <w:rsid w:val="00E81C04"/>
    <w:rsid w:val="00E8205B"/>
    <w:rsid w:val="00E825B8"/>
    <w:rsid w:val="00E82832"/>
    <w:rsid w:val="00E831B7"/>
    <w:rsid w:val="00E832B1"/>
    <w:rsid w:val="00E833DC"/>
    <w:rsid w:val="00E837CD"/>
    <w:rsid w:val="00E8383E"/>
    <w:rsid w:val="00E85DE3"/>
    <w:rsid w:val="00E87B6F"/>
    <w:rsid w:val="00E9019F"/>
    <w:rsid w:val="00E9124B"/>
    <w:rsid w:val="00E92106"/>
    <w:rsid w:val="00E931D9"/>
    <w:rsid w:val="00E93250"/>
    <w:rsid w:val="00E93B72"/>
    <w:rsid w:val="00E9509A"/>
    <w:rsid w:val="00E957AE"/>
    <w:rsid w:val="00E974FD"/>
    <w:rsid w:val="00EA0115"/>
    <w:rsid w:val="00EA026D"/>
    <w:rsid w:val="00EA075E"/>
    <w:rsid w:val="00EA29EA"/>
    <w:rsid w:val="00EA39FA"/>
    <w:rsid w:val="00EA418C"/>
    <w:rsid w:val="00EA5133"/>
    <w:rsid w:val="00EA5524"/>
    <w:rsid w:val="00EA6405"/>
    <w:rsid w:val="00EA6566"/>
    <w:rsid w:val="00EA69E8"/>
    <w:rsid w:val="00EA6D99"/>
    <w:rsid w:val="00EA728B"/>
    <w:rsid w:val="00EB0198"/>
    <w:rsid w:val="00EB0470"/>
    <w:rsid w:val="00EB0EDA"/>
    <w:rsid w:val="00EB1571"/>
    <w:rsid w:val="00EB2571"/>
    <w:rsid w:val="00EB3A10"/>
    <w:rsid w:val="00EB5AB5"/>
    <w:rsid w:val="00EB5FF2"/>
    <w:rsid w:val="00EB7567"/>
    <w:rsid w:val="00EC0B9E"/>
    <w:rsid w:val="00EC14DA"/>
    <w:rsid w:val="00EC165B"/>
    <w:rsid w:val="00EC1728"/>
    <w:rsid w:val="00EC3626"/>
    <w:rsid w:val="00EC590D"/>
    <w:rsid w:val="00EC66F6"/>
    <w:rsid w:val="00EC76C3"/>
    <w:rsid w:val="00EC7893"/>
    <w:rsid w:val="00ED01DC"/>
    <w:rsid w:val="00ED25B0"/>
    <w:rsid w:val="00ED3938"/>
    <w:rsid w:val="00ED5318"/>
    <w:rsid w:val="00ED58CB"/>
    <w:rsid w:val="00ED6000"/>
    <w:rsid w:val="00EE00D2"/>
    <w:rsid w:val="00EE05CE"/>
    <w:rsid w:val="00EE2C0B"/>
    <w:rsid w:val="00EE37CE"/>
    <w:rsid w:val="00EE3CEE"/>
    <w:rsid w:val="00EE3D11"/>
    <w:rsid w:val="00EF011B"/>
    <w:rsid w:val="00EF019A"/>
    <w:rsid w:val="00EF0A1B"/>
    <w:rsid w:val="00EF0D5D"/>
    <w:rsid w:val="00EF130D"/>
    <w:rsid w:val="00EF333B"/>
    <w:rsid w:val="00EF3519"/>
    <w:rsid w:val="00EF4663"/>
    <w:rsid w:val="00EF4AD5"/>
    <w:rsid w:val="00EF4ED4"/>
    <w:rsid w:val="00EF5D8F"/>
    <w:rsid w:val="00EF6FBA"/>
    <w:rsid w:val="00EF7AEF"/>
    <w:rsid w:val="00F04578"/>
    <w:rsid w:val="00F04A65"/>
    <w:rsid w:val="00F0538F"/>
    <w:rsid w:val="00F055B9"/>
    <w:rsid w:val="00F05903"/>
    <w:rsid w:val="00F066E5"/>
    <w:rsid w:val="00F067D8"/>
    <w:rsid w:val="00F06F8E"/>
    <w:rsid w:val="00F076CD"/>
    <w:rsid w:val="00F0773E"/>
    <w:rsid w:val="00F07B7F"/>
    <w:rsid w:val="00F07DE3"/>
    <w:rsid w:val="00F10268"/>
    <w:rsid w:val="00F10690"/>
    <w:rsid w:val="00F10A18"/>
    <w:rsid w:val="00F10EFA"/>
    <w:rsid w:val="00F112A4"/>
    <w:rsid w:val="00F11CB8"/>
    <w:rsid w:val="00F123B7"/>
    <w:rsid w:val="00F1302D"/>
    <w:rsid w:val="00F14229"/>
    <w:rsid w:val="00F14718"/>
    <w:rsid w:val="00F149ED"/>
    <w:rsid w:val="00F14D55"/>
    <w:rsid w:val="00F14EC5"/>
    <w:rsid w:val="00F23662"/>
    <w:rsid w:val="00F23D77"/>
    <w:rsid w:val="00F26B2B"/>
    <w:rsid w:val="00F320A1"/>
    <w:rsid w:val="00F336E0"/>
    <w:rsid w:val="00F341CC"/>
    <w:rsid w:val="00F343FA"/>
    <w:rsid w:val="00F34F33"/>
    <w:rsid w:val="00F3535A"/>
    <w:rsid w:val="00F35605"/>
    <w:rsid w:val="00F36CA6"/>
    <w:rsid w:val="00F4165C"/>
    <w:rsid w:val="00F4167F"/>
    <w:rsid w:val="00F425A3"/>
    <w:rsid w:val="00F42830"/>
    <w:rsid w:val="00F43B06"/>
    <w:rsid w:val="00F44CBD"/>
    <w:rsid w:val="00F468E0"/>
    <w:rsid w:val="00F47D95"/>
    <w:rsid w:val="00F47F95"/>
    <w:rsid w:val="00F50778"/>
    <w:rsid w:val="00F50F5D"/>
    <w:rsid w:val="00F518D0"/>
    <w:rsid w:val="00F51911"/>
    <w:rsid w:val="00F56B40"/>
    <w:rsid w:val="00F56F09"/>
    <w:rsid w:val="00F608E9"/>
    <w:rsid w:val="00F61159"/>
    <w:rsid w:val="00F617A2"/>
    <w:rsid w:val="00F620C1"/>
    <w:rsid w:val="00F62F50"/>
    <w:rsid w:val="00F63474"/>
    <w:rsid w:val="00F65843"/>
    <w:rsid w:val="00F6639F"/>
    <w:rsid w:val="00F671BE"/>
    <w:rsid w:val="00F671E0"/>
    <w:rsid w:val="00F712DC"/>
    <w:rsid w:val="00F71AA5"/>
    <w:rsid w:val="00F72838"/>
    <w:rsid w:val="00F72EC7"/>
    <w:rsid w:val="00F72F22"/>
    <w:rsid w:val="00F74524"/>
    <w:rsid w:val="00F75045"/>
    <w:rsid w:val="00F75B88"/>
    <w:rsid w:val="00F765E6"/>
    <w:rsid w:val="00F76937"/>
    <w:rsid w:val="00F77B1A"/>
    <w:rsid w:val="00F81CFA"/>
    <w:rsid w:val="00F8310E"/>
    <w:rsid w:val="00F831AC"/>
    <w:rsid w:val="00F83E56"/>
    <w:rsid w:val="00F84070"/>
    <w:rsid w:val="00F85C92"/>
    <w:rsid w:val="00F85CC8"/>
    <w:rsid w:val="00F85EAA"/>
    <w:rsid w:val="00F86A87"/>
    <w:rsid w:val="00F86E94"/>
    <w:rsid w:val="00F877A0"/>
    <w:rsid w:val="00F879D6"/>
    <w:rsid w:val="00F90F08"/>
    <w:rsid w:val="00F91185"/>
    <w:rsid w:val="00F91A0C"/>
    <w:rsid w:val="00F93BAB"/>
    <w:rsid w:val="00F9463D"/>
    <w:rsid w:val="00F94694"/>
    <w:rsid w:val="00F94A81"/>
    <w:rsid w:val="00F971BC"/>
    <w:rsid w:val="00F97E41"/>
    <w:rsid w:val="00FA1EE4"/>
    <w:rsid w:val="00FA3607"/>
    <w:rsid w:val="00FA54CB"/>
    <w:rsid w:val="00FA5EBC"/>
    <w:rsid w:val="00FA6629"/>
    <w:rsid w:val="00FA753B"/>
    <w:rsid w:val="00FB1621"/>
    <w:rsid w:val="00FB2785"/>
    <w:rsid w:val="00FB27D1"/>
    <w:rsid w:val="00FB2997"/>
    <w:rsid w:val="00FB4DD9"/>
    <w:rsid w:val="00FB5785"/>
    <w:rsid w:val="00FB65AE"/>
    <w:rsid w:val="00FB6B63"/>
    <w:rsid w:val="00FC0218"/>
    <w:rsid w:val="00FC05BE"/>
    <w:rsid w:val="00FC0E71"/>
    <w:rsid w:val="00FC2068"/>
    <w:rsid w:val="00FC24A2"/>
    <w:rsid w:val="00FC36FF"/>
    <w:rsid w:val="00FC3861"/>
    <w:rsid w:val="00FC4761"/>
    <w:rsid w:val="00FC57B2"/>
    <w:rsid w:val="00FC7334"/>
    <w:rsid w:val="00FD06AD"/>
    <w:rsid w:val="00FD1768"/>
    <w:rsid w:val="00FD1B5A"/>
    <w:rsid w:val="00FD280A"/>
    <w:rsid w:val="00FD34D7"/>
    <w:rsid w:val="00FD3CA1"/>
    <w:rsid w:val="00FD57AF"/>
    <w:rsid w:val="00FD5A49"/>
    <w:rsid w:val="00FD5B75"/>
    <w:rsid w:val="00FD6882"/>
    <w:rsid w:val="00FD7495"/>
    <w:rsid w:val="00FD7883"/>
    <w:rsid w:val="00FE1883"/>
    <w:rsid w:val="00FE227D"/>
    <w:rsid w:val="00FE2346"/>
    <w:rsid w:val="00FE36DE"/>
    <w:rsid w:val="00FE3CF8"/>
    <w:rsid w:val="00FE52F7"/>
    <w:rsid w:val="00FE6344"/>
    <w:rsid w:val="00FE65FC"/>
    <w:rsid w:val="00FF0780"/>
    <w:rsid w:val="00FF1CCE"/>
    <w:rsid w:val="00FF1F79"/>
    <w:rsid w:val="00FF395C"/>
    <w:rsid w:val="00FF4BC3"/>
    <w:rsid w:val="00FF55AA"/>
    <w:rsid w:val="00FF5BB8"/>
    <w:rsid w:val="00FF5BD7"/>
    <w:rsid w:val="00FF6714"/>
    <w:rsid w:val="00FF6B0F"/>
    <w:rsid w:val="00FF73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99"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0198"/>
    <w:pPr>
      <w:jc w:val="both"/>
    </w:pPr>
    <w:rPr>
      <w:rFonts w:ascii="Arial" w:hAnsi="Arial"/>
      <w:sz w:val="24"/>
      <w:szCs w:val="24"/>
    </w:rPr>
  </w:style>
  <w:style w:type="paragraph" w:styleId="Ttulo1">
    <w:name w:val="heading 1"/>
    <w:aliases w:val="H1,H11,H12,H13,H14,H15,h1,1,NMP Heading 1,Appendix,app heading 1,l1,Head 1 (Chapter heading),1st level,I1,heading 1,Chapter title,l1+toc 1,Level 1,Level 11,List level 1,no pg,Section Head,Disaster 1,Huvudrubrik,1 ghost,g,list 1,Head1,1.0,a,II+"/>
    <w:basedOn w:val="Normal"/>
    <w:next w:val="Corpodetexto"/>
    <w:link w:val="Ttulo1Char"/>
    <w:qFormat/>
    <w:rsid w:val="00EB0198"/>
    <w:pPr>
      <w:keepNext/>
      <w:numPr>
        <w:numId w:val="7"/>
      </w:numPr>
      <w:pBdr>
        <w:bottom w:val="single" w:sz="18" w:space="1" w:color="auto"/>
      </w:pBdr>
      <w:shd w:val="clear" w:color="auto" w:fill="FFFFFF"/>
      <w:spacing w:before="360" w:after="240"/>
      <w:outlineLvl w:val="0"/>
    </w:pPr>
    <w:rPr>
      <w:rFonts w:ascii="Calibri" w:hAnsi="Calibri" w:cs="Tahoma"/>
      <w:b/>
      <w:spacing w:val="24"/>
    </w:rPr>
  </w:style>
  <w:style w:type="paragraph" w:styleId="Ttulo2">
    <w:name w:val="heading 2"/>
    <w:basedOn w:val="Normal"/>
    <w:next w:val="Normal"/>
    <w:link w:val="Ttulo2Char1"/>
    <w:qFormat/>
    <w:rsid w:val="008840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Corpodetexto3"/>
    <w:link w:val="Ttulo3Char"/>
    <w:qFormat/>
    <w:rsid w:val="00EB0198"/>
    <w:pPr>
      <w:keepNext/>
      <w:numPr>
        <w:ilvl w:val="2"/>
        <w:numId w:val="7"/>
      </w:numPr>
      <w:spacing w:before="120" w:after="120"/>
      <w:outlineLvl w:val="2"/>
    </w:pPr>
    <w:rPr>
      <w:b/>
      <w:i/>
    </w:rPr>
  </w:style>
  <w:style w:type="paragraph" w:styleId="Ttulo4">
    <w:name w:val="heading 4"/>
    <w:basedOn w:val="Normal"/>
    <w:next w:val="Normal"/>
    <w:link w:val="Ttulo4Char"/>
    <w:qFormat/>
    <w:rsid w:val="00EB0198"/>
    <w:pPr>
      <w:keepNext/>
      <w:numPr>
        <w:ilvl w:val="3"/>
        <w:numId w:val="7"/>
      </w:numPr>
      <w:outlineLvl w:val="3"/>
    </w:pPr>
    <w:rPr>
      <w:b/>
      <w:u w:val="single"/>
    </w:rPr>
  </w:style>
  <w:style w:type="paragraph" w:styleId="Ttulo5">
    <w:name w:val="heading 5"/>
    <w:basedOn w:val="Normal"/>
    <w:next w:val="Normal"/>
    <w:link w:val="Ttulo5Char"/>
    <w:qFormat/>
    <w:rsid w:val="00EB0198"/>
    <w:pPr>
      <w:keepNext/>
      <w:numPr>
        <w:ilvl w:val="4"/>
        <w:numId w:val="7"/>
      </w:numPr>
      <w:ind w:right="-1"/>
      <w:jc w:val="center"/>
      <w:outlineLvl w:val="4"/>
    </w:pPr>
    <w:rPr>
      <w:b/>
      <w:sz w:val="32"/>
    </w:rPr>
  </w:style>
  <w:style w:type="paragraph" w:styleId="Ttulo6">
    <w:name w:val="heading 6"/>
    <w:basedOn w:val="Normal"/>
    <w:next w:val="Normal"/>
    <w:link w:val="Ttulo6Char"/>
    <w:qFormat/>
    <w:rsid w:val="00EB0198"/>
    <w:pPr>
      <w:keepNext/>
      <w:numPr>
        <w:ilvl w:val="5"/>
        <w:numId w:val="7"/>
      </w:numPr>
      <w:outlineLvl w:val="5"/>
    </w:pPr>
  </w:style>
  <w:style w:type="paragraph" w:styleId="Ttulo7">
    <w:name w:val="heading 7"/>
    <w:basedOn w:val="Normal"/>
    <w:next w:val="Normal"/>
    <w:link w:val="Ttulo7Char"/>
    <w:qFormat/>
    <w:rsid w:val="00EB0198"/>
    <w:pPr>
      <w:keepNext/>
      <w:numPr>
        <w:ilvl w:val="6"/>
        <w:numId w:val="7"/>
      </w:numPr>
      <w:jc w:val="center"/>
      <w:outlineLvl w:val="6"/>
    </w:pPr>
    <w:rPr>
      <w:b/>
      <w:sz w:val="22"/>
    </w:rPr>
  </w:style>
  <w:style w:type="paragraph" w:styleId="Ttulo8">
    <w:name w:val="heading 8"/>
    <w:basedOn w:val="Normal"/>
    <w:next w:val="Normal"/>
    <w:link w:val="Ttulo8Char"/>
    <w:qFormat/>
    <w:rsid w:val="00EB0198"/>
    <w:pPr>
      <w:keepNext/>
      <w:numPr>
        <w:ilvl w:val="7"/>
        <w:numId w:val="6"/>
      </w:numPr>
      <w:jc w:val="center"/>
      <w:outlineLvl w:val="7"/>
    </w:pPr>
    <w:rPr>
      <w:rFonts w:ascii="Arial Black" w:hAnsi="Arial Black"/>
      <w:b/>
      <w:i/>
      <w:sz w:val="44"/>
    </w:rPr>
  </w:style>
  <w:style w:type="paragraph" w:styleId="Ttulo9">
    <w:name w:val="heading 9"/>
    <w:basedOn w:val="Normal"/>
    <w:next w:val="Normal"/>
    <w:link w:val="Ttulo9Char"/>
    <w:qFormat/>
    <w:rsid w:val="00EB0198"/>
    <w:pPr>
      <w:keepNext/>
      <w:tabs>
        <w:tab w:val="num" w:pos="1584"/>
      </w:tabs>
      <w:ind w:left="1584" w:hanging="144"/>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2">
    <w:name w:val="Body Text Indent 2"/>
    <w:basedOn w:val="Normal"/>
    <w:pPr>
      <w:ind w:left="1418" w:hanging="1418"/>
    </w:pPr>
    <w:rPr>
      <w:b/>
    </w:rPr>
  </w:style>
  <w:style w:type="paragraph" w:styleId="Cabealho">
    <w:name w:val="header"/>
    <w:basedOn w:val="Normal"/>
    <w:link w:val="CabealhoChar"/>
    <w:uiPriority w:val="99"/>
    <w:pPr>
      <w:tabs>
        <w:tab w:val="center" w:pos="4419"/>
        <w:tab w:val="right" w:pos="8838"/>
      </w:tabs>
    </w:pPr>
  </w:style>
  <w:style w:type="paragraph" w:styleId="Corpodetexto">
    <w:name w:val="Body Text"/>
    <w:basedOn w:val="Normal"/>
    <w:link w:val="CorpodetextoChar"/>
    <w:rsid w:val="00841EB1"/>
    <w:rPr>
      <w:sz w:val="22"/>
    </w:rPr>
  </w:style>
  <w:style w:type="paragraph" w:styleId="Recuodecorpodetexto">
    <w:name w:val="Body Text Indent"/>
    <w:basedOn w:val="Normal"/>
    <w:link w:val="RecuodecorpodetextoChar"/>
    <w:semiHidden/>
    <w:pPr>
      <w:ind w:left="426"/>
    </w:pPr>
  </w:style>
  <w:style w:type="paragraph" w:styleId="Recuodecorpodetexto3">
    <w:name w:val="Body Text Indent 3"/>
    <w:basedOn w:val="Normal"/>
    <w:semiHidden/>
    <w:pPr>
      <w:ind w:left="36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orpodetexto2">
    <w:name w:val="Body Text 2"/>
    <w:basedOn w:val="Normal"/>
    <w:rsid w:val="00C36554"/>
    <w:pPr>
      <w:ind w:left="851"/>
    </w:pPr>
  </w:style>
  <w:style w:type="paragraph" w:styleId="Corpodetexto3">
    <w:name w:val="Body Text 3"/>
    <w:basedOn w:val="Normal"/>
    <w:rsid w:val="00C36554"/>
    <w:pPr>
      <w:ind w:left="1418"/>
    </w:pPr>
  </w:style>
  <w:style w:type="paragraph" w:styleId="MapadoDocumento">
    <w:name w:val="Document Map"/>
    <w:basedOn w:val="Normal"/>
    <w:semiHidden/>
    <w:pPr>
      <w:shd w:val="clear" w:color="auto" w:fill="000080"/>
    </w:pPr>
    <w:rPr>
      <w:rFonts w:ascii="Tahoma" w:hAnsi="Tahoma"/>
    </w:rPr>
  </w:style>
  <w:style w:type="paragraph" w:styleId="Textodenotaderodap">
    <w:name w:val="footnote text"/>
    <w:basedOn w:val="Normal"/>
    <w:link w:val="TextodenotaderodapChar"/>
    <w:uiPriority w:val="99"/>
  </w:style>
  <w:style w:type="character" w:styleId="Refdenotaderodap">
    <w:name w:val="footnote reference"/>
    <w:uiPriority w:val="99"/>
    <w:semiHidden/>
    <w:rPr>
      <w:vertAlign w:val="superscript"/>
    </w:rPr>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paragraph" w:styleId="Remissivo1">
    <w:name w:val="index 1"/>
    <w:basedOn w:val="Normal"/>
    <w:next w:val="Normal"/>
    <w:autoRedefine/>
    <w:semiHidden/>
    <w:rsid w:val="008039CC"/>
    <w:pPr>
      <w:ind w:left="240" w:hanging="240"/>
      <w:jc w:val="left"/>
    </w:pPr>
    <w:rPr>
      <w:rFonts w:ascii="Times New Roman" w:hAnsi="Times New Roman"/>
      <w:sz w:val="18"/>
      <w:szCs w:val="21"/>
    </w:rPr>
  </w:style>
  <w:style w:type="paragraph" w:styleId="Ttulo">
    <w:name w:val="Title"/>
    <w:basedOn w:val="Normal"/>
    <w:link w:val="TtuloChar"/>
    <w:qFormat/>
    <w:rsid w:val="00EB0198"/>
    <w:pPr>
      <w:spacing w:before="240" w:after="60"/>
      <w:outlineLvl w:val="0"/>
    </w:pPr>
    <w:rPr>
      <w:rFonts w:cs="Arial"/>
      <w:b/>
      <w:bCs/>
      <w:kern w:val="28"/>
      <w:sz w:val="32"/>
      <w:szCs w:val="32"/>
    </w:rPr>
  </w:style>
  <w:style w:type="paragraph" w:styleId="Sumrio1">
    <w:name w:val="toc 1"/>
    <w:basedOn w:val="Normal"/>
    <w:next w:val="Normal"/>
    <w:autoRedefine/>
    <w:uiPriority w:val="39"/>
    <w:rsid w:val="008C395B"/>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rsid w:val="00AA7755"/>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rsid w:val="005179B9"/>
    <w:pPr>
      <w:ind w:left="480"/>
      <w:jc w:val="left"/>
    </w:pPr>
    <w:rPr>
      <w:rFonts w:asciiTheme="minorHAnsi" w:hAnsiTheme="minorHAnsi" w:cstheme="minorHAnsi"/>
      <w:i/>
      <w:iCs/>
      <w:sz w:val="20"/>
      <w:szCs w:val="20"/>
    </w:rPr>
  </w:style>
  <w:style w:type="paragraph" w:styleId="Sumrio4">
    <w:name w:val="toc 4"/>
    <w:basedOn w:val="Normal"/>
    <w:next w:val="Normal"/>
    <w:autoRedefine/>
    <w:uiPriority w:val="39"/>
    <w:pPr>
      <w:ind w:left="720"/>
      <w:jc w:val="left"/>
    </w:pPr>
    <w:rPr>
      <w:rFonts w:asciiTheme="minorHAnsi" w:hAnsiTheme="minorHAnsi" w:cstheme="minorHAnsi"/>
      <w:sz w:val="18"/>
      <w:szCs w:val="18"/>
    </w:rPr>
  </w:style>
  <w:style w:type="paragraph" w:styleId="Sumrio5">
    <w:name w:val="toc 5"/>
    <w:basedOn w:val="Normal"/>
    <w:next w:val="Normal"/>
    <w:autoRedefine/>
    <w:uiPriority w:val="39"/>
    <w:pPr>
      <w:ind w:left="960"/>
      <w:jc w:val="left"/>
    </w:pPr>
    <w:rPr>
      <w:rFonts w:asciiTheme="minorHAnsi" w:hAnsiTheme="minorHAnsi" w:cstheme="minorHAnsi"/>
      <w:sz w:val="18"/>
      <w:szCs w:val="18"/>
    </w:rPr>
  </w:style>
  <w:style w:type="paragraph" w:styleId="Sumrio6">
    <w:name w:val="toc 6"/>
    <w:basedOn w:val="Normal"/>
    <w:next w:val="Normal"/>
    <w:autoRedefine/>
    <w:uiPriority w:val="39"/>
    <w:pPr>
      <w:ind w:left="1200"/>
      <w:jc w:val="left"/>
    </w:pPr>
    <w:rPr>
      <w:rFonts w:asciiTheme="minorHAnsi" w:hAnsiTheme="minorHAnsi" w:cstheme="minorHAnsi"/>
      <w:sz w:val="18"/>
      <w:szCs w:val="18"/>
    </w:rPr>
  </w:style>
  <w:style w:type="paragraph" w:styleId="Sumrio7">
    <w:name w:val="toc 7"/>
    <w:basedOn w:val="Normal"/>
    <w:next w:val="Normal"/>
    <w:autoRedefine/>
    <w:uiPriority w:val="39"/>
    <w:pPr>
      <w:ind w:left="1440"/>
      <w:jc w:val="left"/>
    </w:pPr>
    <w:rPr>
      <w:rFonts w:asciiTheme="minorHAnsi" w:hAnsiTheme="minorHAnsi" w:cstheme="minorHAnsi"/>
      <w:sz w:val="18"/>
      <w:szCs w:val="18"/>
    </w:rPr>
  </w:style>
  <w:style w:type="paragraph" w:styleId="Sumrio8">
    <w:name w:val="toc 8"/>
    <w:basedOn w:val="Normal"/>
    <w:next w:val="Normal"/>
    <w:autoRedefine/>
    <w:uiPriority w:val="39"/>
    <w:pPr>
      <w:ind w:left="1680"/>
      <w:jc w:val="left"/>
    </w:pPr>
    <w:rPr>
      <w:rFonts w:asciiTheme="minorHAnsi" w:hAnsiTheme="minorHAnsi" w:cstheme="minorHAnsi"/>
      <w:sz w:val="18"/>
      <w:szCs w:val="18"/>
    </w:rPr>
  </w:style>
  <w:style w:type="paragraph" w:styleId="Sumrio9">
    <w:name w:val="toc 9"/>
    <w:basedOn w:val="Normal"/>
    <w:next w:val="Normal"/>
    <w:autoRedefine/>
    <w:uiPriority w:val="39"/>
    <w:pPr>
      <w:ind w:left="1920"/>
      <w:jc w:val="left"/>
    </w:pPr>
    <w:rPr>
      <w:rFonts w:asciiTheme="minorHAnsi" w:hAnsiTheme="minorHAnsi" w:cstheme="minorHAnsi"/>
      <w:sz w:val="18"/>
      <w:szCs w:val="18"/>
    </w:rPr>
  </w:style>
  <w:style w:type="table" w:styleId="Tabelacomgrade">
    <w:name w:val="Table Grid"/>
    <w:basedOn w:val="Tabelanormal"/>
    <w:rsid w:val="00F93BAB"/>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e">
    <w:name w:val="Emphasis"/>
    <w:qFormat/>
    <w:rsid w:val="00EB0198"/>
    <w:rPr>
      <w:i/>
      <w:iCs/>
    </w:rPr>
  </w:style>
  <w:style w:type="paragraph" w:styleId="Legenda">
    <w:name w:val="caption"/>
    <w:basedOn w:val="Normal"/>
    <w:next w:val="Normal"/>
    <w:qFormat/>
    <w:rsid w:val="00EB0198"/>
    <w:rPr>
      <w:b/>
      <w:bCs/>
      <w:sz w:val="20"/>
      <w:szCs w:val="20"/>
    </w:rPr>
  </w:style>
  <w:style w:type="paragraph" w:customStyle="1" w:styleId="textobase">
    <w:name w:val="textobase"/>
    <w:basedOn w:val="Normal"/>
    <w:semiHidden/>
    <w:rsid w:val="00D40960"/>
    <w:pPr>
      <w:spacing w:before="30"/>
      <w:ind w:left="90"/>
    </w:pPr>
    <w:rPr>
      <w:rFonts w:ascii="Verdana" w:eastAsia="MS Mincho" w:hAnsi="Verdana"/>
      <w:color w:val="666666"/>
      <w:sz w:val="15"/>
      <w:szCs w:val="15"/>
      <w:lang w:eastAsia="ja-JP"/>
    </w:rPr>
  </w:style>
  <w:style w:type="paragraph" w:styleId="NormalWeb">
    <w:name w:val="Normal (Web)"/>
    <w:basedOn w:val="Normal"/>
    <w:uiPriority w:val="99"/>
    <w:semiHidden/>
    <w:rsid w:val="000A789D"/>
    <w:pPr>
      <w:spacing w:before="100" w:beforeAutospacing="1" w:after="100" w:afterAutospacing="1"/>
      <w:jc w:val="left"/>
    </w:pPr>
    <w:rPr>
      <w:rFonts w:ascii="Times New Roman" w:eastAsia="MS Mincho" w:hAnsi="Times New Roman"/>
      <w:lang w:eastAsia="ja-JP"/>
    </w:rPr>
  </w:style>
  <w:style w:type="paragraph" w:customStyle="1" w:styleId="pcmtbody">
    <w:name w:val="pcmtbody"/>
    <w:basedOn w:val="Normal"/>
    <w:semiHidden/>
    <w:rsid w:val="000A789D"/>
    <w:pPr>
      <w:spacing w:before="100" w:beforeAutospacing="1" w:after="100" w:afterAutospacing="1"/>
      <w:jc w:val="left"/>
    </w:pPr>
    <w:rPr>
      <w:rFonts w:ascii="Times New Roman" w:eastAsia="MS Mincho" w:hAnsi="Times New Roman"/>
      <w:lang w:eastAsia="ja-JP"/>
    </w:rPr>
  </w:style>
  <w:style w:type="character" w:customStyle="1" w:styleId="ccmtdefault">
    <w:name w:val="ccmtdefault"/>
    <w:basedOn w:val="Fontepargpadro"/>
    <w:semiHidden/>
    <w:rsid w:val="000A789D"/>
  </w:style>
  <w:style w:type="paragraph" w:styleId="Textodebalo">
    <w:name w:val="Balloon Text"/>
    <w:basedOn w:val="Normal"/>
    <w:semiHidden/>
    <w:rsid w:val="00D82302"/>
    <w:rPr>
      <w:rFonts w:ascii="Tahoma" w:hAnsi="Tahoma" w:cs="Tahoma"/>
      <w:sz w:val="16"/>
      <w:szCs w:val="16"/>
    </w:rPr>
  </w:style>
  <w:style w:type="character" w:customStyle="1" w:styleId="CorpodetextoChar">
    <w:name w:val="Corpo de texto Char"/>
    <w:link w:val="Corpodetexto"/>
    <w:rsid w:val="00841EB1"/>
    <w:rPr>
      <w:rFonts w:ascii="Arial" w:hAnsi="Arial"/>
      <w:sz w:val="22"/>
      <w:szCs w:val="24"/>
      <w:lang w:val="pt-BR" w:eastAsia="pt-BR" w:bidi="ar-SA"/>
    </w:rPr>
  </w:style>
  <w:style w:type="paragraph" w:styleId="Ttulodendiceremissivo">
    <w:name w:val="index heading"/>
    <w:basedOn w:val="Normal"/>
    <w:next w:val="Remissivo1"/>
    <w:semiHidden/>
    <w:rsid w:val="008039C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cs="Arial"/>
      <w:b/>
      <w:bCs/>
      <w:sz w:val="22"/>
      <w:szCs w:val="26"/>
    </w:rPr>
  </w:style>
  <w:style w:type="paragraph" w:styleId="Commarcadores5">
    <w:name w:val="List Bullet 5"/>
    <w:aliases w:val="Marcador Sub 1"/>
    <w:basedOn w:val="Normal"/>
    <w:rsid w:val="008039CC"/>
    <w:pPr>
      <w:numPr>
        <w:numId w:val="1"/>
      </w:numPr>
    </w:pPr>
  </w:style>
  <w:style w:type="paragraph" w:customStyle="1" w:styleId="FiguraTabela">
    <w:name w:val="Figura/Tabela"/>
    <w:basedOn w:val="Corpodetexto3"/>
    <w:next w:val="Corpodetexto3"/>
    <w:rsid w:val="008C25D5"/>
    <w:pPr>
      <w:jc w:val="center"/>
    </w:pPr>
  </w:style>
  <w:style w:type="paragraph" w:customStyle="1" w:styleId="Corpodetexto4">
    <w:name w:val="Corpo de texto 4"/>
    <w:basedOn w:val="Normal"/>
    <w:rsid w:val="003B67E7"/>
    <w:pPr>
      <w:ind w:left="2127"/>
    </w:pPr>
  </w:style>
  <w:style w:type="paragraph" w:customStyle="1" w:styleId="Figura">
    <w:name w:val="Figura"/>
    <w:basedOn w:val="Cabealho"/>
    <w:rsid w:val="00FF5BD7"/>
    <w:pPr>
      <w:numPr>
        <w:numId w:val="2"/>
      </w:numPr>
      <w:tabs>
        <w:tab w:val="clear" w:pos="4419"/>
        <w:tab w:val="center" w:pos="851"/>
      </w:tabs>
      <w:jc w:val="center"/>
    </w:pPr>
    <w:rPr>
      <w:rFonts w:ascii="Arial Unicode MS" w:eastAsia="Arial Unicode MS" w:hAnsi="Arial Unicode MS" w:cs="Arial Unicode MS"/>
      <w:b/>
      <w:bCs/>
      <w:color w:val="000000"/>
      <w:sz w:val="20"/>
    </w:rPr>
  </w:style>
  <w:style w:type="character" w:customStyle="1" w:styleId="CabealhoChar">
    <w:name w:val="Cabeçalho Char"/>
    <w:link w:val="Cabealho"/>
    <w:uiPriority w:val="99"/>
    <w:rsid w:val="00224768"/>
    <w:rPr>
      <w:rFonts w:ascii="Arial" w:hAnsi="Arial"/>
      <w:sz w:val="24"/>
      <w:szCs w:val="24"/>
    </w:rPr>
  </w:style>
  <w:style w:type="paragraph" w:styleId="ndicedeilustraes">
    <w:name w:val="table of figures"/>
    <w:aliases w:val="[Figura]"/>
    <w:basedOn w:val="Normal"/>
    <w:next w:val="Normal"/>
    <w:uiPriority w:val="99"/>
    <w:rsid w:val="005179B9"/>
  </w:style>
  <w:style w:type="paragraph" w:styleId="PargrafodaLista">
    <w:name w:val="List Paragraph"/>
    <w:basedOn w:val="Normal"/>
    <w:link w:val="PargrafodaListaChar"/>
    <w:uiPriority w:val="99"/>
    <w:qFormat/>
    <w:rsid w:val="00EB0198"/>
    <w:pPr>
      <w:ind w:left="720"/>
      <w:jc w:val="left"/>
    </w:pPr>
    <w:rPr>
      <w:rFonts w:ascii="Calibri" w:eastAsia="Calibri" w:hAnsi="Calibri"/>
      <w:sz w:val="22"/>
      <w:szCs w:val="22"/>
      <w:lang w:eastAsia="en-US"/>
    </w:rPr>
  </w:style>
  <w:style w:type="paragraph" w:styleId="Textodecomentrio">
    <w:name w:val="annotation text"/>
    <w:basedOn w:val="Normal"/>
    <w:link w:val="TextodecomentrioChar"/>
    <w:rsid w:val="005A5398"/>
    <w:pPr>
      <w:jc w:val="left"/>
    </w:pPr>
    <w:rPr>
      <w:rFonts w:ascii="Times New Roman" w:hAnsi="Times New Roman"/>
      <w:sz w:val="20"/>
      <w:szCs w:val="20"/>
    </w:rPr>
  </w:style>
  <w:style w:type="character" w:customStyle="1" w:styleId="TextodecomentrioChar">
    <w:name w:val="Texto de comentário Char"/>
    <w:basedOn w:val="Fontepargpadro"/>
    <w:link w:val="Textodecomentrio"/>
    <w:rsid w:val="005A5398"/>
  </w:style>
  <w:style w:type="paragraph" w:customStyle="1" w:styleId="Default">
    <w:name w:val="Default"/>
    <w:rsid w:val="00957062"/>
    <w:pPr>
      <w:autoSpaceDE w:val="0"/>
      <w:autoSpaceDN w:val="0"/>
      <w:adjustRightInd w:val="0"/>
    </w:pPr>
    <w:rPr>
      <w:color w:val="000000"/>
      <w:sz w:val="24"/>
      <w:szCs w:val="24"/>
    </w:rPr>
  </w:style>
  <w:style w:type="paragraph" w:styleId="TextosemFormatao">
    <w:name w:val="Plain Text"/>
    <w:basedOn w:val="Normal"/>
    <w:link w:val="TextosemFormataoChar"/>
    <w:uiPriority w:val="99"/>
    <w:rsid w:val="009F071D"/>
    <w:pPr>
      <w:jc w:val="left"/>
    </w:pPr>
    <w:rPr>
      <w:rFonts w:ascii="Courier New" w:hAnsi="Courier New" w:cs="Courier New"/>
      <w:sz w:val="20"/>
      <w:szCs w:val="20"/>
    </w:rPr>
  </w:style>
  <w:style w:type="character" w:customStyle="1" w:styleId="TextosemFormataoChar">
    <w:name w:val="Texto sem Formatação Char"/>
    <w:link w:val="TextosemFormatao"/>
    <w:uiPriority w:val="99"/>
    <w:rsid w:val="009F071D"/>
    <w:rPr>
      <w:rFonts w:ascii="Courier New" w:hAnsi="Courier New" w:cs="Courier New"/>
    </w:rPr>
  </w:style>
  <w:style w:type="paragraph" w:customStyle="1" w:styleId="Tpico2">
    <w:name w:val="Tópico 2"/>
    <w:autoRedefine/>
    <w:rsid w:val="006758F0"/>
    <w:pPr>
      <w:ind w:left="142"/>
      <w:outlineLvl w:val="2"/>
    </w:pPr>
    <w:rPr>
      <w:rFonts w:ascii="Calibri" w:hAnsi="Calibri" w:cs="Tahoma"/>
      <w:b/>
      <w:spacing w:val="24"/>
      <w:sz w:val="24"/>
      <w:szCs w:val="24"/>
    </w:rPr>
  </w:style>
  <w:style w:type="paragraph" w:customStyle="1" w:styleId="Tpico3">
    <w:name w:val="Tópico 3"/>
    <w:basedOn w:val="Tpico2"/>
    <w:autoRedefine/>
    <w:rsid w:val="00AA7755"/>
    <w:pPr>
      <w:ind w:left="788" w:hanging="431"/>
    </w:pPr>
  </w:style>
  <w:style w:type="paragraph" w:customStyle="1" w:styleId="Titulo">
    <w:name w:val="Titulo"/>
    <w:basedOn w:val="Normal"/>
    <w:rsid w:val="00AC5F4C"/>
    <w:pPr>
      <w:jc w:val="left"/>
    </w:pPr>
    <w:rPr>
      <w:b/>
      <w:sz w:val="48"/>
    </w:rPr>
  </w:style>
  <w:style w:type="paragraph" w:styleId="Remissivo2">
    <w:name w:val="index 2"/>
    <w:basedOn w:val="Normal"/>
    <w:next w:val="Normal"/>
    <w:autoRedefine/>
    <w:semiHidden/>
    <w:rsid w:val="00AC5F4C"/>
    <w:pPr>
      <w:ind w:left="480" w:hanging="240"/>
      <w:jc w:val="left"/>
    </w:pPr>
    <w:rPr>
      <w:rFonts w:ascii="Times New Roman" w:hAnsi="Times New Roman"/>
      <w:sz w:val="18"/>
      <w:szCs w:val="21"/>
    </w:rPr>
  </w:style>
  <w:style w:type="paragraph" w:styleId="Remissivo3">
    <w:name w:val="index 3"/>
    <w:basedOn w:val="Normal"/>
    <w:next w:val="Normal"/>
    <w:autoRedefine/>
    <w:semiHidden/>
    <w:rsid w:val="00AC5F4C"/>
    <w:pPr>
      <w:ind w:left="720" w:hanging="240"/>
      <w:jc w:val="left"/>
    </w:pPr>
    <w:rPr>
      <w:rFonts w:ascii="Times New Roman" w:hAnsi="Times New Roman"/>
      <w:sz w:val="18"/>
      <w:szCs w:val="21"/>
    </w:rPr>
  </w:style>
  <w:style w:type="paragraph" w:styleId="Remissivo4">
    <w:name w:val="index 4"/>
    <w:basedOn w:val="Normal"/>
    <w:next w:val="Normal"/>
    <w:autoRedefine/>
    <w:semiHidden/>
    <w:rsid w:val="00AC5F4C"/>
    <w:pPr>
      <w:ind w:left="960" w:hanging="240"/>
      <w:jc w:val="left"/>
    </w:pPr>
    <w:rPr>
      <w:rFonts w:ascii="Times New Roman" w:hAnsi="Times New Roman"/>
      <w:sz w:val="18"/>
      <w:szCs w:val="21"/>
    </w:rPr>
  </w:style>
  <w:style w:type="paragraph" w:styleId="Remissivo5">
    <w:name w:val="index 5"/>
    <w:basedOn w:val="Normal"/>
    <w:next w:val="Normal"/>
    <w:autoRedefine/>
    <w:semiHidden/>
    <w:rsid w:val="00AC5F4C"/>
    <w:pPr>
      <w:ind w:left="1200" w:hanging="240"/>
      <w:jc w:val="left"/>
    </w:pPr>
    <w:rPr>
      <w:rFonts w:ascii="Times New Roman" w:hAnsi="Times New Roman"/>
      <w:sz w:val="18"/>
      <w:szCs w:val="21"/>
    </w:rPr>
  </w:style>
  <w:style w:type="paragraph" w:styleId="Remissivo6">
    <w:name w:val="index 6"/>
    <w:basedOn w:val="Normal"/>
    <w:next w:val="Normal"/>
    <w:autoRedefine/>
    <w:semiHidden/>
    <w:rsid w:val="00AC5F4C"/>
    <w:pPr>
      <w:ind w:left="1440" w:hanging="240"/>
      <w:jc w:val="left"/>
    </w:pPr>
    <w:rPr>
      <w:rFonts w:ascii="Times New Roman" w:hAnsi="Times New Roman"/>
      <w:sz w:val="18"/>
      <w:szCs w:val="21"/>
    </w:rPr>
  </w:style>
  <w:style w:type="paragraph" w:styleId="Remissivo7">
    <w:name w:val="index 7"/>
    <w:basedOn w:val="Normal"/>
    <w:next w:val="Normal"/>
    <w:autoRedefine/>
    <w:semiHidden/>
    <w:rsid w:val="00AC5F4C"/>
    <w:pPr>
      <w:ind w:left="1680" w:hanging="240"/>
      <w:jc w:val="left"/>
    </w:pPr>
    <w:rPr>
      <w:rFonts w:ascii="Times New Roman" w:hAnsi="Times New Roman"/>
      <w:sz w:val="18"/>
      <w:szCs w:val="21"/>
    </w:rPr>
  </w:style>
  <w:style w:type="paragraph" w:styleId="Remissivo8">
    <w:name w:val="index 8"/>
    <w:basedOn w:val="Normal"/>
    <w:next w:val="Normal"/>
    <w:autoRedefine/>
    <w:semiHidden/>
    <w:rsid w:val="00AC5F4C"/>
    <w:pPr>
      <w:ind w:left="1920" w:hanging="240"/>
      <w:jc w:val="left"/>
    </w:pPr>
    <w:rPr>
      <w:rFonts w:ascii="Times New Roman" w:hAnsi="Times New Roman"/>
      <w:sz w:val="18"/>
      <w:szCs w:val="21"/>
    </w:rPr>
  </w:style>
  <w:style w:type="paragraph" w:styleId="Remissivo9">
    <w:name w:val="index 9"/>
    <w:basedOn w:val="Normal"/>
    <w:next w:val="Normal"/>
    <w:autoRedefine/>
    <w:semiHidden/>
    <w:rsid w:val="00AC5F4C"/>
    <w:pPr>
      <w:ind w:left="2160" w:hanging="240"/>
      <w:jc w:val="left"/>
    </w:pPr>
    <w:rPr>
      <w:rFonts w:ascii="Times New Roman" w:hAnsi="Times New Roman"/>
      <w:sz w:val="18"/>
      <w:szCs w:val="21"/>
    </w:rPr>
  </w:style>
  <w:style w:type="numbering" w:customStyle="1" w:styleId="EstiloTopicos">
    <w:name w:val="EstiloTopicos"/>
    <w:rsid w:val="00164C16"/>
    <w:pPr>
      <w:numPr>
        <w:numId w:val="4"/>
      </w:numPr>
    </w:pPr>
  </w:style>
  <w:style w:type="numbering" w:styleId="111111">
    <w:name w:val="Outline List 2"/>
    <w:basedOn w:val="Semlista"/>
    <w:rsid w:val="006F0016"/>
    <w:pPr>
      <w:numPr>
        <w:numId w:val="3"/>
      </w:numPr>
    </w:pPr>
  </w:style>
  <w:style w:type="paragraph" w:customStyle="1" w:styleId="EstiloCorpodeTexto">
    <w:name w:val="EstiloCorpo de Texto"/>
    <w:basedOn w:val="Corpodetexto"/>
    <w:autoRedefine/>
    <w:rsid w:val="00CE73A9"/>
    <w:rPr>
      <w:rFonts w:cs="Tahoma"/>
      <w:sz w:val="24"/>
      <w:szCs w:val="22"/>
    </w:rPr>
  </w:style>
  <w:style w:type="paragraph" w:customStyle="1" w:styleId="Tpico4">
    <w:name w:val="Tópico 4"/>
    <w:basedOn w:val="Tpico3"/>
    <w:autoRedefine/>
    <w:rsid w:val="00AA7755"/>
    <w:pPr>
      <w:numPr>
        <w:ilvl w:val="3"/>
      </w:numPr>
      <w:ind w:left="1723" w:hanging="646"/>
      <w:outlineLvl w:val="4"/>
    </w:pPr>
  </w:style>
  <w:style w:type="table" w:styleId="Tabelacomgrade8">
    <w:name w:val="Table Grid 8"/>
    <w:basedOn w:val="Tabelaemlista1"/>
    <w:rsid w:val="004D432A"/>
    <w:tblPr>
      <w:tblStyleRowBandSize w:val="1"/>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b/>
        <w:bCs/>
        <w:color w:val="auto"/>
      </w:rPr>
      <w:tblPr/>
      <w:tcPr>
        <w:tcBorders>
          <w:top w:val="single" w:sz="6" w:space="0" w:color="000000"/>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tulo1Char">
    <w:name w:val="Título 1 Char"/>
    <w:aliases w:val="H1 Char,H11 Char,H12 Char,H13 Char,H14 Char,H15 Char,h1 Char,1 Char,NMP Heading 1 Char,Appendix Char,app heading 1 Char,l1 Char,Head 1 (Chapter heading) Char,1st level Char,I1 Char,heading 1 Char,Chapter title Char,l1+toc 1 Char,no pg Char"/>
    <w:link w:val="Ttulo1"/>
    <w:rsid w:val="00EB0198"/>
    <w:rPr>
      <w:rFonts w:ascii="Calibri" w:hAnsi="Calibri" w:cs="Tahoma"/>
      <w:b/>
      <w:spacing w:val="24"/>
      <w:sz w:val="24"/>
      <w:szCs w:val="24"/>
      <w:shd w:val="clear" w:color="auto" w:fill="FFFFFF"/>
    </w:rPr>
  </w:style>
  <w:style w:type="character" w:customStyle="1" w:styleId="Ttulo2Char">
    <w:name w:val="Título 2 Char"/>
    <w:rsid w:val="00A34C46"/>
    <w:rPr>
      <w:rFonts w:ascii="Arial" w:hAnsi="Arial"/>
      <w:b/>
      <w:sz w:val="24"/>
      <w:szCs w:val="24"/>
    </w:rPr>
  </w:style>
  <w:style w:type="table" w:styleId="Tabelaemlista1">
    <w:name w:val="Table List 1"/>
    <w:basedOn w:val="Tabelanormal"/>
    <w:rsid w:val="004D432A"/>
    <w:pPr>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tulo3Char">
    <w:name w:val="Título 3 Char"/>
    <w:link w:val="Ttulo3"/>
    <w:rsid w:val="00EB0198"/>
    <w:rPr>
      <w:rFonts w:ascii="Arial" w:hAnsi="Arial"/>
      <w:b/>
      <w:i/>
      <w:sz w:val="24"/>
      <w:szCs w:val="24"/>
    </w:rPr>
  </w:style>
  <w:style w:type="character" w:customStyle="1" w:styleId="Ttulo4Char">
    <w:name w:val="Título 4 Char"/>
    <w:link w:val="Ttulo4"/>
    <w:rsid w:val="00EB0198"/>
    <w:rPr>
      <w:rFonts w:ascii="Arial" w:hAnsi="Arial"/>
      <w:b/>
      <w:sz w:val="24"/>
      <w:szCs w:val="24"/>
      <w:u w:val="single"/>
    </w:rPr>
  </w:style>
  <w:style w:type="character" w:customStyle="1" w:styleId="Ttulo5Char">
    <w:name w:val="Título 5 Char"/>
    <w:link w:val="Ttulo5"/>
    <w:rsid w:val="00EB0198"/>
    <w:rPr>
      <w:rFonts w:ascii="Arial" w:hAnsi="Arial"/>
      <w:b/>
      <w:sz w:val="32"/>
      <w:szCs w:val="24"/>
    </w:rPr>
  </w:style>
  <w:style w:type="character" w:customStyle="1" w:styleId="Ttulo6Char">
    <w:name w:val="Título 6 Char"/>
    <w:link w:val="Ttulo6"/>
    <w:rsid w:val="00EB0198"/>
    <w:rPr>
      <w:rFonts w:ascii="Arial" w:hAnsi="Arial"/>
      <w:sz w:val="24"/>
      <w:szCs w:val="24"/>
    </w:rPr>
  </w:style>
  <w:style w:type="character" w:customStyle="1" w:styleId="Ttulo7Char">
    <w:name w:val="Título 7 Char"/>
    <w:link w:val="Ttulo7"/>
    <w:rsid w:val="00EB0198"/>
    <w:rPr>
      <w:rFonts w:ascii="Arial" w:hAnsi="Arial"/>
      <w:b/>
      <w:sz w:val="22"/>
      <w:szCs w:val="24"/>
    </w:rPr>
  </w:style>
  <w:style w:type="character" w:customStyle="1" w:styleId="Ttulo8Char">
    <w:name w:val="Título 8 Char"/>
    <w:link w:val="Ttulo8"/>
    <w:rsid w:val="00EB0198"/>
    <w:rPr>
      <w:rFonts w:ascii="Arial Black" w:hAnsi="Arial Black"/>
      <w:b/>
      <w:i/>
      <w:sz w:val="44"/>
      <w:szCs w:val="24"/>
    </w:rPr>
  </w:style>
  <w:style w:type="character" w:customStyle="1" w:styleId="Ttulo9Char">
    <w:name w:val="Título 9 Char"/>
    <w:link w:val="Ttulo9"/>
    <w:rsid w:val="00EB0198"/>
    <w:rPr>
      <w:rFonts w:ascii="Arial" w:hAnsi="Arial"/>
      <w:sz w:val="24"/>
      <w:szCs w:val="24"/>
    </w:rPr>
  </w:style>
  <w:style w:type="character" w:customStyle="1" w:styleId="TtuloChar">
    <w:name w:val="Título Char"/>
    <w:link w:val="Ttulo"/>
    <w:rsid w:val="00EB0198"/>
    <w:rPr>
      <w:rFonts w:ascii="Arial" w:hAnsi="Arial" w:cs="Arial"/>
      <w:b/>
      <w:bCs/>
      <w:kern w:val="28"/>
      <w:sz w:val="32"/>
      <w:szCs w:val="32"/>
    </w:rPr>
  </w:style>
  <w:style w:type="character" w:customStyle="1" w:styleId="EstiloDeEmail711">
    <w:name w:val="EstiloDeEmail711"/>
    <w:basedOn w:val="Fontepargpadro"/>
    <w:semiHidden/>
    <w:rsid w:val="001906B4"/>
    <w:rPr>
      <w:rFonts w:ascii="Arial" w:hAnsi="Arial" w:cs="Arial"/>
      <w:color w:val="993366"/>
      <w:sz w:val="20"/>
    </w:rPr>
  </w:style>
  <w:style w:type="character" w:customStyle="1" w:styleId="RecuodecorpodetextoChar">
    <w:name w:val="Recuo de corpo de texto Char"/>
    <w:link w:val="Recuodecorpodetexto"/>
    <w:semiHidden/>
    <w:rsid w:val="002F2A66"/>
    <w:rPr>
      <w:rFonts w:ascii="Arial" w:hAnsi="Arial"/>
      <w:sz w:val="24"/>
      <w:szCs w:val="24"/>
      <w:lang w:eastAsia="pt-BR"/>
    </w:rPr>
  </w:style>
  <w:style w:type="paragraph" w:customStyle="1" w:styleId="Ttulo4esquerda">
    <w:name w:val="Título 4 + À esquerda"/>
    <w:basedOn w:val="Ttulo3"/>
    <w:rsid w:val="007E215E"/>
    <w:pPr>
      <w:keepLines/>
      <w:numPr>
        <w:ilvl w:val="3"/>
        <w:numId w:val="14"/>
      </w:numPr>
      <w:jc w:val="left"/>
    </w:pPr>
    <w:rPr>
      <w:bCs/>
      <w:iCs/>
    </w:rPr>
  </w:style>
  <w:style w:type="character" w:customStyle="1" w:styleId="TextodenotaderodapChar">
    <w:name w:val="Texto de nota de rodapé Char"/>
    <w:basedOn w:val="Fontepargpadro"/>
    <w:link w:val="Textodenotaderodap"/>
    <w:uiPriority w:val="99"/>
    <w:rsid w:val="007E215E"/>
    <w:rPr>
      <w:rFonts w:ascii="Arial" w:hAnsi="Arial"/>
      <w:sz w:val="24"/>
      <w:szCs w:val="24"/>
    </w:rPr>
  </w:style>
  <w:style w:type="paragraph" w:customStyle="1" w:styleId="Corpodetexto31">
    <w:name w:val="Corpo de texto 31"/>
    <w:basedOn w:val="Normal"/>
    <w:rsid w:val="007E215E"/>
    <w:pPr>
      <w:widowControl w:val="0"/>
      <w:tabs>
        <w:tab w:val="left" w:pos="709"/>
        <w:tab w:val="left" w:pos="1418"/>
      </w:tabs>
    </w:pPr>
    <w:rPr>
      <w:rFonts w:ascii="Times New Roman" w:hAnsi="Times New Roman"/>
      <w:i/>
      <w:szCs w:val="20"/>
    </w:rPr>
  </w:style>
  <w:style w:type="character" w:styleId="Forte">
    <w:name w:val="Strong"/>
    <w:basedOn w:val="Fontepargpadro"/>
    <w:uiPriority w:val="99"/>
    <w:qFormat/>
    <w:rsid w:val="00231B89"/>
    <w:rPr>
      <w:rFonts w:cs="Times New Roman"/>
      <w:b/>
      <w:bCs/>
    </w:rPr>
  </w:style>
  <w:style w:type="paragraph" w:customStyle="1" w:styleId="StyleBodyTextIndentBodyTextIndentChar1BodyTextIndentChar">
    <w:name w:val="Style Body Text IndentBody Text Indent Char1Body Text Indent Char..."/>
    <w:basedOn w:val="Recuodecorpodetexto"/>
    <w:link w:val="StyleBodyTextIndentBodyTextIndentChar1BodyTextIndentCharChar"/>
    <w:rsid w:val="00961D55"/>
    <w:pPr>
      <w:autoSpaceDE w:val="0"/>
      <w:autoSpaceDN w:val="0"/>
      <w:adjustRightInd w:val="0"/>
      <w:spacing w:after="120"/>
      <w:ind w:left="720"/>
      <w:jc w:val="left"/>
    </w:pPr>
    <w:rPr>
      <w:rFonts w:eastAsia="Batang"/>
      <w:sz w:val="20"/>
      <w:szCs w:val="20"/>
      <w:lang w:val="en-US" w:eastAsia="en-US"/>
    </w:rPr>
  </w:style>
  <w:style w:type="character" w:customStyle="1" w:styleId="StyleBodyTextIndentBodyTextIndentChar1BodyTextIndentCharChar">
    <w:name w:val="Style Body Text IndentBody Text Indent Char1Body Text Indent Char... Char"/>
    <w:basedOn w:val="Fontepargpadro"/>
    <w:link w:val="StyleBodyTextIndentBodyTextIndentChar1BodyTextIndentChar"/>
    <w:rsid w:val="00961D55"/>
    <w:rPr>
      <w:rFonts w:ascii="Arial" w:eastAsia="Batang" w:hAnsi="Arial"/>
      <w:lang w:val="en-US" w:eastAsia="en-US"/>
    </w:rPr>
  </w:style>
  <w:style w:type="character" w:customStyle="1" w:styleId="PargrafodaListaChar">
    <w:name w:val="Parágrafo da Lista Char"/>
    <w:basedOn w:val="Fontepargpadro"/>
    <w:link w:val="PargrafodaLista"/>
    <w:uiPriority w:val="99"/>
    <w:locked/>
    <w:rsid w:val="00C2354F"/>
    <w:rPr>
      <w:rFonts w:ascii="Calibri" w:eastAsia="Calibri" w:hAnsi="Calibri"/>
      <w:sz w:val="22"/>
      <w:szCs w:val="22"/>
      <w:lang w:eastAsia="en-US"/>
    </w:rPr>
  </w:style>
  <w:style w:type="paragraph" w:customStyle="1" w:styleId="Texto2Char">
    <w:name w:val="Texto 2 Char"/>
    <w:basedOn w:val="Normal"/>
    <w:link w:val="Texto2CharChar"/>
    <w:autoRedefine/>
    <w:rsid w:val="005015BF"/>
    <w:rPr>
      <w:rFonts w:cs="Arial"/>
      <w:sz w:val="22"/>
      <w:szCs w:val="22"/>
    </w:rPr>
  </w:style>
  <w:style w:type="character" w:customStyle="1" w:styleId="Texto2CharChar">
    <w:name w:val="Texto 2 Char Char"/>
    <w:basedOn w:val="Fontepargpadro"/>
    <w:link w:val="Texto2Char"/>
    <w:rsid w:val="005015BF"/>
    <w:rPr>
      <w:rFonts w:ascii="Arial" w:hAnsi="Arial" w:cs="Arial"/>
      <w:sz w:val="22"/>
      <w:szCs w:val="22"/>
    </w:rPr>
  </w:style>
  <w:style w:type="paragraph" w:customStyle="1" w:styleId="ATK-Lic-Texto">
    <w:name w:val="ATK-Lic-Texto"/>
    <w:basedOn w:val="Normal"/>
    <w:rsid w:val="009665F4"/>
    <w:pPr>
      <w:spacing w:before="240" w:after="120" w:line="360" w:lineRule="auto"/>
    </w:pPr>
    <w:rPr>
      <w:rFonts w:ascii="Times New Roman" w:hAnsi="Times New Roman"/>
      <w:szCs w:val="20"/>
      <w:lang w:eastAsia="en-US"/>
    </w:rPr>
  </w:style>
  <w:style w:type="paragraph" w:customStyle="1" w:styleId="BulletedListIndent">
    <w:name w:val="Bulleted List Indent"/>
    <w:basedOn w:val="Recuodecorpodetexto"/>
    <w:rsid w:val="004C2E7C"/>
    <w:pPr>
      <w:numPr>
        <w:numId w:val="19"/>
      </w:numPr>
      <w:autoSpaceDE w:val="0"/>
      <w:autoSpaceDN w:val="0"/>
      <w:adjustRightInd w:val="0"/>
      <w:spacing w:after="120"/>
      <w:jc w:val="left"/>
    </w:pPr>
    <w:rPr>
      <w:rFonts w:eastAsia="Batang"/>
      <w:sz w:val="20"/>
      <w:szCs w:val="20"/>
      <w:lang w:val="en-US" w:eastAsia="en-US"/>
    </w:rPr>
  </w:style>
  <w:style w:type="paragraph" w:customStyle="1" w:styleId="BulletedListIndent2">
    <w:name w:val="BulletedListIndent2"/>
    <w:basedOn w:val="BulletedListIndent"/>
    <w:rsid w:val="004C2E7C"/>
    <w:pPr>
      <w:numPr>
        <w:ilvl w:val="1"/>
      </w:numPr>
    </w:pPr>
  </w:style>
  <w:style w:type="paragraph" w:customStyle="1" w:styleId="Reqt-bullet">
    <w:name w:val="Reqt-bullet"/>
    <w:basedOn w:val="Normal"/>
    <w:autoRedefine/>
    <w:rsid w:val="004C2E7C"/>
    <w:pPr>
      <w:numPr>
        <w:numId w:val="18"/>
      </w:numPr>
      <w:spacing w:before="60"/>
      <w:ind w:left="2520" w:hanging="1800"/>
      <w:jc w:val="left"/>
    </w:pPr>
    <w:rPr>
      <w:rFonts w:eastAsia="Batang" w:cs="Arial"/>
      <w:sz w:val="20"/>
      <w:szCs w:val="20"/>
      <w:lang w:val="en-US" w:eastAsia="ja-JP"/>
    </w:rPr>
  </w:style>
  <w:style w:type="paragraph" w:customStyle="1" w:styleId="StyleReqt-bulletArial">
    <w:name w:val="Style Reqt-bullet + Arial"/>
    <w:basedOn w:val="Reqt-bullet"/>
    <w:autoRedefine/>
    <w:rsid w:val="004C2E7C"/>
    <w:pPr>
      <w:tabs>
        <w:tab w:val="clear" w:pos="2520"/>
        <w:tab w:val="num" w:pos="2250"/>
      </w:tabs>
      <w:ind w:left="2250" w:hanging="1530"/>
    </w:pPr>
  </w:style>
  <w:style w:type="paragraph" w:styleId="Reviso">
    <w:name w:val="Revision"/>
    <w:hidden/>
    <w:uiPriority w:val="99"/>
    <w:semiHidden/>
    <w:rsid w:val="002D76E5"/>
    <w:rPr>
      <w:rFonts w:ascii="Arial" w:hAnsi="Arial"/>
      <w:sz w:val="24"/>
      <w:szCs w:val="24"/>
    </w:rPr>
  </w:style>
  <w:style w:type="paragraph" w:customStyle="1" w:styleId="Texto2">
    <w:name w:val="Texto 2"/>
    <w:basedOn w:val="Normal"/>
    <w:autoRedefine/>
    <w:rsid w:val="00127DAA"/>
    <w:rPr>
      <w:rFonts w:ascii="Times New Roman" w:hAnsi="Times New Roman"/>
    </w:rPr>
  </w:style>
  <w:style w:type="paragraph" w:customStyle="1" w:styleId="RFPTituloN2">
    <w:name w:val="RFP Titulo N2"/>
    <w:basedOn w:val="Normal"/>
    <w:link w:val="RFPTituloN2Char"/>
    <w:qFormat/>
    <w:rsid w:val="00397CFD"/>
    <w:pPr>
      <w:keepLines/>
      <w:numPr>
        <w:ilvl w:val="1"/>
        <w:numId w:val="11"/>
      </w:numPr>
      <w:spacing w:before="120" w:after="120"/>
    </w:pPr>
    <w:rPr>
      <w:b/>
      <w:color w:val="000000" w:themeColor="text1"/>
    </w:rPr>
  </w:style>
  <w:style w:type="paragraph" w:customStyle="1" w:styleId="RFP-TituloN1">
    <w:name w:val="RFP - Titulo N1"/>
    <w:basedOn w:val="Normal"/>
    <w:link w:val="RFP-TituloN1Char"/>
    <w:qFormat/>
    <w:rsid w:val="007007E2"/>
  </w:style>
  <w:style w:type="character" w:customStyle="1" w:styleId="RFPTituloN2Char">
    <w:name w:val="RFP Titulo N2 Char"/>
    <w:basedOn w:val="Fontepargpadro"/>
    <w:link w:val="RFPTituloN2"/>
    <w:rsid w:val="00397CFD"/>
    <w:rPr>
      <w:rFonts w:ascii="Arial" w:hAnsi="Arial"/>
      <w:b/>
      <w:color w:val="000000" w:themeColor="text1"/>
      <w:sz w:val="24"/>
      <w:szCs w:val="24"/>
    </w:rPr>
  </w:style>
  <w:style w:type="character" w:customStyle="1" w:styleId="Tpico1Char">
    <w:name w:val="Tópico 1 Char"/>
    <w:basedOn w:val="Ttulo1Char"/>
    <w:rsid w:val="00FE3CF8"/>
    <w:rPr>
      <w:rFonts w:ascii="Arial" w:hAnsi="Arial" w:cs="Arial"/>
      <w:b/>
      <w:spacing w:val="24"/>
      <w:sz w:val="32"/>
      <w:szCs w:val="24"/>
      <w:shd w:val="clear" w:color="auto" w:fill="C0C0C0"/>
    </w:rPr>
  </w:style>
  <w:style w:type="character" w:customStyle="1" w:styleId="RFP-TituloN1Char">
    <w:name w:val="RFP - Titulo N1 Char"/>
    <w:basedOn w:val="Tpico1Char"/>
    <w:link w:val="RFP-TituloN1"/>
    <w:rsid w:val="007007E2"/>
    <w:rPr>
      <w:rFonts w:ascii="Arial" w:hAnsi="Arial" w:cs="Tahoma"/>
      <w:b w:val="0"/>
      <w:caps/>
      <w:spacing w:val="24"/>
      <w:sz w:val="24"/>
      <w:szCs w:val="24"/>
      <w:shd w:val="clear" w:color="auto" w:fill="C0C0C0"/>
    </w:rPr>
  </w:style>
  <w:style w:type="paragraph" w:customStyle="1" w:styleId="Corpodotexto">
    <w:name w:val="Corpo do texto"/>
    <w:basedOn w:val="Normal"/>
    <w:rsid w:val="00C6585F"/>
    <w:pPr>
      <w:suppressAutoHyphens/>
      <w:overflowPunct w:val="0"/>
      <w:autoSpaceDE w:val="0"/>
      <w:autoSpaceDN w:val="0"/>
      <w:adjustRightInd w:val="0"/>
      <w:spacing w:after="120" w:line="300" w:lineRule="exact"/>
      <w:textAlignment w:val="baseline"/>
    </w:pPr>
    <w:rPr>
      <w:sz w:val="20"/>
      <w:szCs w:val="20"/>
    </w:rPr>
  </w:style>
  <w:style w:type="paragraph" w:customStyle="1" w:styleId="CorpodeTextoRFP">
    <w:name w:val="Corpo de Texto RFP"/>
    <w:basedOn w:val="Normal"/>
    <w:rsid w:val="00EC165B"/>
    <w:pPr>
      <w:numPr>
        <w:numId w:val="27"/>
      </w:numPr>
      <w:suppressAutoHyphens/>
      <w:spacing w:before="120" w:after="120"/>
    </w:pPr>
    <w:rPr>
      <w:rFonts w:ascii="Verdana" w:hAnsi="Verdana"/>
      <w:sz w:val="20"/>
      <w:szCs w:val="20"/>
      <w:lang w:eastAsia="ar-SA"/>
    </w:rPr>
  </w:style>
  <w:style w:type="paragraph" w:customStyle="1" w:styleId="corpodetextorfp0">
    <w:name w:val="corpodetextorfp"/>
    <w:basedOn w:val="Normal"/>
    <w:rsid w:val="00EC165B"/>
    <w:pPr>
      <w:tabs>
        <w:tab w:val="num" w:pos="360"/>
      </w:tabs>
      <w:spacing w:before="120" w:after="120"/>
      <w:ind w:left="360" w:hanging="360"/>
    </w:pPr>
    <w:rPr>
      <w:rFonts w:ascii="Verdana" w:eastAsiaTheme="minorHAnsi" w:hAnsi="Verdana"/>
      <w:sz w:val="20"/>
      <w:szCs w:val="20"/>
    </w:rPr>
  </w:style>
  <w:style w:type="paragraph" w:customStyle="1" w:styleId="Edu1">
    <w:name w:val="Edu 1."/>
    <w:basedOn w:val="Normal"/>
    <w:next w:val="Normal"/>
    <w:autoRedefine/>
    <w:qFormat/>
    <w:rsid w:val="00EC165B"/>
    <w:pPr>
      <w:widowControl w:val="0"/>
      <w:numPr>
        <w:numId w:val="28"/>
      </w:numPr>
      <w:autoSpaceDE w:val="0"/>
      <w:autoSpaceDN w:val="0"/>
      <w:adjustRightInd w:val="0"/>
      <w:spacing w:before="360" w:after="120"/>
      <w:outlineLvl w:val="0"/>
    </w:pPr>
    <w:rPr>
      <w:rFonts w:cs="Arial"/>
      <w:b/>
      <w:caps/>
      <w:spacing w:val="1"/>
      <w:w w:val="99"/>
    </w:rPr>
  </w:style>
  <w:style w:type="paragraph" w:customStyle="1" w:styleId="Edu111">
    <w:name w:val="Edu 1.1.1."/>
    <w:autoRedefine/>
    <w:qFormat/>
    <w:rsid w:val="00EC165B"/>
    <w:pPr>
      <w:widowControl w:val="0"/>
      <w:numPr>
        <w:ilvl w:val="2"/>
        <w:numId w:val="28"/>
      </w:numPr>
      <w:tabs>
        <w:tab w:val="left" w:pos="1276"/>
      </w:tabs>
      <w:autoSpaceDE w:val="0"/>
      <w:autoSpaceDN w:val="0"/>
      <w:adjustRightInd w:val="0"/>
      <w:spacing w:before="120" w:after="120"/>
      <w:ind w:right="284"/>
      <w:jc w:val="both"/>
    </w:pPr>
    <w:rPr>
      <w:rFonts w:ascii="Arial" w:hAnsi="Arial" w:cs="Arial"/>
      <w:iCs/>
      <w:spacing w:val="-1"/>
      <w:sz w:val="22"/>
      <w:szCs w:val="22"/>
    </w:rPr>
  </w:style>
  <w:style w:type="paragraph" w:customStyle="1" w:styleId="Edu1111">
    <w:name w:val="Edu 1.1.1.1."/>
    <w:link w:val="Edu1111Char"/>
    <w:autoRedefine/>
    <w:qFormat/>
    <w:rsid w:val="00EC165B"/>
    <w:pPr>
      <w:widowControl w:val="0"/>
      <w:numPr>
        <w:ilvl w:val="3"/>
        <w:numId w:val="28"/>
      </w:numPr>
      <w:autoSpaceDE w:val="0"/>
      <w:autoSpaceDN w:val="0"/>
      <w:adjustRightInd w:val="0"/>
      <w:spacing w:before="14" w:after="120" w:line="239" w:lineRule="auto"/>
      <w:ind w:right="28"/>
      <w:jc w:val="both"/>
    </w:pPr>
    <w:rPr>
      <w:rFonts w:ascii="Arial" w:hAnsi="Arial" w:cs="Arial"/>
      <w:i/>
      <w:iCs/>
      <w:spacing w:val="-1"/>
    </w:rPr>
  </w:style>
  <w:style w:type="character" w:customStyle="1" w:styleId="Edu1111Char">
    <w:name w:val="Edu 1.1.1.1. Char"/>
    <w:link w:val="Edu1111"/>
    <w:rsid w:val="00EC165B"/>
    <w:rPr>
      <w:rFonts w:ascii="Arial" w:hAnsi="Arial" w:cs="Arial"/>
      <w:i/>
      <w:iCs/>
      <w:spacing w:val="-1"/>
    </w:rPr>
  </w:style>
  <w:style w:type="paragraph" w:customStyle="1" w:styleId="Edu11111">
    <w:name w:val="Edu 1.1.1.1.1."/>
    <w:basedOn w:val="Normal"/>
    <w:qFormat/>
    <w:rsid w:val="00EC165B"/>
    <w:pPr>
      <w:widowControl w:val="0"/>
      <w:numPr>
        <w:ilvl w:val="4"/>
        <w:numId w:val="28"/>
      </w:numPr>
      <w:tabs>
        <w:tab w:val="left" w:pos="2977"/>
        <w:tab w:val="left" w:pos="6220"/>
        <w:tab w:val="left" w:pos="6900"/>
        <w:tab w:val="left" w:pos="8200"/>
      </w:tabs>
      <w:autoSpaceDE w:val="0"/>
      <w:autoSpaceDN w:val="0"/>
      <w:adjustRightInd w:val="0"/>
      <w:spacing w:after="200"/>
      <w:jc w:val="left"/>
    </w:pPr>
    <w:rPr>
      <w:rFonts w:cs="Arial"/>
      <w:spacing w:val="1"/>
      <w:sz w:val="20"/>
      <w:szCs w:val="20"/>
    </w:rPr>
  </w:style>
  <w:style w:type="paragraph" w:customStyle="1" w:styleId="CORPOSIMPLES">
    <w:name w:val="CORPO SIMPLES"/>
    <w:basedOn w:val="Normal"/>
    <w:qFormat/>
    <w:rsid w:val="00057CC1"/>
  </w:style>
  <w:style w:type="paragraph" w:customStyle="1" w:styleId="FIGURA0">
    <w:name w:val="FIGURA"/>
    <w:basedOn w:val="Normal"/>
    <w:rsid w:val="00057CC1"/>
    <w:pPr>
      <w:jc w:val="center"/>
    </w:pPr>
    <w:rPr>
      <w:sz w:val="18"/>
      <w:szCs w:val="20"/>
    </w:rPr>
  </w:style>
  <w:style w:type="paragraph" w:customStyle="1" w:styleId="N1">
    <w:name w:val="N1"/>
    <w:basedOn w:val="PargrafodaLista"/>
    <w:rsid w:val="00057CC1"/>
    <w:pPr>
      <w:numPr>
        <w:numId w:val="30"/>
      </w:numPr>
      <w:ind w:left="0" w:firstLine="0"/>
      <w:contextualSpacing/>
    </w:pPr>
    <w:rPr>
      <w:rFonts w:ascii="Arial" w:eastAsia="Times New Roman" w:hAnsi="Arial" w:cs="Arial"/>
      <w:b/>
      <w:sz w:val="32"/>
      <w:szCs w:val="32"/>
      <w:lang w:eastAsia="pt-BR"/>
    </w:rPr>
  </w:style>
  <w:style w:type="paragraph" w:customStyle="1" w:styleId="N3">
    <w:name w:val="N3"/>
    <w:basedOn w:val="PargrafodaLista"/>
    <w:rsid w:val="00057CC1"/>
    <w:pPr>
      <w:numPr>
        <w:ilvl w:val="2"/>
        <w:numId w:val="30"/>
      </w:numPr>
      <w:tabs>
        <w:tab w:val="left" w:pos="1134"/>
      </w:tabs>
      <w:contextualSpacing/>
      <w:jc w:val="both"/>
    </w:pPr>
    <w:rPr>
      <w:rFonts w:ascii="Arial" w:eastAsia="Times New Roman" w:hAnsi="Arial"/>
      <w:sz w:val="24"/>
      <w:szCs w:val="24"/>
      <w:lang w:eastAsia="pt-BR"/>
    </w:rPr>
  </w:style>
  <w:style w:type="paragraph" w:customStyle="1" w:styleId="texto20">
    <w:name w:val="texto2"/>
    <w:basedOn w:val="Normal"/>
    <w:uiPriority w:val="99"/>
    <w:rsid w:val="00DE20E0"/>
    <w:pPr>
      <w:ind w:left="900"/>
    </w:pPr>
    <w:rPr>
      <w:szCs w:val="20"/>
      <w:lang w:val="es-MX" w:eastAsia="en-US"/>
    </w:rPr>
  </w:style>
  <w:style w:type="paragraph" w:customStyle="1" w:styleId="bullet10">
    <w:name w:val="bullet10"/>
    <w:basedOn w:val="Normal"/>
    <w:uiPriority w:val="99"/>
    <w:rsid w:val="00DE20E0"/>
    <w:pPr>
      <w:spacing w:before="60" w:after="60"/>
    </w:pPr>
    <w:rPr>
      <w:rFonts w:ascii="Book Antiqua" w:hAnsi="Book Antiqua"/>
      <w:sz w:val="22"/>
      <w:szCs w:val="22"/>
    </w:rPr>
  </w:style>
  <w:style w:type="character" w:customStyle="1" w:styleId="google-src-text1">
    <w:name w:val="google-src-text1"/>
    <w:basedOn w:val="Fontepargpadro"/>
    <w:rsid w:val="00DE20E0"/>
    <w:rPr>
      <w:vanish/>
      <w:webHidden w:val="0"/>
      <w:specVanish w:val="0"/>
    </w:rPr>
  </w:style>
  <w:style w:type="character" w:customStyle="1" w:styleId="Ttulo2Char1">
    <w:name w:val="Título 2 Char1"/>
    <w:basedOn w:val="Fontepargpadro"/>
    <w:link w:val="Ttulo2"/>
    <w:rsid w:val="008840C3"/>
    <w:rPr>
      <w:rFonts w:asciiTheme="majorHAnsi" w:eastAsiaTheme="majorEastAsia" w:hAnsiTheme="majorHAnsi" w:cstheme="majorBidi"/>
      <w:b/>
      <w:bCs/>
      <w:color w:val="4F81BD" w:themeColor="accent1"/>
      <w:sz w:val="26"/>
      <w:szCs w:val="26"/>
    </w:rPr>
  </w:style>
  <w:style w:type="paragraph" w:customStyle="1" w:styleId="TtuloOriginalN1">
    <w:name w:val="Título Original N1"/>
    <w:basedOn w:val="Normal"/>
    <w:link w:val="TtuloOriginalN1Char"/>
    <w:qFormat/>
    <w:rsid w:val="00C3643C"/>
    <w:pPr>
      <w:numPr>
        <w:numId w:val="68"/>
      </w:numPr>
      <w:ind w:left="360"/>
      <w:outlineLvl w:val="0"/>
    </w:pPr>
    <w:rPr>
      <w:caps/>
    </w:rPr>
  </w:style>
  <w:style w:type="character" w:customStyle="1" w:styleId="TtuloOriginalN1Char">
    <w:name w:val="Título Original N1 Char"/>
    <w:basedOn w:val="Tpico1Char"/>
    <w:link w:val="TtuloOriginalN1"/>
    <w:rsid w:val="00C3643C"/>
    <w:rPr>
      <w:rFonts w:ascii="Calibri" w:hAnsi="Calibri" w:cs="Tahoma"/>
      <w:b/>
      <w:caps/>
      <w:spacing w:val="24"/>
      <w:sz w:val="40"/>
      <w:szCs w:val="24"/>
      <w:shd w:val="clear" w:color="auto" w:fill="C0C0C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99"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0198"/>
    <w:pPr>
      <w:jc w:val="both"/>
    </w:pPr>
    <w:rPr>
      <w:rFonts w:ascii="Arial" w:hAnsi="Arial"/>
      <w:sz w:val="24"/>
      <w:szCs w:val="24"/>
    </w:rPr>
  </w:style>
  <w:style w:type="paragraph" w:styleId="Ttulo1">
    <w:name w:val="heading 1"/>
    <w:aliases w:val="H1,H11,H12,H13,H14,H15,h1,1,NMP Heading 1,Appendix,app heading 1,l1,Head 1 (Chapter heading),1st level,I1,heading 1,Chapter title,l1+toc 1,Level 1,Level 11,List level 1,no pg,Section Head,Disaster 1,Huvudrubrik,1 ghost,g,list 1,Head1,1.0,a,II+"/>
    <w:basedOn w:val="Normal"/>
    <w:next w:val="Corpodetexto"/>
    <w:link w:val="Ttulo1Char"/>
    <w:qFormat/>
    <w:rsid w:val="00EB0198"/>
    <w:pPr>
      <w:keepNext/>
      <w:numPr>
        <w:numId w:val="7"/>
      </w:numPr>
      <w:pBdr>
        <w:bottom w:val="single" w:sz="18" w:space="1" w:color="auto"/>
      </w:pBdr>
      <w:shd w:val="clear" w:color="auto" w:fill="FFFFFF"/>
      <w:spacing w:before="360" w:after="240"/>
      <w:outlineLvl w:val="0"/>
    </w:pPr>
    <w:rPr>
      <w:rFonts w:ascii="Calibri" w:hAnsi="Calibri" w:cs="Tahoma"/>
      <w:b/>
      <w:spacing w:val="24"/>
    </w:rPr>
  </w:style>
  <w:style w:type="paragraph" w:styleId="Ttulo2">
    <w:name w:val="heading 2"/>
    <w:basedOn w:val="Normal"/>
    <w:next w:val="Normal"/>
    <w:link w:val="Ttulo2Char1"/>
    <w:qFormat/>
    <w:rsid w:val="008840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Corpodetexto3"/>
    <w:link w:val="Ttulo3Char"/>
    <w:qFormat/>
    <w:rsid w:val="00EB0198"/>
    <w:pPr>
      <w:keepNext/>
      <w:numPr>
        <w:ilvl w:val="2"/>
        <w:numId w:val="7"/>
      </w:numPr>
      <w:spacing w:before="120" w:after="120"/>
      <w:outlineLvl w:val="2"/>
    </w:pPr>
    <w:rPr>
      <w:b/>
      <w:i/>
    </w:rPr>
  </w:style>
  <w:style w:type="paragraph" w:styleId="Ttulo4">
    <w:name w:val="heading 4"/>
    <w:basedOn w:val="Normal"/>
    <w:next w:val="Normal"/>
    <w:link w:val="Ttulo4Char"/>
    <w:qFormat/>
    <w:rsid w:val="00EB0198"/>
    <w:pPr>
      <w:keepNext/>
      <w:numPr>
        <w:ilvl w:val="3"/>
        <w:numId w:val="7"/>
      </w:numPr>
      <w:outlineLvl w:val="3"/>
    </w:pPr>
    <w:rPr>
      <w:b/>
      <w:u w:val="single"/>
    </w:rPr>
  </w:style>
  <w:style w:type="paragraph" w:styleId="Ttulo5">
    <w:name w:val="heading 5"/>
    <w:basedOn w:val="Normal"/>
    <w:next w:val="Normal"/>
    <w:link w:val="Ttulo5Char"/>
    <w:qFormat/>
    <w:rsid w:val="00EB0198"/>
    <w:pPr>
      <w:keepNext/>
      <w:numPr>
        <w:ilvl w:val="4"/>
        <w:numId w:val="7"/>
      </w:numPr>
      <w:ind w:right="-1"/>
      <w:jc w:val="center"/>
      <w:outlineLvl w:val="4"/>
    </w:pPr>
    <w:rPr>
      <w:b/>
      <w:sz w:val="32"/>
    </w:rPr>
  </w:style>
  <w:style w:type="paragraph" w:styleId="Ttulo6">
    <w:name w:val="heading 6"/>
    <w:basedOn w:val="Normal"/>
    <w:next w:val="Normal"/>
    <w:link w:val="Ttulo6Char"/>
    <w:qFormat/>
    <w:rsid w:val="00EB0198"/>
    <w:pPr>
      <w:keepNext/>
      <w:numPr>
        <w:ilvl w:val="5"/>
        <w:numId w:val="7"/>
      </w:numPr>
      <w:outlineLvl w:val="5"/>
    </w:pPr>
  </w:style>
  <w:style w:type="paragraph" w:styleId="Ttulo7">
    <w:name w:val="heading 7"/>
    <w:basedOn w:val="Normal"/>
    <w:next w:val="Normal"/>
    <w:link w:val="Ttulo7Char"/>
    <w:qFormat/>
    <w:rsid w:val="00EB0198"/>
    <w:pPr>
      <w:keepNext/>
      <w:numPr>
        <w:ilvl w:val="6"/>
        <w:numId w:val="7"/>
      </w:numPr>
      <w:jc w:val="center"/>
      <w:outlineLvl w:val="6"/>
    </w:pPr>
    <w:rPr>
      <w:b/>
      <w:sz w:val="22"/>
    </w:rPr>
  </w:style>
  <w:style w:type="paragraph" w:styleId="Ttulo8">
    <w:name w:val="heading 8"/>
    <w:basedOn w:val="Normal"/>
    <w:next w:val="Normal"/>
    <w:link w:val="Ttulo8Char"/>
    <w:qFormat/>
    <w:rsid w:val="00EB0198"/>
    <w:pPr>
      <w:keepNext/>
      <w:numPr>
        <w:ilvl w:val="7"/>
        <w:numId w:val="6"/>
      </w:numPr>
      <w:jc w:val="center"/>
      <w:outlineLvl w:val="7"/>
    </w:pPr>
    <w:rPr>
      <w:rFonts w:ascii="Arial Black" w:hAnsi="Arial Black"/>
      <w:b/>
      <w:i/>
      <w:sz w:val="44"/>
    </w:rPr>
  </w:style>
  <w:style w:type="paragraph" w:styleId="Ttulo9">
    <w:name w:val="heading 9"/>
    <w:basedOn w:val="Normal"/>
    <w:next w:val="Normal"/>
    <w:link w:val="Ttulo9Char"/>
    <w:qFormat/>
    <w:rsid w:val="00EB0198"/>
    <w:pPr>
      <w:keepNext/>
      <w:tabs>
        <w:tab w:val="num" w:pos="1584"/>
      </w:tabs>
      <w:ind w:left="1584" w:hanging="144"/>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2">
    <w:name w:val="Body Text Indent 2"/>
    <w:basedOn w:val="Normal"/>
    <w:pPr>
      <w:ind w:left="1418" w:hanging="1418"/>
    </w:pPr>
    <w:rPr>
      <w:b/>
    </w:rPr>
  </w:style>
  <w:style w:type="paragraph" w:styleId="Cabealho">
    <w:name w:val="header"/>
    <w:basedOn w:val="Normal"/>
    <w:link w:val="CabealhoChar"/>
    <w:uiPriority w:val="99"/>
    <w:pPr>
      <w:tabs>
        <w:tab w:val="center" w:pos="4419"/>
        <w:tab w:val="right" w:pos="8838"/>
      </w:tabs>
    </w:pPr>
  </w:style>
  <w:style w:type="paragraph" w:styleId="Corpodetexto">
    <w:name w:val="Body Text"/>
    <w:basedOn w:val="Normal"/>
    <w:link w:val="CorpodetextoChar"/>
    <w:rsid w:val="00841EB1"/>
    <w:rPr>
      <w:sz w:val="22"/>
    </w:rPr>
  </w:style>
  <w:style w:type="paragraph" w:styleId="Recuodecorpodetexto">
    <w:name w:val="Body Text Indent"/>
    <w:basedOn w:val="Normal"/>
    <w:link w:val="RecuodecorpodetextoChar"/>
    <w:semiHidden/>
    <w:pPr>
      <w:ind w:left="426"/>
    </w:pPr>
  </w:style>
  <w:style w:type="paragraph" w:styleId="Recuodecorpodetexto3">
    <w:name w:val="Body Text Indent 3"/>
    <w:basedOn w:val="Normal"/>
    <w:semiHidden/>
    <w:pPr>
      <w:ind w:left="36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orpodetexto2">
    <w:name w:val="Body Text 2"/>
    <w:basedOn w:val="Normal"/>
    <w:rsid w:val="00C36554"/>
    <w:pPr>
      <w:ind w:left="851"/>
    </w:pPr>
  </w:style>
  <w:style w:type="paragraph" w:styleId="Corpodetexto3">
    <w:name w:val="Body Text 3"/>
    <w:basedOn w:val="Normal"/>
    <w:rsid w:val="00C36554"/>
    <w:pPr>
      <w:ind w:left="1418"/>
    </w:pPr>
  </w:style>
  <w:style w:type="paragraph" w:styleId="MapadoDocumento">
    <w:name w:val="Document Map"/>
    <w:basedOn w:val="Normal"/>
    <w:semiHidden/>
    <w:pPr>
      <w:shd w:val="clear" w:color="auto" w:fill="000080"/>
    </w:pPr>
    <w:rPr>
      <w:rFonts w:ascii="Tahoma" w:hAnsi="Tahoma"/>
    </w:rPr>
  </w:style>
  <w:style w:type="paragraph" w:styleId="Textodenotaderodap">
    <w:name w:val="footnote text"/>
    <w:basedOn w:val="Normal"/>
    <w:link w:val="TextodenotaderodapChar"/>
    <w:uiPriority w:val="99"/>
  </w:style>
  <w:style w:type="character" w:styleId="Refdenotaderodap">
    <w:name w:val="footnote reference"/>
    <w:uiPriority w:val="99"/>
    <w:semiHidden/>
    <w:rPr>
      <w:vertAlign w:val="superscript"/>
    </w:rPr>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paragraph" w:styleId="Remissivo1">
    <w:name w:val="index 1"/>
    <w:basedOn w:val="Normal"/>
    <w:next w:val="Normal"/>
    <w:autoRedefine/>
    <w:semiHidden/>
    <w:rsid w:val="008039CC"/>
    <w:pPr>
      <w:ind w:left="240" w:hanging="240"/>
      <w:jc w:val="left"/>
    </w:pPr>
    <w:rPr>
      <w:rFonts w:ascii="Times New Roman" w:hAnsi="Times New Roman"/>
      <w:sz w:val="18"/>
      <w:szCs w:val="21"/>
    </w:rPr>
  </w:style>
  <w:style w:type="paragraph" w:styleId="Ttulo">
    <w:name w:val="Title"/>
    <w:basedOn w:val="Normal"/>
    <w:link w:val="TtuloChar"/>
    <w:qFormat/>
    <w:rsid w:val="00EB0198"/>
    <w:pPr>
      <w:spacing w:before="240" w:after="60"/>
      <w:outlineLvl w:val="0"/>
    </w:pPr>
    <w:rPr>
      <w:rFonts w:cs="Arial"/>
      <w:b/>
      <w:bCs/>
      <w:kern w:val="28"/>
      <w:sz w:val="32"/>
      <w:szCs w:val="32"/>
    </w:rPr>
  </w:style>
  <w:style w:type="paragraph" w:styleId="Sumrio1">
    <w:name w:val="toc 1"/>
    <w:basedOn w:val="Normal"/>
    <w:next w:val="Normal"/>
    <w:autoRedefine/>
    <w:uiPriority w:val="39"/>
    <w:rsid w:val="008C395B"/>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rsid w:val="00AA7755"/>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rsid w:val="005179B9"/>
    <w:pPr>
      <w:ind w:left="480"/>
      <w:jc w:val="left"/>
    </w:pPr>
    <w:rPr>
      <w:rFonts w:asciiTheme="minorHAnsi" w:hAnsiTheme="minorHAnsi" w:cstheme="minorHAnsi"/>
      <w:i/>
      <w:iCs/>
      <w:sz w:val="20"/>
      <w:szCs w:val="20"/>
    </w:rPr>
  </w:style>
  <w:style w:type="paragraph" w:styleId="Sumrio4">
    <w:name w:val="toc 4"/>
    <w:basedOn w:val="Normal"/>
    <w:next w:val="Normal"/>
    <w:autoRedefine/>
    <w:uiPriority w:val="39"/>
    <w:pPr>
      <w:ind w:left="720"/>
      <w:jc w:val="left"/>
    </w:pPr>
    <w:rPr>
      <w:rFonts w:asciiTheme="minorHAnsi" w:hAnsiTheme="minorHAnsi" w:cstheme="minorHAnsi"/>
      <w:sz w:val="18"/>
      <w:szCs w:val="18"/>
    </w:rPr>
  </w:style>
  <w:style w:type="paragraph" w:styleId="Sumrio5">
    <w:name w:val="toc 5"/>
    <w:basedOn w:val="Normal"/>
    <w:next w:val="Normal"/>
    <w:autoRedefine/>
    <w:uiPriority w:val="39"/>
    <w:pPr>
      <w:ind w:left="960"/>
      <w:jc w:val="left"/>
    </w:pPr>
    <w:rPr>
      <w:rFonts w:asciiTheme="minorHAnsi" w:hAnsiTheme="minorHAnsi" w:cstheme="minorHAnsi"/>
      <w:sz w:val="18"/>
      <w:szCs w:val="18"/>
    </w:rPr>
  </w:style>
  <w:style w:type="paragraph" w:styleId="Sumrio6">
    <w:name w:val="toc 6"/>
    <w:basedOn w:val="Normal"/>
    <w:next w:val="Normal"/>
    <w:autoRedefine/>
    <w:uiPriority w:val="39"/>
    <w:pPr>
      <w:ind w:left="1200"/>
      <w:jc w:val="left"/>
    </w:pPr>
    <w:rPr>
      <w:rFonts w:asciiTheme="minorHAnsi" w:hAnsiTheme="minorHAnsi" w:cstheme="minorHAnsi"/>
      <w:sz w:val="18"/>
      <w:szCs w:val="18"/>
    </w:rPr>
  </w:style>
  <w:style w:type="paragraph" w:styleId="Sumrio7">
    <w:name w:val="toc 7"/>
    <w:basedOn w:val="Normal"/>
    <w:next w:val="Normal"/>
    <w:autoRedefine/>
    <w:uiPriority w:val="39"/>
    <w:pPr>
      <w:ind w:left="1440"/>
      <w:jc w:val="left"/>
    </w:pPr>
    <w:rPr>
      <w:rFonts w:asciiTheme="minorHAnsi" w:hAnsiTheme="minorHAnsi" w:cstheme="minorHAnsi"/>
      <w:sz w:val="18"/>
      <w:szCs w:val="18"/>
    </w:rPr>
  </w:style>
  <w:style w:type="paragraph" w:styleId="Sumrio8">
    <w:name w:val="toc 8"/>
    <w:basedOn w:val="Normal"/>
    <w:next w:val="Normal"/>
    <w:autoRedefine/>
    <w:uiPriority w:val="39"/>
    <w:pPr>
      <w:ind w:left="1680"/>
      <w:jc w:val="left"/>
    </w:pPr>
    <w:rPr>
      <w:rFonts w:asciiTheme="minorHAnsi" w:hAnsiTheme="minorHAnsi" w:cstheme="minorHAnsi"/>
      <w:sz w:val="18"/>
      <w:szCs w:val="18"/>
    </w:rPr>
  </w:style>
  <w:style w:type="paragraph" w:styleId="Sumrio9">
    <w:name w:val="toc 9"/>
    <w:basedOn w:val="Normal"/>
    <w:next w:val="Normal"/>
    <w:autoRedefine/>
    <w:uiPriority w:val="39"/>
    <w:pPr>
      <w:ind w:left="1920"/>
      <w:jc w:val="left"/>
    </w:pPr>
    <w:rPr>
      <w:rFonts w:asciiTheme="minorHAnsi" w:hAnsiTheme="minorHAnsi" w:cstheme="minorHAnsi"/>
      <w:sz w:val="18"/>
      <w:szCs w:val="18"/>
    </w:rPr>
  </w:style>
  <w:style w:type="table" w:styleId="Tabelacomgrade">
    <w:name w:val="Table Grid"/>
    <w:basedOn w:val="Tabelanormal"/>
    <w:rsid w:val="00F93BAB"/>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e">
    <w:name w:val="Emphasis"/>
    <w:qFormat/>
    <w:rsid w:val="00EB0198"/>
    <w:rPr>
      <w:i/>
      <w:iCs/>
    </w:rPr>
  </w:style>
  <w:style w:type="paragraph" w:styleId="Legenda">
    <w:name w:val="caption"/>
    <w:basedOn w:val="Normal"/>
    <w:next w:val="Normal"/>
    <w:qFormat/>
    <w:rsid w:val="00EB0198"/>
    <w:rPr>
      <w:b/>
      <w:bCs/>
      <w:sz w:val="20"/>
      <w:szCs w:val="20"/>
    </w:rPr>
  </w:style>
  <w:style w:type="paragraph" w:customStyle="1" w:styleId="textobase">
    <w:name w:val="textobase"/>
    <w:basedOn w:val="Normal"/>
    <w:semiHidden/>
    <w:rsid w:val="00D40960"/>
    <w:pPr>
      <w:spacing w:before="30"/>
      <w:ind w:left="90"/>
    </w:pPr>
    <w:rPr>
      <w:rFonts w:ascii="Verdana" w:eastAsia="MS Mincho" w:hAnsi="Verdana"/>
      <w:color w:val="666666"/>
      <w:sz w:val="15"/>
      <w:szCs w:val="15"/>
      <w:lang w:eastAsia="ja-JP"/>
    </w:rPr>
  </w:style>
  <w:style w:type="paragraph" w:styleId="NormalWeb">
    <w:name w:val="Normal (Web)"/>
    <w:basedOn w:val="Normal"/>
    <w:uiPriority w:val="99"/>
    <w:semiHidden/>
    <w:rsid w:val="000A789D"/>
    <w:pPr>
      <w:spacing w:before="100" w:beforeAutospacing="1" w:after="100" w:afterAutospacing="1"/>
      <w:jc w:val="left"/>
    </w:pPr>
    <w:rPr>
      <w:rFonts w:ascii="Times New Roman" w:eastAsia="MS Mincho" w:hAnsi="Times New Roman"/>
      <w:lang w:eastAsia="ja-JP"/>
    </w:rPr>
  </w:style>
  <w:style w:type="paragraph" w:customStyle="1" w:styleId="pcmtbody">
    <w:name w:val="pcmtbody"/>
    <w:basedOn w:val="Normal"/>
    <w:semiHidden/>
    <w:rsid w:val="000A789D"/>
    <w:pPr>
      <w:spacing w:before="100" w:beforeAutospacing="1" w:after="100" w:afterAutospacing="1"/>
      <w:jc w:val="left"/>
    </w:pPr>
    <w:rPr>
      <w:rFonts w:ascii="Times New Roman" w:eastAsia="MS Mincho" w:hAnsi="Times New Roman"/>
      <w:lang w:eastAsia="ja-JP"/>
    </w:rPr>
  </w:style>
  <w:style w:type="character" w:customStyle="1" w:styleId="ccmtdefault">
    <w:name w:val="ccmtdefault"/>
    <w:basedOn w:val="Fontepargpadro"/>
    <w:semiHidden/>
    <w:rsid w:val="000A789D"/>
  </w:style>
  <w:style w:type="paragraph" w:styleId="Textodebalo">
    <w:name w:val="Balloon Text"/>
    <w:basedOn w:val="Normal"/>
    <w:semiHidden/>
    <w:rsid w:val="00D82302"/>
    <w:rPr>
      <w:rFonts w:ascii="Tahoma" w:hAnsi="Tahoma" w:cs="Tahoma"/>
      <w:sz w:val="16"/>
      <w:szCs w:val="16"/>
    </w:rPr>
  </w:style>
  <w:style w:type="character" w:customStyle="1" w:styleId="CorpodetextoChar">
    <w:name w:val="Corpo de texto Char"/>
    <w:link w:val="Corpodetexto"/>
    <w:rsid w:val="00841EB1"/>
    <w:rPr>
      <w:rFonts w:ascii="Arial" w:hAnsi="Arial"/>
      <w:sz w:val="22"/>
      <w:szCs w:val="24"/>
      <w:lang w:val="pt-BR" w:eastAsia="pt-BR" w:bidi="ar-SA"/>
    </w:rPr>
  </w:style>
  <w:style w:type="paragraph" w:styleId="Ttulodendiceremissivo">
    <w:name w:val="index heading"/>
    <w:basedOn w:val="Normal"/>
    <w:next w:val="Remissivo1"/>
    <w:semiHidden/>
    <w:rsid w:val="008039C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cs="Arial"/>
      <w:b/>
      <w:bCs/>
      <w:sz w:val="22"/>
      <w:szCs w:val="26"/>
    </w:rPr>
  </w:style>
  <w:style w:type="paragraph" w:styleId="Commarcadores5">
    <w:name w:val="List Bullet 5"/>
    <w:aliases w:val="Marcador Sub 1"/>
    <w:basedOn w:val="Normal"/>
    <w:rsid w:val="008039CC"/>
    <w:pPr>
      <w:numPr>
        <w:numId w:val="1"/>
      </w:numPr>
    </w:pPr>
  </w:style>
  <w:style w:type="paragraph" w:customStyle="1" w:styleId="FiguraTabela">
    <w:name w:val="Figura/Tabela"/>
    <w:basedOn w:val="Corpodetexto3"/>
    <w:next w:val="Corpodetexto3"/>
    <w:rsid w:val="008C25D5"/>
    <w:pPr>
      <w:jc w:val="center"/>
    </w:pPr>
  </w:style>
  <w:style w:type="paragraph" w:customStyle="1" w:styleId="Corpodetexto4">
    <w:name w:val="Corpo de texto 4"/>
    <w:basedOn w:val="Normal"/>
    <w:rsid w:val="003B67E7"/>
    <w:pPr>
      <w:ind w:left="2127"/>
    </w:pPr>
  </w:style>
  <w:style w:type="paragraph" w:customStyle="1" w:styleId="Figura">
    <w:name w:val="Figura"/>
    <w:basedOn w:val="Cabealho"/>
    <w:rsid w:val="00FF5BD7"/>
    <w:pPr>
      <w:numPr>
        <w:numId w:val="2"/>
      </w:numPr>
      <w:tabs>
        <w:tab w:val="clear" w:pos="4419"/>
        <w:tab w:val="center" w:pos="851"/>
      </w:tabs>
      <w:jc w:val="center"/>
    </w:pPr>
    <w:rPr>
      <w:rFonts w:ascii="Arial Unicode MS" w:eastAsia="Arial Unicode MS" w:hAnsi="Arial Unicode MS" w:cs="Arial Unicode MS"/>
      <w:b/>
      <w:bCs/>
      <w:color w:val="000000"/>
      <w:sz w:val="20"/>
    </w:rPr>
  </w:style>
  <w:style w:type="character" w:customStyle="1" w:styleId="CabealhoChar">
    <w:name w:val="Cabeçalho Char"/>
    <w:link w:val="Cabealho"/>
    <w:uiPriority w:val="99"/>
    <w:rsid w:val="00224768"/>
    <w:rPr>
      <w:rFonts w:ascii="Arial" w:hAnsi="Arial"/>
      <w:sz w:val="24"/>
      <w:szCs w:val="24"/>
    </w:rPr>
  </w:style>
  <w:style w:type="paragraph" w:styleId="ndicedeilustraes">
    <w:name w:val="table of figures"/>
    <w:aliases w:val="[Figura]"/>
    <w:basedOn w:val="Normal"/>
    <w:next w:val="Normal"/>
    <w:uiPriority w:val="99"/>
    <w:rsid w:val="005179B9"/>
  </w:style>
  <w:style w:type="paragraph" w:styleId="PargrafodaLista">
    <w:name w:val="List Paragraph"/>
    <w:basedOn w:val="Normal"/>
    <w:link w:val="PargrafodaListaChar"/>
    <w:uiPriority w:val="99"/>
    <w:qFormat/>
    <w:rsid w:val="00EB0198"/>
    <w:pPr>
      <w:ind w:left="720"/>
      <w:jc w:val="left"/>
    </w:pPr>
    <w:rPr>
      <w:rFonts w:ascii="Calibri" w:eastAsia="Calibri" w:hAnsi="Calibri"/>
      <w:sz w:val="22"/>
      <w:szCs w:val="22"/>
      <w:lang w:eastAsia="en-US"/>
    </w:rPr>
  </w:style>
  <w:style w:type="paragraph" w:styleId="Textodecomentrio">
    <w:name w:val="annotation text"/>
    <w:basedOn w:val="Normal"/>
    <w:link w:val="TextodecomentrioChar"/>
    <w:rsid w:val="005A5398"/>
    <w:pPr>
      <w:jc w:val="left"/>
    </w:pPr>
    <w:rPr>
      <w:rFonts w:ascii="Times New Roman" w:hAnsi="Times New Roman"/>
      <w:sz w:val="20"/>
      <w:szCs w:val="20"/>
    </w:rPr>
  </w:style>
  <w:style w:type="character" w:customStyle="1" w:styleId="TextodecomentrioChar">
    <w:name w:val="Texto de comentário Char"/>
    <w:basedOn w:val="Fontepargpadro"/>
    <w:link w:val="Textodecomentrio"/>
    <w:rsid w:val="005A5398"/>
  </w:style>
  <w:style w:type="paragraph" w:customStyle="1" w:styleId="Default">
    <w:name w:val="Default"/>
    <w:rsid w:val="00957062"/>
    <w:pPr>
      <w:autoSpaceDE w:val="0"/>
      <w:autoSpaceDN w:val="0"/>
      <w:adjustRightInd w:val="0"/>
    </w:pPr>
    <w:rPr>
      <w:color w:val="000000"/>
      <w:sz w:val="24"/>
      <w:szCs w:val="24"/>
    </w:rPr>
  </w:style>
  <w:style w:type="paragraph" w:styleId="TextosemFormatao">
    <w:name w:val="Plain Text"/>
    <w:basedOn w:val="Normal"/>
    <w:link w:val="TextosemFormataoChar"/>
    <w:uiPriority w:val="99"/>
    <w:rsid w:val="009F071D"/>
    <w:pPr>
      <w:jc w:val="left"/>
    </w:pPr>
    <w:rPr>
      <w:rFonts w:ascii="Courier New" w:hAnsi="Courier New" w:cs="Courier New"/>
      <w:sz w:val="20"/>
      <w:szCs w:val="20"/>
    </w:rPr>
  </w:style>
  <w:style w:type="character" w:customStyle="1" w:styleId="TextosemFormataoChar">
    <w:name w:val="Texto sem Formatação Char"/>
    <w:link w:val="TextosemFormatao"/>
    <w:uiPriority w:val="99"/>
    <w:rsid w:val="009F071D"/>
    <w:rPr>
      <w:rFonts w:ascii="Courier New" w:hAnsi="Courier New" w:cs="Courier New"/>
    </w:rPr>
  </w:style>
  <w:style w:type="paragraph" w:customStyle="1" w:styleId="Tpico2">
    <w:name w:val="Tópico 2"/>
    <w:autoRedefine/>
    <w:rsid w:val="006758F0"/>
    <w:pPr>
      <w:ind w:left="142"/>
      <w:outlineLvl w:val="2"/>
    </w:pPr>
    <w:rPr>
      <w:rFonts w:ascii="Calibri" w:hAnsi="Calibri" w:cs="Tahoma"/>
      <w:b/>
      <w:spacing w:val="24"/>
      <w:sz w:val="24"/>
      <w:szCs w:val="24"/>
    </w:rPr>
  </w:style>
  <w:style w:type="paragraph" w:customStyle="1" w:styleId="Tpico3">
    <w:name w:val="Tópico 3"/>
    <w:basedOn w:val="Tpico2"/>
    <w:autoRedefine/>
    <w:rsid w:val="00AA7755"/>
    <w:pPr>
      <w:ind w:left="788" w:hanging="431"/>
    </w:pPr>
  </w:style>
  <w:style w:type="paragraph" w:customStyle="1" w:styleId="Titulo">
    <w:name w:val="Titulo"/>
    <w:basedOn w:val="Normal"/>
    <w:rsid w:val="00AC5F4C"/>
    <w:pPr>
      <w:jc w:val="left"/>
    </w:pPr>
    <w:rPr>
      <w:b/>
      <w:sz w:val="48"/>
    </w:rPr>
  </w:style>
  <w:style w:type="paragraph" w:styleId="Remissivo2">
    <w:name w:val="index 2"/>
    <w:basedOn w:val="Normal"/>
    <w:next w:val="Normal"/>
    <w:autoRedefine/>
    <w:semiHidden/>
    <w:rsid w:val="00AC5F4C"/>
    <w:pPr>
      <w:ind w:left="480" w:hanging="240"/>
      <w:jc w:val="left"/>
    </w:pPr>
    <w:rPr>
      <w:rFonts w:ascii="Times New Roman" w:hAnsi="Times New Roman"/>
      <w:sz w:val="18"/>
      <w:szCs w:val="21"/>
    </w:rPr>
  </w:style>
  <w:style w:type="paragraph" w:styleId="Remissivo3">
    <w:name w:val="index 3"/>
    <w:basedOn w:val="Normal"/>
    <w:next w:val="Normal"/>
    <w:autoRedefine/>
    <w:semiHidden/>
    <w:rsid w:val="00AC5F4C"/>
    <w:pPr>
      <w:ind w:left="720" w:hanging="240"/>
      <w:jc w:val="left"/>
    </w:pPr>
    <w:rPr>
      <w:rFonts w:ascii="Times New Roman" w:hAnsi="Times New Roman"/>
      <w:sz w:val="18"/>
      <w:szCs w:val="21"/>
    </w:rPr>
  </w:style>
  <w:style w:type="paragraph" w:styleId="Remissivo4">
    <w:name w:val="index 4"/>
    <w:basedOn w:val="Normal"/>
    <w:next w:val="Normal"/>
    <w:autoRedefine/>
    <w:semiHidden/>
    <w:rsid w:val="00AC5F4C"/>
    <w:pPr>
      <w:ind w:left="960" w:hanging="240"/>
      <w:jc w:val="left"/>
    </w:pPr>
    <w:rPr>
      <w:rFonts w:ascii="Times New Roman" w:hAnsi="Times New Roman"/>
      <w:sz w:val="18"/>
      <w:szCs w:val="21"/>
    </w:rPr>
  </w:style>
  <w:style w:type="paragraph" w:styleId="Remissivo5">
    <w:name w:val="index 5"/>
    <w:basedOn w:val="Normal"/>
    <w:next w:val="Normal"/>
    <w:autoRedefine/>
    <w:semiHidden/>
    <w:rsid w:val="00AC5F4C"/>
    <w:pPr>
      <w:ind w:left="1200" w:hanging="240"/>
      <w:jc w:val="left"/>
    </w:pPr>
    <w:rPr>
      <w:rFonts w:ascii="Times New Roman" w:hAnsi="Times New Roman"/>
      <w:sz w:val="18"/>
      <w:szCs w:val="21"/>
    </w:rPr>
  </w:style>
  <w:style w:type="paragraph" w:styleId="Remissivo6">
    <w:name w:val="index 6"/>
    <w:basedOn w:val="Normal"/>
    <w:next w:val="Normal"/>
    <w:autoRedefine/>
    <w:semiHidden/>
    <w:rsid w:val="00AC5F4C"/>
    <w:pPr>
      <w:ind w:left="1440" w:hanging="240"/>
      <w:jc w:val="left"/>
    </w:pPr>
    <w:rPr>
      <w:rFonts w:ascii="Times New Roman" w:hAnsi="Times New Roman"/>
      <w:sz w:val="18"/>
      <w:szCs w:val="21"/>
    </w:rPr>
  </w:style>
  <w:style w:type="paragraph" w:styleId="Remissivo7">
    <w:name w:val="index 7"/>
    <w:basedOn w:val="Normal"/>
    <w:next w:val="Normal"/>
    <w:autoRedefine/>
    <w:semiHidden/>
    <w:rsid w:val="00AC5F4C"/>
    <w:pPr>
      <w:ind w:left="1680" w:hanging="240"/>
      <w:jc w:val="left"/>
    </w:pPr>
    <w:rPr>
      <w:rFonts w:ascii="Times New Roman" w:hAnsi="Times New Roman"/>
      <w:sz w:val="18"/>
      <w:szCs w:val="21"/>
    </w:rPr>
  </w:style>
  <w:style w:type="paragraph" w:styleId="Remissivo8">
    <w:name w:val="index 8"/>
    <w:basedOn w:val="Normal"/>
    <w:next w:val="Normal"/>
    <w:autoRedefine/>
    <w:semiHidden/>
    <w:rsid w:val="00AC5F4C"/>
    <w:pPr>
      <w:ind w:left="1920" w:hanging="240"/>
      <w:jc w:val="left"/>
    </w:pPr>
    <w:rPr>
      <w:rFonts w:ascii="Times New Roman" w:hAnsi="Times New Roman"/>
      <w:sz w:val="18"/>
      <w:szCs w:val="21"/>
    </w:rPr>
  </w:style>
  <w:style w:type="paragraph" w:styleId="Remissivo9">
    <w:name w:val="index 9"/>
    <w:basedOn w:val="Normal"/>
    <w:next w:val="Normal"/>
    <w:autoRedefine/>
    <w:semiHidden/>
    <w:rsid w:val="00AC5F4C"/>
    <w:pPr>
      <w:ind w:left="2160" w:hanging="240"/>
      <w:jc w:val="left"/>
    </w:pPr>
    <w:rPr>
      <w:rFonts w:ascii="Times New Roman" w:hAnsi="Times New Roman"/>
      <w:sz w:val="18"/>
      <w:szCs w:val="21"/>
    </w:rPr>
  </w:style>
  <w:style w:type="numbering" w:customStyle="1" w:styleId="EstiloTopicos">
    <w:name w:val="EstiloTopicos"/>
    <w:rsid w:val="00164C16"/>
    <w:pPr>
      <w:numPr>
        <w:numId w:val="4"/>
      </w:numPr>
    </w:pPr>
  </w:style>
  <w:style w:type="numbering" w:styleId="111111">
    <w:name w:val="Outline List 2"/>
    <w:basedOn w:val="Semlista"/>
    <w:rsid w:val="006F0016"/>
    <w:pPr>
      <w:numPr>
        <w:numId w:val="3"/>
      </w:numPr>
    </w:pPr>
  </w:style>
  <w:style w:type="paragraph" w:customStyle="1" w:styleId="EstiloCorpodeTexto">
    <w:name w:val="EstiloCorpo de Texto"/>
    <w:basedOn w:val="Corpodetexto"/>
    <w:autoRedefine/>
    <w:rsid w:val="00CE73A9"/>
    <w:rPr>
      <w:rFonts w:cs="Tahoma"/>
      <w:sz w:val="24"/>
      <w:szCs w:val="22"/>
    </w:rPr>
  </w:style>
  <w:style w:type="paragraph" w:customStyle="1" w:styleId="Tpico4">
    <w:name w:val="Tópico 4"/>
    <w:basedOn w:val="Tpico3"/>
    <w:autoRedefine/>
    <w:rsid w:val="00AA7755"/>
    <w:pPr>
      <w:numPr>
        <w:ilvl w:val="3"/>
      </w:numPr>
      <w:ind w:left="1723" w:hanging="646"/>
      <w:outlineLvl w:val="4"/>
    </w:pPr>
  </w:style>
  <w:style w:type="table" w:styleId="Tabelacomgrade8">
    <w:name w:val="Table Grid 8"/>
    <w:basedOn w:val="Tabelaemlista1"/>
    <w:rsid w:val="004D432A"/>
    <w:tblPr>
      <w:tblStyleRowBandSize w:val="1"/>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b/>
        <w:bCs/>
        <w:color w:val="auto"/>
      </w:rPr>
      <w:tblPr/>
      <w:tcPr>
        <w:tcBorders>
          <w:top w:val="single" w:sz="6" w:space="0" w:color="000000"/>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tulo1Char">
    <w:name w:val="Título 1 Char"/>
    <w:aliases w:val="H1 Char,H11 Char,H12 Char,H13 Char,H14 Char,H15 Char,h1 Char,1 Char,NMP Heading 1 Char,Appendix Char,app heading 1 Char,l1 Char,Head 1 (Chapter heading) Char,1st level Char,I1 Char,heading 1 Char,Chapter title Char,l1+toc 1 Char,no pg Char"/>
    <w:link w:val="Ttulo1"/>
    <w:rsid w:val="00EB0198"/>
    <w:rPr>
      <w:rFonts w:ascii="Calibri" w:hAnsi="Calibri" w:cs="Tahoma"/>
      <w:b/>
      <w:spacing w:val="24"/>
      <w:sz w:val="24"/>
      <w:szCs w:val="24"/>
      <w:shd w:val="clear" w:color="auto" w:fill="FFFFFF"/>
    </w:rPr>
  </w:style>
  <w:style w:type="character" w:customStyle="1" w:styleId="Ttulo2Char">
    <w:name w:val="Título 2 Char"/>
    <w:rsid w:val="00A34C46"/>
    <w:rPr>
      <w:rFonts w:ascii="Arial" w:hAnsi="Arial"/>
      <w:b/>
      <w:sz w:val="24"/>
      <w:szCs w:val="24"/>
    </w:rPr>
  </w:style>
  <w:style w:type="table" w:styleId="Tabelaemlista1">
    <w:name w:val="Table List 1"/>
    <w:basedOn w:val="Tabelanormal"/>
    <w:rsid w:val="004D432A"/>
    <w:pPr>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tulo3Char">
    <w:name w:val="Título 3 Char"/>
    <w:link w:val="Ttulo3"/>
    <w:rsid w:val="00EB0198"/>
    <w:rPr>
      <w:rFonts w:ascii="Arial" w:hAnsi="Arial"/>
      <w:b/>
      <w:i/>
      <w:sz w:val="24"/>
      <w:szCs w:val="24"/>
    </w:rPr>
  </w:style>
  <w:style w:type="character" w:customStyle="1" w:styleId="Ttulo4Char">
    <w:name w:val="Título 4 Char"/>
    <w:link w:val="Ttulo4"/>
    <w:rsid w:val="00EB0198"/>
    <w:rPr>
      <w:rFonts w:ascii="Arial" w:hAnsi="Arial"/>
      <w:b/>
      <w:sz w:val="24"/>
      <w:szCs w:val="24"/>
      <w:u w:val="single"/>
    </w:rPr>
  </w:style>
  <w:style w:type="character" w:customStyle="1" w:styleId="Ttulo5Char">
    <w:name w:val="Título 5 Char"/>
    <w:link w:val="Ttulo5"/>
    <w:rsid w:val="00EB0198"/>
    <w:rPr>
      <w:rFonts w:ascii="Arial" w:hAnsi="Arial"/>
      <w:b/>
      <w:sz w:val="32"/>
      <w:szCs w:val="24"/>
    </w:rPr>
  </w:style>
  <w:style w:type="character" w:customStyle="1" w:styleId="Ttulo6Char">
    <w:name w:val="Título 6 Char"/>
    <w:link w:val="Ttulo6"/>
    <w:rsid w:val="00EB0198"/>
    <w:rPr>
      <w:rFonts w:ascii="Arial" w:hAnsi="Arial"/>
      <w:sz w:val="24"/>
      <w:szCs w:val="24"/>
    </w:rPr>
  </w:style>
  <w:style w:type="character" w:customStyle="1" w:styleId="Ttulo7Char">
    <w:name w:val="Título 7 Char"/>
    <w:link w:val="Ttulo7"/>
    <w:rsid w:val="00EB0198"/>
    <w:rPr>
      <w:rFonts w:ascii="Arial" w:hAnsi="Arial"/>
      <w:b/>
      <w:sz w:val="22"/>
      <w:szCs w:val="24"/>
    </w:rPr>
  </w:style>
  <w:style w:type="character" w:customStyle="1" w:styleId="Ttulo8Char">
    <w:name w:val="Título 8 Char"/>
    <w:link w:val="Ttulo8"/>
    <w:rsid w:val="00EB0198"/>
    <w:rPr>
      <w:rFonts w:ascii="Arial Black" w:hAnsi="Arial Black"/>
      <w:b/>
      <w:i/>
      <w:sz w:val="44"/>
      <w:szCs w:val="24"/>
    </w:rPr>
  </w:style>
  <w:style w:type="character" w:customStyle="1" w:styleId="Ttulo9Char">
    <w:name w:val="Título 9 Char"/>
    <w:link w:val="Ttulo9"/>
    <w:rsid w:val="00EB0198"/>
    <w:rPr>
      <w:rFonts w:ascii="Arial" w:hAnsi="Arial"/>
      <w:sz w:val="24"/>
      <w:szCs w:val="24"/>
    </w:rPr>
  </w:style>
  <w:style w:type="character" w:customStyle="1" w:styleId="TtuloChar">
    <w:name w:val="Título Char"/>
    <w:link w:val="Ttulo"/>
    <w:rsid w:val="00EB0198"/>
    <w:rPr>
      <w:rFonts w:ascii="Arial" w:hAnsi="Arial" w:cs="Arial"/>
      <w:b/>
      <w:bCs/>
      <w:kern w:val="28"/>
      <w:sz w:val="32"/>
      <w:szCs w:val="32"/>
    </w:rPr>
  </w:style>
  <w:style w:type="character" w:customStyle="1" w:styleId="EstiloDeEmail711">
    <w:name w:val="EstiloDeEmail711"/>
    <w:basedOn w:val="Fontepargpadro"/>
    <w:semiHidden/>
    <w:rsid w:val="001906B4"/>
    <w:rPr>
      <w:rFonts w:ascii="Arial" w:hAnsi="Arial" w:cs="Arial"/>
      <w:color w:val="993366"/>
      <w:sz w:val="20"/>
    </w:rPr>
  </w:style>
  <w:style w:type="character" w:customStyle="1" w:styleId="RecuodecorpodetextoChar">
    <w:name w:val="Recuo de corpo de texto Char"/>
    <w:link w:val="Recuodecorpodetexto"/>
    <w:semiHidden/>
    <w:rsid w:val="002F2A66"/>
    <w:rPr>
      <w:rFonts w:ascii="Arial" w:hAnsi="Arial"/>
      <w:sz w:val="24"/>
      <w:szCs w:val="24"/>
      <w:lang w:eastAsia="pt-BR"/>
    </w:rPr>
  </w:style>
  <w:style w:type="paragraph" w:customStyle="1" w:styleId="Ttulo4esquerda">
    <w:name w:val="Título 4 + À esquerda"/>
    <w:basedOn w:val="Ttulo3"/>
    <w:rsid w:val="007E215E"/>
    <w:pPr>
      <w:keepLines/>
      <w:numPr>
        <w:ilvl w:val="3"/>
        <w:numId w:val="14"/>
      </w:numPr>
      <w:jc w:val="left"/>
    </w:pPr>
    <w:rPr>
      <w:bCs/>
      <w:iCs/>
    </w:rPr>
  </w:style>
  <w:style w:type="character" w:customStyle="1" w:styleId="TextodenotaderodapChar">
    <w:name w:val="Texto de nota de rodapé Char"/>
    <w:basedOn w:val="Fontepargpadro"/>
    <w:link w:val="Textodenotaderodap"/>
    <w:uiPriority w:val="99"/>
    <w:rsid w:val="007E215E"/>
    <w:rPr>
      <w:rFonts w:ascii="Arial" w:hAnsi="Arial"/>
      <w:sz w:val="24"/>
      <w:szCs w:val="24"/>
    </w:rPr>
  </w:style>
  <w:style w:type="paragraph" w:customStyle="1" w:styleId="Corpodetexto31">
    <w:name w:val="Corpo de texto 31"/>
    <w:basedOn w:val="Normal"/>
    <w:rsid w:val="007E215E"/>
    <w:pPr>
      <w:widowControl w:val="0"/>
      <w:tabs>
        <w:tab w:val="left" w:pos="709"/>
        <w:tab w:val="left" w:pos="1418"/>
      </w:tabs>
    </w:pPr>
    <w:rPr>
      <w:rFonts w:ascii="Times New Roman" w:hAnsi="Times New Roman"/>
      <w:i/>
      <w:szCs w:val="20"/>
    </w:rPr>
  </w:style>
  <w:style w:type="character" w:styleId="Forte">
    <w:name w:val="Strong"/>
    <w:basedOn w:val="Fontepargpadro"/>
    <w:uiPriority w:val="99"/>
    <w:qFormat/>
    <w:rsid w:val="00231B89"/>
    <w:rPr>
      <w:rFonts w:cs="Times New Roman"/>
      <w:b/>
      <w:bCs/>
    </w:rPr>
  </w:style>
  <w:style w:type="paragraph" w:customStyle="1" w:styleId="StyleBodyTextIndentBodyTextIndentChar1BodyTextIndentChar">
    <w:name w:val="Style Body Text IndentBody Text Indent Char1Body Text Indent Char..."/>
    <w:basedOn w:val="Recuodecorpodetexto"/>
    <w:link w:val="StyleBodyTextIndentBodyTextIndentChar1BodyTextIndentCharChar"/>
    <w:rsid w:val="00961D55"/>
    <w:pPr>
      <w:autoSpaceDE w:val="0"/>
      <w:autoSpaceDN w:val="0"/>
      <w:adjustRightInd w:val="0"/>
      <w:spacing w:after="120"/>
      <w:ind w:left="720"/>
      <w:jc w:val="left"/>
    </w:pPr>
    <w:rPr>
      <w:rFonts w:eastAsia="Batang"/>
      <w:sz w:val="20"/>
      <w:szCs w:val="20"/>
      <w:lang w:val="en-US" w:eastAsia="en-US"/>
    </w:rPr>
  </w:style>
  <w:style w:type="character" w:customStyle="1" w:styleId="StyleBodyTextIndentBodyTextIndentChar1BodyTextIndentCharChar">
    <w:name w:val="Style Body Text IndentBody Text Indent Char1Body Text Indent Char... Char"/>
    <w:basedOn w:val="Fontepargpadro"/>
    <w:link w:val="StyleBodyTextIndentBodyTextIndentChar1BodyTextIndentChar"/>
    <w:rsid w:val="00961D55"/>
    <w:rPr>
      <w:rFonts w:ascii="Arial" w:eastAsia="Batang" w:hAnsi="Arial"/>
      <w:lang w:val="en-US" w:eastAsia="en-US"/>
    </w:rPr>
  </w:style>
  <w:style w:type="character" w:customStyle="1" w:styleId="PargrafodaListaChar">
    <w:name w:val="Parágrafo da Lista Char"/>
    <w:basedOn w:val="Fontepargpadro"/>
    <w:link w:val="PargrafodaLista"/>
    <w:uiPriority w:val="99"/>
    <w:locked/>
    <w:rsid w:val="00C2354F"/>
    <w:rPr>
      <w:rFonts w:ascii="Calibri" w:eastAsia="Calibri" w:hAnsi="Calibri"/>
      <w:sz w:val="22"/>
      <w:szCs w:val="22"/>
      <w:lang w:eastAsia="en-US"/>
    </w:rPr>
  </w:style>
  <w:style w:type="paragraph" w:customStyle="1" w:styleId="Texto2Char">
    <w:name w:val="Texto 2 Char"/>
    <w:basedOn w:val="Normal"/>
    <w:link w:val="Texto2CharChar"/>
    <w:autoRedefine/>
    <w:rsid w:val="005015BF"/>
    <w:rPr>
      <w:rFonts w:cs="Arial"/>
      <w:sz w:val="22"/>
      <w:szCs w:val="22"/>
    </w:rPr>
  </w:style>
  <w:style w:type="character" w:customStyle="1" w:styleId="Texto2CharChar">
    <w:name w:val="Texto 2 Char Char"/>
    <w:basedOn w:val="Fontepargpadro"/>
    <w:link w:val="Texto2Char"/>
    <w:rsid w:val="005015BF"/>
    <w:rPr>
      <w:rFonts w:ascii="Arial" w:hAnsi="Arial" w:cs="Arial"/>
      <w:sz w:val="22"/>
      <w:szCs w:val="22"/>
    </w:rPr>
  </w:style>
  <w:style w:type="paragraph" w:customStyle="1" w:styleId="ATK-Lic-Texto">
    <w:name w:val="ATK-Lic-Texto"/>
    <w:basedOn w:val="Normal"/>
    <w:rsid w:val="009665F4"/>
    <w:pPr>
      <w:spacing w:before="240" w:after="120" w:line="360" w:lineRule="auto"/>
    </w:pPr>
    <w:rPr>
      <w:rFonts w:ascii="Times New Roman" w:hAnsi="Times New Roman"/>
      <w:szCs w:val="20"/>
      <w:lang w:eastAsia="en-US"/>
    </w:rPr>
  </w:style>
  <w:style w:type="paragraph" w:customStyle="1" w:styleId="BulletedListIndent">
    <w:name w:val="Bulleted List Indent"/>
    <w:basedOn w:val="Recuodecorpodetexto"/>
    <w:rsid w:val="004C2E7C"/>
    <w:pPr>
      <w:numPr>
        <w:numId w:val="19"/>
      </w:numPr>
      <w:autoSpaceDE w:val="0"/>
      <w:autoSpaceDN w:val="0"/>
      <w:adjustRightInd w:val="0"/>
      <w:spacing w:after="120"/>
      <w:jc w:val="left"/>
    </w:pPr>
    <w:rPr>
      <w:rFonts w:eastAsia="Batang"/>
      <w:sz w:val="20"/>
      <w:szCs w:val="20"/>
      <w:lang w:val="en-US" w:eastAsia="en-US"/>
    </w:rPr>
  </w:style>
  <w:style w:type="paragraph" w:customStyle="1" w:styleId="BulletedListIndent2">
    <w:name w:val="BulletedListIndent2"/>
    <w:basedOn w:val="BulletedListIndent"/>
    <w:rsid w:val="004C2E7C"/>
    <w:pPr>
      <w:numPr>
        <w:ilvl w:val="1"/>
      </w:numPr>
    </w:pPr>
  </w:style>
  <w:style w:type="paragraph" w:customStyle="1" w:styleId="Reqt-bullet">
    <w:name w:val="Reqt-bullet"/>
    <w:basedOn w:val="Normal"/>
    <w:autoRedefine/>
    <w:rsid w:val="004C2E7C"/>
    <w:pPr>
      <w:numPr>
        <w:numId w:val="18"/>
      </w:numPr>
      <w:spacing w:before="60"/>
      <w:ind w:left="2520" w:hanging="1800"/>
      <w:jc w:val="left"/>
    </w:pPr>
    <w:rPr>
      <w:rFonts w:eastAsia="Batang" w:cs="Arial"/>
      <w:sz w:val="20"/>
      <w:szCs w:val="20"/>
      <w:lang w:val="en-US" w:eastAsia="ja-JP"/>
    </w:rPr>
  </w:style>
  <w:style w:type="paragraph" w:customStyle="1" w:styleId="StyleReqt-bulletArial">
    <w:name w:val="Style Reqt-bullet + Arial"/>
    <w:basedOn w:val="Reqt-bullet"/>
    <w:autoRedefine/>
    <w:rsid w:val="004C2E7C"/>
    <w:pPr>
      <w:tabs>
        <w:tab w:val="clear" w:pos="2520"/>
        <w:tab w:val="num" w:pos="2250"/>
      </w:tabs>
      <w:ind w:left="2250" w:hanging="1530"/>
    </w:pPr>
  </w:style>
  <w:style w:type="paragraph" w:styleId="Reviso">
    <w:name w:val="Revision"/>
    <w:hidden/>
    <w:uiPriority w:val="99"/>
    <w:semiHidden/>
    <w:rsid w:val="002D76E5"/>
    <w:rPr>
      <w:rFonts w:ascii="Arial" w:hAnsi="Arial"/>
      <w:sz w:val="24"/>
      <w:szCs w:val="24"/>
    </w:rPr>
  </w:style>
  <w:style w:type="paragraph" w:customStyle="1" w:styleId="Texto2">
    <w:name w:val="Texto 2"/>
    <w:basedOn w:val="Normal"/>
    <w:autoRedefine/>
    <w:rsid w:val="00127DAA"/>
    <w:rPr>
      <w:rFonts w:ascii="Times New Roman" w:hAnsi="Times New Roman"/>
    </w:rPr>
  </w:style>
  <w:style w:type="paragraph" w:customStyle="1" w:styleId="RFPTituloN2">
    <w:name w:val="RFP Titulo N2"/>
    <w:basedOn w:val="Normal"/>
    <w:link w:val="RFPTituloN2Char"/>
    <w:qFormat/>
    <w:rsid w:val="00397CFD"/>
    <w:pPr>
      <w:keepLines/>
      <w:numPr>
        <w:ilvl w:val="1"/>
        <w:numId w:val="11"/>
      </w:numPr>
      <w:spacing w:before="120" w:after="120"/>
    </w:pPr>
    <w:rPr>
      <w:b/>
      <w:color w:val="000000" w:themeColor="text1"/>
    </w:rPr>
  </w:style>
  <w:style w:type="paragraph" w:customStyle="1" w:styleId="RFP-TituloN1">
    <w:name w:val="RFP - Titulo N1"/>
    <w:basedOn w:val="Normal"/>
    <w:link w:val="RFP-TituloN1Char"/>
    <w:qFormat/>
    <w:rsid w:val="007007E2"/>
  </w:style>
  <w:style w:type="character" w:customStyle="1" w:styleId="RFPTituloN2Char">
    <w:name w:val="RFP Titulo N2 Char"/>
    <w:basedOn w:val="Fontepargpadro"/>
    <w:link w:val="RFPTituloN2"/>
    <w:rsid w:val="00397CFD"/>
    <w:rPr>
      <w:rFonts w:ascii="Arial" w:hAnsi="Arial"/>
      <w:b/>
      <w:color w:val="000000" w:themeColor="text1"/>
      <w:sz w:val="24"/>
      <w:szCs w:val="24"/>
    </w:rPr>
  </w:style>
  <w:style w:type="character" w:customStyle="1" w:styleId="Tpico1Char">
    <w:name w:val="Tópico 1 Char"/>
    <w:basedOn w:val="Ttulo1Char"/>
    <w:rsid w:val="00FE3CF8"/>
    <w:rPr>
      <w:rFonts w:ascii="Arial" w:hAnsi="Arial" w:cs="Arial"/>
      <w:b/>
      <w:spacing w:val="24"/>
      <w:sz w:val="32"/>
      <w:szCs w:val="24"/>
      <w:shd w:val="clear" w:color="auto" w:fill="C0C0C0"/>
    </w:rPr>
  </w:style>
  <w:style w:type="character" w:customStyle="1" w:styleId="RFP-TituloN1Char">
    <w:name w:val="RFP - Titulo N1 Char"/>
    <w:basedOn w:val="Tpico1Char"/>
    <w:link w:val="RFP-TituloN1"/>
    <w:rsid w:val="007007E2"/>
    <w:rPr>
      <w:rFonts w:ascii="Arial" w:hAnsi="Arial" w:cs="Tahoma"/>
      <w:b w:val="0"/>
      <w:caps/>
      <w:spacing w:val="24"/>
      <w:sz w:val="24"/>
      <w:szCs w:val="24"/>
      <w:shd w:val="clear" w:color="auto" w:fill="C0C0C0"/>
    </w:rPr>
  </w:style>
  <w:style w:type="paragraph" w:customStyle="1" w:styleId="Corpodotexto">
    <w:name w:val="Corpo do texto"/>
    <w:basedOn w:val="Normal"/>
    <w:rsid w:val="00C6585F"/>
    <w:pPr>
      <w:suppressAutoHyphens/>
      <w:overflowPunct w:val="0"/>
      <w:autoSpaceDE w:val="0"/>
      <w:autoSpaceDN w:val="0"/>
      <w:adjustRightInd w:val="0"/>
      <w:spacing w:after="120" w:line="300" w:lineRule="exact"/>
      <w:textAlignment w:val="baseline"/>
    </w:pPr>
    <w:rPr>
      <w:sz w:val="20"/>
      <w:szCs w:val="20"/>
    </w:rPr>
  </w:style>
  <w:style w:type="paragraph" w:customStyle="1" w:styleId="CorpodeTextoRFP">
    <w:name w:val="Corpo de Texto RFP"/>
    <w:basedOn w:val="Normal"/>
    <w:rsid w:val="00EC165B"/>
    <w:pPr>
      <w:numPr>
        <w:numId w:val="27"/>
      </w:numPr>
      <w:suppressAutoHyphens/>
      <w:spacing w:before="120" w:after="120"/>
    </w:pPr>
    <w:rPr>
      <w:rFonts w:ascii="Verdana" w:hAnsi="Verdana"/>
      <w:sz w:val="20"/>
      <w:szCs w:val="20"/>
      <w:lang w:eastAsia="ar-SA"/>
    </w:rPr>
  </w:style>
  <w:style w:type="paragraph" w:customStyle="1" w:styleId="corpodetextorfp0">
    <w:name w:val="corpodetextorfp"/>
    <w:basedOn w:val="Normal"/>
    <w:rsid w:val="00EC165B"/>
    <w:pPr>
      <w:tabs>
        <w:tab w:val="num" w:pos="360"/>
      </w:tabs>
      <w:spacing w:before="120" w:after="120"/>
      <w:ind w:left="360" w:hanging="360"/>
    </w:pPr>
    <w:rPr>
      <w:rFonts w:ascii="Verdana" w:eastAsiaTheme="minorHAnsi" w:hAnsi="Verdana"/>
      <w:sz w:val="20"/>
      <w:szCs w:val="20"/>
    </w:rPr>
  </w:style>
  <w:style w:type="paragraph" w:customStyle="1" w:styleId="Edu1">
    <w:name w:val="Edu 1."/>
    <w:basedOn w:val="Normal"/>
    <w:next w:val="Normal"/>
    <w:autoRedefine/>
    <w:qFormat/>
    <w:rsid w:val="00EC165B"/>
    <w:pPr>
      <w:widowControl w:val="0"/>
      <w:numPr>
        <w:numId w:val="28"/>
      </w:numPr>
      <w:autoSpaceDE w:val="0"/>
      <w:autoSpaceDN w:val="0"/>
      <w:adjustRightInd w:val="0"/>
      <w:spacing w:before="360" w:after="120"/>
      <w:outlineLvl w:val="0"/>
    </w:pPr>
    <w:rPr>
      <w:rFonts w:cs="Arial"/>
      <w:b/>
      <w:caps/>
      <w:spacing w:val="1"/>
      <w:w w:val="99"/>
    </w:rPr>
  </w:style>
  <w:style w:type="paragraph" w:customStyle="1" w:styleId="Edu111">
    <w:name w:val="Edu 1.1.1."/>
    <w:autoRedefine/>
    <w:qFormat/>
    <w:rsid w:val="00EC165B"/>
    <w:pPr>
      <w:widowControl w:val="0"/>
      <w:numPr>
        <w:ilvl w:val="2"/>
        <w:numId w:val="28"/>
      </w:numPr>
      <w:tabs>
        <w:tab w:val="left" w:pos="1276"/>
      </w:tabs>
      <w:autoSpaceDE w:val="0"/>
      <w:autoSpaceDN w:val="0"/>
      <w:adjustRightInd w:val="0"/>
      <w:spacing w:before="120" w:after="120"/>
      <w:ind w:right="284"/>
      <w:jc w:val="both"/>
    </w:pPr>
    <w:rPr>
      <w:rFonts w:ascii="Arial" w:hAnsi="Arial" w:cs="Arial"/>
      <w:iCs/>
      <w:spacing w:val="-1"/>
      <w:sz w:val="22"/>
      <w:szCs w:val="22"/>
    </w:rPr>
  </w:style>
  <w:style w:type="paragraph" w:customStyle="1" w:styleId="Edu1111">
    <w:name w:val="Edu 1.1.1.1."/>
    <w:link w:val="Edu1111Char"/>
    <w:autoRedefine/>
    <w:qFormat/>
    <w:rsid w:val="00EC165B"/>
    <w:pPr>
      <w:widowControl w:val="0"/>
      <w:numPr>
        <w:ilvl w:val="3"/>
        <w:numId w:val="28"/>
      </w:numPr>
      <w:autoSpaceDE w:val="0"/>
      <w:autoSpaceDN w:val="0"/>
      <w:adjustRightInd w:val="0"/>
      <w:spacing w:before="14" w:after="120" w:line="239" w:lineRule="auto"/>
      <w:ind w:right="28"/>
      <w:jc w:val="both"/>
    </w:pPr>
    <w:rPr>
      <w:rFonts w:ascii="Arial" w:hAnsi="Arial" w:cs="Arial"/>
      <w:i/>
      <w:iCs/>
      <w:spacing w:val="-1"/>
    </w:rPr>
  </w:style>
  <w:style w:type="character" w:customStyle="1" w:styleId="Edu1111Char">
    <w:name w:val="Edu 1.1.1.1. Char"/>
    <w:link w:val="Edu1111"/>
    <w:rsid w:val="00EC165B"/>
    <w:rPr>
      <w:rFonts w:ascii="Arial" w:hAnsi="Arial" w:cs="Arial"/>
      <w:i/>
      <w:iCs/>
      <w:spacing w:val="-1"/>
    </w:rPr>
  </w:style>
  <w:style w:type="paragraph" w:customStyle="1" w:styleId="Edu11111">
    <w:name w:val="Edu 1.1.1.1.1."/>
    <w:basedOn w:val="Normal"/>
    <w:qFormat/>
    <w:rsid w:val="00EC165B"/>
    <w:pPr>
      <w:widowControl w:val="0"/>
      <w:numPr>
        <w:ilvl w:val="4"/>
        <w:numId w:val="28"/>
      </w:numPr>
      <w:tabs>
        <w:tab w:val="left" w:pos="2977"/>
        <w:tab w:val="left" w:pos="6220"/>
        <w:tab w:val="left" w:pos="6900"/>
        <w:tab w:val="left" w:pos="8200"/>
      </w:tabs>
      <w:autoSpaceDE w:val="0"/>
      <w:autoSpaceDN w:val="0"/>
      <w:adjustRightInd w:val="0"/>
      <w:spacing w:after="200"/>
      <w:jc w:val="left"/>
    </w:pPr>
    <w:rPr>
      <w:rFonts w:cs="Arial"/>
      <w:spacing w:val="1"/>
      <w:sz w:val="20"/>
      <w:szCs w:val="20"/>
    </w:rPr>
  </w:style>
  <w:style w:type="paragraph" w:customStyle="1" w:styleId="CORPOSIMPLES">
    <w:name w:val="CORPO SIMPLES"/>
    <w:basedOn w:val="Normal"/>
    <w:qFormat/>
    <w:rsid w:val="00057CC1"/>
  </w:style>
  <w:style w:type="paragraph" w:customStyle="1" w:styleId="FIGURA0">
    <w:name w:val="FIGURA"/>
    <w:basedOn w:val="Normal"/>
    <w:rsid w:val="00057CC1"/>
    <w:pPr>
      <w:jc w:val="center"/>
    </w:pPr>
    <w:rPr>
      <w:sz w:val="18"/>
      <w:szCs w:val="20"/>
    </w:rPr>
  </w:style>
  <w:style w:type="paragraph" w:customStyle="1" w:styleId="N1">
    <w:name w:val="N1"/>
    <w:basedOn w:val="PargrafodaLista"/>
    <w:rsid w:val="00057CC1"/>
    <w:pPr>
      <w:numPr>
        <w:numId w:val="30"/>
      </w:numPr>
      <w:ind w:left="0" w:firstLine="0"/>
      <w:contextualSpacing/>
    </w:pPr>
    <w:rPr>
      <w:rFonts w:ascii="Arial" w:eastAsia="Times New Roman" w:hAnsi="Arial" w:cs="Arial"/>
      <w:b/>
      <w:sz w:val="32"/>
      <w:szCs w:val="32"/>
      <w:lang w:eastAsia="pt-BR"/>
    </w:rPr>
  </w:style>
  <w:style w:type="paragraph" w:customStyle="1" w:styleId="N3">
    <w:name w:val="N3"/>
    <w:basedOn w:val="PargrafodaLista"/>
    <w:rsid w:val="00057CC1"/>
    <w:pPr>
      <w:numPr>
        <w:ilvl w:val="2"/>
        <w:numId w:val="30"/>
      </w:numPr>
      <w:tabs>
        <w:tab w:val="left" w:pos="1134"/>
      </w:tabs>
      <w:contextualSpacing/>
      <w:jc w:val="both"/>
    </w:pPr>
    <w:rPr>
      <w:rFonts w:ascii="Arial" w:eastAsia="Times New Roman" w:hAnsi="Arial"/>
      <w:sz w:val="24"/>
      <w:szCs w:val="24"/>
      <w:lang w:eastAsia="pt-BR"/>
    </w:rPr>
  </w:style>
  <w:style w:type="paragraph" w:customStyle="1" w:styleId="texto20">
    <w:name w:val="texto2"/>
    <w:basedOn w:val="Normal"/>
    <w:uiPriority w:val="99"/>
    <w:rsid w:val="00DE20E0"/>
    <w:pPr>
      <w:ind w:left="900"/>
    </w:pPr>
    <w:rPr>
      <w:szCs w:val="20"/>
      <w:lang w:val="es-MX" w:eastAsia="en-US"/>
    </w:rPr>
  </w:style>
  <w:style w:type="paragraph" w:customStyle="1" w:styleId="bullet10">
    <w:name w:val="bullet10"/>
    <w:basedOn w:val="Normal"/>
    <w:uiPriority w:val="99"/>
    <w:rsid w:val="00DE20E0"/>
    <w:pPr>
      <w:spacing w:before="60" w:after="60"/>
    </w:pPr>
    <w:rPr>
      <w:rFonts w:ascii="Book Antiqua" w:hAnsi="Book Antiqua"/>
      <w:sz w:val="22"/>
      <w:szCs w:val="22"/>
    </w:rPr>
  </w:style>
  <w:style w:type="character" w:customStyle="1" w:styleId="google-src-text1">
    <w:name w:val="google-src-text1"/>
    <w:basedOn w:val="Fontepargpadro"/>
    <w:rsid w:val="00DE20E0"/>
    <w:rPr>
      <w:vanish/>
      <w:webHidden w:val="0"/>
      <w:specVanish w:val="0"/>
    </w:rPr>
  </w:style>
  <w:style w:type="character" w:customStyle="1" w:styleId="Ttulo2Char1">
    <w:name w:val="Título 2 Char1"/>
    <w:basedOn w:val="Fontepargpadro"/>
    <w:link w:val="Ttulo2"/>
    <w:rsid w:val="008840C3"/>
    <w:rPr>
      <w:rFonts w:asciiTheme="majorHAnsi" w:eastAsiaTheme="majorEastAsia" w:hAnsiTheme="majorHAnsi" w:cstheme="majorBidi"/>
      <w:b/>
      <w:bCs/>
      <w:color w:val="4F81BD" w:themeColor="accent1"/>
      <w:sz w:val="26"/>
      <w:szCs w:val="26"/>
    </w:rPr>
  </w:style>
  <w:style w:type="paragraph" w:customStyle="1" w:styleId="TtuloOriginalN1">
    <w:name w:val="Título Original N1"/>
    <w:basedOn w:val="Normal"/>
    <w:link w:val="TtuloOriginalN1Char"/>
    <w:qFormat/>
    <w:rsid w:val="00C3643C"/>
    <w:pPr>
      <w:numPr>
        <w:numId w:val="68"/>
      </w:numPr>
      <w:ind w:left="360"/>
      <w:outlineLvl w:val="0"/>
    </w:pPr>
    <w:rPr>
      <w:caps/>
    </w:rPr>
  </w:style>
  <w:style w:type="character" w:customStyle="1" w:styleId="TtuloOriginalN1Char">
    <w:name w:val="Título Original N1 Char"/>
    <w:basedOn w:val="Tpico1Char"/>
    <w:link w:val="TtuloOriginalN1"/>
    <w:rsid w:val="00C3643C"/>
    <w:rPr>
      <w:rFonts w:ascii="Calibri" w:hAnsi="Calibri" w:cs="Tahoma"/>
      <w:b/>
      <w:caps/>
      <w:spacing w:val="24"/>
      <w:sz w:val="40"/>
      <w:szCs w:val="24"/>
      <w:shd w:val="clear" w:color="auto" w:fill="C0C0C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84438">
      <w:bodyDiv w:val="1"/>
      <w:marLeft w:val="0"/>
      <w:marRight w:val="0"/>
      <w:marTop w:val="0"/>
      <w:marBottom w:val="0"/>
      <w:divBdr>
        <w:top w:val="none" w:sz="0" w:space="0" w:color="auto"/>
        <w:left w:val="none" w:sz="0" w:space="0" w:color="auto"/>
        <w:bottom w:val="none" w:sz="0" w:space="0" w:color="auto"/>
        <w:right w:val="none" w:sz="0" w:space="0" w:color="auto"/>
      </w:divBdr>
    </w:div>
    <w:div w:id="73551434">
      <w:bodyDiv w:val="1"/>
      <w:marLeft w:val="0"/>
      <w:marRight w:val="0"/>
      <w:marTop w:val="0"/>
      <w:marBottom w:val="0"/>
      <w:divBdr>
        <w:top w:val="none" w:sz="0" w:space="0" w:color="auto"/>
        <w:left w:val="none" w:sz="0" w:space="0" w:color="auto"/>
        <w:bottom w:val="none" w:sz="0" w:space="0" w:color="auto"/>
        <w:right w:val="none" w:sz="0" w:space="0" w:color="auto"/>
      </w:divBdr>
      <w:divsChild>
        <w:div w:id="953288711">
          <w:marLeft w:val="0"/>
          <w:marRight w:val="0"/>
          <w:marTop w:val="0"/>
          <w:marBottom w:val="0"/>
          <w:divBdr>
            <w:top w:val="none" w:sz="0" w:space="0" w:color="auto"/>
            <w:left w:val="none" w:sz="0" w:space="0" w:color="auto"/>
            <w:bottom w:val="none" w:sz="0" w:space="0" w:color="auto"/>
            <w:right w:val="none" w:sz="0" w:space="0" w:color="auto"/>
          </w:divBdr>
        </w:div>
      </w:divsChild>
    </w:div>
    <w:div w:id="82847000">
      <w:bodyDiv w:val="1"/>
      <w:marLeft w:val="0"/>
      <w:marRight w:val="0"/>
      <w:marTop w:val="0"/>
      <w:marBottom w:val="0"/>
      <w:divBdr>
        <w:top w:val="none" w:sz="0" w:space="0" w:color="auto"/>
        <w:left w:val="none" w:sz="0" w:space="0" w:color="auto"/>
        <w:bottom w:val="none" w:sz="0" w:space="0" w:color="auto"/>
        <w:right w:val="none" w:sz="0" w:space="0" w:color="auto"/>
      </w:divBdr>
      <w:divsChild>
        <w:div w:id="737557795">
          <w:marLeft w:val="0"/>
          <w:marRight w:val="0"/>
          <w:marTop w:val="0"/>
          <w:marBottom w:val="0"/>
          <w:divBdr>
            <w:top w:val="none" w:sz="0" w:space="0" w:color="auto"/>
            <w:left w:val="none" w:sz="0" w:space="0" w:color="auto"/>
            <w:bottom w:val="none" w:sz="0" w:space="0" w:color="auto"/>
            <w:right w:val="none" w:sz="0" w:space="0" w:color="auto"/>
          </w:divBdr>
        </w:div>
      </w:divsChild>
    </w:div>
    <w:div w:id="216746057">
      <w:bodyDiv w:val="1"/>
      <w:marLeft w:val="0"/>
      <w:marRight w:val="0"/>
      <w:marTop w:val="0"/>
      <w:marBottom w:val="0"/>
      <w:divBdr>
        <w:top w:val="none" w:sz="0" w:space="0" w:color="auto"/>
        <w:left w:val="none" w:sz="0" w:space="0" w:color="auto"/>
        <w:bottom w:val="none" w:sz="0" w:space="0" w:color="auto"/>
        <w:right w:val="none" w:sz="0" w:space="0" w:color="auto"/>
      </w:divBdr>
      <w:divsChild>
        <w:div w:id="1244415692">
          <w:marLeft w:val="0"/>
          <w:marRight w:val="0"/>
          <w:marTop w:val="0"/>
          <w:marBottom w:val="0"/>
          <w:divBdr>
            <w:top w:val="none" w:sz="0" w:space="0" w:color="auto"/>
            <w:left w:val="none" w:sz="0" w:space="0" w:color="auto"/>
            <w:bottom w:val="none" w:sz="0" w:space="0" w:color="auto"/>
            <w:right w:val="none" w:sz="0" w:space="0" w:color="auto"/>
          </w:divBdr>
        </w:div>
      </w:divsChild>
    </w:div>
    <w:div w:id="307563725">
      <w:bodyDiv w:val="1"/>
      <w:marLeft w:val="45"/>
      <w:marRight w:val="75"/>
      <w:marTop w:val="0"/>
      <w:marBottom w:val="0"/>
      <w:divBdr>
        <w:top w:val="none" w:sz="0" w:space="0" w:color="auto"/>
        <w:left w:val="none" w:sz="0" w:space="0" w:color="auto"/>
        <w:bottom w:val="none" w:sz="0" w:space="0" w:color="auto"/>
        <w:right w:val="none" w:sz="0" w:space="0" w:color="auto"/>
      </w:divBdr>
      <w:divsChild>
        <w:div w:id="2072917767">
          <w:marLeft w:val="150"/>
          <w:marRight w:val="150"/>
          <w:marTop w:val="75"/>
          <w:marBottom w:val="0"/>
          <w:divBdr>
            <w:top w:val="none" w:sz="0" w:space="0" w:color="auto"/>
            <w:left w:val="none" w:sz="0" w:space="0" w:color="auto"/>
            <w:bottom w:val="none" w:sz="0" w:space="0" w:color="auto"/>
            <w:right w:val="none" w:sz="0" w:space="0" w:color="auto"/>
          </w:divBdr>
          <w:divsChild>
            <w:div w:id="283275712">
              <w:marLeft w:val="90"/>
              <w:marRight w:val="0"/>
              <w:marTop w:val="0"/>
              <w:marBottom w:val="225"/>
              <w:divBdr>
                <w:top w:val="none" w:sz="0" w:space="0" w:color="auto"/>
                <w:left w:val="none" w:sz="0" w:space="0" w:color="auto"/>
                <w:bottom w:val="none" w:sz="0" w:space="0" w:color="auto"/>
                <w:right w:val="none" w:sz="0" w:space="0" w:color="auto"/>
              </w:divBdr>
              <w:divsChild>
                <w:div w:id="74516891">
                  <w:marLeft w:val="144"/>
                  <w:marRight w:val="0"/>
                  <w:marTop w:val="40"/>
                  <w:marBottom w:val="40"/>
                  <w:divBdr>
                    <w:top w:val="none" w:sz="0" w:space="0" w:color="auto"/>
                    <w:left w:val="none" w:sz="0" w:space="0" w:color="auto"/>
                    <w:bottom w:val="none" w:sz="0" w:space="0" w:color="auto"/>
                    <w:right w:val="none" w:sz="0" w:space="0" w:color="auto"/>
                  </w:divBdr>
                </w:div>
                <w:div w:id="187450033">
                  <w:marLeft w:val="144"/>
                  <w:marRight w:val="0"/>
                  <w:marTop w:val="40"/>
                  <w:marBottom w:val="40"/>
                  <w:divBdr>
                    <w:top w:val="none" w:sz="0" w:space="0" w:color="auto"/>
                    <w:left w:val="none" w:sz="0" w:space="0" w:color="auto"/>
                    <w:bottom w:val="none" w:sz="0" w:space="0" w:color="auto"/>
                    <w:right w:val="none" w:sz="0" w:space="0" w:color="auto"/>
                  </w:divBdr>
                </w:div>
                <w:div w:id="226495452">
                  <w:marLeft w:val="400"/>
                  <w:marRight w:val="0"/>
                  <w:marTop w:val="40"/>
                  <w:marBottom w:val="40"/>
                  <w:divBdr>
                    <w:top w:val="none" w:sz="0" w:space="0" w:color="auto"/>
                    <w:left w:val="none" w:sz="0" w:space="0" w:color="auto"/>
                    <w:bottom w:val="none" w:sz="0" w:space="0" w:color="auto"/>
                    <w:right w:val="none" w:sz="0" w:space="0" w:color="auto"/>
                  </w:divBdr>
                </w:div>
                <w:div w:id="228611592">
                  <w:marLeft w:val="400"/>
                  <w:marRight w:val="0"/>
                  <w:marTop w:val="40"/>
                  <w:marBottom w:val="40"/>
                  <w:divBdr>
                    <w:top w:val="none" w:sz="0" w:space="0" w:color="auto"/>
                    <w:left w:val="none" w:sz="0" w:space="0" w:color="auto"/>
                    <w:bottom w:val="none" w:sz="0" w:space="0" w:color="auto"/>
                    <w:right w:val="none" w:sz="0" w:space="0" w:color="auto"/>
                  </w:divBdr>
                </w:div>
                <w:div w:id="319118925">
                  <w:marLeft w:val="400"/>
                  <w:marRight w:val="0"/>
                  <w:marTop w:val="40"/>
                  <w:marBottom w:val="40"/>
                  <w:divBdr>
                    <w:top w:val="none" w:sz="0" w:space="0" w:color="auto"/>
                    <w:left w:val="none" w:sz="0" w:space="0" w:color="auto"/>
                    <w:bottom w:val="none" w:sz="0" w:space="0" w:color="auto"/>
                    <w:right w:val="none" w:sz="0" w:space="0" w:color="auto"/>
                  </w:divBdr>
                </w:div>
                <w:div w:id="537742035">
                  <w:marLeft w:val="144"/>
                  <w:marRight w:val="0"/>
                  <w:marTop w:val="40"/>
                  <w:marBottom w:val="40"/>
                  <w:divBdr>
                    <w:top w:val="none" w:sz="0" w:space="0" w:color="auto"/>
                    <w:left w:val="none" w:sz="0" w:space="0" w:color="auto"/>
                    <w:bottom w:val="none" w:sz="0" w:space="0" w:color="auto"/>
                    <w:right w:val="none" w:sz="0" w:space="0" w:color="auto"/>
                  </w:divBdr>
                </w:div>
                <w:div w:id="552426220">
                  <w:marLeft w:val="400"/>
                  <w:marRight w:val="0"/>
                  <w:marTop w:val="40"/>
                  <w:marBottom w:val="40"/>
                  <w:divBdr>
                    <w:top w:val="none" w:sz="0" w:space="0" w:color="auto"/>
                    <w:left w:val="none" w:sz="0" w:space="0" w:color="auto"/>
                    <w:bottom w:val="none" w:sz="0" w:space="0" w:color="auto"/>
                    <w:right w:val="none" w:sz="0" w:space="0" w:color="auto"/>
                  </w:divBdr>
                </w:div>
                <w:div w:id="558398507">
                  <w:marLeft w:val="400"/>
                  <w:marRight w:val="0"/>
                  <w:marTop w:val="40"/>
                  <w:marBottom w:val="40"/>
                  <w:divBdr>
                    <w:top w:val="none" w:sz="0" w:space="0" w:color="auto"/>
                    <w:left w:val="none" w:sz="0" w:space="0" w:color="auto"/>
                    <w:bottom w:val="none" w:sz="0" w:space="0" w:color="auto"/>
                    <w:right w:val="none" w:sz="0" w:space="0" w:color="auto"/>
                  </w:divBdr>
                </w:div>
                <w:div w:id="576865991">
                  <w:marLeft w:val="144"/>
                  <w:marRight w:val="0"/>
                  <w:marTop w:val="40"/>
                  <w:marBottom w:val="40"/>
                  <w:divBdr>
                    <w:top w:val="none" w:sz="0" w:space="0" w:color="auto"/>
                    <w:left w:val="none" w:sz="0" w:space="0" w:color="auto"/>
                    <w:bottom w:val="none" w:sz="0" w:space="0" w:color="auto"/>
                    <w:right w:val="none" w:sz="0" w:space="0" w:color="auto"/>
                  </w:divBdr>
                </w:div>
                <w:div w:id="703212579">
                  <w:marLeft w:val="144"/>
                  <w:marRight w:val="0"/>
                  <w:marTop w:val="40"/>
                  <w:marBottom w:val="40"/>
                  <w:divBdr>
                    <w:top w:val="none" w:sz="0" w:space="0" w:color="auto"/>
                    <w:left w:val="none" w:sz="0" w:space="0" w:color="auto"/>
                    <w:bottom w:val="none" w:sz="0" w:space="0" w:color="auto"/>
                    <w:right w:val="none" w:sz="0" w:space="0" w:color="auto"/>
                  </w:divBdr>
                </w:div>
                <w:div w:id="790972537">
                  <w:marLeft w:val="144"/>
                  <w:marRight w:val="0"/>
                  <w:marTop w:val="40"/>
                  <w:marBottom w:val="40"/>
                  <w:divBdr>
                    <w:top w:val="none" w:sz="0" w:space="0" w:color="auto"/>
                    <w:left w:val="none" w:sz="0" w:space="0" w:color="auto"/>
                    <w:bottom w:val="none" w:sz="0" w:space="0" w:color="auto"/>
                    <w:right w:val="none" w:sz="0" w:space="0" w:color="auto"/>
                  </w:divBdr>
                </w:div>
                <w:div w:id="801460931">
                  <w:marLeft w:val="400"/>
                  <w:marRight w:val="0"/>
                  <w:marTop w:val="40"/>
                  <w:marBottom w:val="40"/>
                  <w:divBdr>
                    <w:top w:val="none" w:sz="0" w:space="0" w:color="auto"/>
                    <w:left w:val="none" w:sz="0" w:space="0" w:color="auto"/>
                    <w:bottom w:val="none" w:sz="0" w:space="0" w:color="auto"/>
                    <w:right w:val="none" w:sz="0" w:space="0" w:color="auto"/>
                  </w:divBdr>
                </w:div>
                <w:div w:id="824130117">
                  <w:marLeft w:val="144"/>
                  <w:marRight w:val="0"/>
                  <w:marTop w:val="40"/>
                  <w:marBottom w:val="40"/>
                  <w:divBdr>
                    <w:top w:val="none" w:sz="0" w:space="0" w:color="auto"/>
                    <w:left w:val="none" w:sz="0" w:space="0" w:color="auto"/>
                    <w:bottom w:val="none" w:sz="0" w:space="0" w:color="auto"/>
                    <w:right w:val="none" w:sz="0" w:space="0" w:color="auto"/>
                  </w:divBdr>
                </w:div>
                <w:div w:id="968243490">
                  <w:marLeft w:val="144"/>
                  <w:marRight w:val="0"/>
                  <w:marTop w:val="40"/>
                  <w:marBottom w:val="40"/>
                  <w:divBdr>
                    <w:top w:val="none" w:sz="0" w:space="0" w:color="auto"/>
                    <w:left w:val="none" w:sz="0" w:space="0" w:color="auto"/>
                    <w:bottom w:val="none" w:sz="0" w:space="0" w:color="auto"/>
                    <w:right w:val="none" w:sz="0" w:space="0" w:color="auto"/>
                  </w:divBdr>
                </w:div>
                <w:div w:id="992173784">
                  <w:marLeft w:val="400"/>
                  <w:marRight w:val="0"/>
                  <w:marTop w:val="40"/>
                  <w:marBottom w:val="40"/>
                  <w:divBdr>
                    <w:top w:val="none" w:sz="0" w:space="0" w:color="auto"/>
                    <w:left w:val="none" w:sz="0" w:space="0" w:color="auto"/>
                    <w:bottom w:val="none" w:sz="0" w:space="0" w:color="auto"/>
                    <w:right w:val="none" w:sz="0" w:space="0" w:color="auto"/>
                  </w:divBdr>
                </w:div>
                <w:div w:id="1011756640">
                  <w:marLeft w:val="144"/>
                  <w:marRight w:val="0"/>
                  <w:marTop w:val="40"/>
                  <w:marBottom w:val="40"/>
                  <w:divBdr>
                    <w:top w:val="none" w:sz="0" w:space="0" w:color="auto"/>
                    <w:left w:val="none" w:sz="0" w:space="0" w:color="auto"/>
                    <w:bottom w:val="none" w:sz="0" w:space="0" w:color="auto"/>
                    <w:right w:val="none" w:sz="0" w:space="0" w:color="auto"/>
                  </w:divBdr>
                </w:div>
                <w:div w:id="1033846066">
                  <w:marLeft w:val="144"/>
                  <w:marRight w:val="0"/>
                  <w:marTop w:val="40"/>
                  <w:marBottom w:val="40"/>
                  <w:divBdr>
                    <w:top w:val="none" w:sz="0" w:space="0" w:color="auto"/>
                    <w:left w:val="none" w:sz="0" w:space="0" w:color="auto"/>
                    <w:bottom w:val="none" w:sz="0" w:space="0" w:color="auto"/>
                    <w:right w:val="none" w:sz="0" w:space="0" w:color="auto"/>
                  </w:divBdr>
                </w:div>
                <w:div w:id="1058167194">
                  <w:marLeft w:val="400"/>
                  <w:marRight w:val="0"/>
                  <w:marTop w:val="40"/>
                  <w:marBottom w:val="40"/>
                  <w:divBdr>
                    <w:top w:val="none" w:sz="0" w:space="0" w:color="auto"/>
                    <w:left w:val="none" w:sz="0" w:space="0" w:color="auto"/>
                    <w:bottom w:val="none" w:sz="0" w:space="0" w:color="auto"/>
                    <w:right w:val="none" w:sz="0" w:space="0" w:color="auto"/>
                  </w:divBdr>
                </w:div>
                <w:div w:id="1089808633">
                  <w:marLeft w:val="144"/>
                  <w:marRight w:val="0"/>
                  <w:marTop w:val="40"/>
                  <w:marBottom w:val="40"/>
                  <w:divBdr>
                    <w:top w:val="none" w:sz="0" w:space="0" w:color="auto"/>
                    <w:left w:val="none" w:sz="0" w:space="0" w:color="auto"/>
                    <w:bottom w:val="none" w:sz="0" w:space="0" w:color="auto"/>
                    <w:right w:val="none" w:sz="0" w:space="0" w:color="auto"/>
                  </w:divBdr>
                </w:div>
                <w:div w:id="1309090129">
                  <w:marLeft w:val="144"/>
                  <w:marRight w:val="0"/>
                  <w:marTop w:val="40"/>
                  <w:marBottom w:val="40"/>
                  <w:divBdr>
                    <w:top w:val="none" w:sz="0" w:space="0" w:color="auto"/>
                    <w:left w:val="none" w:sz="0" w:space="0" w:color="auto"/>
                    <w:bottom w:val="none" w:sz="0" w:space="0" w:color="auto"/>
                    <w:right w:val="none" w:sz="0" w:space="0" w:color="auto"/>
                  </w:divBdr>
                </w:div>
                <w:div w:id="1411997281">
                  <w:marLeft w:val="144"/>
                  <w:marRight w:val="0"/>
                  <w:marTop w:val="40"/>
                  <w:marBottom w:val="40"/>
                  <w:divBdr>
                    <w:top w:val="none" w:sz="0" w:space="0" w:color="auto"/>
                    <w:left w:val="none" w:sz="0" w:space="0" w:color="auto"/>
                    <w:bottom w:val="none" w:sz="0" w:space="0" w:color="auto"/>
                    <w:right w:val="none" w:sz="0" w:space="0" w:color="auto"/>
                  </w:divBdr>
                </w:div>
                <w:div w:id="1518348169">
                  <w:marLeft w:val="400"/>
                  <w:marRight w:val="0"/>
                  <w:marTop w:val="40"/>
                  <w:marBottom w:val="40"/>
                  <w:divBdr>
                    <w:top w:val="none" w:sz="0" w:space="0" w:color="auto"/>
                    <w:left w:val="none" w:sz="0" w:space="0" w:color="auto"/>
                    <w:bottom w:val="none" w:sz="0" w:space="0" w:color="auto"/>
                    <w:right w:val="none" w:sz="0" w:space="0" w:color="auto"/>
                  </w:divBdr>
                </w:div>
                <w:div w:id="1606187231">
                  <w:marLeft w:val="144"/>
                  <w:marRight w:val="0"/>
                  <w:marTop w:val="40"/>
                  <w:marBottom w:val="40"/>
                  <w:divBdr>
                    <w:top w:val="none" w:sz="0" w:space="0" w:color="auto"/>
                    <w:left w:val="none" w:sz="0" w:space="0" w:color="auto"/>
                    <w:bottom w:val="none" w:sz="0" w:space="0" w:color="auto"/>
                    <w:right w:val="none" w:sz="0" w:space="0" w:color="auto"/>
                  </w:divBdr>
                </w:div>
                <w:div w:id="1717074054">
                  <w:marLeft w:val="400"/>
                  <w:marRight w:val="0"/>
                  <w:marTop w:val="40"/>
                  <w:marBottom w:val="40"/>
                  <w:divBdr>
                    <w:top w:val="none" w:sz="0" w:space="0" w:color="auto"/>
                    <w:left w:val="none" w:sz="0" w:space="0" w:color="auto"/>
                    <w:bottom w:val="none" w:sz="0" w:space="0" w:color="auto"/>
                    <w:right w:val="none" w:sz="0" w:space="0" w:color="auto"/>
                  </w:divBdr>
                </w:div>
                <w:div w:id="1771470761">
                  <w:marLeft w:val="144"/>
                  <w:marRight w:val="0"/>
                  <w:marTop w:val="40"/>
                  <w:marBottom w:val="40"/>
                  <w:divBdr>
                    <w:top w:val="none" w:sz="0" w:space="0" w:color="auto"/>
                    <w:left w:val="none" w:sz="0" w:space="0" w:color="auto"/>
                    <w:bottom w:val="none" w:sz="0" w:space="0" w:color="auto"/>
                    <w:right w:val="none" w:sz="0" w:space="0" w:color="auto"/>
                  </w:divBdr>
                </w:div>
                <w:div w:id="1790511480">
                  <w:marLeft w:val="144"/>
                  <w:marRight w:val="0"/>
                  <w:marTop w:val="40"/>
                  <w:marBottom w:val="40"/>
                  <w:divBdr>
                    <w:top w:val="none" w:sz="0" w:space="0" w:color="auto"/>
                    <w:left w:val="none" w:sz="0" w:space="0" w:color="auto"/>
                    <w:bottom w:val="none" w:sz="0" w:space="0" w:color="auto"/>
                    <w:right w:val="none" w:sz="0" w:space="0" w:color="auto"/>
                  </w:divBdr>
                </w:div>
                <w:div w:id="1795440278">
                  <w:marLeft w:val="400"/>
                  <w:marRight w:val="0"/>
                  <w:marTop w:val="40"/>
                  <w:marBottom w:val="40"/>
                  <w:divBdr>
                    <w:top w:val="none" w:sz="0" w:space="0" w:color="auto"/>
                    <w:left w:val="none" w:sz="0" w:space="0" w:color="auto"/>
                    <w:bottom w:val="none" w:sz="0" w:space="0" w:color="auto"/>
                    <w:right w:val="none" w:sz="0" w:space="0" w:color="auto"/>
                  </w:divBdr>
                </w:div>
                <w:div w:id="1821193455">
                  <w:marLeft w:val="144"/>
                  <w:marRight w:val="0"/>
                  <w:marTop w:val="40"/>
                  <w:marBottom w:val="40"/>
                  <w:divBdr>
                    <w:top w:val="none" w:sz="0" w:space="0" w:color="auto"/>
                    <w:left w:val="none" w:sz="0" w:space="0" w:color="auto"/>
                    <w:bottom w:val="none" w:sz="0" w:space="0" w:color="auto"/>
                    <w:right w:val="none" w:sz="0" w:space="0" w:color="auto"/>
                  </w:divBdr>
                </w:div>
                <w:div w:id="2029284557">
                  <w:marLeft w:val="400"/>
                  <w:marRight w:val="0"/>
                  <w:marTop w:val="40"/>
                  <w:marBottom w:val="40"/>
                  <w:divBdr>
                    <w:top w:val="none" w:sz="0" w:space="0" w:color="auto"/>
                    <w:left w:val="none" w:sz="0" w:space="0" w:color="auto"/>
                    <w:bottom w:val="none" w:sz="0" w:space="0" w:color="auto"/>
                    <w:right w:val="none" w:sz="0" w:space="0" w:color="auto"/>
                  </w:divBdr>
                </w:div>
                <w:div w:id="2070380402">
                  <w:marLeft w:val="400"/>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595286168">
      <w:bodyDiv w:val="1"/>
      <w:marLeft w:val="0"/>
      <w:marRight w:val="0"/>
      <w:marTop w:val="0"/>
      <w:marBottom w:val="0"/>
      <w:divBdr>
        <w:top w:val="none" w:sz="0" w:space="0" w:color="auto"/>
        <w:left w:val="none" w:sz="0" w:space="0" w:color="auto"/>
        <w:bottom w:val="none" w:sz="0" w:space="0" w:color="auto"/>
        <w:right w:val="none" w:sz="0" w:space="0" w:color="auto"/>
      </w:divBdr>
      <w:divsChild>
        <w:div w:id="358548758">
          <w:marLeft w:val="0"/>
          <w:marRight w:val="0"/>
          <w:marTop w:val="0"/>
          <w:marBottom w:val="0"/>
          <w:divBdr>
            <w:top w:val="none" w:sz="0" w:space="0" w:color="auto"/>
            <w:left w:val="none" w:sz="0" w:space="0" w:color="auto"/>
            <w:bottom w:val="none" w:sz="0" w:space="0" w:color="auto"/>
            <w:right w:val="none" w:sz="0" w:space="0" w:color="auto"/>
          </w:divBdr>
        </w:div>
      </w:divsChild>
    </w:div>
    <w:div w:id="685441529">
      <w:bodyDiv w:val="1"/>
      <w:marLeft w:val="0"/>
      <w:marRight w:val="0"/>
      <w:marTop w:val="0"/>
      <w:marBottom w:val="0"/>
      <w:divBdr>
        <w:top w:val="none" w:sz="0" w:space="0" w:color="auto"/>
        <w:left w:val="none" w:sz="0" w:space="0" w:color="auto"/>
        <w:bottom w:val="none" w:sz="0" w:space="0" w:color="auto"/>
        <w:right w:val="none" w:sz="0" w:space="0" w:color="auto"/>
      </w:divBdr>
      <w:divsChild>
        <w:div w:id="332534316">
          <w:marLeft w:val="547"/>
          <w:marRight w:val="0"/>
          <w:marTop w:val="106"/>
          <w:marBottom w:val="0"/>
          <w:divBdr>
            <w:top w:val="none" w:sz="0" w:space="0" w:color="auto"/>
            <w:left w:val="none" w:sz="0" w:space="0" w:color="auto"/>
            <w:bottom w:val="none" w:sz="0" w:space="0" w:color="auto"/>
            <w:right w:val="none" w:sz="0" w:space="0" w:color="auto"/>
          </w:divBdr>
        </w:div>
        <w:div w:id="392970579">
          <w:marLeft w:val="1800"/>
          <w:marRight w:val="0"/>
          <w:marTop w:val="82"/>
          <w:marBottom w:val="0"/>
          <w:divBdr>
            <w:top w:val="none" w:sz="0" w:space="0" w:color="auto"/>
            <w:left w:val="none" w:sz="0" w:space="0" w:color="auto"/>
            <w:bottom w:val="none" w:sz="0" w:space="0" w:color="auto"/>
            <w:right w:val="none" w:sz="0" w:space="0" w:color="auto"/>
          </w:divBdr>
        </w:div>
        <w:div w:id="445807375">
          <w:marLeft w:val="1800"/>
          <w:marRight w:val="0"/>
          <w:marTop w:val="82"/>
          <w:marBottom w:val="0"/>
          <w:divBdr>
            <w:top w:val="none" w:sz="0" w:space="0" w:color="auto"/>
            <w:left w:val="none" w:sz="0" w:space="0" w:color="auto"/>
            <w:bottom w:val="none" w:sz="0" w:space="0" w:color="auto"/>
            <w:right w:val="none" w:sz="0" w:space="0" w:color="auto"/>
          </w:divBdr>
        </w:div>
        <w:div w:id="554924975">
          <w:marLeft w:val="547"/>
          <w:marRight w:val="0"/>
          <w:marTop w:val="106"/>
          <w:marBottom w:val="0"/>
          <w:divBdr>
            <w:top w:val="none" w:sz="0" w:space="0" w:color="auto"/>
            <w:left w:val="none" w:sz="0" w:space="0" w:color="auto"/>
            <w:bottom w:val="none" w:sz="0" w:space="0" w:color="auto"/>
            <w:right w:val="none" w:sz="0" w:space="0" w:color="auto"/>
          </w:divBdr>
        </w:div>
        <w:div w:id="607850897">
          <w:marLeft w:val="1800"/>
          <w:marRight w:val="0"/>
          <w:marTop w:val="82"/>
          <w:marBottom w:val="0"/>
          <w:divBdr>
            <w:top w:val="none" w:sz="0" w:space="0" w:color="auto"/>
            <w:left w:val="none" w:sz="0" w:space="0" w:color="auto"/>
            <w:bottom w:val="none" w:sz="0" w:space="0" w:color="auto"/>
            <w:right w:val="none" w:sz="0" w:space="0" w:color="auto"/>
          </w:divBdr>
        </w:div>
        <w:div w:id="895630008">
          <w:marLeft w:val="1800"/>
          <w:marRight w:val="0"/>
          <w:marTop w:val="82"/>
          <w:marBottom w:val="0"/>
          <w:divBdr>
            <w:top w:val="none" w:sz="0" w:space="0" w:color="auto"/>
            <w:left w:val="none" w:sz="0" w:space="0" w:color="auto"/>
            <w:bottom w:val="none" w:sz="0" w:space="0" w:color="auto"/>
            <w:right w:val="none" w:sz="0" w:space="0" w:color="auto"/>
          </w:divBdr>
        </w:div>
        <w:div w:id="1304312070">
          <w:marLeft w:val="547"/>
          <w:marRight w:val="0"/>
          <w:marTop w:val="106"/>
          <w:marBottom w:val="0"/>
          <w:divBdr>
            <w:top w:val="none" w:sz="0" w:space="0" w:color="auto"/>
            <w:left w:val="none" w:sz="0" w:space="0" w:color="auto"/>
            <w:bottom w:val="none" w:sz="0" w:space="0" w:color="auto"/>
            <w:right w:val="none" w:sz="0" w:space="0" w:color="auto"/>
          </w:divBdr>
        </w:div>
        <w:div w:id="1340546916">
          <w:marLeft w:val="547"/>
          <w:marRight w:val="0"/>
          <w:marTop w:val="106"/>
          <w:marBottom w:val="0"/>
          <w:divBdr>
            <w:top w:val="none" w:sz="0" w:space="0" w:color="auto"/>
            <w:left w:val="none" w:sz="0" w:space="0" w:color="auto"/>
            <w:bottom w:val="none" w:sz="0" w:space="0" w:color="auto"/>
            <w:right w:val="none" w:sz="0" w:space="0" w:color="auto"/>
          </w:divBdr>
        </w:div>
        <w:div w:id="1411148717">
          <w:marLeft w:val="547"/>
          <w:marRight w:val="0"/>
          <w:marTop w:val="106"/>
          <w:marBottom w:val="0"/>
          <w:divBdr>
            <w:top w:val="none" w:sz="0" w:space="0" w:color="auto"/>
            <w:left w:val="none" w:sz="0" w:space="0" w:color="auto"/>
            <w:bottom w:val="none" w:sz="0" w:space="0" w:color="auto"/>
            <w:right w:val="none" w:sz="0" w:space="0" w:color="auto"/>
          </w:divBdr>
        </w:div>
        <w:div w:id="1536889917">
          <w:marLeft w:val="1800"/>
          <w:marRight w:val="0"/>
          <w:marTop w:val="82"/>
          <w:marBottom w:val="0"/>
          <w:divBdr>
            <w:top w:val="none" w:sz="0" w:space="0" w:color="auto"/>
            <w:left w:val="none" w:sz="0" w:space="0" w:color="auto"/>
            <w:bottom w:val="none" w:sz="0" w:space="0" w:color="auto"/>
            <w:right w:val="none" w:sz="0" w:space="0" w:color="auto"/>
          </w:divBdr>
        </w:div>
        <w:div w:id="1616249872">
          <w:marLeft w:val="1800"/>
          <w:marRight w:val="0"/>
          <w:marTop w:val="82"/>
          <w:marBottom w:val="0"/>
          <w:divBdr>
            <w:top w:val="none" w:sz="0" w:space="0" w:color="auto"/>
            <w:left w:val="none" w:sz="0" w:space="0" w:color="auto"/>
            <w:bottom w:val="none" w:sz="0" w:space="0" w:color="auto"/>
            <w:right w:val="none" w:sz="0" w:space="0" w:color="auto"/>
          </w:divBdr>
        </w:div>
        <w:div w:id="1798715795">
          <w:marLeft w:val="1800"/>
          <w:marRight w:val="0"/>
          <w:marTop w:val="82"/>
          <w:marBottom w:val="0"/>
          <w:divBdr>
            <w:top w:val="none" w:sz="0" w:space="0" w:color="auto"/>
            <w:left w:val="none" w:sz="0" w:space="0" w:color="auto"/>
            <w:bottom w:val="none" w:sz="0" w:space="0" w:color="auto"/>
            <w:right w:val="none" w:sz="0" w:space="0" w:color="auto"/>
          </w:divBdr>
        </w:div>
      </w:divsChild>
    </w:div>
    <w:div w:id="824056336">
      <w:bodyDiv w:val="1"/>
      <w:marLeft w:val="0"/>
      <w:marRight w:val="0"/>
      <w:marTop w:val="0"/>
      <w:marBottom w:val="0"/>
      <w:divBdr>
        <w:top w:val="none" w:sz="0" w:space="0" w:color="auto"/>
        <w:left w:val="none" w:sz="0" w:space="0" w:color="auto"/>
        <w:bottom w:val="none" w:sz="0" w:space="0" w:color="auto"/>
        <w:right w:val="none" w:sz="0" w:space="0" w:color="auto"/>
      </w:divBdr>
      <w:divsChild>
        <w:div w:id="1381786812">
          <w:marLeft w:val="1166"/>
          <w:marRight w:val="0"/>
          <w:marTop w:val="77"/>
          <w:marBottom w:val="0"/>
          <w:divBdr>
            <w:top w:val="none" w:sz="0" w:space="0" w:color="auto"/>
            <w:left w:val="none" w:sz="0" w:space="0" w:color="auto"/>
            <w:bottom w:val="none" w:sz="0" w:space="0" w:color="auto"/>
            <w:right w:val="none" w:sz="0" w:space="0" w:color="auto"/>
          </w:divBdr>
        </w:div>
        <w:div w:id="1564950425">
          <w:marLeft w:val="1166"/>
          <w:marRight w:val="0"/>
          <w:marTop w:val="77"/>
          <w:marBottom w:val="0"/>
          <w:divBdr>
            <w:top w:val="none" w:sz="0" w:space="0" w:color="auto"/>
            <w:left w:val="none" w:sz="0" w:space="0" w:color="auto"/>
            <w:bottom w:val="none" w:sz="0" w:space="0" w:color="auto"/>
            <w:right w:val="none" w:sz="0" w:space="0" w:color="auto"/>
          </w:divBdr>
        </w:div>
      </w:divsChild>
    </w:div>
    <w:div w:id="870610210">
      <w:bodyDiv w:val="1"/>
      <w:marLeft w:val="0"/>
      <w:marRight w:val="0"/>
      <w:marTop w:val="0"/>
      <w:marBottom w:val="0"/>
      <w:divBdr>
        <w:top w:val="none" w:sz="0" w:space="0" w:color="auto"/>
        <w:left w:val="none" w:sz="0" w:space="0" w:color="auto"/>
        <w:bottom w:val="none" w:sz="0" w:space="0" w:color="auto"/>
        <w:right w:val="none" w:sz="0" w:space="0" w:color="auto"/>
      </w:divBdr>
      <w:divsChild>
        <w:div w:id="972172628">
          <w:marLeft w:val="1800"/>
          <w:marRight w:val="0"/>
          <w:marTop w:val="82"/>
          <w:marBottom w:val="0"/>
          <w:divBdr>
            <w:top w:val="none" w:sz="0" w:space="0" w:color="auto"/>
            <w:left w:val="none" w:sz="0" w:space="0" w:color="auto"/>
            <w:bottom w:val="none" w:sz="0" w:space="0" w:color="auto"/>
            <w:right w:val="none" w:sz="0" w:space="0" w:color="auto"/>
          </w:divBdr>
        </w:div>
        <w:div w:id="1142894316">
          <w:marLeft w:val="1800"/>
          <w:marRight w:val="0"/>
          <w:marTop w:val="82"/>
          <w:marBottom w:val="0"/>
          <w:divBdr>
            <w:top w:val="none" w:sz="0" w:space="0" w:color="auto"/>
            <w:left w:val="none" w:sz="0" w:space="0" w:color="auto"/>
            <w:bottom w:val="none" w:sz="0" w:space="0" w:color="auto"/>
            <w:right w:val="none" w:sz="0" w:space="0" w:color="auto"/>
          </w:divBdr>
        </w:div>
      </w:divsChild>
    </w:div>
    <w:div w:id="930090972">
      <w:bodyDiv w:val="1"/>
      <w:marLeft w:val="0"/>
      <w:marRight w:val="0"/>
      <w:marTop w:val="0"/>
      <w:marBottom w:val="0"/>
      <w:divBdr>
        <w:top w:val="none" w:sz="0" w:space="0" w:color="auto"/>
        <w:left w:val="none" w:sz="0" w:space="0" w:color="auto"/>
        <w:bottom w:val="none" w:sz="0" w:space="0" w:color="auto"/>
        <w:right w:val="none" w:sz="0" w:space="0" w:color="auto"/>
      </w:divBdr>
      <w:divsChild>
        <w:div w:id="947078427">
          <w:marLeft w:val="0"/>
          <w:marRight w:val="0"/>
          <w:marTop w:val="0"/>
          <w:marBottom w:val="0"/>
          <w:divBdr>
            <w:top w:val="none" w:sz="0" w:space="0" w:color="auto"/>
            <w:left w:val="none" w:sz="0" w:space="0" w:color="auto"/>
            <w:bottom w:val="none" w:sz="0" w:space="0" w:color="auto"/>
            <w:right w:val="none" w:sz="0" w:space="0" w:color="auto"/>
          </w:divBdr>
        </w:div>
      </w:divsChild>
    </w:div>
    <w:div w:id="980575803">
      <w:bodyDiv w:val="1"/>
      <w:marLeft w:val="0"/>
      <w:marRight w:val="0"/>
      <w:marTop w:val="0"/>
      <w:marBottom w:val="0"/>
      <w:divBdr>
        <w:top w:val="none" w:sz="0" w:space="0" w:color="auto"/>
        <w:left w:val="none" w:sz="0" w:space="0" w:color="auto"/>
        <w:bottom w:val="none" w:sz="0" w:space="0" w:color="auto"/>
        <w:right w:val="none" w:sz="0" w:space="0" w:color="auto"/>
      </w:divBdr>
    </w:div>
    <w:div w:id="1140806490">
      <w:bodyDiv w:val="1"/>
      <w:marLeft w:val="0"/>
      <w:marRight w:val="0"/>
      <w:marTop w:val="0"/>
      <w:marBottom w:val="0"/>
      <w:divBdr>
        <w:top w:val="none" w:sz="0" w:space="0" w:color="auto"/>
        <w:left w:val="none" w:sz="0" w:space="0" w:color="auto"/>
        <w:bottom w:val="none" w:sz="0" w:space="0" w:color="auto"/>
        <w:right w:val="none" w:sz="0" w:space="0" w:color="auto"/>
      </w:divBdr>
    </w:div>
    <w:div w:id="1225679804">
      <w:bodyDiv w:val="1"/>
      <w:marLeft w:val="0"/>
      <w:marRight w:val="0"/>
      <w:marTop w:val="0"/>
      <w:marBottom w:val="0"/>
      <w:divBdr>
        <w:top w:val="none" w:sz="0" w:space="0" w:color="auto"/>
        <w:left w:val="none" w:sz="0" w:space="0" w:color="auto"/>
        <w:bottom w:val="none" w:sz="0" w:space="0" w:color="auto"/>
        <w:right w:val="none" w:sz="0" w:space="0" w:color="auto"/>
      </w:divBdr>
    </w:div>
    <w:div w:id="1248340819">
      <w:bodyDiv w:val="1"/>
      <w:marLeft w:val="0"/>
      <w:marRight w:val="0"/>
      <w:marTop w:val="0"/>
      <w:marBottom w:val="0"/>
      <w:divBdr>
        <w:top w:val="none" w:sz="0" w:space="0" w:color="auto"/>
        <w:left w:val="none" w:sz="0" w:space="0" w:color="auto"/>
        <w:bottom w:val="none" w:sz="0" w:space="0" w:color="auto"/>
        <w:right w:val="none" w:sz="0" w:space="0" w:color="auto"/>
      </w:divBdr>
      <w:divsChild>
        <w:div w:id="1101100823">
          <w:marLeft w:val="0"/>
          <w:marRight w:val="0"/>
          <w:marTop w:val="0"/>
          <w:marBottom w:val="0"/>
          <w:divBdr>
            <w:top w:val="none" w:sz="0" w:space="0" w:color="auto"/>
            <w:left w:val="none" w:sz="0" w:space="0" w:color="auto"/>
            <w:bottom w:val="none" w:sz="0" w:space="0" w:color="auto"/>
            <w:right w:val="none" w:sz="0" w:space="0" w:color="auto"/>
          </w:divBdr>
        </w:div>
      </w:divsChild>
    </w:div>
    <w:div w:id="1286040690">
      <w:bodyDiv w:val="1"/>
      <w:marLeft w:val="0"/>
      <w:marRight w:val="0"/>
      <w:marTop w:val="0"/>
      <w:marBottom w:val="0"/>
      <w:divBdr>
        <w:top w:val="none" w:sz="0" w:space="0" w:color="auto"/>
        <w:left w:val="none" w:sz="0" w:space="0" w:color="auto"/>
        <w:bottom w:val="none" w:sz="0" w:space="0" w:color="auto"/>
        <w:right w:val="none" w:sz="0" w:space="0" w:color="auto"/>
      </w:divBdr>
      <w:divsChild>
        <w:div w:id="245917654">
          <w:marLeft w:val="1800"/>
          <w:marRight w:val="0"/>
          <w:marTop w:val="82"/>
          <w:marBottom w:val="0"/>
          <w:divBdr>
            <w:top w:val="none" w:sz="0" w:space="0" w:color="auto"/>
            <w:left w:val="none" w:sz="0" w:space="0" w:color="auto"/>
            <w:bottom w:val="none" w:sz="0" w:space="0" w:color="auto"/>
            <w:right w:val="none" w:sz="0" w:space="0" w:color="auto"/>
          </w:divBdr>
        </w:div>
        <w:div w:id="277032417">
          <w:marLeft w:val="1800"/>
          <w:marRight w:val="0"/>
          <w:marTop w:val="82"/>
          <w:marBottom w:val="0"/>
          <w:divBdr>
            <w:top w:val="none" w:sz="0" w:space="0" w:color="auto"/>
            <w:left w:val="none" w:sz="0" w:space="0" w:color="auto"/>
            <w:bottom w:val="none" w:sz="0" w:space="0" w:color="auto"/>
            <w:right w:val="none" w:sz="0" w:space="0" w:color="auto"/>
          </w:divBdr>
        </w:div>
        <w:div w:id="461075300">
          <w:marLeft w:val="1800"/>
          <w:marRight w:val="0"/>
          <w:marTop w:val="82"/>
          <w:marBottom w:val="0"/>
          <w:divBdr>
            <w:top w:val="none" w:sz="0" w:space="0" w:color="auto"/>
            <w:left w:val="none" w:sz="0" w:space="0" w:color="auto"/>
            <w:bottom w:val="none" w:sz="0" w:space="0" w:color="auto"/>
            <w:right w:val="none" w:sz="0" w:space="0" w:color="auto"/>
          </w:divBdr>
        </w:div>
        <w:div w:id="642932406">
          <w:marLeft w:val="547"/>
          <w:marRight w:val="0"/>
          <w:marTop w:val="106"/>
          <w:marBottom w:val="0"/>
          <w:divBdr>
            <w:top w:val="none" w:sz="0" w:space="0" w:color="auto"/>
            <w:left w:val="none" w:sz="0" w:space="0" w:color="auto"/>
            <w:bottom w:val="none" w:sz="0" w:space="0" w:color="auto"/>
            <w:right w:val="none" w:sz="0" w:space="0" w:color="auto"/>
          </w:divBdr>
        </w:div>
        <w:div w:id="1305432972">
          <w:marLeft w:val="1800"/>
          <w:marRight w:val="0"/>
          <w:marTop w:val="82"/>
          <w:marBottom w:val="0"/>
          <w:divBdr>
            <w:top w:val="none" w:sz="0" w:space="0" w:color="auto"/>
            <w:left w:val="none" w:sz="0" w:space="0" w:color="auto"/>
            <w:bottom w:val="none" w:sz="0" w:space="0" w:color="auto"/>
            <w:right w:val="none" w:sz="0" w:space="0" w:color="auto"/>
          </w:divBdr>
        </w:div>
        <w:div w:id="1978409703">
          <w:marLeft w:val="1800"/>
          <w:marRight w:val="0"/>
          <w:marTop w:val="82"/>
          <w:marBottom w:val="0"/>
          <w:divBdr>
            <w:top w:val="none" w:sz="0" w:space="0" w:color="auto"/>
            <w:left w:val="none" w:sz="0" w:space="0" w:color="auto"/>
            <w:bottom w:val="none" w:sz="0" w:space="0" w:color="auto"/>
            <w:right w:val="none" w:sz="0" w:space="0" w:color="auto"/>
          </w:divBdr>
        </w:div>
        <w:div w:id="2129278475">
          <w:marLeft w:val="1800"/>
          <w:marRight w:val="0"/>
          <w:marTop w:val="82"/>
          <w:marBottom w:val="0"/>
          <w:divBdr>
            <w:top w:val="none" w:sz="0" w:space="0" w:color="auto"/>
            <w:left w:val="none" w:sz="0" w:space="0" w:color="auto"/>
            <w:bottom w:val="none" w:sz="0" w:space="0" w:color="auto"/>
            <w:right w:val="none" w:sz="0" w:space="0" w:color="auto"/>
          </w:divBdr>
        </w:div>
      </w:divsChild>
    </w:div>
    <w:div w:id="1390036809">
      <w:bodyDiv w:val="1"/>
      <w:marLeft w:val="0"/>
      <w:marRight w:val="0"/>
      <w:marTop w:val="0"/>
      <w:marBottom w:val="0"/>
      <w:divBdr>
        <w:top w:val="none" w:sz="0" w:space="0" w:color="auto"/>
        <w:left w:val="none" w:sz="0" w:space="0" w:color="auto"/>
        <w:bottom w:val="none" w:sz="0" w:space="0" w:color="auto"/>
        <w:right w:val="none" w:sz="0" w:space="0" w:color="auto"/>
      </w:divBdr>
      <w:divsChild>
        <w:div w:id="86463045">
          <w:marLeft w:val="547"/>
          <w:marRight w:val="0"/>
          <w:marTop w:val="91"/>
          <w:marBottom w:val="0"/>
          <w:divBdr>
            <w:top w:val="none" w:sz="0" w:space="0" w:color="auto"/>
            <w:left w:val="none" w:sz="0" w:space="0" w:color="auto"/>
            <w:bottom w:val="none" w:sz="0" w:space="0" w:color="auto"/>
            <w:right w:val="none" w:sz="0" w:space="0" w:color="auto"/>
          </w:divBdr>
        </w:div>
        <w:div w:id="759326334">
          <w:marLeft w:val="1166"/>
          <w:marRight w:val="0"/>
          <w:marTop w:val="77"/>
          <w:marBottom w:val="0"/>
          <w:divBdr>
            <w:top w:val="none" w:sz="0" w:space="0" w:color="auto"/>
            <w:left w:val="none" w:sz="0" w:space="0" w:color="auto"/>
            <w:bottom w:val="none" w:sz="0" w:space="0" w:color="auto"/>
            <w:right w:val="none" w:sz="0" w:space="0" w:color="auto"/>
          </w:divBdr>
        </w:div>
        <w:div w:id="990141197">
          <w:marLeft w:val="547"/>
          <w:marRight w:val="0"/>
          <w:marTop w:val="91"/>
          <w:marBottom w:val="0"/>
          <w:divBdr>
            <w:top w:val="none" w:sz="0" w:space="0" w:color="auto"/>
            <w:left w:val="none" w:sz="0" w:space="0" w:color="auto"/>
            <w:bottom w:val="none" w:sz="0" w:space="0" w:color="auto"/>
            <w:right w:val="none" w:sz="0" w:space="0" w:color="auto"/>
          </w:divBdr>
        </w:div>
        <w:div w:id="2116292143">
          <w:marLeft w:val="547"/>
          <w:marRight w:val="0"/>
          <w:marTop w:val="91"/>
          <w:marBottom w:val="0"/>
          <w:divBdr>
            <w:top w:val="none" w:sz="0" w:space="0" w:color="auto"/>
            <w:left w:val="none" w:sz="0" w:space="0" w:color="auto"/>
            <w:bottom w:val="none" w:sz="0" w:space="0" w:color="auto"/>
            <w:right w:val="none" w:sz="0" w:space="0" w:color="auto"/>
          </w:divBdr>
        </w:div>
      </w:divsChild>
    </w:div>
    <w:div w:id="1466656084">
      <w:bodyDiv w:val="1"/>
      <w:marLeft w:val="0"/>
      <w:marRight w:val="0"/>
      <w:marTop w:val="0"/>
      <w:marBottom w:val="0"/>
      <w:divBdr>
        <w:top w:val="none" w:sz="0" w:space="0" w:color="auto"/>
        <w:left w:val="none" w:sz="0" w:space="0" w:color="auto"/>
        <w:bottom w:val="none" w:sz="0" w:space="0" w:color="auto"/>
        <w:right w:val="none" w:sz="0" w:space="0" w:color="auto"/>
      </w:divBdr>
      <w:divsChild>
        <w:div w:id="765198357">
          <w:marLeft w:val="547"/>
          <w:marRight w:val="0"/>
          <w:marTop w:val="96"/>
          <w:marBottom w:val="0"/>
          <w:divBdr>
            <w:top w:val="none" w:sz="0" w:space="0" w:color="auto"/>
            <w:left w:val="none" w:sz="0" w:space="0" w:color="auto"/>
            <w:bottom w:val="none" w:sz="0" w:space="0" w:color="auto"/>
            <w:right w:val="none" w:sz="0" w:space="0" w:color="auto"/>
          </w:divBdr>
        </w:div>
        <w:div w:id="825902776">
          <w:marLeft w:val="547"/>
          <w:marRight w:val="0"/>
          <w:marTop w:val="96"/>
          <w:marBottom w:val="0"/>
          <w:divBdr>
            <w:top w:val="none" w:sz="0" w:space="0" w:color="auto"/>
            <w:left w:val="none" w:sz="0" w:space="0" w:color="auto"/>
            <w:bottom w:val="none" w:sz="0" w:space="0" w:color="auto"/>
            <w:right w:val="none" w:sz="0" w:space="0" w:color="auto"/>
          </w:divBdr>
        </w:div>
        <w:div w:id="840465420">
          <w:marLeft w:val="547"/>
          <w:marRight w:val="0"/>
          <w:marTop w:val="96"/>
          <w:marBottom w:val="0"/>
          <w:divBdr>
            <w:top w:val="none" w:sz="0" w:space="0" w:color="auto"/>
            <w:left w:val="none" w:sz="0" w:space="0" w:color="auto"/>
            <w:bottom w:val="none" w:sz="0" w:space="0" w:color="auto"/>
            <w:right w:val="none" w:sz="0" w:space="0" w:color="auto"/>
          </w:divBdr>
        </w:div>
        <w:div w:id="1340431122">
          <w:marLeft w:val="1166"/>
          <w:marRight w:val="0"/>
          <w:marTop w:val="82"/>
          <w:marBottom w:val="0"/>
          <w:divBdr>
            <w:top w:val="none" w:sz="0" w:space="0" w:color="auto"/>
            <w:left w:val="none" w:sz="0" w:space="0" w:color="auto"/>
            <w:bottom w:val="none" w:sz="0" w:space="0" w:color="auto"/>
            <w:right w:val="none" w:sz="0" w:space="0" w:color="auto"/>
          </w:divBdr>
        </w:div>
        <w:div w:id="1393776205">
          <w:marLeft w:val="1166"/>
          <w:marRight w:val="0"/>
          <w:marTop w:val="82"/>
          <w:marBottom w:val="0"/>
          <w:divBdr>
            <w:top w:val="none" w:sz="0" w:space="0" w:color="auto"/>
            <w:left w:val="none" w:sz="0" w:space="0" w:color="auto"/>
            <w:bottom w:val="none" w:sz="0" w:space="0" w:color="auto"/>
            <w:right w:val="none" w:sz="0" w:space="0" w:color="auto"/>
          </w:divBdr>
        </w:div>
        <w:div w:id="1587035259">
          <w:marLeft w:val="547"/>
          <w:marRight w:val="0"/>
          <w:marTop w:val="96"/>
          <w:marBottom w:val="0"/>
          <w:divBdr>
            <w:top w:val="none" w:sz="0" w:space="0" w:color="auto"/>
            <w:left w:val="none" w:sz="0" w:space="0" w:color="auto"/>
            <w:bottom w:val="none" w:sz="0" w:space="0" w:color="auto"/>
            <w:right w:val="none" w:sz="0" w:space="0" w:color="auto"/>
          </w:divBdr>
        </w:div>
        <w:div w:id="1661427520">
          <w:marLeft w:val="1166"/>
          <w:marRight w:val="0"/>
          <w:marTop w:val="82"/>
          <w:marBottom w:val="0"/>
          <w:divBdr>
            <w:top w:val="none" w:sz="0" w:space="0" w:color="auto"/>
            <w:left w:val="none" w:sz="0" w:space="0" w:color="auto"/>
            <w:bottom w:val="none" w:sz="0" w:space="0" w:color="auto"/>
            <w:right w:val="none" w:sz="0" w:space="0" w:color="auto"/>
          </w:divBdr>
        </w:div>
        <w:div w:id="1826120546">
          <w:marLeft w:val="547"/>
          <w:marRight w:val="0"/>
          <w:marTop w:val="96"/>
          <w:marBottom w:val="0"/>
          <w:divBdr>
            <w:top w:val="none" w:sz="0" w:space="0" w:color="auto"/>
            <w:left w:val="none" w:sz="0" w:space="0" w:color="auto"/>
            <w:bottom w:val="none" w:sz="0" w:space="0" w:color="auto"/>
            <w:right w:val="none" w:sz="0" w:space="0" w:color="auto"/>
          </w:divBdr>
        </w:div>
        <w:div w:id="1852528081">
          <w:marLeft w:val="547"/>
          <w:marRight w:val="0"/>
          <w:marTop w:val="96"/>
          <w:marBottom w:val="0"/>
          <w:divBdr>
            <w:top w:val="none" w:sz="0" w:space="0" w:color="auto"/>
            <w:left w:val="none" w:sz="0" w:space="0" w:color="auto"/>
            <w:bottom w:val="none" w:sz="0" w:space="0" w:color="auto"/>
            <w:right w:val="none" w:sz="0" w:space="0" w:color="auto"/>
          </w:divBdr>
        </w:div>
      </w:divsChild>
    </w:div>
    <w:div w:id="1505778686">
      <w:bodyDiv w:val="1"/>
      <w:marLeft w:val="0"/>
      <w:marRight w:val="0"/>
      <w:marTop w:val="0"/>
      <w:marBottom w:val="0"/>
      <w:divBdr>
        <w:top w:val="none" w:sz="0" w:space="0" w:color="auto"/>
        <w:left w:val="none" w:sz="0" w:space="0" w:color="auto"/>
        <w:bottom w:val="none" w:sz="0" w:space="0" w:color="auto"/>
        <w:right w:val="none" w:sz="0" w:space="0" w:color="auto"/>
      </w:divBdr>
      <w:divsChild>
        <w:div w:id="242566603">
          <w:marLeft w:val="1166"/>
          <w:marRight w:val="0"/>
          <w:marTop w:val="91"/>
          <w:marBottom w:val="0"/>
          <w:divBdr>
            <w:top w:val="none" w:sz="0" w:space="0" w:color="auto"/>
            <w:left w:val="none" w:sz="0" w:space="0" w:color="auto"/>
            <w:bottom w:val="none" w:sz="0" w:space="0" w:color="auto"/>
            <w:right w:val="none" w:sz="0" w:space="0" w:color="auto"/>
          </w:divBdr>
        </w:div>
        <w:div w:id="287123958">
          <w:marLeft w:val="1166"/>
          <w:marRight w:val="0"/>
          <w:marTop w:val="91"/>
          <w:marBottom w:val="0"/>
          <w:divBdr>
            <w:top w:val="none" w:sz="0" w:space="0" w:color="auto"/>
            <w:left w:val="none" w:sz="0" w:space="0" w:color="auto"/>
            <w:bottom w:val="none" w:sz="0" w:space="0" w:color="auto"/>
            <w:right w:val="none" w:sz="0" w:space="0" w:color="auto"/>
          </w:divBdr>
        </w:div>
        <w:div w:id="482164230">
          <w:marLeft w:val="1166"/>
          <w:marRight w:val="0"/>
          <w:marTop w:val="91"/>
          <w:marBottom w:val="0"/>
          <w:divBdr>
            <w:top w:val="none" w:sz="0" w:space="0" w:color="auto"/>
            <w:left w:val="none" w:sz="0" w:space="0" w:color="auto"/>
            <w:bottom w:val="none" w:sz="0" w:space="0" w:color="auto"/>
            <w:right w:val="none" w:sz="0" w:space="0" w:color="auto"/>
          </w:divBdr>
        </w:div>
        <w:div w:id="653920952">
          <w:marLeft w:val="547"/>
          <w:marRight w:val="0"/>
          <w:marTop w:val="106"/>
          <w:marBottom w:val="0"/>
          <w:divBdr>
            <w:top w:val="none" w:sz="0" w:space="0" w:color="auto"/>
            <w:left w:val="none" w:sz="0" w:space="0" w:color="auto"/>
            <w:bottom w:val="none" w:sz="0" w:space="0" w:color="auto"/>
            <w:right w:val="none" w:sz="0" w:space="0" w:color="auto"/>
          </w:divBdr>
        </w:div>
        <w:div w:id="942108748">
          <w:marLeft w:val="1166"/>
          <w:marRight w:val="0"/>
          <w:marTop w:val="91"/>
          <w:marBottom w:val="0"/>
          <w:divBdr>
            <w:top w:val="none" w:sz="0" w:space="0" w:color="auto"/>
            <w:left w:val="none" w:sz="0" w:space="0" w:color="auto"/>
            <w:bottom w:val="none" w:sz="0" w:space="0" w:color="auto"/>
            <w:right w:val="none" w:sz="0" w:space="0" w:color="auto"/>
          </w:divBdr>
        </w:div>
        <w:div w:id="1244221175">
          <w:marLeft w:val="1166"/>
          <w:marRight w:val="0"/>
          <w:marTop w:val="91"/>
          <w:marBottom w:val="0"/>
          <w:divBdr>
            <w:top w:val="none" w:sz="0" w:space="0" w:color="auto"/>
            <w:left w:val="none" w:sz="0" w:space="0" w:color="auto"/>
            <w:bottom w:val="none" w:sz="0" w:space="0" w:color="auto"/>
            <w:right w:val="none" w:sz="0" w:space="0" w:color="auto"/>
          </w:divBdr>
        </w:div>
        <w:div w:id="1621570052">
          <w:marLeft w:val="547"/>
          <w:marRight w:val="0"/>
          <w:marTop w:val="106"/>
          <w:marBottom w:val="0"/>
          <w:divBdr>
            <w:top w:val="none" w:sz="0" w:space="0" w:color="auto"/>
            <w:left w:val="none" w:sz="0" w:space="0" w:color="auto"/>
            <w:bottom w:val="none" w:sz="0" w:space="0" w:color="auto"/>
            <w:right w:val="none" w:sz="0" w:space="0" w:color="auto"/>
          </w:divBdr>
        </w:div>
        <w:div w:id="1666974651">
          <w:marLeft w:val="547"/>
          <w:marRight w:val="0"/>
          <w:marTop w:val="106"/>
          <w:marBottom w:val="0"/>
          <w:divBdr>
            <w:top w:val="none" w:sz="0" w:space="0" w:color="auto"/>
            <w:left w:val="none" w:sz="0" w:space="0" w:color="auto"/>
            <w:bottom w:val="none" w:sz="0" w:space="0" w:color="auto"/>
            <w:right w:val="none" w:sz="0" w:space="0" w:color="auto"/>
          </w:divBdr>
        </w:div>
        <w:div w:id="1796363026">
          <w:marLeft w:val="1166"/>
          <w:marRight w:val="0"/>
          <w:marTop w:val="91"/>
          <w:marBottom w:val="0"/>
          <w:divBdr>
            <w:top w:val="none" w:sz="0" w:space="0" w:color="auto"/>
            <w:left w:val="none" w:sz="0" w:space="0" w:color="auto"/>
            <w:bottom w:val="none" w:sz="0" w:space="0" w:color="auto"/>
            <w:right w:val="none" w:sz="0" w:space="0" w:color="auto"/>
          </w:divBdr>
        </w:div>
      </w:divsChild>
    </w:div>
    <w:div w:id="1534537073">
      <w:bodyDiv w:val="1"/>
      <w:marLeft w:val="0"/>
      <w:marRight w:val="0"/>
      <w:marTop w:val="0"/>
      <w:marBottom w:val="0"/>
      <w:divBdr>
        <w:top w:val="none" w:sz="0" w:space="0" w:color="auto"/>
        <w:left w:val="none" w:sz="0" w:space="0" w:color="auto"/>
        <w:bottom w:val="none" w:sz="0" w:space="0" w:color="auto"/>
        <w:right w:val="none" w:sz="0" w:space="0" w:color="auto"/>
      </w:divBdr>
      <w:divsChild>
        <w:div w:id="112941323">
          <w:marLeft w:val="547"/>
          <w:marRight w:val="0"/>
          <w:marTop w:val="86"/>
          <w:marBottom w:val="0"/>
          <w:divBdr>
            <w:top w:val="none" w:sz="0" w:space="0" w:color="auto"/>
            <w:left w:val="none" w:sz="0" w:space="0" w:color="auto"/>
            <w:bottom w:val="none" w:sz="0" w:space="0" w:color="auto"/>
            <w:right w:val="none" w:sz="0" w:space="0" w:color="auto"/>
          </w:divBdr>
        </w:div>
        <w:div w:id="564874122">
          <w:marLeft w:val="1166"/>
          <w:marRight w:val="0"/>
          <w:marTop w:val="77"/>
          <w:marBottom w:val="0"/>
          <w:divBdr>
            <w:top w:val="none" w:sz="0" w:space="0" w:color="auto"/>
            <w:left w:val="none" w:sz="0" w:space="0" w:color="auto"/>
            <w:bottom w:val="none" w:sz="0" w:space="0" w:color="auto"/>
            <w:right w:val="none" w:sz="0" w:space="0" w:color="auto"/>
          </w:divBdr>
        </w:div>
        <w:div w:id="779181362">
          <w:marLeft w:val="547"/>
          <w:marRight w:val="0"/>
          <w:marTop w:val="86"/>
          <w:marBottom w:val="0"/>
          <w:divBdr>
            <w:top w:val="none" w:sz="0" w:space="0" w:color="auto"/>
            <w:left w:val="none" w:sz="0" w:space="0" w:color="auto"/>
            <w:bottom w:val="none" w:sz="0" w:space="0" w:color="auto"/>
            <w:right w:val="none" w:sz="0" w:space="0" w:color="auto"/>
          </w:divBdr>
        </w:div>
        <w:div w:id="1303387046">
          <w:marLeft w:val="547"/>
          <w:marRight w:val="0"/>
          <w:marTop w:val="86"/>
          <w:marBottom w:val="0"/>
          <w:divBdr>
            <w:top w:val="none" w:sz="0" w:space="0" w:color="auto"/>
            <w:left w:val="none" w:sz="0" w:space="0" w:color="auto"/>
            <w:bottom w:val="none" w:sz="0" w:space="0" w:color="auto"/>
            <w:right w:val="none" w:sz="0" w:space="0" w:color="auto"/>
          </w:divBdr>
        </w:div>
        <w:div w:id="1517384856">
          <w:marLeft w:val="547"/>
          <w:marRight w:val="0"/>
          <w:marTop w:val="86"/>
          <w:marBottom w:val="0"/>
          <w:divBdr>
            <w:top w:val="none" w:sz="0" w:space="0" w:color="auto"/>
            <w:left w:val="none" w:sz="0" w:space="0" w:color="auto"/>
            <w:bottom w:val="none" w:sz="0" w:space="0" w:color="auto"/>
            <w:right w:val="none" w:sz="0" w:space="0" w:color="auto"/>
          </w:divBdr>
        </w:div>
        <w:div w:id="2025284363">
          <w:marLeft w:val="547"/>
          <w:marRight w:val="0"/>
          <w:marTop w:val="86"/>
          <w:marBottom w:val="0"/>
          <w:divBdr>
            <w:top w:val="none" w:sz="0" w:space="0" w:color="auto"/>
            <w:left w:val="none" w:sz="0" w:space="0" w:color="auto"/>
            <w:bottom w:val="none" w:sz="0" w:space="0" w:color="auto"/>
            <w:right w:val="none" w:sz="0" w:space="0" w:color="auto"/>
          </w:divBdr>
        </w:div>
      </w:divsChild>
    </w:div>
    <w:div w:id="1602562390">
      <w:bodyDiv w:val="1"/>
      <w:marLeft w:val="0"/>
      <w:marRight w:val="0"/>
      <w:marTop w:val="0"/>
      <w:marBottom w:val="0"/>
      <w:divBdr>
        <w:top w:val="none" w:sz="0" w:space="0" w:color="auto"/>
        <w:left w:val="none" w:sz="0" w:space="0" w:color="auto"/>
        <w:bottom w:val="none" w:sz="0" w:space="0" w:color="auto"/>
        <w:right w:val="none" w:sz="0" w:space="0" w:color="auto"/>
      </w:divBdr>
      <w:divsChild>
        <w:div w:id="905796917">
          <w:marLeft w:val="0"/>
          <w:marRight w:val="0"/>
          <w:marTop w:val="0"/>
          <w:marBottom w:val="0"/>
          <w:divBdr>
            <w:top w:val="none" w:sz="0" w:space="0" w:color="auto"/>
            <w:left w:val="none" w:sz="0" w:space="0" w:color="auto"/>
            <w:bottom w:val="none" w:sz="0" w:space="0" w:color="auto"/>
            <w:right w:val="none" w:sz="0" w:space="0" w:color="auto"/>
          </w:divBdr>
          <w:divsChild>
            <w:div w:id="555043483">
              <w:marLeft w:val="0"/>
              <w:marRight w:val="0"/>
              <w:marTop w:val="0"/>
              <w:marBottom w:val="0"/>
              <w:divBdr>
                <w:top w:val="none" w:sz="0" w:space="0" w:color="auto"/>
                <w:left w:val="none" w:sz="0" w:space="0" w:color="auto"/>
                <w:bottom w:val="none" w:sz="0" w:space="0" w:color="auto"/>
                <w:right w:val="none" w:sz="0" w:space="0" w:color="auto"/>
              </w:divBdr>
              <w:divsChild>
                <w:div w:id="1741950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01082022">
      <w:bodyDiv w:val="1"/>
      <w:marLeft w:val="0"/>
      <w:marRight w:val="0"/>
      <w:marTop w:val="0"/>
      <w:marBottom w:val="0"/>
      <w:divBdr>
        <w:top w:val="none" w:sz="0" w:space="0" w:color="auto"/>
        <w:left w:val="none" w:sz="0" w:space="0" w:color="auto"/>
        <w:bottom w:val="none" w:sz="0" w:space="0" w:color="auto"/>
        <w:right w:val="none" w:sz="0" w:space="0" w:color="auto"/>
      </w:divBdr>
      <w:divsChild>
        <w:div w:id="738527799">
          <w:marLeft w:val="0"/>
          <w:marRight w:val="0"/>
          <w:marTop w:val="0"/>
          <w:marBottom w:val="0"/>
          <w:divBdr>
            <w:top w:val="none" w:sz="0" w:space="0" w:color="auto"/>
            <w:left w:val="none" w:sz="0" w:space="0" w:color="auto"/>
            <w:bottom w:val="none" w:sz="0" w:space="0" w:color="auto"/>
            <w:right w:val="none" w:sz="0" w:space="0" w:color="auto"/>
          </w:divBdr>
        </w:div>
      </w:divsChild>
    </w:div>
    <w:div w:id="1705247995">
      <w:bodyDiv w:val="1"/>
      <w:marLeft w:val="0"/>
      <w:marRight w:val="0"/>
      <w:marTop w:val="0"/>
      <w:marBottom w:val="0"/>
      <w:divBdr>
        <w:top w:val="none" w:sz="0" w:space="0" w:color="auto"/>
        <w:left w:val="none" w:sz="0" w:space="0" w:color="auto"/>
        <w:bottom w:val="none" w:sz="0" w:space="0" w:color="auto"/>
        <w:right w:val="none" w:sz="0" w:space="0" w:color="auto"/>
      </w:divBdr>
      <w:divsChild>
        <w:div w:id="324280267">
          <w:marLeft w:val="1800"/>
          <w:marRight w:val="0"/>
          <w:marTop w:val="53"/>
          <w:marBottom w:val="0"/>
          <w:divBdr>
            <w:top w:val="none" w:sz="0" w:space="0" w:color="auto"/>
            <w:left w:val="none" w:sz="0" w:space="0" w:color="auto"/>
            <w:bottom w:val="none" w:sz="0" w:space="0" w:color="auto"/>
            <w:right w:val="none" w:sz="0" w:space="0" w:color="auto"/>
          </w:divBdr>
        </w:div>
        <w:div w:id="583994794">
          <w:marLeft w:val="3240"/>
          <w:marRight w:val="0"/>
          <w:marTop w:val="48"/>
          <w:marBottom w:val="0"/>
          <w:divBdr>
            <w:top w:val="none" w:sz="0" w:space="0" w:color="auto"/>
            <w:left w:val="none" w:sz="0" w:space="0" w:color="auto"/>
            <w:bottom w:val="none" w:sz="0" w:space="0" w:color="auto"/>
            <w:right w:val="none" w:sz="0" w:space="0" w:color="auto"/>
          </w:divBdr>
        </w:div>
        <w:div w:id="1230190459">
          <w:marLeft w:val="547"/>
          <w:marRight w:val="0"/>
          <w:marTop w:val="72"/>
          <w:marBottom w:val="0"/>
          <w:divBdr>
            <w:top w:val="none" w:sz="0" w:space="0" w:color="auto"/>
            <w:left w:val="none" w:sz="0" w:space="0" w:color="auto"/>
            <w:bottom w:val="none" w:sz="0" w:space="0" w:color="auto"/>
            <w:right w:val="none" w:sz="0" w:space="0" w:color="auto"/>
          </w:divBdr>
        </w:div>
        <w:div w:id="1611742301">
          <w:marLeft w:val="547"/>
          <w:marRight w:val="0"/>
          <w:marTop w:val="72"/>
          <w:marBottom w:val="0"/>
          <w:divBdr>
            <w:top w:val="none" w:sz="0" w:space="0" w:color="auto"/>
            <w:left w:val="none" w:sz="0" w:space="0" w:color="auto"/>
            <w:bottom w:val="none" w:sz="0" w:space="0" w:color="auto"/>
            <w:right w:val="none" w:sz="0" w:space="0" w:color="auto"/>
          </w:divBdr>
        </w:div>
        <w:div w:id="1745368649">
          <w:marLeft w:val="547"/>
          <w:marRight w:val="0"/>
          <w:marTop w:val="72"/>
          <w:marBottom w:val="0"/>
          <w:divBdr>
            <w:top w:val="none" w:sz="0" w:space="0" w:color="auto"/>
            <w:left w:val="none" w:sz="0" w:space="0" w:color="auto"/>
            <w:bottom w:val="none" w:sz="0" w:space="0" w:color="auto"/>
            <w:right w:val="none" w:sz="0" w:space="0" w:color="auto"/>
          </w:divBdr>
        </w:div>
        <w:div w:id="1905994287">
          <w:marLeft w:val="3240"/>
          <w:marRight w:val="0"/>
          <w:marTop w:val="48"/>
          <w:marBottom w:val="0"/>
          <w:divBdr>
            <w:top w:val="none" w:sz="0" w:space="0" w:color="auto"/>
            <w:left w:val="none" w:sz="0" w:space="0" w:color="auto"/>
            <w:bottom w:val="none" w:sz="0" w:space="0" w:color="auto"/>
            <w:right w:val="none" w:sz="0" w:space="0" w:color="auto"/>
          </w:divBdr>
        </w:div>
      </w:divsChild>
    </w:div>
    <w:div w:id="1786341335">
      <w:bodyDiv w:val="1"/>
      <w:marLeft w:val="0"/>
      <w:marRight w:val="0"/>
      <w:marTop w:val="0"/>
      <w:marBottom w:val="0"/>
      <w:divBdr>
        <w:top w:val="none" w:sz="0" w:space="0" w:color="auto"/>
        <w:left w:val="none" w:sz="0" w:space="0" w:color="auto"/>
        <w:bottom w:val="none" w:sz="0" w:space="0" w:color="auto"/>
        <w:right w:val="none" w:sz="0" w:space="0" w:color="auto"/>
      </w:divBdr>
    </w:div>
    <w:div w:id="1795558250">
      <w:bodyDiv w:val="1"/>
      <w:marLeft w:val="0"/>
      <w:marRight w:val="0"/>
      <w:marTop w:val="0"/>
      <w:marBottom w:val="0"/>
      <w:divBdr>
        <w:top w:val="none" w:sz="0" w:space="0" w:color="auto"/>
        <w:left w:val="none" w:sz="0" w:space="0" w:color="auto"/>
        <w:bottom w:val="none" w:sz="0" w:space="0" w:color="auto"/>
        <w:right w:val="none" w:sz="0" w:space="0" w:color="auto"/>
      </w:divBdr>
    </w:div>
    <w:div w:id="1859348113">
      <w:bodyDiv w:val="1"/>
      <w:marLeft w:val="0"/>
      <w:marRight w:val="0"/>
      <w:marTop w:val="0"/>
      <w:marBottom w:val="0"/>
      <w:divBdr>
        <w:top w:val="none" w:sz="0" w:space="0" w:color="auto"/>
        <w:left w:val="none" w:sz="0" w:space="0" w:color="auto"/>
        <w:bottom w:val="none" w:sz="0" w:space="0" w:color="auto"/>
        <w:right w:val="none" w:sz="0" w:space="0" w:color="auto"/>
      </w:divBdr>
    </w:div>
    <w:div w:id="1882741135">
      <w:bodyDiv w:val="1"/>
      <w:marLeft w:val="0"/>
      <w:marRight w:val="0"/>
      <w:marTop w:val="0"/>
      <w:marBottom w:val="0"/>
      <w:divBdr>
        <w:top w:val="none" w:sz="0" w:space="0" w:color="auto"/>
        <w:left w:val="none" w:sz="0" w:space="0" w:color="auto"/>
        <w:bottom w:val="none" w:sz="0" w:space="0" w:color="auto"/>
        <w:right w:val="none" w:sz="0" w:space="0" w:color="auto"/>
      </w:divBdr>
      <w:divsChild>
        <w:div w:id="351348685">
          <w:marLeft w:val="0"/>
          <w:marRight w:val="0"/>
          <w:marTop w:val="0"/>
          <w:marBottom w:val="0"/>
          <w:divBdr>
            <w:top w:val="none" w:sz="0" w:space="0" w:color="auto"/>
            <w:left w:val="none" w:sz="0" w:space="0" w:color="auto"/>
            <w:bottom w:val="none" w:sz="0" w:space="0" w:color="auto"/>
            <w:right w:val="none" w:sz="0" w:space="0" w:color="auto"/>
          </w:divBdr>
        </w:div>
      </w:divsChild>
    </w:div>
    <w:div w:id="1956715585">
      <w:bodyDiv w:val="1"/>
      <w:marLeft w:val="0"/>
      <w:marRight w:val="0"/>
      <w:marTop w:val="0"/>
      <w:marBottom w:val="0"/>
      <w:divBdr>
        <w:top w:val="none" w:sz="0" w:space="0" w:color="auto"/>
        <w:left w:val="none" w:sz="0" w:space="0" w:color="auto"/>
        <w:bottom w:val="none" w:sz="0" w:space="0" w:color="auto"/>
        <w:right w:val="none" w:sz="0" w:space="0" w:color="auto"/>
      </w:divBdr>
      <w:divsChild>
        <w:div w:id="1265964897">
          <w:marLeft w:val="1166"/>
          <w:marRight w:val="0"/>
          <w:marTop w:val="91"/>
          <w:marBottom w:val="0"/>
          <w:divBdr>
            <w:top w:val="none" w:sz="0" w:space="0" w:color="auto"/>
            <w:left w:val="none" w:sz="0" w:space="0" w:color="auto"/>
            <w:bottom w:val="none" w:sz="0" w:space="0" w:color="auto"/>
            <w:right w:val="none" w:sz="0" w:space="0" w:color="auto"/>
          </w:divBdr>
        </w:div>
      </w:divsChild>
    </w:div>
    <w:div w:id="2022853655">
      <w:bodyDiv w:val="1"/>
      <w:marLeft w:val="0"/>
      <w:marRight w:val="0"/>
      <w:marTop w:val="0"/>
      <w:marBottom w:val="0"/>
      <w:divBdr>
        <w:top w:val="none" w:sz="0" w:space="0" w:color="auto"/>
        <w:left w:val="none" w:sz="0" w:space="0" w:color="auto"/>
        <w:bottom w:val="none" w:sz="0" w:space="0" w:color="auto"/>
        <w:right w:val="none" w:sz="0" w:space="0" w:color="auto"/>
      </w:divBdr>
      <w:divsChild>
        <w:div w:id="398863597">
          <w:marLeft w:val="547"/>
          <w:marRight w:val="0"/>
          <w:marTop w:val="82"/>
          <w:marBottom w:val="0"/>
          <w:divBdr>
            <w:top w:val="none" w:sz="0" w:space="0" w:color="auto"/>
            <w:left w:val="none" w:sz="0" w:space="0" w:color="auto"/>
            <w:bottom w:val="none" w:sz="0" w:space="0" w:color="auto"/>
            <w:right w:val="none" w:sz="0" w:space="0" w:color="auto"/>
          </w:divBdr>
        </w:div>
        <w:div w:id="623850935">
          <w:marLeft w:val="547"/>
          <w:marRight w:val="0"/>
          <w:marTop w:val="82"/>
          <w:marBottom w:val="0"/>
          <w:divBdr>
            <w:top w:val="none" w:sz="0" w:space="0" w:color="auto"/>
            <w:left w:val="none" w:sz="0" w:space="0" w:color="auto"/>
            <w:bottom w:val="none" w:sz="0" w:space="0" w:color="auto"/>
            <w:right w:val="none" w:sz="0" w:space="0" w:color="auto"/>
          </w:divBdr>
        </w:div>
        <w:div w:id="825243062">
          <w:marLeft w:val="547"/>
          <w:marRight w:val="0"/>
          <w:marTop w:val="82"/>
          <w:marBottom w:val="0"/>
          <w:divBdr>
            <w:top w:val="none" w:sz="0" w:space="0" w:color="auto"/>
            <w:left w:val="none" w:sz="0" w:space="0" w:color="auto"/>
            <w:bottom w:val="none" w:sz="0" w:space="0" w:color="auto"/>
            <w:right w:val="none" w:sz="0" w:space="0" w:color="auto"/>
          </w:divBdr>
        </w:div>
        <w:div w:id="982005530">
          <w:marLeft w:val="547"/>
          <w:marRight w:val="0"/>
          <w:marTop w:val="82"/>
          <w:marBottom w:val="0"/>
          <w:divBdr>
            <w:top w:val="none" w:sz="0" w:space="0" w:color="auto"/>
            <w:left w:val="none" w:sz="0" w:space="0" w:color="auto"/>
            <w:bottom w:val="none" w:sz="0" w:space="0" w:color="auto"/>
            <w:right w:val="none" w:sz="0" w:space="0" w:color="auto"/>
          </w:divBdr>
        </w:div>
        <w:div w:id="1203708581">
          <w:marLeft w:val="547"/>
          <w:marRight w:val="0"/>
          <w:marTop w:val="82"/>
          <w:marBottom w:val="0"/>
          <w:divBdr>
            <w:top w:val="none" w:sz="0" w:space="0" w:color="auto"/>
            <w:left w:val="none" w:sz="0" w:space="0" w:color="auto"/>
            <w:bottom w:val="none" w:sz="0" w:space="0" w:color="auto"/>
            <w:right w:val="none" w:sz="0" w:space="0" w:color="auto"/>
          </w:divBdr>
        </w:div>
        <w:div w:id="1521889576">
          <w:marLeft w:val="547"/>
          <w:marRight w:val="0"/>
          <w:marTop w:val="82"/>
          <w:marBottom w:val="0"/>
          <w:divBdr>
            <w:top w:val="none" w:sz="0" w:space="0" w:color="auto"/>
            <w:left w:val="none" w:sz="0" w:space="0" w:color="auto"/>
            <w:bottom w:val="none" w:sz="0" w:space="0" w:color="auto"/>
            <w:right w:val="none" w:sz="0" w:space="0" w:color="auto"/>
          </w:divBdr>
        </w:div>
        <w:div w:id="1541480877">
          <w:marLeft w:val="547"/>
          <w:marRight w:val="0"/>
          <w:marTop w:val="82"/>
          <w:marBottom w:val="0"/>
          <w:divBdr>
            <w:top w:val="none" w:sz="0" w:space="0" w:color="auto"/>
            <w:left w:val="none" w:sz="0" w:space="0" w:color="auto"/>
            <w:bottom w:val="none" w:sz="0" w:space="0" w:color="auto"/>
            <w:right w:val="none" w:sz="0" w:space="0" w:color="auto"/>
          </w:divBdr>
        </w:div>
        <w:div w:id="1582640651">
          <w:marLeft w:val="547"/>
          <w:marRight w:val="0"/>
          <w:marTop w:val="82"/>
          <w:marBottom w:val="0"/>
          <w:divBdr>
            <w:top w:val="none" w:sz="0" w:space="0" w:color="auto"/>
            <w:left w:val="none" w:sz="0" w:space="0" w:color="auto"/>
            <w:bottom w:val="none" w:sz="0" w:space="0" w:color="auto"/>
            <w:right w:val="none" w:sz="0" w:space="0" w:color="auto"/>
          </w:divBdr>
        </w:div>
        <w:div w:id="1782724484">
          <w:marLeft w:val="547"/>
          <w:marRight w:val="0"/>
          <w:marTop w:val="82"/>
          <w:marBottom w:val="0"/>
          <w:divBdr>
            <w:top w:val="none" w:sz="0" w:space="0" w:color="auto"/>
            <w:left w:val="none" w:sz="0" w:space="0" w:color="auto"/>
            <w:bottom w:val="none" w:sz="0" w:space="0" w:color="auto"/>
            <w:right w:val="none" w:sz="0" w:space="0" w:color="auto"/>
          </w:divBdr>
        </w:div>
        <w:div w:id="1864321591">
          <w:marLeft w:val="547"/>
          <w:marRight w:val="0"/>
          <w:marTop w:val="82"/>
          <w:marBottom w:val="0"/>
          <w:divBdr>
            <w:top w:val="none" w:sz="0" w:space="0" w:color="auto"/>
            <w:left w:val="none" w:sz="0" w:space="0" w:color="auto"/>
            <w:bottom w:val="none" w:sz="0" w:space="0" w:color="auto"/>
            <w:right w:val="none" w:sz="0" w:space="0" w:color="auto"/>
          </w:divBdr>
        </w:div>
        <w:div w:id="2127388129">
          <w:marLeft w:val="547"/>
          <w:marRight w:val="0"/>
          <w:marTop w:val="82"/>
          <w:marBottom w:val="0"/>
          <w:divBdr>
            <w:top w:val="none" w:sz="0" w:space="0" w:color="auto"/>
            <w:left w:val="none" w:sz="0" w:space="0" w:color="auto"/>
            <w:bottom w:val="none" w:sz="0" w:space="0" w:color="auto"/>
            <w:right w:val="none" w:sz="0" w:space="0" w:color="auto"/>
          </w:divBdr>
        </w:div>
      </w:divsChild>
    </w:div>
    <w:div w:id="2032029315">
      <w:bodyDiv w:val="1"/>
      <w:marLeft w:val="45"/>
      <w:marRight w:val="75"/>
      <w:marTop w:val="0"/>
      <w:marBottom w:val="0"/>
      <w:divBdr>
        <w:top w:val="none" w:sz="0" w:space="0" w:color="auto"/>
        <w:left w:val="none" w:sz="0" w:space="0" w:color="auto"/>
        <w:bottom w:val="none" w:sz="0" w:space="0" w:color="auto"/>
        <w:right w:val="none" w:sz="0" w:space="0" w:color="auto"/>
      </w:divBdr>
      <w:divsChild>
        <w:div w:id="747505698">
          <w:marLeft w:val="150"/>
          <w:marRight w:val="150"/>
          <w:marTop w:val="75"/>
          <w:marBottom w:val="0"/>
          <w:divBdr>
            <w:top w:val="none" w:sz="0" w:space="0" w:color="auto"/>
            <w:left w:val="none" w:sz="0" w:space="0" w:color="auto"/>
            <w:bottom w:val="none" w:sz="0" w:space="0" w:color="auto"/>
            <w:right w:val="none" w:sz="0" w:space="0" w:color="auto"/>
          </w:divBdr>
          <w:divsChild>
            <w:div w:id="1754400669">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oleObject" Target="embeddings/Documento_do_Microsoft_Word_97_-_20032.doc"/><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oleObject" Target="embeddings/Documento_do_Microsoft_Word_97_-_20031.doc"/><Relationship Id="rId42" Type="http://schemas.openxmlformats.org/officeDocument/2006/relationships/image" Target="media/image27.emf"/><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2.emf"/><Relationship Id="rId38" Type="http://schemas.openxmlformats.org/officeDocument/2006/relationships/image" Target="media/image25.emf"/><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oleObject" Target="embeddings/Documento_do_Microsoft_Word_97_-_20033.doc"/><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tiff"/><Relationship Id="rId32" Type="http://schemas.openxmlformats.org/officeDocument/2006/relationships/package" Target="embeddings/Planilha_do_Microsoft_Excel1.xlsx"/><Relationship Id="rId37" Type="http://schemas.openxmlformats.org/officeDocument/2006/relationships/image" Target="cid:image003.png@01CCBA6F.1E24DBD0" TargetMode="External"/><Relationship Id="rId40" Type="http://schemas.openxmlformats.org/officeDocument/2006/relationships/image" Target="media/image26.emf"/><Relationship Id="rId45" Type="http://schemas.openxmlformats.org/officeDocument/2006/relationships/header" Target="header2.xml"/><Relationship Id="rId53" Type="http://schemas.openxmlformats.org/officeDocument/2006/relationships/customXml" Target="../customXml/item5.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header" Target="header1.xml"/><Relationship Id="rId52" Type="http://schemas.openxmlformats.org/officeDocument/2006/relationships/customXml" Target="../customXml/item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oleObject" Target="embeddings/oleObject1.bin"/><Relationship Id="rId35" Type="http://schemas.openxmlformats.org/officeDocument/2006/relationships/image" Target="media/image23.emf"/><Relationship Id="rId43" Type="http://schemas.openxmlformats.org/officeDocument/2006/relationships/image" Target="media/image28.emf"/><Relationship Id="rId48"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13675A2DC3FD848A850D8AE75E4FCEE" ma:contentTypeVersion="3" ma:contentTypeDescription="Crie um novo documento." ma:contentTypeScope="" ma:versionID="7686bb03bff1881aea49f28c6bf03d18">
  <xsd:schema xmlns:xsd="http://www.w3.org/2001/XMLSchema" xmlns:xs="http://www.w3.org/2001/XMLSchema" xmlns:p="http://schemas.microsoft.com/office/2006/metadata/properties" targetNamespace="http://schemas.microsoft.com/office/2006/metadata/properties" ma:root="true" ma:fieldsID="6e078010f886becc52d8153076464ff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777EDA3-8FE7-423B-9498-FD9F06E2D100}"/>
</file>

<file path=customXml/itemProps2.xml><?xml version="1.0" encoding="utf-8"?>
<ds:datastoreItem xmlns:ds="http://schemas.openxmlformats.org/officeDocument/2006/customXml" ds:itemID="{83C3AEC4-B5E9-47E0-892D-F553258401B8}"/>
</file>

<file path=customXml/itemProps3.xml><?xml version="1.0" encoding="utf-8"?>
<ds:datastoreItem xmlns:ds="http://schemas.openxmlformats.org/officeDocument/2006/customXml" ds:itemID="{F6B02EC6-3431-4AE2-8314-9F2C63B3E24D}"/>
</file>

<file path=customXml/itemProps4.xml><?xml version="1.0" encoding="utf-8"?>
<ds:datastoreItem xmlns:ds="http://schemas.openxmlformats.org/officeDocument/2006/customXml" ds:itemID="{604770B4-400D-4A64-97B4-44FCD29B6113}"/>
</file>

<file path=customXml/itemProps5.xml><?xml version="1.0" encoding="utf-8"?>
<ds:datastoreItem xmlns:ds="http://schemas.openxmlformats.org/officeDocument/2006/customXml" ds:itemID="{169E6B22-A7FE-447E-9C10-80032B048618}"/>
</file>

<file path=docProps/app.xml><?xml version="1.0" encoding="utf-8"?>
<Properties xmlns="http://schemas.openxmlformats.org/officeDocument/2006/extended-properties" xmlns:vt="http://schemas.openxmlformats.org/officeDocument/2006/docPropsVTypes">
  <Template>Normal.dotm</Template>
  <TotalTime>2</TotalTime>
  <Pages>262</Pages>
  <Words>62315</Words>
  <Characters>336506</Characters>
  <Application>Microsoft Office Word</Application>
  <DocSecurity>0</DocSecurity>
  <Lines>2804</Lines>
  <Paragraphs>796</Paragraphs>
  <ScaleCrop>false</ScaleCrop>
  <HeadingPairs>
    <vt:vector size="2" baseType="variant">
      <vt:variant>
        <vt:lpstr>Título</vt:lpstr>
      </vt:variant>
      <vt:variant>
        <vt:i4>1</vt:i4>
      </vt:variant>
    </vt:vector>
  </HeadingPairs>
  <TitlesOfParts>
    <vt:vector size="1" baseType="lpstr">
      <vt:lpstr>Detalhamento do Serviço Pré-pago - Telcordia</vt:lpstr>
    </vt:vector>
  </TitlesOfParts>
  <Company>Oi</Company>
  <LinksUpToDate>false</LinksUpToDate>
  <CharactersWithSpaces>398025</CharactersWithSpaces>
  <SharedDoc>false</SharedDoc>
  <HLinks>
    <vt:vector size="738" baseType="variant">
      <vt:variant>
        <vt:i4>1769521</vt:i4>
      </vt:variant>
      <vt:variant>
        <vt:i4>734</vt:i4>
      </vt:variant>
      <vt:variant>
        <vt:i4>0</vt:i4>
      </vt:variant>
      <vt:variant>
        <vt:i4>5</vt:i4>
      </vt:variant>
      <vt:variant>
        <vt:lpwstr/>
      </vt:variant>
      <vt:variant>
        <vt:lpwstr>_Toc305418602</vt:lpwstr>
      </vt:variant>
      <vt:variant>
        <vt:i4>1769521</vt:i4>
      </vt:variant>
      <vt:variant>
        <vt:i4>728</vt:i4>
      </vt:variant>
      <vt:variant>
        <vt:i4>0</vt:i4>
      </vt:variant>
      <vt:variant>
        <vt:i4>5</vt:i4>
      </vt:variant>
      <vt:variant>
        <vt:lpwstr/>
      </vt:variant>
      <vt:variant>
        <vt:lpwstr>_Toc305418601</vt:lpwstr>
      </vt:variant>
      <vt:variant>
        <vt:i4>1769521</vt:i4>
      </vt:variant>
      <vt:variant>
        <vt:i4>722</vt:i4>
      </vt:variant>
      <vt:variant>
        <vt:i4>0</vt:i4>
      </vt:variant>
      <vt:variant>
        <vt:i4>5</vt:i4>
      </vt:variant>
      <vt:variant>
        <vt:lpwstr/>
      </vt:variant>
      <vt:variant>
        <vt:lpwstr>_Toc305418600</vt:lpwstr>
      </vt:variant>
      <vt:variant>
        <vt:i4>1179698</vt:i4>
      </vt:variant>
      <vt:variant>
        <vt:i4>716</vt:i4>
      </vt:variant>
      <vt:variant>
        <vt:i4>0</vt:i4>
      </vt:variant>
      <vt:variant>
        <vt:i4>5</vt:i4>
      </vt:variant>
      <vt:variant>
        <vt:lpwstr/>
      </vt:variant>
      <vt:variant>
        <vt:lpwstr>_Toc305418599</vt:lpwstr>
      </vt:variant>
      <vt:variant>
        <vt:i4>1179698</vt:i4>
      </vt:variant>
      <vt:variant>
        <vt:i4>710</vt:i4>
      </vt:variant>
      <vt:variant>
        <vt:i4>0</vt:i4>
      </vt:variant>
      <vt:variant>
        <vt:i4>5</vt:i4>
      </vt:variant>
      <vt:variant>
        <vt:lpwstr/>
      </vt:variant>
      <vt:variant>
        <vt:lpwstr>_Toc305418598</vt:lpwstr>
      </vt:variant>
      <vt:variant>
        <vt:i4>1179698</vt:i4>
      </vt:variant>
      <vt:variant>
        <vt:i4>704</vt:i4>
      </vt:variant>
      <vt:variant>
        <vt:i4>0</vt:i4>
      </vt:variant>
      <vt:variant>
        <vt:i4>5</vt:i4>
      </vt:variant>
      <vt:variant>
        <vt:lpwstr/>
      </vt:variant>
      <vt:variant>
        <vt:lpwstr>_Toc305418597</vt:lpwstr>
      </vt:variant>
      <vt:variant>
        <vt:i4>1179698</vt:i4>
      </vt:variant>
      <vt:variant>
        <vt:i4>698</vt:i4>
      </vt:variant>
      <vt:variant>
        <vt:i4>0</vt:i4>
      </vt:variant>
      <vt:variant>
        <vt:i4>5</vt:i4>
      </vt:variant>
      <vt:variant>
        <vt:lpwstr/>
      </vt:variant>
      <vt:variant>
        <vt:lpwstr>_Toc305418596</vt:lpwstr>
      </vt:variant>
      <vt:variant>
        <vt:i4>1179698</vt:i4>
      </vt:variant>
      <vt:variant>
        <vt:i4>692</vt:i4>
      </vt:variant>
      <vt:variant>
        <vt:i4>0</vt:i4>
      </vt:variant>
      <vt:variant>
        <vt:i4>5</vt:i4>
      </vt:variant>
      <vt:variant>
        <vt:lpwstr/>
      </vt:variant>
      <vt:variant>
        <vt:lpwstr>_Toc305418595</vt:lpwstr>
      </vt:variant>
      <vt:variant>
        <vt:i4>1179698</vt:i4>
      </vt:variant>
      <vt:variant>
        <vt:i4>686</vt:i4>
      </vt:variant>
      <vt:variant>
        <vt:i4>0</vt:i4>
      </vt:variant>
      <vt:variant>
        <vt:i4>5</vt:i4>
      </vt:variant>
      <vt:variant>
        <vt:lpwstr/>
      </vt:variant>
      <vt:variant>
        <vt:lpwstr>_Toc305418594</vt:lpwstr>
      </vt:variant>
      <vt:variant>
        <vt:i4>1179698</vt:i4>
      </vt:variant>
      <vt:variant>
        <vt:i4>680</vt:i4>
      </vt:variant>
      <vt:variant>
        <vt:i4>0</vt:i4>
      </vt:variant>
      <vt:variant>
        <vt:i4>5</vt:i4>
      </vt:variant>
      <vt:variant>
        <vt:lpwstr/>
      </vt:variant>
      <vt:variant>
        <vt:lpwstr>_Toc305418593</vt:lpwstr>
      </vt:variant>
      <vt:variant>
        <vt:i4>1179698</vt:i4>
      </vt:variant>
      <vt:variant>
        <vt:i4>674</vt:i4>
      </vt:variant>
      <vt:variant>
        <vt:i4>0</vt:i4>
      </vt:variant>
      <vt:variant>
        <vt:i4>5</vt:i4>
      </vt:variant>
      <vt:variant>
        <vt:lpwstr/>
      </vt:variant>
      <vt:variant>
        <vt:lpwstr>_Toc305418592</vt:lpwstr>
      </vt:variant>
      <vt:variant>
        <vt:i4>1179698</vt:i4>
      </vt:variant>
      <vt:variant>
        <vt:i4>668</vt:i4>
      </vt:variant>
      <vt:variant>
        <vt:i4>0</vt:i4>
      </vt:variant>
      <vt:variant>
        <vt:i4>5</vt:i4>
      </vt:variant>
      <vt:variant>
        <vt:lpwstr/>
      </vt:variant>
      <vt:variant>
        <vt:lpwstr>_Toc305418591</vt:lpwstr>
      </vt:variant>
      <vt:variant>
        <vt:i4>1179698</vt:i4>
      </vt:variant>
      <vt:variant>
        <vt:i4>662</vt:i4>
      </vt:variant>
      <vt:variant>
        <vt:i4>0</vt:i4>
      </vt:variant>
      <vt:variant>
        <vt:i4>5</vt:i4>
      </vt:variant>
      <vt:variant>
        <vt:lpwstr/>
      </vt:variant>
      <vt:variant>
        <vt:lpwstr>_Toc305418590</vt:lpwstr>
      </vt:variant>
      <vt:variant>
        <vt:i4>1245234</vt:i4>
      </vt:variant>
      <vt:variant>
        <vt:i4>656</vt:i4>
      </vt:variant>
      <vt:variant>
        <vt:i4>0</vt:i4>
      </vt:variant>
      <vt:variant>
        <vt:i4>5</vt:i4>
      </vt:variant>
      <vt:variant>
        <vt:lpwstr/>
      </vt:variant>
      <vt:variant>
        <vt:lpwstr>_Toc305418589</vt:lpwstr>
      </vt:variant>
      <vt:variant>
        <vt:i4>1245234</vt:i4>
      </vt:variant>
      <vt:variant>
        <vt:i4>650</vt:i4>
      </vt:variant>
      <vt:variant>
        <vt:i4>0</vt:i4>
      </vt:variant>
      <vt:variant>
        <vt:i4>5</vt:i4>
      </vt:variant>
      <vt:variant>
        <vt:lpwstr/>
      </vt:variant>
      <vt:variant>
        <vt:lpwstr>_Toc305418588</vt:lpwstr>
      </vt:variant>
      <vt:variant>
        <vt:i4>1245234</vt:i4>
      </vt:variant>
      <vt:variant>
        <vt:i4>644</vt:i4>
      </vt:variant>
      <vt:variant>
        <vt:i4>0</vt:i4>
      </vt:variant>
      <vt:variant>
        <vt:i4>5</vt:i4>
      </vt:variant>
      <vt:variant>
        <vt:lpwstr/>
      </vt:variant>
      <vt:variant>
        <vt:lpwstr>_Toc305418587</vt:lpwstr>
      </vt:variant>
      <vt:variant>
        <vt:i4>1245234</vt:i4>
      </vt:variant>
      <vt:variant>
        <vt:i4>638</vt:i4>
      </vt:variant>
      <vt:variant>
        <vt:i4>0</vt:i4>
      </vt:variant>
      <vt:variant>
        <vt:i4>5</vt:i4>
      </vt:variant>
      <vt:variant>
        <vt:lpwstr/>
      </vt:variant>
      <vt:variant>
        <vt:lpwstr>_Toc305418586</vt:lpwstr>
      </vt:variant>
      <vt:variant>
        <vt:i4>1245234</vt:i4>
      </vt:variant>
      <vt:variant>
        <vt:i4>632</vt:i4>
      </vt:variant>
      <vt:variant>
        <vt:i4>0</vt:i4>
      </vt:variant>
      <vt:variant>
        <vt:i4>5</vt:i4>
      </vt:variant>
      <vt:variant>
        <vt:lpwstr/>
      </vt:variant>
      <vt:variant>
        <vt:lpwstr>_Toc305418585</vt:lpwstr>
      </vt:variant>
      <vt:variant>
        <vt:i4>1245234</vt:i4>
      </vt:variant>
      <vt:variant>
        <vt:i4>626</vt:i4>
      </vt:variant>
      <vt:variant>
        <vt:i4>0</vt:i4>
      </vt:variant>
      <vt:variant>
        <vt:i4>5</vt:i4>
      </vt:variant>
      <vt:variant>
        <vt:lpwstr/>
      </vt:variant>
      <vt:variant>
        <vt:lpwstr>_Toc305418584</vt:lpwstr>
      </vt:variant>
      <vt:variant>
        <vt:i4>1245234</vt:i4>
      </vt:variant>
      <vt:variant>
        <vt:i4>620</vt:i4>
      </vt:variant>
      <vt:variant>
        <vt:i4>0</vt:i4>
      </vt:variant>
      <vt:variant>
        <vt:i4>5</vt:i4>
      </vt:variant>
      <vt:variant>
        <vt:lpwstr/>
      </vt:variant>
      <vt:variant>
        <vt:lpwstr>_Toc305418583</vt:lpwstr>
      </vt:variant>
      <vt:variant>
        <vt:i4>1245234</vt:i4>
      </vt:variant>
      <vt:variant>
        <vt:i4>614</vt:i4>
      </vt:variant>
      <vt:variant>
        <vt:i4>0</vt:i4>
      </vt:variant>
      <vt:variant>
        <vt:i4>5</vt:i4>
      </vt:variant>
      <vt:variant>
        <vt:lpwstr/>
      </vt:variant>
      <vt:variant>
        <vt:lpwstr>_Toc305418582</vt:lpwstr>
      </vt:variant>
      <vt:variant>
        <vt:i4>1245234</vt:i4>
      </vt:variant>
      <vt:variant>
        <vt:i4>608</vt:i4>
      </vt:variant>
      <vt:variant>
        <vt:i4>0</vt:i4>
      </vt:variant>
      <vt:variant>
        <vt:i4>5</vt:i4>
      </vt:variant>
      <vt:variant>
        <vt:lpwstr/>
      </vt:variant>
      <vt:variant>
        <vt:lpwstr>_Toc305418581</vt:lpwstr>
      </vt:variant>
      <vt:variant>
        <vt:i4>1245234</vt:i4>
      </vt:variant>
      <vt:variant>
        <vt:i4>602</vt:i4>
      </vt:variant>
      <vt:variant>
        <vt:i4>0</vt:i4>
      </vt:variant>
      <vt:variant>
        <vt:i4>5</vt:i4>
      </vt:variant>
      <vt:variant>
        <vt:lpwstr/>
      </vt:variant>
      <vt:variant>
        <vt:lpwstr>_Toc305418580</vt:lpwstr>
      </vt:variant>
      <vt:variant>
        <vt:i4>1835058</vt:i4>
      </vt:variant>
      <vt:variant>
        <vt:i4>596</vt:i4>
      </vt:variant>
      <vt:variant>
        <vt:i4>0</vt:i4>
      </vt:variant>
      <vt:variant>
        <vt:i4>5</vt:i4>
      </vt:variant>
      <vt:variant>
        <vt:lpwstr/>
      </vt:variant>
      <vt:variant>
        <vt:lpwstr>_Toc305418579</vt:lpwstr>
      </vt:variant>
      <vt:variant>
        <vt:i4>1835058</vt:i4>
      </vt:variant>
      <vt:variant>
        <vt:i4>590</vt:i4>
      </vt:variant>
      <vt:variant>
        <vt:i4>0</vt:i4>
      </vt:variant>
      <vt:variant>
        <vt:i4>5</vt:i4>
      </vt:variant>
      <vt:variant>
        <vt:lpwstr/>
      </vt:variant>
      <vt:variant>
        <vt:lpwstr>_Toc305418578</vt:lpwstr>
      </vt:variant>
      <vt:variant>
        <vt:i4>1835058</vt:i4>
      </vt:variant>
      <vt:variant>
        <vt:i4>584</vt:i4>
      </vt:variant>
      <vt:variant>
        <vt:i4>0</vt:i4>
      </vt:variant>
      <vt:variant>
        <vt:i4>5</vt:i4>
      </vt:variant>
      <vt:variant>
        <vt:lpwstr/>
      </vt:variant>
      <vt:variant>
        <vt:lpwstr>_Toc305418577</vt:lpwstr>
      </vt:variant>
      <vt:variant>
        <vt:i4>1835058</vt:i4>
      </vt:variant>
      <vt:variant>
        <vt:i4>578</vt:i4>
      </vt:variant>
      <vt:variant>
        <vt:i4>0</vt:i4>
      </vt:variant>
      <vt:variant>
        <vt:i4>5</vt:i4>
      </vt:variant>
      <vt:variant>
        <vt:lpwstr/>
      </vt:variant>
      <vt:variant>
        <vt:lpwstr>_Toc305418576</vt:lpwstr>
      </vt:variant>
      <vt:variant>
        <vt:i4>1835058</vt:i4>
      </vt:variant>
      <vt:variant>
        <vt:i4>572</vt:i4>
      </vt:variant>
      <vt:variant>
        <vt:i4>0</vt:i4>
      </vt:variant>
      <vt:variant>
        <vt:i4>5</vt:i4>
      </vt:variant>
      <vt:variant>
        <vt:lpwstr/>
      </vt:variant>
      <vt:variant>
        <vt:lpwstr>_Toc305418575</vt:lpwstr>
      </vt:variant>
      <vt:variant>
        <vt:i4>1835058</vt:i4>
      </vt:variant>
      <vt:variant>
        <vt:i4>566</vt:i4>
      </vt:variant>
      <vt:variant>
        <vt:i4>0</vt:i4>
      </vt:variant>
      <vt:variant>
        <vt:i4>5</vt:i4>
      </vt:variant>
      <vt:variant>
        <vt:lpwstr/>
      </vt:variant>
      <vt:variant>
        <vt:lpwstr>_Toc305418574</vt:lpwstr>
      </vt:variant>
      <vt:variant>
        <vt:i4>1835058</vt:i4>
      </vt:variant>
      <vt:variant>
        <vt:i4>560</vt:i4>
      </vt:variant>
      <vt:variant>
        <vt:i4>0</vt:i4>
      </vt:variant>
      <vt:variant>
        <vt:i4>5</vt:i4>
      </vt:variant>
      <vt:variant>
        <vt:lpwstr/>
      </vt:variant>
      <vt:variant>
        <vt:lpwstr>_Toc305418573</vt:lpwstr>
      </vt:variant>
      <vt:variant>
        <vt:i4>1835058</vt:i4>
      </vt:variant>
      <vt:variant>
        <vt:i4>554</vt:i4>
      </vt:variant>
      <vt:variant>
        <vt:i4>0</vt:i4>
      </vt:variant>
      <vt:variant>
        <vt:i4>5</vt:i4>
      </vt:variant>
      <vt:variant>
        <vt:lpwstr/>
      </vt:variant>
      <vt:variant>
        <vt:lpwstr>_Toc305418572</vt:lpwstr>
      </vt:variant>
      <vt:variant>
        <vt:i4>1835058</vt:i4>
      </vt:variant>
      <vt:variant>
        <vt:i4>548</vt:i4>
      </vt:variant>
      <vt:variant>
        <vt:i4>0</vt:i4>
      </vt:variant>
      <vt:variant>
        <vt:i4>5</vt:i4>
      </vt:variant>
      <vt:variant>
        <vt:lpwstr/>
      </vt:variant>
      <vt:variant>
        <vt:lpwstr>_Toc305418571</vt:lpwstr>
      </vt:variant>
      <vt:variant>
        <vt:i4>1835058</vt:i4>
      </vt:variant>
      <vt:variant>
        <vt:i4>542</vt:i4>
      </vt:variant>
      <vt:variant>
        <vt:i4>0</vt:i4>
      </vt:variant>
      <vt:variant>
        <vt:i4>5</vt:i4>
      </vt:variant>
      <vt:variant>
        <vt:lpwstr/>
      </vt:variant>
      <vt:variant>
        <vt:lpwstr>_Toc305418570</vt:lpwstr>
      </vt:variant>
      <vt:variant>
        <vt:i4>1900594</vt:i4>
      </vt:variant>
      <vt:variant>
        <vt:i4>536</vt:i4>
      </vt:variant>
      <vt:variant>
        <vt:i4>0</vt:i4>
      </vt:variant>
      <vt:variant>
        <vt:i4>5</vt:i4>
      </vt:variant>
      <vt:variant>
        <vt:lpwstr/>
      </vt:variant>
      <vt:variant>
        <vt:lpwstr>_Toc305418569</vt:lpwstr>
      </vt:variant>
      <vt:variant>
        <vt:i4>1900594</vt:i4>
      </vt:variant>
      <vt:variant>
        <vt:i4>530</vt:i4>
      </vt:variant>
      <vt:variant>
        <vt:i4>0</vt:i4>
      </vt:variant>
      <vt:variant>
        <vt:i4>5</vt:i4>
      </vt:variant>
      <vt:variant>
        <vt:lpwstr/>
      </vt:variant>
      <vt:variant>
        <vt:lpwstr>_Toc305418568</vt:lpwstr>
      </vt:variant>
      <vt:variant>
        <vt:i4>1900594</vt:i4>
      </vt:variant>
      <vt:variant>
        <vt:i4>524</vt:i4>
      </vt:variant>
      <vt:variant>
        <vt:i4>0</vt:i4>
      </vt:variant>
      <vt:variant>
        <vt:i4>5</vt:i4>
      </vt:variant>
      <vt:variant>
        <vt:lpwstr/>
      </vt:variant>
      <vt:variant>
        <vt:lpwstr>_Toc305418567</vt:lpwstr>
      </vt:variant>
      <vt:variant>
        <vt:i4>1900594</vt:i4>
      </vt:variant>
      <vt:variant>
        <vt:i4>518</vt:i4>
      </vt:variant>
      <vt:variant>
        <vt:i4>0</vt:i4>
      </vt:variant>
      <vt:variant>
        <vt:i4>5</vt:i4>
      </vt:variant>
      <vt:variant>
        <vt:lpwstr/>
      </vt:variant>
      <vt:variant>
        <vt:lpwstr>_Toc305418566</vt:lpwstr>
      </vt:variant>
      <vt:variant>
        <vt:i4>1900594</vt:i4>
      </vt:variant>
      <vt:variant>
        <vt:i4>512</vt:i4>
      </vt:variant>
      <vt:variant>
        <vt:i4>0</vt:i4>
      </vt:variant>
      <vt:variant>
        <vt:i4>5</vt:i4>
      </vt:variant>
      <vt:variant>
        <vt:lpwstr/>
      </vt:variant>
      <vt:variant>
        <vt:lpwstr>_Toc305418565</vt:lpwstr>
      </vt:variant>
      <vt:variant>
        <vt:i4>1900594</vt:i4>
      </vt:variant>
      <vt:variant>
        <vt:i4>506</vt:i4>
      </vt:variant>
      <vt:variant>
        <vt:i4>0</vt:i4>
      </vt:variant>
      <vt:variant>
        <vt:i4>5</vt:i4>
      </vt:variant>
      <vt:variant>
        <vt:lpwstr/>
      </vt:variant>
      <vt:variant>
        <vt:lpwstr>_Toc305418564</vt:lpwstr>
      </vt:variant>
      <vt:variant>
        <vt:i4>1900594</vt:i4>
      </vt:variant>
      <vt:variant>
        <vt:i4>500</vt:i4>
      </vt:variant>
      <vt:variant>
        <vt:i4>0</vt:i4>
      </vt:variant>
      <vt:variant>
        <vt:i4>5</vt:i4>
      </vt:variant>
      <vt:variant>
        <vt:lpwstr/>
      </vt:variant>
      <vt:variant>
        <vt:lpwstr>_Toc305418563</vt:lpwstr>
      </vt:variant>
      <vt:variant>
        <vt:i4>1900594</vt:i4>
      </vt:variant>
      <vt:variant>
        <vt:i4>494</vt:i4>
      </vt:variant>
      <vt:variant>
        <vt:i4>0</vt:i4>
      </vt:variant>
      <vt:variant>
        <vt:i4>5</vt:i4>
      </vt:variant>
      <vt:variant>
        <vt:lpwstr/>
      </vt:variant>
      <vt:variant>
        <vt:lpwstr>_Toc305418562</vt:lpwstr>
      </vt:variant>
      <vt:variant>
        <vt:i4>1900594</vt:i4>
      </vt:variant>
      <vt:variant>
        <vt:i4>488</vt:i4>
      </vt:variant>
      <vt:variant>
        <vt:i4>0</vt:i4>
      </vt:variant>
      <vt:variant>
        <vt:i4>5</vt:i4>
      </vt:variant>
      <vt:variant>
        <vt:lpwstr/>
      </vt:variant>
      <vt:variant>
        <vt:lpwstr>_Toc305418561</vt:lpwstr>
      </vt:variant>
      <vt:variant>
        <vt:i4>1900594</vt:i4>
      </vt:variant>
      <vt:variant>
        <vt:i4>482</vt:i4>
      </vt:variant>
      <vt:variant>
        <vt:i4>0</vt:i4>
      </vt:variant>
      <vt:variant>
        <vt:i4>5</vt:i4>
      </vt:variant>
      <vt:variant>
        <vt:lpwstr/>
      </vt:variant>
      <vt:variant>
        <vt:lpwstr>_Toc305418560</vt:lpwstr>
      </vt:variant>
      <vt:variant>
        <vt:i4>1966130</vt:i4>
      </vt:variant>
      <vt:variant>
        <vt:i4>476</vt:i4>
      </vt:variant>
      <vt:variant>
        <vt:i4>0</vt:i4>
      </vt:variant>
      <vt:variant>
        <vt:i4>5</vt:i4>
      </vt:variant>
      <vt:variant>
        <vt:lpwstr/>
      </vt:variant>
      <vt:variant>
        <vt:lpwstr>_Toc305418559</vt:lpwstr>
      </vt:variant>
      <vt:variant>
        <vt:i4>1966130</vt:i4>
      </vt:variant>
      <vt:variant>
        <vt:i4>470</vt:i4>
      </vt:variant>
      <vt:variant>
        <vt:i4>0</vt:i4>
      </vt:variant>
      <vt:variant>
        <vt:i4>5</vt:i4>
      </vt:variant>
      <vt:variant>
        <vt:lpwstr/>
      </vt:variant>
      <vt:variant>
        <vt:lpwstr>_Toc305418558</vt:lpwstr>
      </vt:variant>
      <vt:variant>
        <vt:i4>1966130</vt:i4>
      </vt:variant>
      <vt:variant>
        <vt:i4>464</vt:i4>
      </vt:variant>
      <vt:variant>
        <vt:i4>0</vt:i4>
      </vt:variant>
      <vt:variant>
        <vt:i4>5</vt:i4>
      </vt:variant>
      <vt:variant>
        <vt:lpwstr/>
      </vt:variant>
      <vt:variant>
        <vt:lpwstr>_Toc305418557</vt:lpwstr>
      </vt:variant>
      <vt:variant>
        <vt:i4>1966130</vt:i4>
      </vt:variant>
      <vt:variant>
        <vt:i4>458</vt:i4>
      </vt:variant>
      <vt:variant>
        <vt:i4>0</vt:i4>
      </vt:variant>
      <vt:variant>
        <vt:i4>5</vt:i4>
      </vt:variant>
      <vt:variant>
        <vt:lpwstr/>
      </vt:variant>
      <vt:variant>
        <vt:lpwstr>_Toc305418556</vt:lpwstr>
      </vt:variant>
      <vt:variant>
        <vt:i4>1966130</vt:i4>
      </vt:variant>
      <vt:variant>
        <vt:i4>452</vt:i4>
      </vt:variant>
      <vt:variant>
        <vt:i4>0</vt:i4>
      </vt:variant>
      <vt:variant>
        <vt:i4>5</vt:i4>
      </vt:variant>
      <vt:variant>
        <vt:lpwstr/>
      </vt:variant>
      <vt:variant>
        <vt:lpwstr>_Toc305418555</vt:lpwstr>
      </vt:variant>
      <vt:variant>
        <vt:i4>1966130</vt:i4>
      </vt:variant>
      <vt:variant>
        <vt:i4>446</vt:i4>
      </vt:variant>
      <vt:variant>
        <vt:i4>0</vt:i4>
      </vt:variant>
      <vt:variant>
        <vt:i4>5</vt:i4>
      </vt:variant>
      <vt:variant>
        <vt:lpwstr/>
      </vt:variant>
      <vt:variant>
        <vt:lpwstr>_Toc305418554</vt:lpwstr>
      </vt:variant>
      <vt:variant>
        <vt:i4>1966130</vt:i4>
      </vt:variant>
      <vt:variant>
        <vt:i4>440</vt:i4>
      </vt:variant>
      <vt:variant>
        <vt:i4>0</vt:i4>
      </vt:variant>
      <vt:variant>
        <vt:i4>5</vt:i4>
      </vt:variant>
      <vt:variant>
        <vt:lpwstr/>
      </vt:variant>
      <vt:variant>
        <vt:lpwstr>_Toc305418553</vt:lpwstr>
      </vt:variant>
      <vt:variant>
        <vt:i4>1966130</vt:i4>
      </vt:variant>
      <vt:variant>
        <vt:i4>434</vt:i4>
      </vt:variant>
      <vt:variant>
        <vt:i4>0</vt:i4>
      </vt:variant>
      <vt:variant>
        <vt:i4>5</vt:i4>
      </vt:variant>
      <vt:variant>
        <vt:lpwstr/>
      </vt:variant>
      <vt:variant>
        <vt:lpwstr>_Toc305418552</vt:lpwstr>
      </vt:variant>
      <vt:variant>
        <vt:i4>1966130</vt:i4>
      </vt:variant>
      <vt:variant>
        <vt:i4>428</vt:i4>
      </vt:variant>
      <vt:variant>
        <vt:i4>0</vt:i4>
      </vt:variant>
      <vt:variant>
        <vt:i4>5</vt:i4>
      </vt:variant>
      <vt:variant>
        <vt:lpwstr/>
      </vt:variant>
      <vt:variant>
        <vt:lpwstr>_Toc305418551</vt:lpwstr>
      </vt:variant>
      <vt:variant>
        <vt:i4>1966130</vt:i4>
      </vt:variant>
      <vt:variant>
        <vt:i4>422</vt:i4>
      </vt:variant>
      <vt:variant>
        <vt:i4>0</vt:i4>
      </vt:variant>
      <vt:variant>
        <vt:i4>5</vt:i4>
      </vt:variant>
      <vt:variant>
        <vt:lpwstr/>
      </vt:variant>
      <vt:variant>
        <vt:lpwstr>_Toc305418550</vt:lpwstr>
      </vt:variant>
      <vt:variant>
        <vt:i4>2031666</vt:i4>
      </vt:variant>
      <vt:variant>
        <vt:i4>416</vt:i4>
      </vt:variant>
      <vt:variant>
        <vt:i4>0</vt:i4>
      </vt:variant>
      <vt:variant>
        <vt:i4>5</vt:i4>
      </vt:variant>
      <vt:variant>
        <vt:lpwstr/>
      </vt:variant>
      <vt:variant>
        <vt:lpwstr>_Toc305418549</vt:lpwstr>
      </vt:variant>
      <vt:variant>
        <vt:i4>2031666</vt:i4>
      </vt:variant>
      <vt:variant>
        <vt:i4>410</vt:i4>
      </vt:variant>
      <vt:variant>
        <vt:i4>0</vt:i4>
      </vt:variant>
      <vt:variant>
        <vt:i4>5</vt:i4>
      </vt:variant>
      <vt:variant>
        <vt:lpwstr/>
      </vt:variant>
      <vt:variant>
        <vt:lpwstr>_Toc305418548</vt:lpwstr>
      </vt:variant>
      <vt:variant>
        <vt:i4>2031666</vt:i4>
      </vt:variant>
      <vt:variant>
        <vt:i4>404</vt:i4>
      </vt:variant>
      <vt:variant>
        <vt:i4>0</vt:i4>
      </vt:variant>
      <vt:variant>
        <vt:i4>5</vt:i4>
      </vt:variant>
      <vt:variant>
        <vt:lpwstr/>
      </vt:variant>
      <vt:variant>
        <vt:lpwstr>_Toc305418547</vt:lpwstr>
      </vt:variant>
      <vt:variant>
        <vt:i4>2031666</vt:i4>
      </vt:variant>
      <vt:variant>
        <vt:i4>398</vt:i4>
      </vt:variant>
      <vt:variant>
        <vt:i4>0</vt:i4>
      </vt:variant>
      <vt:variant>
        <vt:i4>5</vt:i4>
      </vt:variant>
      <vt:variant>
        <vt:lpwstr/>
      </vt:variant>
      <vt:variant>
        <vt:lpwstr>_Toc305418546</vt:lpwstr>
      </vt:variant>
      <vt:variant>
        <vt:i4>2031666</vt:i4>
      </vt:variant>
      <vt:variant>
        <vt:i4>392</vt:i4>
      </vt:variant>
      <vt:variant>
        <vt:i4>0</vt:i4>
      </vt:variant>
      <vt:variant>
        <vt:i4>5</vt:i4>
      </vt:variant>
      <vt:variant>
        <vt:lpwstr/>
      </vt:variant>
      <vt:variant>
        <vt:lpwstr>_Toc305418545</vt:lpwstr>
      </vt:variant>
      <vt:variant>
        <vt:i4>2031666</vt:i4>
      </vt:variant>
      <vt:variant>
        <vt:i4>386</vt:i4>
      </vt:variant>
      <vt:variant>
        <vt:i4>0</vt:i4>
      </vt:variant>
      <vt:variant>
        <vt:i4>5</vt:i4>
      </vt:variant>
      <vt:variant>
        <vt:lpwstr/>
      </vt:variant>
      <vt:variant>
        <vt:lpwstr>_Toc305418544</vt:lpwstr>
      </vt:variant>
      <vt:variant>
        <vt:i4>2031666</vt:i4>
      </vt:variant>
      <vt:variant>
        <vt:i4>380</vt:i4>
      </vt:variant>
      <vt:variant>
        <vt:i4>0</vt:i4>
      </vt:variant>
      <vt:variant>
        <vt:i4>5</vt:i4>
      </vt:variant>
      <vt:variant>
        <vt:lpwstr/>
      </vt:variant>
      <vt:variant>
        <vt:lpwstr>_Toc305418543</vt:lpwstr>
      </vt:variant>
      <vt:variant>
        <vt:i4>2031666</vt:i4>
      </vt:variant>
      <vt:variant>
        <vt:i4>374</vt:i4>
      </vt:variant>
      <vt:variant>
        <vt:i4>0</vt:i4>
      </vt:variant>
      <vt:variant>
        <vt:i4>5</vt:i4>
      </vt:variant>
      <vt:variant>
        <vt:lpwstr/>
      </vt:variant>
      <vt:variant>
        <vt:lpwstr>_Toc305418542</vt:lpwstr>
      </vt:variant>
      <vt:variant>
        <vt:i4>2031666</vt:i4>
      </vt:variant>
      <vt:variant>
        <vt:i4>368</vt:i4>
      </vt:variant>
      <vt:variant>
        <vt:i4>0</vt:i4>
      </vt:variant>
      <vt:variant>
        <vt:i4>5</vt:i4>
      </vt:variant>
      <vt:variant>
        <vt:lpwstr/>
      </vt:variant>
      <vt:variant>
        <vt:lpwstr>_Toc305418541</vt:lpwstr>
      </vt:variant>
      <vt:variant>
        <vt:i4>2031666</vt:i4>
      </vt:variant>
      <vt:variant>
        <vt:i4>362</vt:i4>
      </vt:variant>
      <vt:variant>
        <vt:i4>0</vt:i4>
      </vt:variant>
      <vt:variant>
        <vt:i4>5</vt:i4>
      </vt:variant>
      <vt:variant>
        <vt:lpwstr/>
      </vt:variant>
      <vt:variant>
        <vt:lpwstr>_Toc305418540</vt:lpwstr>
      </vt:variant>
      <vt:variant>
        <vt:i4>1572914</vt:i4>
      </vt:variant>
      <vt:variant>
        <vt:i4>356</vt:i4>
      </vt:variant>
      <vt:variant>
        <vt:i4>0</vt:i4>
      </vt:variant>
      <vt:variant>
        <vt:i4>5</vt:i4>
      </vt:variant>
      <vt:variant>
        <vt:lpwstr/>
      </vt:variant>
      <vt:variant>
        <vt:lpwstr>_Toc305418539</vt:lpwstr>
      </vt:variant>
      <vt:variant>
        <vt:i4>1572914</vt:i4>
      </vt:variant>
      <vt:variant>
        <vt:i4>350</vt:i4>
      </vt:variant>
      <vt:variant>
        <vt:i4>0</vt:i4>
      </vt:variant>
      <vt:variant>
        <vt:i4>5</vt:i4>
      </vt:variant>
      <vt:variant>
        <vt:lpwstr/>
      </vt:variant>
      <vt:variant>
        <vt:lpwstr>_Toc305418538</vt:lpwstr>
      </vt:variant>
      <vt:variant>
        <vt:i4>1572914</vt:i4>
      </vt:variant>
      <vt:variant>
        <vt:i4>344</vt:i4>
      </vt:variant>
      <vt:variant>
        <vt:i4>0</vt:i4>
      </vt:variant>
      <vt:variant>
        <vt:i4>5</vt:i4>
      </vt:variant>
      <vt:variant>
        <vt:lpwstr/>
      </vt:variant>
      <vt:variant>
        <vt:lpwstr>_Toc305418537</vt:lpwstr>
      </vt:variant>
      <vt:variant>
        <vt:i4>1572914</vt:i4>
      </vt:variant>
      <vt:variant>
        <vt:i4>338</vt:i4>
      </vt:variant>
      <vt:variant>
        <vt:i4>0</vt:i4>
      </vt:variant>
      <vt:variant>
        <vt:i4>5</vt:i4>
      </vt:variant>
      <vt:variant>
        <vt:lpwstr/>
      </vt:variant>
      <vt:variant>
        <vt:lpwstr>_Toc305418536</vt:lpwstr>
      </vt:variant>
      <vt:variant>
        <vt:i4>1572914</vt:i4>
      </vt:variant>
      <vt:variant>
        <vt:i4>332</vt:i4>
      </vt:variant>
      <vt:variant>
        <vt:i4>0</vt:i4>
      </vt:variant>
      <vt:variant>
        <vt:i4>5</vt:i4>
      </vt:variant>
      <vt:variant>
        <vt:lpwstr/>
      </vt:variant>
      <vt:variant>
        <vt:lpwstr>_Toc305418535</vt:lpwstr>
      </vt:variant>
      <vt:variant>
        <vt:i4>1572914</vt:i4>
      </vt:variant>
      <vt:variant>
        <vt:i4>326</vt:i4>
      </vt:variant>
      <vt:variant>
        <vt:i4>0</vt:i4>
      </vt:variant>
      <vt:variant>
        <vt:i4>5</vt:i4>
      </vt:variant>
      <vt:variant>
        <vt:lpwstr/>
      </vt:variant>
      <vt:variant>
        <vt:lpwstr>_Toc305418534</vt:lpwstr>
      </vt:variant>
      <vt:variant>
        <vt:i4>1572914</vt:i4>
      </vt:variant>
      <vt:variant>
        <vt:i4>320</vt:i4>
      </vt:variant>
      <vt:variant>
        <vt:i4>0</vt:i4>
      </vt:variant>
      <vt:variant>
        <vt:i4>5</vt:i4>
      </vt:variant>
      <vt:variant>
        <vt:lpwstr/>
      </vt:variant>
      <vt:variant>
        <vt:lpwstr>_Toc305418533</vt:lpwstr>
      </vt:variant>
      <vt:variant>
        <vt:i4>1572914</vt:i4>
      </vt:variant>
      <vt:variant>
        <vt:i4>314</vt:i4>
      </vt:variant>
      <vt:variant>
        <vt:i4>0</vt:i4>
      </vt:variant>
      <vt:variant>
        <vt:i4>5</vt:i4>
      </vt:variant>
      <vt:variant>
        <vt:lpwstr/>
      </vt:variant>
      <vt:variant>
        <vt:lpwstr>_Toc305418532</vt:lpwstr>
      </vt:variant>
      <vt:variant>
        <vt:i4>1572914</vt:i4>
      </vt:variant>
      <vt:variant>
        <vt:i4>308</vt:i4>
      </vt:variant>
      <vt:variant>
        <vt:i4>0</vt:i4>
      </vt:variant>
      <vt:variant>
        <vt:i4>5</vt:i4>
      </vt:variant>
      <vt:variant>
        <vt:lpwstr/>
      </vt:variant>
      <vt:variant>
        <vt:lpwstr>_Toc305418531</vt:lpwstr>
      </vt:variant>
      <vt:variant>
        <vt:i4>1572914</vt:i4>
      </vt:variant>
      <vt:variant>
        <vt:i4>302</vt:i4>
      </vt:variant>
      <vt:variant>
        <vt:i4>0</vt:i4>
      </vt:variant>
      <vt:variant>
        <vt:i4>5</vt:i4>
      </vt:variant>
      <vt:variant>
        <vt:lpwstr/>
      </vt:variant>
      <vt:variant>
        <vt:lpwstr>_Toc305418530</vt:lpwstr>
      </vt:variant>
      <vt:variant>
        <vt:i4>1638450</vt:i4>
      </vt:variant>
      <vt:variant>
        <vt:i4>296</vt:i4>
      </vt:variant>
      <vt:variant>
        <vt:i4>0</vt:i4>
      </vt:variant>
      <vt:variant>
        <vt:i4>5</vt:i4>
      </vt:variant>
      <vt:variant>
        <vt:lpwstr/>
      </vt:variant>
      <vt:variant>
        <vt:lpwstr>_Toc305418529</vt:lpwstr>
      </vt:variant>
      <vt:variant>
        <vt:i4>1638450</vt:i4>
      </vt:variant>
      <vt:variant>
        <vt:i4>290</vt:i4>
      </vt:variant>
      <vt:variant>
        <vt:i4>0</vt:i4>
      </vt:variant>
      <vt:variant>
        <vt:i4>5</vt:i4>
      </vt:variant>
      <vt:variant>
        <vt:lpwstr/>
      </vt:variant>
      <vt:variant>
        <vt:lpwstr>_Toc305418528</vt:lpwstr>
      </vt:variant>
      <vt:variant>
        <vt:i4>1638450</vt:i4>
      </vt:variant>
      <vt:variant>
        <vt:i4>284</vt:i4>
      </vt:variant>
      <vt:variant>
        <vt:i4>0</vt:i4>
      </vt:variant>
      <vt:variant>
        <vt:i4>5</vt:i4>
      </vt:variant>
      <vt:variant>
        <vt:lpwstr/>
      </vt:variant>
      <vt:variant>
        <vt:lpwstr>_Toc305418527</vt:lpwstr>
      </vt:variant>
      <vt:variant>
        <vt:i4>1638450</vt:i4>
      </vt:variant>
      <vt:variant>
        <vt:i4>278</vt:i4>
      </vt:variant>
      <vt:variant>
        <vt:i4>0</vt:i4>
      </vt:variant>
      <vt:variant>
        <vt:i4>5</vt:i4>
      </vt:variant>
      <vt:variant>
        <vt:lpwstr/>
      </vt:variant>
      <vt:variant>
        <vt:lpwstr>_Toc305418526</vt:lpwstr>
      </vt:variant>
      <vt:variant>
        <vt:i4>1638450</vt:i4>
      </vt:variant>
      <vt:variant>
        <vt:i4>272</vt:i4>
      </vt:variant>
      <vt:variant>
        <vt:i4>0</vt:i4>
      </vt:variant>
      <vt:variant>
        <vt:i4>5</vt:i4>
      </vt:variant>
      <vt:variant>
        <vt:lpwstr/>
      </vt:variant>
      <vt:variant>
        <vt:lpwstr>_Toc305418525</vt:lpwstr>
      </vt:variant>
      <vt:variant>
        <vt:i4>1638450</vt:i4>
      </vt:variant>
      <vt:variant>
        <vt:i4>266</vt:i4>
      </vt:variant>
      <vt:variant>
        <vt:i4>0</vt:i4>
      </vt:variant>
      <vt:variant>
        <vt:i4>5</vt:i4>
      </vt:variant>
      <vt:variant>
        <vt:lpwstr/>
      </vt:variant>
      <vt:variant>
        <vt:lpwstr>_Toc305418524</vt:lpwstr>
      </vt:variant>
      <vt:variant>
        <vt:i4>1638450</vt:i4>
      </vt:variant>
      <vt:variant>
        <vt:i4>260</vt:i4>
      </vt:variant>
      <vt:variant>
        <vt:i4>0</vt:i4>
      </vt:variant>
      <vt:variant>
        <vt:i4>5</vt:i4>
      </vt:variant>
      <vt:variant>
        <vt:lpwstr/>
      </vt:variant>
      <vt:variant>
        <vt:lpwstr>_Toc305418523</vt:lpwstr>
      </vt:variant>
      <vt:variant>
        <vt:i4>1638450</vt:i4>
      </vt:variant>
      <vt:variant>
        <vt:i4>254</vt:i4>
      </vt:variant>
      <vt:variant>
        <vt:i4>0</vt:i4>
      </vt:variant>
      <vt:variant>
        <vt:i4>5</vt:i4>
      </vt:variant>
      <vt:variant>
        <vt:lpwstr/>
      </vt:variant>
      <vt:variant>
        <vt:lpwstr>_Toc305418522</vt:lpwstr>
      </vt:variant>
      <vt:variant>
        <vt:i4>1638450</vt:i4>
      </vt:variant>
      <vt:variant>
        <vt:i4>248</vt:i4>
      </vt:variant>
      <vt:variant>
        <vt:i4>0</vt:i4>
      </vt:variant>
      <vt:variant>
        <vt:i4>5</vt:i4>
      </vt:variant>
      <vt:variant>
        <vt:lpwstr/>
      </vt:variant>
      <vt:variant>
        <vt:lpwstr>_Toc305418521</vt:lpwstr>
      </vt:variant>
      <vt:variant>
        <vt:i4>1638450</vt:i4>
      </vt:variant>
      <vt:variant>
        <vt:i4>242</vt:i4>
      </vt:variant>
      <vt:variant>
        <vt:i4>0</vt:i4>
      </vt:variant>
      <vt:variant>
        <vt:i4>5</vt:i4>
      </vt:variant>
      <vt:variant>
        <vt:lpwstr/>
      </vt:variant>
      <vt:variant>
        <vt:lpwstr>_Toc305418520</vt:lpwstr>
      </vt:variant>
      <vt:variant>
        <vt:i4>1703986</vt:i4>
      </vt:variant>
      <vt:variant>
        <vt:i4>236</vt:i4>
      </vt:variant>
      <vt:variant>
        <vt:i4>0</vt:i4>
      </vt:variant>
      <vt:variant>
        <vt:i4>5</vt:i4>
      </vt:variant>
      <vt:variant>
        <vt:lpwstr/>
      </vt:variant>
      <vt:variant>
        <vt:lpwstr>_Toc305418519</vt:lpwstr>
      </vt:variant>
      <vt:variant>
        <vt:i4>1703986</vt:i4>
      </vt:variant>
      <vt:variant>
        <vt:i4>230</vt:i4>
      </vt:variant>
      <vt:variant>
        <vt:i4>0</vt:i4>
      </vt:variant>
      <vt:variant>
        <vt:i4>5</vt:i4>
      </vt:variant>
      <vt:variant>
        <vt:lpwstr/>
      </vt:variant>
      <vt:variant>
        <vt:lpwstr>_Toc305418518</vt:lpwstr>
      </vt:variant>
      <vt:variant>
        <vt:i4>1703986</vt:i4>
      </vt:variant>
      <vt:variant>
        <vt:i4>224</vt:i4>
      </vt:variant>
      <vt:variant>
        <vt:i4>0</vt:i4>
      </vt:variant>
      <vt:variant>
        <vt:i4>5</vt:i4>
      </vt:variant>
      <vt:variant>
        <vt:lpwstr/>
      </vt:variant>
      <vt:variant>
        <vt:lpwstr>_Toc305418517</vt:lpwstr>
      </vt:variant>
      <vt:variant>
        <vt:i4>1703986</vt:i4>
      </vt:variant>
      <vt:variant>
        <vt:i4>218</vt:i4>
      </vt:variant>
      <vt:variant>
        <vt:i4>0</vt:i4>
      </vt:variant>
      <vt:variant>
        <vt:i4>5</vt:i4>
      </vt:variant>
      <vt:variant>
        <vt:lpwstr/>
      </vt:variant>
      <vt:variant>
        <vt:lpwstr>_Toc305418516</vt:lpwstr>
      </vt:variant>
      <vt:variant>
        <vt:i4>1703986</vt:i4>
      </vt:variant>
      <vt:variant>
        <vt:i4>212</vt:i4>
      </vt:variant>
      <vt:variant>
        <vt:i4>0</vt:i4>
      </vt:variant>
      <vt:variant>
        <vt:i4>5</vt:i4>
      </vt:variant>
      <vt:variant>
        <vt:lpwstr/>
      </vt:variant>
      <vt:variant>
        <vt:lpwstr>_Toc305418515</vt:lpwstr>
      </vt:variant>
      <vt:variant>
        <vt:i4>1703986</vt:i4>
      </vt:variant>
      <vt:variant>
        <vt:i4>206</vt:i4>
      </vt:variant>
      <vt:variant>
        <vt:i4>0</vt:i4>
      </vt:variant>
      <vt:variant>
        <vt:i4>5</vt:i4>
      </vt:variant>
      <vt:variant>
        <vt:lpwstr/>
      </vt:variant>
      <vt:variant>
        <vt:lpwstr>_Toc305418514</vt:lpwstr>
      </vt:variant>
      <vt:variant>
        <vt:i4>1703986</vt:i4>
      </vt:variant>
      <vt:variant>
        <vt:i4>200</vt:i4>
      </vt:variant>
      <vt:variant>
        <vt:i4>0</vt:i4>
      </vt:variant>
      <vt:variant>
        <vt:i4>5</vt:i4>
      </vt:variant>
      <vt:variant>
        <vt:lpwstr/>
      </vt:variant>
      <vt:variant>
        <vt:lpwstr>_Toc305418513</vt:lpwstr>
      </vt:variant>
      <vt:variant>
        <vt:i4>1703986</vt:i4>
      </vt:variant>
      <vt:variant>
        <vt:i4>194</vt:i4>
      </vt:variant>
      <vt:variant>
        <vt:i4>0</vt:i4>
      </vt:variant>
      <vt:variant>
        <vt:i4>5</vt:i4>
      </vt:variant>
      <vt:variant>
        <vt:lpwstr/>
      </vt:variant>
      <vt:variant>
        <vt:lpwstr>_Toc305418512</vt:lpwstr>
      </vt:variant>
      <vt:variant>
        <vt:i4>1703986</vt:i4>
      </vt:variant>
      <vt:variant>
        <vt:i4>188</vt:i4>
      </vt:variant>
      <vt:variant>
        <vt:i4>0</vt:i4>
      </vt:variant>
      <vt:variant>
        <vt:i4>5</vt:i4>
      </vt:variant>
      <vt:variant>
        <vt:lpwstr/>
      </vt:variant>
      <vt:variant>
        <vt:lpwstr>_Toc305418511</vt:lpwstr>
      </vt:variant>
      <vt:variant>
        <vt:i4>1703986</vt:i4>
      </vt:variant>
      <vt:variant>
        <vt:i4>182</vt:i4>
      </vt:variant>
      <vt:variant>
        <vt:i4>0</vt:i4>
      </vt:variant>
      <vt:variant>
        <vt:i4>5</vt:i4>
      </vt:variant>
      <vt:variant>
        <vt:lpwstr/>
      </vt:variant>
      <vt:variant>
        <vt:lpwstr>_Toc305418510</vt:lpwstr>
      </vt:variant>
      <vt:variant>
        <vt:i4>1769522</vt:i4>
      </vt:variant>
      <vt:variant>
        <vt:i4>176</vt:i4>
      </vt:variant>
      <vt:variant>
        <vt:i4>0</vt:i4>
      </vt:variant>
      <vt:variant>
        <vt:i4>5</vt:i4>
      </vt:variant>
      <vt:variant>
        <vt:lpwstr/>
      </vt:variant>
      <vt:variant>
        <vt:lpwstr>_Toc305418509</vt:lpwstr>
      </vt:variant>
      <vt:variant>
        <vt:i4>1769522</vt:i4>
      </vt:variant>
      <vt:variant>
        <vt:i4>170</vt:i4>
      </vt:variant>
      <vt:variant>
        <vt:i4>0</vt:i4>
      </vt:variant>
      <vt:variant>
        <vt:i4>5</vt:i4>
      </vt:variant>
      <vt:variant>
        <vt:lpwstr/>
      </vt:variant>
      <vt:variant>
        <vt:lpwstr>_Toc305418508</vt:lpwstr>
      </vt:variant>
      <vt:variant>
        <vt:i4>1769522</vt:i4>
      </vt:variant>
      <vt:variant>
        <vt:i4>164</vt:i4>
      </vt:variant>
      <vt:variant>
        <vt:i4>0</vt:i4>
      </vt:variant>
      <vt:variant>
        <vt:i4>5</vt:i4>
      </vt:variant>
      <vt:variant>
        <vt:lpwstr/>
      </vt:variant>
      <vt:variant>
        <vt:lpwstr>_Toc305418507</vt:lpwstr>
      </vt:variant>
      <vt:variant>
        <vt:i4>1769522</vt:i4>
      </vt:variant>
      <vt:variant>
        <vt:i4>158</vt:i4>
      </vt:variant>
      <vt:variant>
        <vt:i4>0</vt:i4>
      </vt:variant>
      <vt:variant>
        <vt:i4>5</vt:i4>
      </vt:variant>
      <vt:variant>
        <vt:lpwstr/>
      </vt:variant>
      <vt:variant>
        <vt:lpwstr>_Toc305418506</vt:lpwstr>
      </vt:variant>
      <vt:variant>
        <vt:i4>1769522</vt:i4>
      </vt:variant>
      <vt:variant>
        <vt:i4>152</vt:i4>
      </vt:variant>
      <vt:variant>
        <vt:i4>0</vt:i4>
      </vt:variant>
      <vt:variant>
        <vt:i4>5</vt:i4>
      </vt:variant>
      <vt:variant>
        <vt:lpwstr/>
      </vt:variant>
      <vt:variant>
        <vt:lpwstr>_Toc305418505</vt:lpwstr>
      </vt:variant>
      <vt:variant>
        <vt:i4>1769522</vt:i4>
      </vt:variant>
      <vt:variant>
        <vt:i4>146</vt:i4>
      </vt:variant>
      <vt:variant>
        <vt:i4>0</vt:i4>
      </vt:variant>
      <vt:variant>
        <vt:i4>5</vt:i4>
      </vt:variant>
      <vt:variant>
        <vt:lpwstr/>
      </vt:variant>
      <vt:variant>
        <vt:lpwstr>_Toc305418504</vt:lpwstr>
      </vt:variant>
      <vt:variant>
        <vt:i4>1769522</vt:i4>
      </vt:variant>
      <vt:variant>
        <vt:i4>140</vt:i4>
      </vt:variant>
      <vt:variant>
        <vt:i4>0</vt:i4>
      </vt:variant>
      <vt:variant>
        <vt:i4>5</vt:i4>
      </vt:variant>
      <vt:variant>
        <vt:lpwstr/>
      </vt:variant>
      <vt:variant>
        <vt:lpwstr>_Toc305418503</vt:lpwstr>
      </vt:variant>
      <vt:variant>
        <vt:i4>1769522</vt:i4>
      </vt:variant>
      <vt:variant>
        <vt:i4>134</vt:i4>
      </vt:variant>
      <vt:variant>
        <vt:i4>0</vt:i4>
      </vt:variant>
      <vt:variant>
        <vt:i4>5</vt:i4>
      </vt:variant>
      <vt:variant>
        <vt:lpwstr/>
      </vt:variant>
      <vt:variant>
        <vt:lpwstr>_Toc305418502</vt:lpwstr>
      </vt:variant>
      <vt:variant>
        <vt:i4>1769522</vt:i4>
      </vt:variant>
      <vt:variant>
        <vt:i4>128</vt:i4>
      </vt:variant>
      <vt:variant>
        <vt:i4>0</vt:i4>
      </vt:variant>
      <vt:variant>
        <vt:i4>5</vt:i4>
      </vt:variant>
      <vt:variant>
        <vt:lpwstr/>
      </vt:variant>
      <vt:variant>
        <vt:lpwstr>_Toc305418501</vt:lpwstr>
      </vt:variant>
      <vt:variant>
        <vt:i4>1769522</vt:i4>
      </vt:variant>
      <vt:variant>
        <vt:i4>122</vt:i4>
      </vt:variant>
      <vt:variant>
        <vt:i4>0</vt:i4>
      </vt:variant>
      <vt:variant>
        <vt:i4>5</vt:i4>
      </vt:variant>
      <vt:variant>
        <vt:lpwstr/>
      </vt:variant>
      <vt:variant>
        <vt:lpwstr>_Toc305418500</vt:lpwstr>
      </vt:variant>
      <vt:variant>
        <vt:i4>1179699</vt:i4>
      </vt:variant>
      <vt:variant>
        <vt:i4>116</vt:i4>
      </vt:variant>
      <vt:variant>
        <vt:i4>0</vt:i4>
      </vt:variant>
      <vt:variant>
        <vt:i4>5</vt:i4>
      </vt:variant>
      <vt:variant>
        <vt:lpwstr/>
      </vt:variant>
      <vt:variant>
        <vt:lpwstr>_Toc305418499</vt:lpwstr>
      </vt:variant>
      <vt:variant>
        <vt:i4>1179699</vt:i4>
      </vt:variant>
      <vt:variant>
        <vt:i4>110</vt:i4>
      </vt:variant>
      <vt:variant>
        <vt:i4>0</vt:i4>
      </vt:variant>
      <vt:variant>
        <vt:i4>5</vt:i4>
      </vt:variant>
      <vt:variant>
        <vt:lpwstr/>
      </vt:variant>
      <vt:variant>
        <vt:lpwstr>_Toc305418498</vt:lpwstr>
      </vt:variant>
      <vt:variant>
        <vt:i4>1179699</vt:i4>
      </vt:variant>
      <vt:variant>
        <vt:i4>104</vt:i4>
      </vt:variant>
      <vt:variant>
        <vt:i4>0</vt:i4>
      </vt:variant>
      <vt:variant>
        <vt:i4>5</vt:i4>
      </vt:variant>
      <vt:variant>
        <vt:lpwstr/>
      </vt:variant>
      <vt:variant>
        <vt:lpwstr>_Toc305418497</vt:lpwstr>
      </vt:variant>
      <vt:variant>
        <vt:i4>1179699</vt:i4>
      </vt:variant>
      <vt:variant>
        <vt:i4>98</vt:i4>
      </vt:variant>
      <vt:variant>
        <vt:i4>0</vt:i4>
      </vt:variant>
      <vt:variant>
        <vt:i4>5</vt:i4>
      </vt:variant>
      <vt:variant>
        <vt:lpwstr/>
      </vt:variant>
      <vt:variant>
        <vt:lpwstr>_Toc305418496</vt:lpwstr>
      </vt:variant>
      <vt:variant>
        <vt:i4>1179699</vt:i4>
      </vt:variant>
      <vt:variant>
        <vt:i4>92</vt:i4>
      </vt:variant>
      <vt:variant>
        <vt:i4>0</vt:i4>
      </vt:variant>
      <vt:variant>
        <vt:i4>5</vt:i4>
      </vt:variant>
      <vt:variant>
        <vt:lpwstr/>
      </vt:variant>
      <vt:variant>
        <vt:lpwstr>_Toc305418495</vt:lpwstr>
      </vt:variant>
      <vt:variant>
        <vt:i4>1179699</vt:i4>
      </vt:variant>
      <vt:variant>
        <vt:i4>86</vt:i4>
      </vt:variant>
      <vt:variant>
        <vt:i4>0</vt:i4>
      </vt:variant>
      <vt:variant>
        <vt:i4>5</vt:i4>
      </vt:variant>
      <vt:variant>
        <vt:lpwstr/>
      </vt:variant>
      <vt:variant>
        <vt:lpwstr>_Toc305418494</vt:lpwstr>
      </vt:variant>
      <vt:variant>
        <vt:i4>1179699</vt:i4>
      </vt:variant>
      <vt:variant>
        <vt:i4>80</vt:i4>
      </vt:variant>
      <vt:variant>
        <vt:i4>0</vt:i4>
      </vt:variant>
      <vt:variant>
        <vt:i4>5</vt:i4>
      </vt:variant>
      <vt:variant>
        <vt:lpwstr/>
      </vt:variant>
      <vt:variant>
        <vt:lpwstr>_Toc305418493</vt:lpwstr>
      </vt:variant>
      <vt:variant>
        <vt:i4>1179699</vt:i4>
      </vt:variant>
      <vt:variant>
        <vt:i4>74</vt:i4>
      </vt:variant>
      <vt:variant>
        <vt:i4>0</vt:i4>
      </vt:variant>
      <vt:variant>
        <vt:i4>5</vt:i4>
      </vt:variant>
      <vt:variant>
        <vt:lpwstr/>
      </vt:variant>
      <vt:variant>
        <vt:lpwstr>_Toc305418492</vt:lpwstr>
      </vt:variant>
      <vt:variant>
        <vt:i4>1179699</vt:i4>
      </vt:variant>
      <vt:variant>
        <vt:i4>68</vt:i4>
      </vt:variant>
      <vt:variant>
        <vt:i4>0</vt:i4>
      </vt:variant>
      <vt:variant>
        <vt:i4>5</vt:i4>
      </vt:variant>
      <vt:variant>
        <vt:lpwstr/>
      </vt:variant>
      <vt:variant>
        <vt:lpwstr>_Toc305418491</vt:lpwstr>
      </vt:variant>
      <vt:variant>
        <vt:i4>1179699</vt:i4>
      </vt:variant>
      <vt:variant>
        <vt:i4>62</vt:i4>
      </vt:variant>
      <vt:variant>
        <vt:i4>0</vt:i4>
      </vt:variant>
      <vt:variant>
        <vt:i4>5</vt:i4>
      </vt:variant>
      <vt:variant>
        <vt:lpwstr/>
      </vt:variant>
      <vt:variant>
        <vt:lpwstr>_Toc305418490</vt:lpwstr>
      </vt:variant>
      <vt:variant>
        <vt:i4>1245235</vt:i4>
      </vt:variant>
      <vt:variant>
        <vt:i4>56</vt:i4>
      </vt:variant>
      <vt:variant>
        <vt:i4>0</vt:i4>
      </vt:variant>
      <vt:variant>
        <vt:i4>5</vt:i4>
      </vt:variant>
      <vt:variant>
        <vt:lpwstr/>
      </vt:variant>
      <vt:variant>
        <vt:lpwstr>_Toc305418489</vt:lpwstr>
      </vt:variant>
      <vt:variant>
        <vt:i4>1245235</vt:i4>
      </vt:variant>
      <vt:variant>
        <vt:i4>50</vt:i4>
      </vt:variant>
      <vt:variant>
        <vt:i4>0</vt:i4>
      </vt:variant>
      <vt:variant>
        <vt:i4>5</vt:i4>
      </vt:variant>
      <vt:variant>
        <vt:lpwstr/>
      </vt:variant>
      <vt:variant>
        <vt:lpwstr>_Toc305418488</vt:lpwstr>
      </vt:variant>
      <vt:variant>
        <vt:i4>1245235</vt:i4>
      </vt:variant>
      <vt:variant>
        <vt:i4>44</vt:i4>
      </vt:variant>
      <vt:variant>
        <vt:i4>0</vt:i4>
      </vt:variant>
      <vt:variant>
        <vt:i4>5</vt:i4>
      </vt:variant>
      <vt:variant>
        <vt:lpwstr/>
      </vt:variant>
      <vt:variant>
        <vt:lpwstr>_Toc305418487</vt:lpwstr>
      </vt:variant>
      <vt:variant>
        <vt:i4>1245235</vt:i4>
      </vt:variant>
      <vt:variant>
        <vt:i4>38</vt:i4>
      </vt:variant>
      <vt:variant>
        <vt:i4>0</vt:i4>
      </vt:variant>
      <vt:variant>
        <vt:i4>5</vt:i4>
      </vt:variant>
      <vt:variant>
        <vt:lpwstr/>
      </vt:variant>
      <vt:variant>
        <vt:lpwstr>_Toc305418486</vt:lpwstr>
      </vt:variant>
      <vt:variant>
        <vt:i4>1245235</vt:i4>
      </vt:variant>
      <vt:variant>
        <vt:i4>32</vt:i4>
      </vt:variant>
      <vt:variant>
        <vt:i4>0</vt:i4>
      </vt:variant>
      <vt:variant>
        <vt:i4>5</vt:i4>
      </vt:variant>
      <vt:variant>
        <vt:lpwstr/>
      </vt:variant>
      <vt:variant>
        <vt:lpwstr>_Toc305418485</vt:lpwstr>
      </vt:variant>
      <vt:variant>
        <vt:i4>1245235</vt:i4>
      </vt:variant>
      <vt:variant>
        <vt:i4>26</vt:i4>
      </vt:variant>
      <vt:variant>
        <vt:i4>0</vt:i4>
      </vt:variant>
      <vt:variant>
        <vt:i4>5</vt:i4>
      </vt:variant>
      <vt:variant>
        <vt:lpwstr/>
      </vt:variant>
      <vt:variant>
        <vt:lpwstr>_Toc305418484</vt:lpwstr>
      </vt:variant>
      <vt:variant>
        <vt:i4>1245235</vt:i4>
      </vt:variant>
      <vt:variant>
        <vt:i4>20</vt:i4>
      </vt:variant>
      <vt:variant>
        <vt:i4>0</vt:i4>
      </vt:variant>
      <vt:variant>
        <vt:i4>5</vt:i4>
      </vt:variant>
      <vt:variant>
        <vt:lpwstr/>
      </vt:variant>
      <vt:variant>
        <vt:lpwstr>_Toc305418483</vt:lpwstr>
      </vt:variant>
      <vt:variant>
        <vt:i4>1245235</vt:i4>
      </vt:variant>
      <vt:variant>
        <vt:i4>14</vt:i4>
      </vt:variant>
      <vt:variant>
        <vt:i4>0</vt:i4>
      </vt:variant>
      <vt:variant>
        <vt:i4>5</vt:i4>
      </vt:variant>
      <vt:variant>
        <vt:lpwstr/>
      </vt:variant>
      <vt:variant>
        <vt:lpwstr>_Toc305418482</vt:lpwstr>
      </vt:variant>
      <vt:variant>
        <vt:i4>1245235</vt:i4>
      </vt:variant>
      <vt:variant>
        <vt:i4>8</vt:i4>
      </vt:variant>
      <vt:variant>
        <vt:i4>0</vt:i4>
      </vt:variant>
      <vt:variant>
        <vt:i4>5</vt:i4>
      </vt:variant>
      <vt:variant>
        <vt:lpwstr/>
      </vt:variant>
      <vt:variant>
        <vt:lpwstr>_Toc305418481</vt:lpwstr>
      </vt:variant>
      <vt:variant>
        <vt:i4>1245235</vt:i4>
      </vt:variant>
      <vt:variant>
        <vt:i4>2</vt:i4>
      </vt:variant>
      <vt:variant>
        <vt:i4>0</vt:i4>
      </vt:variant>
      <vt:variant>
        <vt:i4>5</vt:i4>
      </vt:variant>
      <vt:variant>
        <vt:lpwstr/>
      </vt:variant>
      <vt:variant>
        <vt:lpwstr>_Toc305418480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RFP</dc:title>
  <dc:subject>Rede de Dados</dc:subject>
  <dc:creator>Ariel Alves da Fonseca</dc:creator>
  <cp:keywords>Documentação Pré-Pago</cp:keywords>
  <cp:lastModifiedBy>Ariel Alves Da Fonseca</cp:lastModifiedBy>
  <cp:revision>3</cp:revision>
  <cp:lastPrinted>2012-09-14T21:04:00Z</cp:lastPrinted>
  <dcterms:created xsi:type="dcterms:W3CDTF">2012-10-18T13:10:00Z</dcterms:created>
  <dcterms:modified xsi:type="dcterms:W3CDTF">2012-10-18T13:12:00Z</dcterms:modified>
  <cp:category>Telecom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0x010100413675A2DC3FD848A850D8AE75E4FCEE</vt:lpwstr>
  </property>
</Properties>
</file>