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B977C" w14:textId="77777777" w:rsidR="002A2EC6" w:rsidRDefault="002A2EC6"/>
    <w:p w14:paraId="449F3B80" w14:textId="77777777" w:rsidR="002A2EC6" w:rsidRDefault="002A2EC6"/>
    <w:p w14:paraId="2BBA73F8" w14:textId="77777777" w:rsidR="002A2EC6" w:rsidRDefault="002A2EC6"/>
    <w:p w14:paraId="2AFFBC19" w14:textId="77777777" w:rsidR="002A2EC6" w:rsidRDefault="002A2EC6"/>
    <w:p w14:paraId="2FDFDE1B" w14:textId="77777777" w:rsidR="002A2EC6" w:rsidRDefault="002A2EC6"/>
    <w:p w14:paraId="3A586F2D" w14:textId="77777777" w:rsidR="002A2EC6" w:rsidRDefault="002A2EC6"/>
    <w:p w14:paraId="6DADE21E" w14:textId="77777777" w:rsidR="002A2EC6" w:rsidRDefault="002A2EC6"/>
    <w:p w14:paraId="42C891C2" w14:textId="77777777" w:rsidR="002A2EC6" w:rsidRDefault="002A2EC6"/>
    <w:p w14:paraId="238C98DE" w14:textId="77777777" w:rsidR="002A2EC6" w:rsidRDefault="002A2EC6"/>
    <w:p w14:paraId="63D14ADF" w14:textId="77777777" w:rsidR="002A2EC6" w:rsidRDefault="002A2EC6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2A2EC6" w:rsidRPr="002029AB" w14:paraId="75ACA0F6" w14:textId="77777777" w:rsidTr="002A2EC6">
        <w:trPr>
          <w:trHeight w:val="1440"/>
          <w:jc w:val="center"/>
        </w:trPr>
        <w:tc>
          <w:tcPr>
            <w:tcW w:w="5000" w:type="pct"/>
            <w:vAlign w:val="center"/>
          </w:tcPr>
          <w:p w14:paraId="6F323F20" w14:textId="77777777" w:rsidR="002A2EC6" w:rsidRPr="00B40EB6" w:rsidRDefault="002A2EC6" w:rsidP="002766F1">
            <w:pPr>
              <w:pStyle w:val="SemEspaamento"/>
              <w:jc w:val="center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>Anexo</w:t>
            </w:r>
          </w:p>
        </w:tc>
      </w:tr>
      <w:tr w:rsidR="002A2EC6" w14:paraId="1AC5CFA2" w14:textId="77777777" w:rsidTr="002A2EC6">
        <w:trPr>
          <w:trHeight w:val="720"/>
          <w:jc w:val="center"/>
        </w:trPr>
        <w:tc>
          <w:tcPr>
            <w:tcW w:w="5000" w:type="pct"/>
            <w:vAlign w:val="center"/>
          </w:tcPr>
          <w:p w14:paraId="7AA8049C" w14:textId="77777777" w:rsidR="002A2EC6" w:rsidRPr="00C1493F" w:rsidRDefault="002A2EC6" w:rsidP="002766F1">
            <w:pPr>
              <w:pStyle w:val="SemEspaamento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C1493F">
              <w:rPr>
                <w:rFonts w:ascii="Arial" w:hAnsi="Arial" w:cs="Arial"/>
                <w:sz w:val="40"/>
                <w:szCs w:val="40"/>
              </w:rPr>
              <w:t>Requisitos de Infraestrutura e Operações de TI</w:t>
            </w:r>
          </w:p>
        </w:tc>
      </w:tr>
      <w:tr w:rsidR="002A2EC6" w14:paraId="39C3F42B" w14:textId="77777777" w:rsidTr="002766F1">
        <w:trPr>
          <w:trHeight w:val="360"/>
          <w:jc w:val="center"/>
        </w:trPr>
        <w:tc>
          <w:tcPr>
            <w:tcW w:w="5000" w:type="pct"/>
            <w:vAlign w:val="center"/>
          </w:tcPr>
          <w:p w14:paraId="31BB302D" w14:textId="77777777" w:rsidR="002A2EC6" w:rsidRPr="005B50C1" w:rsidRDefault="002A2EC6" w:rsidP="002766F1">
            <w:pPr>
              <w:pStyle w:val="SemEspaamen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533FC45" w14:textId="77777777" w:rsidR="002A2EC6" w:rsidRPr="005B50C1" w:rsidRDefault="002A2EC6" w:rsidP="002766F1">
            <w:pPr>
              <w:pStyle w:val="SemEspaamen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6661DFAC" w14:textId="77777777" w:rsidR="002A2EC6" w:rsidRPr="005B50C1" w:rsidRDefault="002A2EC6" w:rsidP="002766F1">
            <w:pPr>
              <w:pStyle w:val="SemEspaamen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53CEA605" w14:textId="77777777" w:rsidR="002A2EC6" w:rsidRPr="005B50C1" w:rsidRDefault="002A2EC6" w:rsidP="002766F1">
            <w:pPr>
              <w:pStyle w:val="SemEspaamen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A2EC6" w:rsidRPr="002B6005" w14:paraId="60F38B85" w14:textId="77777777" w:rsidTr="002766F1">
        <w:trPr>
          <w:trHeight w:val="360"/>
          <w:jc w:val="center"/>
        </w:trPr>
        <w:tc>
          <w:tcPr>
            <w:tcW w:w="5000" w:type="pct"/>
            <w:vAlign w:val="center"/>
          </w:tcPr>
          <w:p w14:paraId="2D7AF41B" w14:textId="77777777" w:rsidR="002A2EC6" w:rsidRPr="00C1493F" w:rsidRDefault="002A2EC6" w:rsidP="002766F1">
            <w:pPr>
              <w:pStyle w:val="SemEspaamento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1493F">
              <w:rPr>
                <w:rFonts w:ascii="Arial" w:hAnsi="Arial" w:cs="Arial"/>
                <w:bCs/>
                <w:sz w:val="28"/>
                <w:szCs w:val="28"/>
              </w:rPr>
              <w:t>Especificações Técnicas, Padrões de Instalação</w:t>
            </w:r>
            <w:r w:rsidR="007E12A4" w:rsidRPr="00C1493F">
              <w:rPr>
                <w:rFonts w:ascii="Arial" w:hAnsi="Arial" w:cs="Arial"/>
                <w:bCs/>
                <w:sz w:val="28"/>
                <w:szCs w:val="28"/>
              </w:rPr>
              <w:t xml:space="preserve">/Implantação e Procedimentos </w:t>
            </w:r>
            <w:proofErr w:type="gramStart"/>
            <w:r w:rsidR="007E12A4" w:rsidRPr="00C1493F">
              <w:rPr>
                <w:rFonts w:ascii="Arial" w:hAnsi="Arial" w:cs="Arial"/>
                <w:bCs/>
                <w:sz w:val="28"/>
                <w:szCs w:val="28"/>
              </w:rPr>
              <w:t>Operacionais</w:t>
            </w:r>
            <w:proofErr w:type="gramEnd"/>
          </w:p>
        </w:tc>
      </w:tr>
      <w:tr w:rsidR="002A2EC6" w:rsidRPr="002B6005" w14:paraId="77658579" w14:textId="77777777" w:rsidTr="002766F1">
        <w:trPr>
          <w:trHeight w:val="360"/>
          <w:jc w:val="center"/>
        </w:trPr>
        <w:tc>
          <w:tcPr>
            <w:tcW w:w="5000" w:type="pct"/>
            <w:vAlign w:val="center"/>
          </w:tcPr>
          <w:p w14:paraId="7A3C53BD" w14:textId="77777777" w:rsidR="002A2EC6" w:rsidRPr="002B6005" w:rsidRDefault="002A2EC6" w:rsidP="002766F1">
            <w:pPr>
              <w:pStyle w:val="SemEspaamen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</w:tbl>
    <w:p w14:paraId="0CBE70EA" w14:textId="77777777" w:rsidR="002A2EC6" w:rsidRDefault="002A2EC6" w:rsidP="002A2EC6"/>
    <w:p w14:paraId="00FE8186" w14:textId="77777777" w:rsidR="002A2EC6" w:rsidRDefault="002A2EC6" w:rsidP="002A2EC6"/>
    <w:p w14:paraId="3EBBB437" w14:textId="77777777" w:rsidR="002A2EC6" w:rsidRDefault="002A2EC6" w:rsidP="002A2EC6">
      <w:pPr>
        <w:pStyle w:val="SemEspaamento"/>
        <w:rPr>
          <w:b/>
        </w:rPr>
      </w:pPr>
    </w:p>
    <w:p w14:paraId="41FD8736" w14:textId="77777777" w:rsidR="002A2EC6" w:rsidRDefault="002A2EC6" w:rsidP="002A2EC6">
      <w:pPr>
        <w:pStyle w:val="SemEspaamento"/>
        <w:rPr>
          <w:b/>
        </w:rPr>
      </w:pPr>
    </w:p>
    <w:p w14:paraId="3638F0C5" w14:textId="77777777" w:rsidR="002A2EC6" w:rsidRDefault="002A2EC6" w:rsidP="002A2EC6">
      <w:pPr>
        <w:pStyle w:val="SemEspaamento"/>
        <w:rPr>
          <w:b/>
        </w:rPr>
      </w:pPr>
    </w:p>
    <w:p w14:paraId="41797A5A" w14:textId="77777777" w:rsidR="002A2EC6" w:rsidRDefault="002A2EC6" w:rsidP="002A2EC6">
      <w:pPr>
        <w:pStyle w:val="SemEspaamento"/>
        <w:rPr>
          <w:b/>
        </w:rPr>
      </w:pPr>
    </w:p>
    <w:p w14:paraId="6C579ECB" w14:textId="77777777" w:rsidR="002A2EC6" w:rsidRDefault="002A2EC6" w:rsidP="002A2EC6">
      <w:pPr>
        <w:pStyle w:val="SemEspaamento"/>
        <w:rPr>
          <w:b/>
        </w:rPr>
      </w:pPr>
    </w:p>
    <w:p w14:paraId="7873B240" w14:textId="77777777" w:rsidR="002A2EC6" w:rsidRDefault="002A2EC6" w:rsidP="002A2EC6">
      <w:pPr>
        <w:pStyle w:val="SemEspaamento"/>
        <w:rPr>
          <w:b/>
        </w:rPr>
      </w:pPr>
    </w:p>
    <w:p w14:paraId="098A3FA8" w14:textId="77777777" w:rsidR="002A2EC6" w:rsidRDefault="002A2EC6" w:rsidP="002A2EC6">
      <w:pPr>
        <w:pStyle w:val="SemEspaamento"/>
        <w:rPr>
          <w:b/>
        </w:rPr>
      </w:pPr>
    </w:p>
    <w:p w14:paraId="17B8D3FE" w14:textId="77777777" w:rsidR="002A2EC6" w:rsidRDefault="002A2EC6" w:rsidP="002A2EC6">
      <w:pPr>
        <w:pStyle w:val="SemEspaamento"/>
        <w:rPr>
          <w:b/>
        </w:rPr>
      </w:pPr>
    </w:p>
    <w:p w14:paraId="28A98773" w14:textId="77777777" w:rsidR="002A2EC6" w:rsidRDefault="002A2EC6" w:rsidP="002A2EC6">
      <w:pPr>
        <w:pStyle w:val="SemEspaamento"/>
        <w:rPr>
          <w:b/>
        </w:rPr>
      </w:pPr>
    </w:p>
    <w:p w14:paraId="0ABE07E5" w14:textId="77777777" w:rsidR="002A2EC6" w:rsidRDefault="002A2EC6" w:rsidP="002A2EC6">
      <w:pPr>
        <w:pStyle w:val="SemEspaamento"/>
        <w:rPr>
          <w:b/>
        </w:rPr>
      </w:pPr>
    </w:p>
    <w:p w14:paraId="374189C0" w14:textId="77777777" w:rsidR="002A2EC6" w:rsidRDefault="002A2EC6" w:rsidP="002A2EC6">
      <w:pPr>
        <w:pStyle w:val="SemEspaamento"/>
        <w:rPr>
          <w:b/>
        </w:rPr>
      </w:pPr>
    </w:p>
    <w:p w14:paraId="684E4F02" w14:textId="77777777" w:rsidR="002A2EC6" w:rsidRDefault="002A2EC6" w:rsidP="002A2EC6">
      <w:pPr>
        <w:pStyle w:val="SemEspaamento"/>
        <w:rPr>
          <w:b/>
        </w:rPr>
      </w:pPr>
    </w:p>
    <w:p w14:paraId="1F39EBC7" w14:textId="77777777" w:rsidR="002A2EC6" w:rsidRDefault="002A2EC6" w:rsidP="002A2EC6">
      <w:pPr>
        <w:pStyle w:val="SemEspaamento"/>
        <w:rPr>
          <w:rFonts w:ascii="Arial" w:hAnsi="Arial" w:cs="Arial"/>
        </w:rPr>
      </w:pPr>
    </w:p>
    <w:p w14:paraId="0C16E1ED" w14:textId="77777777" w:rsidR="002A2EC6" w:rsidRPr="003A079F" w:rsidRDefault="002A2EC6" w:rsidP="002A2EC6">
      <w:pPr>
        <w:pStyle w:val="SemEspaamento"/>
        <w:rPr>
          <w:rFonts w:ascii="Arial" w:hAnsi="Arial" w:cs="Arial"/>
          <w:sz w:val="20"/>
          <w:szCs w:val="20"/>
        </w:rPr>
      </w:pPr>
      <w:r w:rsidRPr="003A079F">
        <w:rPr>
          <w:rFonts w:ascii="Arial" w:hAnsi="Arial" w:cs="Arial"/>
          <w:sz w:val="20"/>
          <w:szCs w:val="20"/>
        </w:rPr>
        <w:t>Gerência de Arquitetura de Tecnologias</w:t>
      </w:r>
    </w:p>
    <w:p w14:paraId="64E5F027" w14:textId="77777777" w:rsidR="002A2EC6" w:rsidRDefault="002A2EC6" w:rsidP="002A2EC6">
      <w:pPr>
        <w:pStyle w:val="SemEspaamento"/>
        <w:rPr>
          <w:rFonts w:ascii="Arial" w:hAnsi="Arial" w:cs="Arial"/>
          <w:sz w:val="20"/>
          <w:szCs w:val="20"/>
        </w:rPr>
      </w:pPr>
      <w:r w:rsidRPr="003A079F">
        <w:rPr>
          <w:rFonts w:ascii="Arial" w:hAnsi="Arial" w:cs="Arial"/>
          <w:sz w:val="20"/>
          <w:szCs w:val="20"/>
        </w:rPr>
        <w:t>Diretoria Arquitetura e Novas Tecnologias</w:t>
      </w:r>
      <w:r w:rsidRPr="003A079F">
        <w:rPr>
          <w:rFonts w:ascii="Arial" w:hAnsi="Arial" w:cs="Arial"/>
          <w:sz w:val="20"/>
          <w:szCs w:val="20"/>
        </w:rPr>
        <w:br/>
        <w:t>Diretoria de Infraestrutura e Operações</w:t>
      </w:r>
    </w:p>
    <w:p w14:paraId="643AE4B4" w14:textId="77777777" w:rsidR="003A079F" w:rsidRPr="003A079F" w:rsidRDefault="003A079F" w:rsidP="002A2EC6">
      <w:pPr>
        <w:pStyle w:val="SemEspaamento"/>
        <w:rPr>
          <w:rFonts w:ascii="Arial" w:hAnsi="Arial" w:cs="Arial"/>
          <w:sz w:val="20"/>
          <w:szCs w:val="20"/>
        </w:rPr>
      </w:pPr>
    </w:p>
    <w:p w14:paraId="4264B3BE" w14:textId="77777777" w:rsidR="002A2EC6" w:rsidRDefault="002A2EC6" w:rsidP="002A2EC6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Versão:</w:t>
      </w:r>
      <w:r w:rsidR="003A07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</w:p>
    <w:p w14:paraId="2C505E82" w14:textId="77777777" w:rsidR="002A2EC6" w:rsidRDefault="002A2EC6" w:rsidP="007E12A4">
      <w:pPr>
        <w:jc w:val="left"/>
        <w:rPr>
          <w:rFonts w:cs="Arial"/>
        </w:rPr>
        <w:sectPr w:rsidR="002A2EC6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B6005">
        <w:rPr>
          <w:rFonts w:cs="Arial"/>
        </w:rPr>
        <w:t xml:space="preserve">Data: </w:t>
      </w:r>
      <w:r w:rsidR="00D613F0">
        <w:rPr>
          <w:rFonts w:cs="Arial"/>
        </w:rPr>
        <w:t>07</w:t>
      </w:r>
      <w:r>
        <w:rPr>
          <w:rFonts w:cs="Arial"/>
        </w:rPr>
        <w:t>/1</w:t>
      </w:r>
      <w:r w:rsidR="00D613F0">
        <w:rPr>
          <w:rFonts w:cs="Arial"/>
        </w:rPr>
        <w:t>2</w:t>
      </w:r>
      <w:r>
        <w:rPr>
          <w:rFonts w:cs="Arial"/>
        </w:rPr>
        <w:t>/2012</w:t>
      </w:r>
    </w:p>
    <w:p w14:paraId="22467CF1" w14:textId="77777777" w:rsidR="002A2EC6" w:rsidRDefault="007E12A4" w:rsidP="000337F6">
      <w:pPr>
        <w:jc w:val="center"/>
        <w:rPr>
          <w:sz w:val="24"/>
          <w:szCs w:val="24"/>
        </w:rPr>
      </w:pPr>
      <w:r w:rsidRPr="007E12A4">
        <w:rPr>
          <w:sz w:val="24"/>
          <w:szCs w:val="24"/>
        </w:rPr>
        <w:lastRenderedPageBreak/>
        <w:t>Índice de Conteúdo</w:t>
      </w:r>
    </w:p>
    <w:p w14:paraId="0533E99E" w14:textId="77777777" w:rsidR="00CC1DE6" w:rsidRDefault="00CC1DE6" w:rsidP="000337F6">
      <w:pPr>
        <w:jc w:val="center"/>
        <w:rPr>
          <w:sz w:val="24"/>
          <w:szCs w:val="24"/>
        </w:rPr>
      </w:pPr>
    </w:p>
    <w:p w14:paraId="3396117D" w14:textId="77777777" w:rsidR="009D097B" w:rsidRDefault="00CC1DE6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341895652" w:history="1">
        <w:r w:rsidR="009D097B" w:rsidRPr="009804A0">
          <w:rPr>
            <w:rStyle w:val="Hyperlink"/>
            <w:noProof/>
          </w:rPr>
          <w:t>1.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Informações Gerais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_Toc341895652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3</w:t>
        </w:r>
        <w:r w:rsidR="009D097B">
          <w:rPr>
            <w:noProof/>
            <w:webHidden/>
          </w:rPr>
          <w:fldChar w:fldCharType="end"/>
        </w:r>
      </w:hyperlink>
    </w:p>
    <w:p w14:paraId="1F29C001" w14:textId="77777777" w:rsidR="009D097B" w:rsidRDefault="00822D5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53" w:history="1">
        <w:r w:rsidR="009D097B" w:rsidRPr="009804A0">
          <w:rPr>
            <w:rStyle w:val="Hyperlink"/>
            <w:noProof/>
          </w:rPr>
          <w:t>2.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Requisitos Gerais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_Toc341895653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4</w:t>
        </w:r>
        <w:r w:rsidR="009D097B">
          <w:rPr>
            <w:noProof/>
            <w:webHidden/>
          </w:rPr>
          <w:fldChar w:fldCharType="end"/>
        </w:r>
      </w:hyperlink>
    </w:p>
    <w:p w14:paraId="1FB7A6CE" w14:textId="77777777" w:rsidR="009D097B" w:rsidRDefault="00822D5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54" w:history="1">
        <w:r w:rsidR="009D097B" w:rsidRPr="009804A0">
          <w:rPr>
            <w:rStyle w:val="Hyperlink"/>
            <w:noProof/>
          </w:rPr>
          <w:t>3.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Informações Obrigatórias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_Toc341895654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6</w:t>
        </w:r>
        <w:r w:rsidR="009D097B">
          <w:rPr>
            <w:noProof/>
            <w:webHidden/>
          </w:rPr>
          <w:fldChar w:fldCharType="end"/>
        </w:r>
      </w:hyperlink>
    </w:p>
    <w:p w14:paraId="6386E867" w14:textId="77777777" w:rsidR="009D097B" w:rsidRDefault="00822D5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55" w:history="1">
        <w:r w:rsidR="009D097B" w:rsidRPr="009804A0">
          <w:rPr>
            <w:rStyle w:val="Hyperlink"/>
            <w:noProof/>
          </w:rPr>
          <w:t>4.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Requisitos de Infraestrutura de Servidores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_Toc341895655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7</w:t>
        </w:r>
        <w:r w:rsidR="009D097B">
          <w:rPr>
            <w:noProof/>
            <w:webHidden/>
          </w:rPr>
          <w:fldChar w:fldCharType="end"/>
        </w:r>
      </w:hyperlink>
    </w:p>
    <w:p w14:paraId="498EA0C4" w14:textId="77777777" w:rsidR="009D097B" w:rsidRDefault="00822D5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56" w:history="1">
        <w:r w:rsidR="009D097B" w:rsidRPr="009804A0">
          <w:rPr>
            <w:rStyle w:val="Hyperlink"/>
            <w:noProof/>
          </w:rPr>
          <w:t>5.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Requisitos de Infraestrutura de Armazenamento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_Toc341895656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9</w:t>
        </w:r>
        <w:r w:rsidR="009D097B">
          <w:rPr>
            <w:noProof/>
            <w:webHidden/>
          </w:rPr>
          <w:fldChar w:fldCharType="end"/>
        </w:r>
      </w:hyperlink>
    </w:p>
    <w:p w14:paraId="7FBA67E0" w14:textId="77777777" w:rsidR="009D097B" w:rsidRDefault="00822D5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57" w:history="1">
        <w:r w:rsidR="009D097B" w:rsidRPr="009804A0">
          <w:rPr>
            <w:rStyle w:val="Hyperlink"/>
            <w:noProof/>
          </w:rPr>
          <w:t>6.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Requisitos de Infraestrutura de Cyber Data Center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_Toc341895657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10</w:t>
        </w:r>
        <w:r w:rsidR="009D097B">
          <w:rPr>
            <w:noProof/>
            <w:webHidden/>
          </w:rPr>
          <w:fldChar w:fldCharType="end"/>
        </w:r>
      </w:hyperlink>
    </w:p>
    <w:p w14:paraId="2D2FF310" w14:textId="77777777" w:rsidR="009D097B" w:rsidRDefault="00822D5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58" w:history="1">
        <w:r w:rsidR="009D097B" w:rsidRPr="009804A0">
          <w:rPr>
            <w:rStyle w:val="Hyperlink"/>
            <w:noProof/>
          </w:rPr>
          <w:t>7.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Requisitos de Armazenamento de Dados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_Toc341895658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11</w:t>
        </w:r>
        <w:r w:rsidR="009D097B">
          <w:rPr>
            <w:noProof/>
            <w:webHidden/>
          </w:rPr>
          <w:fldChar w:fldCharType="end"/>
        </w:r>
      </w:hyperlink>
    </w:p>
    <w:p w14:paraId="238C7BDD" w14:textId="77777777" w:rsidR="009D097B" w:rsidRDefault="00822D5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59" w:history="1">
        <w:r w:rsidR="009D097B" w:rsidRPr="009804A0">
          <w:rPr>
            <w:rStyle w:val="Hyperlink"/>
            <w:noProof/>
          </w:rPr>
          <w:t>8.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Requisitos de Servidores de Aplicação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_Toc341895659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12</w:t>
        </w:r>
        <w:r w:rsidR="009D097B">
          <w:rPr>
            <w:noProof/>
            <w:webHidden/>
          </w:rPr>
          <w:fldChar w:fldCharType="end"/>
        </w:r>
      </w:hyperlink>
    </w:p>
    <w:p w14:paraId="5F7898F6" w14:textId="77777777" w:rsidR="009D097B" w:rsidRDefault="00822D5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60" w:history="1">
        <w:r w:rsidR="009D097B" w:rsidRPr="009804A0">
          <w:rPr>
            <w:rStyle w:val="Hyperlink"/>
            <w:noProof/>
          </w:rPr>
          <w:t>9.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Requisitos de Monitoração, Automação e Gerenciamento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_Toc341895660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13</w:t>
        </w:r>
        <w:r w:rsidR="009D097B">
          <w:rPr>
            <w:noProof/>
            <w:webHidden/>
          </w:rPr>
          <w:fldChar w:fldCharType="end"/>
        </w:r>
      </w:hyperlink>
    </w:p>
    <w:p w14:paraId="309100BE" w14:textId="77777777" w:rsidR="009D097B" w:rsidRDefault="00822D58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61" w:history="1">
        <w:r w:rsidR="009D097B" w:rsidRPr="009804A0">
          <w:rPr>
            <w:rStyle w:val="Hyperlink"/>
            <w:noProof/>
          </w:rPr>
          <w:t>10.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Requisitos de Operação, Produção e Ambientes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_Toc341895661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15</w:t>
        </w:r>
        <w:r w:rsidR="009D097B">
          <w:rPr>
            <w:noProof/>
            <w:webHidden/>
          </w:rPr>
          <w:fldChar w:fldCharType="end"/>
        </w:r>
      </w:hyperlink>
    </w:p>
    <w:p w14:paraId="45D637AA" w14:textId="77777777" w:rsidR="009D097B" w:rsidRDefault="00822D58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62" w:history="1">
        <w:r w:rsidR="009D097B" w:rsidRPr="009804A0">
          <w:rPr>
            <w:rStyle w:val="Hyperlink"/>
            <w:noProof/>
          </w:rPr>
          <w:t>11.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Requisitos de Microinformática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_Toc341895662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22</w:t>
        </w:r>
        <w:r w:rsidR="009D097B">
          <w:rPr>
            <w:noProof/>
            <w:webHidden/>
          </w:rPr>
          <w:fldChar w:fldCharType="end"/>
        </w:r>
      </w:hyperlink>
    </w:p>
    <w:p w14:paraId="462248E7" w14:textId="77777777" w:rsidR="009D097B" w:rsidRDefault="00822D58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63" w:history="1">
        <w:r w:rsidR="009D097B" w:rsidRPr="009804A0">
          <w:rPr>
            <w:rStyle w:val="Hyperlink"/>
            <w:noProof/>
          </w:rPr>
          <w:t>12.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TREINAMENTOS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_Toc341895663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24</w:t>
        </w:r>
        <w:r w:rsidR="009D097B">
          <w:rPr>
            <w:noProof/>
            <w:webHidden/>
          </w:rPr>
          <w:fldChar w:fldCharType="end"/>
        </w:r>
      </w:hyperlink>
    </w:p>
    <w:p w14:paraId="2C539F16" w14:textId="77777777" w:rsidR="009D097B" w:rsidRDefault="00822D58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1895664" w:history="1">
        <w:r w:rsidR="009D097B" w:rsidRPr="009804A0">
          <w:rPr>
            <w:rStyle w:val="Hyperlink"/>
            <w:noProof/>
          </w:rPr>
          <w:t>13.</w:t>
        </w:r>
        <w:r w:rsidR="009D0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097B" w:rsidRPr="009804A0">
          <w:rPr>
            <w:rStyle w:val="Hyperlink"/>
            <w:noProof/>
          </w:rPr>
          <w:t>ANEXOS</w:t>
        </w:r>
        <w:r w:rsidR="009D097B">
          <w:rPr>
            <w:noProof/>
            <w:webHidden/>
          </w:rPr>
          <w:tab/>
        </w:r>
        <w:r w:rsidR="009D097B">
          <w:rPr>
            <w:noProof/>
            <w:webHidden/>
          </w:rPr>
          <w:fldChar w:fldCharType="begin"/>
        </w:r>
        <w:r w:rsidR="009D097B">
          <w:rPr>
            <w:noProof/>
            <w:webHidden/>
          </w:rPr>
          <w:instrText xml:space="preserve"> PAGEREF _Toc341895664 \h </w:instrText>
        </w:r>
        <w:r w:rsidR="009D097B">
          <w:rPr>
            <w:noProof/>
            <w:webHidden/>
          </w:rPr>
        </w:r>
        <w:r w:rsidR="009D097B">
          <w:rPr>
            <w:noProof/>
            <w:webHidden/>
          </w:rPr>
          <w:fldChar w:fldCharType="separate"/>
        </w:r>
        <w:r w:rsidR="009D097B">
          <w:rPr>
            <w:noProof/>
            <w:webHidden/>
          </w:rPr>
          <w:t>25</w:t>
        </w:r>
        <w:r w:rsidR="009D097B">
          <w:rPr>
            <w:noProof/>
            <w:webHidden/>
          </w:rPr>
          <w:fldChar w:fldCharType="end"/>
        </w:r>
      </w:hyperlink>
    </w:p>
    <w:p w14:paraId="1F0AC851" w14:textId="77777777" w:rsidR="00CC1DE6" w:rsidRPr="007E12A4" w:rsidRDefault="00CC1DE6" w:rsidP="00CC1DE6">
      <w:pPr>
        <w:jc w:val="left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7BB37D2D" w14:textId="77777777" w:rsidR="002A2EC6" w:rsidRDefault="002A2EC6" w:rsidP="002A2EC6"/>
    <w:p w14:paraId="2FD61891" w14:textId="77777777" w:rsidR="002A2EC6" w:rsidRDefault="002A2EC6" w:rsidP="00CC1DE6">
      <w:pPr>
        <w:spacing w:after="160" w:line="259" w:lineRule="auto"/>
      </w:pPr>
      <w:r>
        <w:br w:type="page"/>
      </w:r>
    </w:p>
    <w:p w14:paraId="437937D6" w14:textId="77777777" w:rsidR="002A2EC6" w:rsidRDefault="002A2EC6" w:rsidP="009D5C03">
      <w:pPr>
        <w:pStyle w:val="TACx"/>
      </w:pPr>
      <w:bookmarkStart w:id="0" w:name="_Toc341713710"/>
      <w:bookmarkStart w:id="1" w:name="_Toc341882432"/>
      <w:bookmarkStart w:id="2" w:name="_Toc341895652"/>
      <w:r w:rsidRPr="002A2EC6">
        <w:lastRenderedPageBreak/>
        <w:t>Informações Gerais</w:t>
      </w:r>
      <w:bookmarkEnd w:id="0"/>
      <w:bookmarkEnd w:id="1"/>
      <w:bookmarkEnd w:id="2"/>
    </w:p>
    <w:p w14:paraId="1C5FD952" w14:textId="77777777" w:rsidR="002A2EC6" w:rsidRDefault="002A2EC6" w:rsidP="00105115">
      <w:pPr>
        <w:pStyle w:val="TACxx"/>
      </w:pPr>
      <w:r>
        <w:t>Este documento apresenta os requisitos mínimos de infraestrutura de TI, buscando abranger todos os a</w:t>
      </w:r>
      <w:r w:rsidR="007E12A4">
        <w:t>s</w:t>
      </w:r>
      <w:r>
        <w:t xml:space="preserve">pectos e dimensões dos diversos equipamentos, ambientes operacionais e processos destinados à operação, administração e manutenção da solução de TI, objeto desta </w:t>
      </w:r>
      <w:r w:rsidR="00B41ED3">
        <w:t>RFP</w:t>
      </w:r>
      <w:r>
        <w:t>;</w:t>
      </w:r>
    </w:p>
    <w:p w14:paraId="2420EAB2" w14:textId="77777777" w:rsidR="002A2EC6" w:rsidRDefault="002A2EC6" w:rsidP="00EB0C74">
      <w:pPr>
        <w:pStyle w:val="Numerado"/>
        <w:tabs>
          <w:tab w:val="left" w:pos="851"/>
        </w:tabs>
        <w:ind w:left="851" w:hanging="491"/>
      </w:pPr>
      <w:r>
        <w:t xml:space="preserve">O PROPONENTE deverá apresentar a reprodução de todos os capítulos deste documento no corpo da proposta técnica (não será aceito em documento a parte), informando para cada item da </w:t>
      </w:r>
      <w:r w:rsidR="00B41ED3">
        <w:t>RFP</w:t>
      </w:r>
      <w:r>
        <w:t xml:space="preserve"> o seu atendimento conforme padrão da tabela abaixo;</w:t>
      </w:r>
    </w:p>
    <w:p w14:paraId="1DD86238" w14:textId="77777777" w:rsidR="00325D36" w:rsidRDefault="00325D36" w:rsidP="002A2EC6"/>
    <w:tbl>
      <w:tblPr>
        <w:tblW w:w="4628" w:type="pct"/>
        <w:tblInd w:w="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595"/>
        <w:gridCol w:w="2926"/>
        <w:gridCol w:w="2262"/>
      </w:tblGrid>
      <w:tr w:rsidR="00325D36" w:rsidRPr="00EA4FE7" w14:paraId="079F833E" w14:textId="77777777" w:rsidTr="002766F1">
        <w:trPr>
          <w:trHeight w:val="403"/>
        </w:trPr>
        <w:tc>
          <w:tcPr>
            <w:tcW w:w="7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CB0A0" w14:textId="77777777" w:rsidR="00325D36" w:rsidRPr="00F53A37" w:rsidRDefault="00325D36" w:rsidP="002766F1">
            <w:pPr>
              <w:jc w:val="center"/>
              <w:rPr>
                <w:rFonts w:eastAsia="Calibri" w:cs="Arial"/>
                <w:sz w:val="16"/>
              </w:rPr>
            </w:pPr>
            <w:r w:rsidRPr="00F53A37">
              <w:rPr>
                <w:rFonts w:cs="Arial"/>
                <w:sz w:val="16"/>
              </w:rPr>
              <w:t xml:space="preserve">Item </w:t>
            </w:r>
            <w:r w:rsidR="00B41ED3">
              <w:rPr>
                <w:rFonts w:cs="Arial"/>
                <w:sz w:val="16"/>
              </w:rPr>
              <w:t>RFP</w:t>
            </w:r>
          </w:p>
        </w:tc>
        <w:tc>
          <w:tcPr>
            <w:tcW w:w="9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09907" w14:textId="77777777" w:rsidR="00325D36" w:rsidRPr="00F53A37" w:rsidRDefault="00325D36" w:rsidP="002766F1">
            <w:pPr>
              <w:jc w:val="center"/>
              <w:rPr>
                <w:rFonts w:eastAsia="Calibri" w:cs="Arial"/>
                <w:sz w:val="16"/>
              </w:rPr>
            </w:pPr>
            <w:r w:rsidRPr="00F53A37">
              <w:rPr>
                <w:rFonts w:eastAsia="Calibri"/>
                <w:sz w:val="16"/>
                <w:szCs w:val="16"/>
              </w:rPr>
              <w:t>Declaração de Conformidade</w:t>
            </w:r>
          </w:p>
        </w:tc>
        <w:tc>
          <w:tcPr>
            <w:tcW w:w="1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B9682" w14:textId="77777777" w:rsidR="00325D36" w:rsidRPr="00EA4FE7" w:rsidRDefault="00325D36" w:rsidP="002766F1">
            <w:pPr>
              <w:jc w:val="center"/>
              <w:rPr>
                <w:rFonts w:eastAsia="Calibri" w:cs="Arial"/>
                <w:sz w:val="16"/>
              </w:rPr>
            </w:pPr>
            <w:r w:rsidRPr="00EA4FE7">
              <w:rPr>
                <w:rFonts w:cs="Arial"/>
                <w:sz w:val="16"/>
              </w:rPr>
              <w:t>Motivo</w:t>
            </w:r>
          </w:p>
        </w:tc>
        <w:tc>
          <w:tcPr>
            <w:tcW w:w="1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99C175" w14:textId="77777777" w:rsidR="00325D36" w:rsidRPr="00EA4FE7" w:rsidRDefault="00325D36" w:rsidP="002766F1">
            <w:pPr>
              <w:jc w:val="center"/>
              <w:rPr>
                <w:rFonts w:eastAsia="Calibri" w:cs="Arial"/>
                <w:sz w:val="16"/>
              </w:rPr>
            </w:pPr>
            <w:r w:rsidRPr="00EA4FE7">
              <w:rPr>
                <w:rFonts w:cs="Arial"/>
                <w:sz w:val="16"/>
              </w:rPr>
              <w:t>Link para maiores detalhes</w:t>
            </w:r>
          </w:p>
        </w:tc>
      </w:tr>
      <w:tr w:rsidR="00325D36" w:rsidRPr="00EA4FE7" w14:paraId="281F109C" w14:textId="77777777" w:rsidTr="002766F1">
        <w:trPr>
          <w:trHeight w:val="403"/>
        </w:trPr>
        <w:tc>
          <w:tcPr>
            <w:tcW w:w="7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A9DEB" w14:textId="77777777" w:rsidR="00325D36" w:rsidRPr="00EA4FE7" w:rsidRDefault="00325D36" w:rsidP="002766F1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9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90348" w14:textId="77777777" w:rsidR="00325D36" w:rsidRPr="00EA4FE7" w:rsidRDefault="00325D36" w:rsidP="002766F1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8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C2DD" w14:textId="77777777" w:rsidR="00325D36" w:rsidRPr="00EA4FE7" w:rsidRDefault="00325D36" w:rsidP="002766F1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36CBB" w14:textId="77777777" w:rsidR="00325D36" w:rsidRPr="00EA4FE7" w:rsidRDefault="00325D36" w:rsidP="002766F1">
            <w:pPr>
              <w:jc w:val="center"/>
              <w:rPr>
                <w:rFonts w:cs="Arial"/>
                <w:sz w:val="16"/>
              </w:rPr>
            </w:pPr>
          </w:p>
        </w:tc>
      </w:tr>
    </w:tbl>
    <w:p w14:paraId="4ACCFFDF" w14:textId="77777777" w:rsidR="00325D36" w:rsidRDefault="00325D36" w:rsidP="002A2EC6"/>
    <w:p w14:paraId="3580E7A0" w14:textId="77777777" w:rsidR="00325D36" w:rsidRPr="00325D36" w:rsidRDefault="00325D36" w:rsidP="00EB0C74">
      <w:pPr>
        <w:pStyle w:val="Numerado"/>
        <w:tabs>
          <w:tab w:val="left" w:pos="851"/>
        </w:tabs>
        <w:ind w:left="851" w:hanging="491"/>
      </w:pPr>
      <w:r w:rsidRPr="00325D36">
        <w:t xml:space="preserve">Na coluna Item </w:t>
      </w:r>
      <w:r w:rsidR="00B41ED3">
        <w:t>RFP</w:t>
      </w:r>
      <w:r w:rsidRPr="00325D36">
        <w:t xml:space="preserve"> o PROPONENTE deverá reproduzir o item da </w:t>
      </w:r>
      <w:r w:rsidR="00B41ED3">
        <w:t>RFP</w:t>
      </w:r>
      <w:r w:rsidRPr="00325D36">
        <w:t>;</w:t>
      </w:r>
    </w:p>
    <w:p w14:paraId="2D42C842" w14:textId="77777777" w:rsidR="00325D36" w:rsidRPr="00325D36" w:rsidRDefault="00325D36" w:rsidP="00EB0C74">
      <w:pPr>
        <w:pStyle w:val="Numerado"/>
        <w:tabs>
          <w:tab w:val="left" w:pos="851"/>
        </w:tabs>
        <w:ind w:left="851" w:hanging="491"/>
      </w:pPr>
      <w:r w:rsidRPr="00325D36">
        <w:t>Na coluna Declaração de Conformidade o PROPONENTE deverá formalizar o atendimento ao solicitado utilizando os termos “ATENDE INTEGRALMENTE” (AI), “ATENDE PARCIALMENTE” (AP) ou “NÃO ATENDE” (NA). Devido às características específicas dos equipamentos e sistemas, alguns dos itens desse anexo, não serão aplicáveis. Nestes casos, as PROPONENTES deverão responder, ao item, com o texto "Não Aplicável" (NAPLIC), com as devidas justificativas desse entendimento. Não serão aceitas outras respostas que não essas 4 (três) opções;</w:t>
      </w:r>
    </w:p>
    <w:p w14:paraId="76094B5D" w14:textId="77777777" w:rsidR="00325D36" w:rsidRPr="00325D36" w:rsidRDefault="00325D36" w:rsidP="00EB0C74">
      <w:pPr>
        <w:pStyle w:val="Numerado"/>
        <w:tabs>
          <w:tab w:val="left" w:pos="851"/>
        </w:tabs>
        <w:ind w:left="851" w:hanging="491"/>
      </w:pPr>
      <w:r w:rsidRPr="00325D36">
        <w:t>Para cada item respondido como “Atende Parcialmente ao Especificado” deverá ser detalhado o que será atendido, e o que não será, e os impactos associados no campo Motivo;</w:t>
      </w:r>
    </w:p>
    <w:p w14:paraId="5D9D2240" w14:textId="77777777" w:rsidR="00325D36" w:rsidRPr="00325D36" w:rsidRDefault="00325D36" w:rsidP="00EB0C74">
      <w:pPr>
        <w:pStyle w:val="Numerado"/>
        <w:tabs>
          <w:tab w:val="left" w:pos="851"/>
        </w:tabs>
        <w:ind w:left="851" w:hanging="491"/>
      </w:pPr>
      <w:r w:rsidRPr="00325D36">
        <w:t>Os itens respondidos pela PROPONENTE como atendidos são passíveis de comprovação em laboratórios a critério único e exclusivo da OI. O não atendimento desses itens poderá incorrer na desclassificação sumária do fornecedor, a qualquer tempo, sem ônus para a OI;</w:t>
      </w:r>
    </w:p>
    <w:p w14:paraId="7037C7A4" w14:textId="77777777" w:rsidR="00325D36" w:rsidRPr="00325D36" w:rsidRDefault="00325D36" w:rsidP="00EB0C74">
      <w:pPr>
        <w:pStyle w:val="Numerado"/>
        <w:tabs>
          <w:tab w:val="left" w:pos="851"/>
        </w:tabs>
        <w:ind w:left="851" w:hanging="491"/>
      </w:pPr>
      <w:r w:rsidRPr="00325D36">
        <w:t>A coluna Link para maiores detalhes deverá ser utilizada, quando aplicável, para identificar link para documento ou anexo da proposta técnica que provê maiores detalhes sobre o solicitado. Se utilizada, essa coluna deverá informar, pelo menos, o nome completo do documento ou anexo, o capítulo, subcapítulo e número da página;</w:t>
      </w:r>
    </w:p>
    <w:p w14:paraId="26F2C8FA" w14:textId="77777777" w:rsidR="00325D36" w:rsidRPr="00325D36" w:rsidRDefault="00325D36" w:rsidP="00EB0C74">
      <w:pPr>
        <w:pStyle w:val="Numerado"/>
        <w:tabs>
          <w:tab w:val="left" w:pos="851"/>
        </w:tabs>
        <w:ind w:left="851" w:hanging="491"/>
      </w:pPr>
      <w:r w:rsidRPr="00325D36">
        <w:t>Todos os itens que forem assinalados como atendidos deverão obrigatoriamente ser fornecidos e seu custo de instalação deverá estar incluso nos valores dos pedidos de compra iniciais;</w:t>
      </w:r>
    </w:p>
    <w:p w14:paraId="4B14F5F6" w14:textId="77777777" w:rsidR="00325D36" w:rsidRPr="00325D36" w:rsidRDefault="00325D36" w:rsidP="00EB0C74">
      <w:pPr>
        <w:pStyle w:val="Numerado"/>
        <w:tabs>
          <w:tab w:val="left" w:pos="851"/>
        </w:tabs>
        <w:ind w:left="851" w:hanging="491"/>
      </w:pPr>
      <w:r w:rsidRPr="00325D36">
        <w:t xml:space="preserve">Quando houver inconsistência entre a resposta ponto a ponto de um determinado item e o documento </w:t>
      </w:r>
      <w:r w:rsidRPr="00EB0C74">
        <w:t>que</w:t>
      </w:r>
      <w:r w:rsidRPr="00325D36">
        <w:t xml:space="preserve"> a suporte ou outros documentos integrantes à proposta, será considerada a resposta mais interessante à OI;</w:t>
      </w:r>
    </w:p>
    <w:p w14:paraId="7E2CC1B8" w14:textId="77777777" w:rsidR="00325D36" w:rsidRDefault="00325D36" w:rsidP="00EB0C74">
      <w:pPr>
        <w:pStyle w:val="Numerado"/>
        <w:tabs>
          <w:tab w:val="left" w:pos="851"/>
        </w:tabs>
        <w:ind w:left="851" w:hanging="491"/>
      </w:pPr>
      <w:r w:rsidRPr="00325D36">
        <w:t>Toda a infraestrutura de hardware e software básico deverá ser ofertada pela PROPONENTE e cotada separadamente. A OI poderá contratar esta infraestrutura da PROPONENTE através deste processo de compra ou diretamente do fabricante do hardware e software básico.</w:t>
      </w:r>
    </w:p>
    <w:p w14:paraId="1610AA81" w14:textId="77777777" w:rsidR="00325D36" w:rsidRDefault="00325D36">
      <w:pPr>
        <w:spacing w:after="160" w:line="259" w:lineRule="auto"/>
        <w:jc w:val="left"/>
      </w:pPr>
      <w:r>
        <w:br w:type="page"/>
      </w:r>
    </w:p>
    <w:p w14:paraId="1869D7AE" w14:textId="77777777" w:rsidR="00325D36" w:rsidRDefault="00325D36" w:rsidP="00895FDD">
      <w:pPr>
        <w:pStyle w:val="TACx"/>
      </w:pPr>
      <w:bookmarkStart w:id="3" w:name="_Toc341713711"/>
      <w:bookmarkStart w:id="4" w:name="_Toc341882433"/>
      <w:bookmarkStart w:id="5" w:name="_Toc341895653"/>
      <w:r>
        <w:lastRenderedPageBreak/>
        <w:t xml:space="preserve">Requisitos </w:t>
      </w:r>
      <w:r w:rsidRPr="00325D36">
        <w:t>Gerais</w:t>
      </w:r>
      <w:bookmarkEnd w:id="3"/>
      <w:bookmarkEnd w:id="4"/>
      <w:bookmarkEnd w:id="5"/>
    </w:p>
    <w:p w14:paraId="2F83E642" w14:textId="77777777" w:rsidR="009E2EFA" w:rsidRDefault="00325D36" w:rsidP="00105115">
      <w:pPr>
        <w:pStyle w:val="TACxx"/>
      </w:pPr>
      <w:r w:rsidRPr="00877076">
        <w:t>A PROPONENTE deve especificar e dimensionar os recursos de infraestrutura de TI (ser</w:t>
      </w:r>
      <w:r>
        <w:t xml:space="preserve">vidores, armazenamento e rede), </w:t>
      </w:r>
      <w:r w:rsidRPr="00877076">
        <w:t>os softwares básicos (sistema operacional, servidores de aplicação e banco de dados)</w:t>
      </w:r>
      <w:r>
        <w:t>, os softwares de monitoração e automação, bem como aqueles voltados para as funções operacionais e administrativas</w:t>
      </w:r>
      <w:r>
        <w:rPr>
          <w:color w:val="FF0000"/>
        </w:rPr>
        <w:t xml:space="preserve">, </w:t>
      </w:r>
      <w:r w:rsidRPr="00877076">
        <w:t>necessários ao adequado funcionamento da solução</w:t>
      </w:r>
      <w:r w:rsidR="009E2EFA">
        <w:t>.</w:t>
      </w:r>
    </w:p>
    <w:p w14:paraId="722546B8" w14:textId="77777777" w:rsidR="00325D36" w:rsidRPr="001B11A9" w:rsidRDefault="009E2EFA" w:rsidP="00105115">
      <w:pPr>
        <w:pStyle w:val="TACxx"/>
      </w:pPr>
      <w:r>
        <w:t>A PROPONENTE é responsável</w:t>
      </w:r>
      <w:r w:rsidR="00325D36" w:rsidRPr="00877076">
        <w:t xml:space="preserve"> pelo desempenho associado</w:t>
      </w:r>
      <w:r w:rsidR="00006870">
        <w:t xml:space="preserve"> ao dimensionamento proposto</w:t>
      </w:r>
      <w:r w:rsidR="00325D36" w:rsidRPr="00877076">
        <w:t>. Se na operação o desempenho não for satisfatório de acordo com os itens dest</w:t>
      </w:r>
      <w:r w:rsidR="00006870">
        <w:t>e documento, a PROPONENTE assumirá</w:t>
      </w:r>
      <w:r w:rsidR="00325D36" w:rsidRPr="00877076">
        <w:t xml:space="preserve"> automaticamente os custos adicionais para adequação ou upgrade de hardware </w:t>
      </w:r>
      <w:r w:rsidR="00325D36">
        <w:t xml:space="preserve">e software </w:t>
      </w:r>
      <w:r w:rsidR="00325D36" w:rsidRPr="00877076">
        <w:t>que eventualmente se fizer necessário.</w:t>
      </w:r>
    </w:p>
    <w:p w14:paraId="1B16EB65" w14:textId="77777777" w:rsidR="00325D36" w:rsidRPr="00C80428" w:rsidRDefault="00325D36" w:rsidP="00006870">
      <w:pPr>
        <w:pStyle w:val="TACxxx"/>
      </w:pPr>
      <w:r w:rsidRPr="00DC1D6E">
        <w:t xml:space="preserve">Apresentar todo o </w:t>
      </w:r>
      <w:proofErr w:type="spellStart"/>
      <w:r w:rsidRPr="00DC1D6E">
        <w:t>sizing</w:t>
      </w:r>
      <w:proofErr w:type="spellEnd"/>
      <w:r w:rsidRPr="00DC1D6E">
        <w:t xml:space="preserve"> necessário para suportar esta </w:t>
      </w:r>
      <w:r>
        <w:t>solução nos seguintes ambientes</w:t>
      </w:r>
      <w:r w:rsidRPr="00DC1D6E">
        <w:t>:</w:t>
      </w:r>
    </w:p>
    <w:p w14:paraId="59514068" w14:textId="77777777" w:rsidR="00325D36" w:rsidRPr="00C80428" w:rsidRDefault="00325D36" w:rsidP="00006870">
      <w:pPr>
        <w:pStyle w:val="TACxxxx"/>
      </w:pPr>
      <w:r w:rsidRPr="00895FDD">
        <w:t>Desenvolvimento</w:t>
      </w:r>
      <w:r w:rsidRPr="00DC1D6E">
        <w:t>/Teste de Sistema</w:t>
      </w:r>
      <w:r>
        <w:t>;</w:t>
      </w:r>
    </w:p>
    <w:p w14:paraId="1D20B0E6" w14:textId="77777777" w:rsidR="00325D36" w:rsidRPr="00C80428" w:rsidRDefault="00325D36" w:rsidP="00006870">
      <w:pPr>
        <w:pStyle w:val="TACxxxx"/>
      </w:pPr>
      <w:r w:rsidRPr="00DC1D6E">
        <w:t>Teste Integrado</w:t>
      </w:r>
      <w:r>
        <w:t>;</w:t>
      </w:r>
    </w:p>
    <w:p w14:paraId="0A2F163D" w14:textId="77777777" w:rsidR="00325D36" w:rsidRPr="00C80428" w:rsidRDefault="00325D36" w:rsidP="00006870">
      <w:pPr>
        <w:pStyle w:val="TACxxxx"/>
      </w:pPr>
      <w:r w:rsidRPr="00895FDD">
        <w:t>Homologação</w:t>
      </w:r>
      <w:r>
        <w:t>;</w:t>
      </w:r>
    </w:p>
    <w:p w14:paraId="4B74DBDB" w14:textId="77777777" w:rsidR="00325D36" w:rsidRPr="00877076" w:rsidRDefault="00325D36" w:rsidP="00006870">
      <w:pPr>
        <w:pStyle w:val="TACxxxx"/>
      </w:pPr>
      <w:r w:rsidRPr="00DC1D6E">
        <w:t xml:space="preserve">Produção e </w:t>
      </w:r>
      <w:proofErr w:type="spellStart"/>
      <w:r w:rsidRPr="00DC1D6E">
        <w:t>Disaster</w:t>
      </w:r>
      <w:proofErr w:type="spellEnd"/>
      <w:r w:rsidRPr="00DC1D6E">
        <w:t xml:space="preserve"> Recovery</w:t>
      </w:r>
      <w:r>
        <w:t>.</w:t>
      </w:r>
    </w:p>
    <w:p w14:paraId="5D233527" w14:textId="77777777" w:rsidR="00325D36" w:rsidRDefault="00325D36" w:rsidP="00105115">
      <w:pPr>
        <w:pStyle w:val="TACxx"/>
      </w:pPr>
      <w:r w:rsidRPr="00325D36">
        <w:t>A PROPONENTE deve apresentar o detalhamento técnico da solução, a sa</w:t>
      </w:r>
      <w:r>
        <w:t>ber:</w:t>
      </w:r>
    </w:p>
    <w:p w14:paraId="2ABAF5C8" w14:textId="77777777" w:rsidR="00325D36" w:rsidRPr="00877076" w:rsidRDefault="00325D36" w:rsidP="00031A15">
      <w:pPr>
        <w:pStyle w:val="TACxxx"/>
      </w:pPr>
      <w:r w:rsidRPr="00877076">
        <w:t>Apresentar todos os componentes de infraestrutura de TI integrantes da solução ofertada;</w:t>
      </w:r>
    </w:p>
    <w:p w14:paraId="6173C09D" w14:textId="77777777" w:rsidR="00325D36" w:rsidRPr="00877076" w:rsidRDefault="00325D36" w:rsidP="00031A15">
      <w:pPr>
        <w:pStyle w:val="TACxxx"/>
      </w:pPr>
      <w:r w:rsidRPr="00877076">
        <w:t>Dimensionamento dos servidores de cada componente da solução;</w:t>
      </w:r>
    </w:p>
    <w:p w14:paraId="30B12166" w14:textId="77777777" w:rsidR="00325D36" w:rsidRPr="00877076" w:rsidRDefault="00325D36" w:rsidP="00031A15">
      <w:pPr>
        <w:pStyle w:val="TACxxx"/>
      </w:pPr>
      <w:r w:rsidRPr="00877076">
        <w:t>Plataformas e sistemas operacionais homologadas;</w:t>
      </w:r>
    </w:p>
    <w:p w14:paraId="165B2225" w14:textId="77777777" w:rsidR="00325D36" w:rsidRPr="00877076" w:rsidRDefault="00325D36" w:rsidP="00031A15">
      <w:pPr>
        <w:pStyle w:val="TACxxx"/>
      </w:pPr>
      <w:r w:rsidRPr="00877076">
        <w:t>Pré-requisitos de software básicos;</w:t>
      </w:r>
    </w:p>
    <w:p w14:paraId="4139A1FC" w14:textId="77777777" w:rsidR="00325D36" w:rsidRPr="00877076" w:rsidRDefault="00325D36" w:rsidP="00031A15">
      <w:pPr>
        <w:pStyle w:val="TACxxx"/>
      </w:pPr>
      <w:r w:rsidRPr="00877076">
        <w:t xml:space="preserve">Recursos de alta disponibilidade considerados na solução – observar detalhamento deste item descrito no </w:t>
      </w:r>
      <w:proofErr w:type="gramStart"/>
      <w:r w:rsidRPr="00877076">
        <w:t>anexo Requisitos</w:t>
      </w:r>
      <w:proofErr w:type="gramEnd"/>
      <w:r w:rsidRPr="00877076">
        <w:t xml:space="preserve"> de Disponibilidade e Nível de Serviço de Infraestrutura;</w:t>
      </w:r>
    </w:p>
    <w:p w14:paraId="5B081165" w14:textId="77777777" w:rsidR="00325D36" w:rsidRPr="00877076" w:rsidRDefault="00325D36" w:rsidP="00031A15">
      <w:pPr>
        <w:pStyle w:val="TACxxx"/>
      </w:pPr>
      <w:r w:rsidRPr="00877076">
        <w:t>Recursos de tolerância a falhas considerad</w:t>
      </w:r>
      <w:r w:rsidR="008219EF">
        <w:t>a</w:t>
      </w:r>
      <w:r w:rsidRPr="00877076">
        <w:t>s na solução;</w:t>
      </w:r>
    </w:p>
    <w:p w14:paraId="5F902927" w14:textId="77777777" w:rsidR="00325D36" w:rsidRPr="00877076" w:rsidRDefault="00325D36" w:rsidP="00031A15">
      <w:pPr>
        <w:pStyle w:val="TACxxx"/>
      </w:pPr>
      <w:r w:rsidRPr="00877076">
        <w:t xml:space="preserve">Necessidades de área em disco interno para todos os servidores separados por componentes da solução: </w:t>
      </w:r>
    </w:p>
    <w:p w14:paraId="3887B8BA" w14:textId="77777777" w:rsidR="00325D36" w:rsidRPr="00877076" w:rsidRDefault="00325D36" w:rsidP="00027F61">
      <w:pPr>
        <w:pStyle w:val="TACxxxx"/>
      </w:pPr>
      <w:r w:rsidRPr="00877076">
        <w:t>As áreas em disco interno devem ser protegidas em RAID1 via controladora de hardware dos servidores;</w:t>
      </w:r>
    </w:p>
    <w:p w14:paraId="49C67F34" w14:textId="77777777" w:rsidR="00325D36" w:rsidRPr="00877076" w:rsidRDefault="00325D36" w:rsidP="00031A15">
      <w:pPr>
        <w:pStyle w:val="TACxxx"/>
      </w:pPr>
      <w:r w:rsidRPr="00877076">
        <w:t xml:space="preserve">Necessidades de área em disco externo para todos os servidores separados por componentes da solução: </w:t>
      </w:r>
    </w:p>
    <w:p w14:paraId="5F0ABA3E" w14:textId="77777777" w:rsidR="00325D36" w:rsidRPr="00877076" w:rsidRDefault="00A733D4" w:rsidP="00027F61">
      <w:pPr>
        <w:pStyle w:val="TACxxxx"/>
      </w:pPr>
      <w:r>
        <w:t xml:space="preserve">De acordo com a volumetria e necessidade de I/O, devem ser dimensionadas as </w:t>
      </w:r>
      <w:r w:rsidR="00325D36" w:rsidRPr="00877076">
        <w:t>quantidades de interfaces necessárias para suportar software de ba</w:t>
      </w:r>
      <w:r w:rsidR="00325D36">
        <w:t xml:space="preserve">lanceamento de carga e </w:t>
      </w:r>
      <w:proofErr w:type="spellStart"/>
      <w:r w:rsidR="00325D36">
        <w:t>failover</w:t>
      </w:r>
      <w:proofErr w:type="spellEnd"/>
      <w:r w:rsidR="00325D36">
        <w:t>:</w:t>
      </w:r>
    </w:p>
    <w:p w14:paraId="3997B9E3" w14:textId="77777777" w:rsidR="00325D36" w:rsidRPr="00877076" w:rsidRDefault="00325D36" w:rsidP="00027F61">
      <w:pPr>
        <w:pStyle w:val="TACxxxx"/>
      </w:pPr>
      <w:r w:rsidRPr="00877076">
        <w:t>Detalhamento dos critérios utilizados para dimensionamento dos componentes da solução;</w:t>
      </w:r>
    </w:p>
    <w:p w14:paraId="0CC2F962" w14:textId="77777777" w:rsidR="00325D36" w:rsidRPr="00877076" w:rsidRDefault="00325D36" w:rsidP="00027F61">
      <w:pPr>
        <w:pStyle w:val="TACxxxx"/>
      </w:pPr>
      <w:r w:rsidRPr="00877076">
        <w:t>Escalabilidade dos componentes ofertados (capacidade de crescimento), sem a necessidade de investimentos adicionais</w:t>
      </w:r>
      <w:r>
        <w:t>.</w:t>
      </w:r>
    </w:p>
    <w:p w14:paraId="2EE5D5C2" w14:textId="77777777" w:rsidR="00325D36" w:rsidRPr="00A733D4" w:rsidRDefault="00325D36" w:rsidP="00105115">
      <w:pPr>
        <w:pStyle w:val="TACxx"/>
      </w:pPr>
      <w:r w:rsidRPr="00A733D4">
        <w:t>A solução ofertada deve ser escalável mantendo a mesma arquitetura inicialmente proposta. Caso haja limite de escalabilidade na solução ofertada, o mesmo deverá ser informado;</w:t>
      </w:r>
    </w:p>
    <w:p w14:paraId="42462CF2" w14:textId="77777777" w:rsidR="00325D36" w:rsidRPr="00A733D4" w:rsidRDefault="00325D36" w:rsidP="00105115">
      <w:pPr>
        <w:pStyle w:val="TACxx"/>
      </w:pPr>
      <w:r w:rsidRPr="00A733D4">
        <w:t>A escalabilidade dos componentes deve ser horizontal;</w:t>
      </w:r>
    </w:p>
    <w:p w14:paraId="193725F8" w14:textId="77777777" w:rsidR="00325D36" w:rsidRPr="00A733D4" w:rsidRDefault="00325D36" w:rsidP="00105115">
      <w:pPr>
        <w:pStyle w:val="TACxx"/>
      </w:pPr>
      <w:r w:rsidRPr="00A733D4">
        <w:lastRenderedPageBreak/>
        <w:t xml:space="preserve">A solução em hipótese alguma deve privar a evolução dos componentes de </w:t>
      </w:r>
      <w:proofErr w:type="spellStart"/>
      <w:proofErr w:type="gramStart"/>
      <w:r w:rsidRPr="00A733D4">
        <w:t>infra-estrutura</w:t>
      </w:r>
      <w:proofErr w:type="spellEnd"/>
      <w:proofErr w:type="gramEnd"/>
      <w:r w:rsidRPr="00A733D4">
        <w:t>;</w:t>
      </w:r>
      <w:bookmarkStart w:id="6" w:name="_Toc307843568"/>
    </w:p>
    <w:p w14:paraId="73B85DB4" w14:textId="77777777" w:rsidR="00325D36" w:rsidRPr="00A733D4" w:rsidRDefault="00325D36" w:rsidP="00105115">
      <w:pPr>
        <w:pStyle w:val="TACxx"/>
      </w:pPr>
      <w:proofErr w:type="gramStart"/>
      <w:r w:rsidRPr="00A733D4">
        <w:t>Performance</w:t>
      </w:r>
      <w:bookmarkEnd w:id="6"/>
      <w:proofErr w:type="gramEnd"/>
      <w:r w:rsidRPr="00A733D4">
        <w:t>:</w:t>
      </w:r>
    </w:p>
    <w:p w14:paraId="02EFAE97" w14:textId="77777777" w:rsidR="00325D36" w:rsidRPr="00822629" w:rsidRDefault="00325D36" w:rsidP="00031A15">
      <w:pPr>
        <w:pStyle w:val="TACxxx"/>
      </w:pPr>
      <w:r w:rsidRPr="009637C7">
        <w:t>A ferramenta deve ser capaz de realizar</w:t>
      </w:r>
      <w:r w:rsidRPr="00822629"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4859"/>
      </w:tblGrid>
      <w:tr w:rsidR="00325D36" w14:paraId="4793396F" w14:textId="77777777" w:rsidTr="00A733D4">
        <w:tc>
          <w:tcPr>
            <w:tcW w:w="2915" w:type="dxa"/>
            <w:shd w:val="clear" w:color="auto" w:fill="auto"/>
          </w:tcPr>
          <w:p w14:paraId="4009956C" w14:textId="77777777" w:rsidR="00325D36" w:rsidRPr="00D34377" w:rsidRDefault="00325D36" w:rsidP="00A733D4">
            <w:r w:rsidRPr="00D34377">
              <w:t>Gestão de usuários</w:t>
            </w:r>
          </w:p>
        </w:tc>
        <w:tc>
          <w:tcPr>
            <w:tcW w:w="4859" w:type="dxa"/>
            <w:shd w:val="clear" w:color="auto" w:fill="auto"/>
          </w:tcPr>
          <w:p w14:paraId="4AB61D6A" w14:textId="3D7AEA27" w:rsidR="00325D36" w:rsidRPr="00534084" w:rsidRDefault="00AA6CA3" w:rsidP="00A733D4">
            <w:pPr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200</w:t>
            </w:r>
          </w:p>
        </w:tc>
      </w:tr>
      <w:tr w:rsidR="00325D36" w14:paraId="12304E1A" w14:textId="77777777" w:rsidTr="00A733D4">
        <w:tc>
          <w:tcPr>
            <w:tcW w:w="2915" w:type="dxa"/>
            <w:shd w:val="clear" w:color="auto" w:fill="auto"/>
          </w:tcPr>
          <w:p w14:paraId="760F2D90" w14:textId="77777777" w:rsidR="00325D36" w:rsidRPr="00D34377" w:rsidRDefault="00325D36" w:rsidP="00A733D4">
            <w:r w:rsidRPr="00D34377">
              <w:t>Volume de atividades diárias</w:t>
            </w:r>
          </w:p>
        </w:tc>
        <w:tc>
          <w:tcPr>
            <w:tcW w:w="4859" w:type="dxa"/>
            <w:shd w:val="clear" w:color="auto" w:fill="auto"/>
          </w:tcPr>
          <w:p w14:paraId="3F53F023" w14:textId="6CEAC169" w:rsidR="00325D36" w:rsidRPr="00534084" w:rsidRDefault="00AA6CA3" w:rsidP="00A733D4">
            <w:pPr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Processamento de 20 bilhões de eventos/dia</w:t>
            </w:r>
          </w:p>
        </w:tc>
      </w:tr>
    </w:tbl>
    <w:p w14:paraId="6230F7B0" w14:textId="77777777" w:rsidR="00325D36" w:rsidRPr="009637C7" w:rsidRDefault="00325D36" w:rsidP="00031A15">
      <w:pPr>
        <w:pStyle w:val="TACxxx"/>
      </w:pPr>
      <w:r w:rsidRPr="009637C7">
        <w:t xml:space="preserve">A </w:t>
      </w:r>
      <w:r w:rsidRPr="00031A15">
        <w:t>solução</w:t>
      </w:r>
      <w:r w:rsidRPr="009637C7">
        <w:t xml:space="preserve"> deverá ter capacidade de gerar informações sobre o tempo de processamento gasto em suas camadas de arquitetura, como Web Server, </w:t>
      </w:r>
      <w:proofErr w:type="spellStart"/>
      <w:r w:rsidRPr="009637C7">
        <w:t>Application</w:t>
      </w:r>
      <w:proofErr w:type="spellEnd"/>
      <w:r w:rsidRPr="009637C7">
        <w:t xml:space="preserve"> Server, dentro dos componentes do </w:t>
      </w:r>
      <w:proofErr w:type="spellStart"/>
      <w:r w:rsidRPr="009637C7">
        <w:t>Application</w:t>
      </w:r>
      <w:proofErr w:type="spellEnd"/>
      <w:r w:rsidRPr="009637C7">
        <w:t xml:space="preserve"> Server, e </w:t>
      </w:r>
      <w:proofErr w:type="spellStart"/>
      <w:r w:rsidRPr="009637C7">
        <w:t>Database</w:t>
      </w:r>
      <w:proofErr w:type="spellEnd"/>
      <w:r w:rsidRPr="009637C7">
        <w:t xml:space="preserve"> Server, para monitoramento pela área de </w:t>
      </w:r>
      <w:proofErr w:type="spellStart"/>
      <w:proofErr w:type="gramStart"/>
      <w:r w:rsidRPr="009637C7">
        <w:t>infra-estrutura</w:t>
      </w:r>
      <w:proofErr w:type="spellEnd"/>
      <w:proofErr w:type="gramEnd"/>
      <w:r>
        <w:t>;</w:t>
      </w:r>
    </w:p>
    <w:p w14:paraId="0B9AF647" w14:textId="77777777" w:rsidR="00325D36" w:rsidRPr="009637C7" w:rsidRDefault="00325D36" w:rsidP="00031A15">
      <w:pPr>
        <w:pStyle w:val="TACxxx"/>
      </w:pPr>
      <w:r w:rsidRPr="009637C7">
        <w:t xml:space="preserve">A solução deverá ter funcionalidades de monitoração de </w:t>
      </w:r>
      <w:proofErr w:type="gramStart"/>
      <w:r w:rsidRPr="009637C7">
        <w:t>performance</w:t>
      </w:r>
      <w:proofErr w:type="gramEnd"/>
      <w:r w:rsidRPr="009637C7">
        <w:t xml:space="preserve"> para </w:t>
      </w:r>
      <w:proofErr w:type="spellStart"/>
      <w:r w:rsidRPr="009637C7">
        <w:t>SLAs</w:t>
      </w:r>
      <w:proofErr w:type="spellEnd"/>
      <w:r w:rsidRPr="009637C7">
        <w:t xml:space="preserve"> que impactam o negócio. </w:t>
      </w:r>
      <w:proofErr w:type="spellStart"/>
      <w:r w:rsidRPr="009637C7">
        <w:t>Ex</w:t>
      </w:r>
      <w:proofErr w:type="spellEnd"/>
      <w:r w:rsidRPr="009637C7">
        <w:t xml:space="preserve">: ao ser criada uma atividade deve ser monitorado o tempo entre a criação e a entrega para o próximo destino para que </w:t>
      </w:r>
      <w:proofErr w:type="gramStart"/>
      <w:r w:rsidRPr="009637C7">
        <w:t>seja</w:t>
      </w:r>
      <w:proofErr w:type="gramEnd"/>
      <w:r w:rsidRPr="009637C7">
        <w:t xml:space="preserve"> identificado possíveis gargalos nos motores de workflow de atividade</w:t>
      </w:r>
      <w:r>
        <w:t>;</w:t>
      </w:r>
    </w:p>
    <w:p w14:paraId="52E6C561" w14:textId="77777777" w:rsidR="00325D36" w:rsidRPr="009637C7" w:rsidRDefault="00325D36" w:rsidP="00031A15">
      <w:pPr>
        <w:pStyle w:val="TACxxx"/>
      </w:pPr>
      <w:r w:rsidRPr="009637C7">
        <w:t>Os fluxos de integração (Abertura, Encerramento, Atualização, Agendamento) devem</w:t>
      </w:r>
      <w:r>
        <w:t xml:space="preserve"> </w:t>
      </w:r>
      <w:r w:rsidRPr="009637C7">
        <w:t>ter 96% dos casos atendidos em no máximo 5 segundos</w:t>
      </w:r>
      <w:r>
        <w:t>;</w:t>
      </w:r>
    </w:p>
    <w:p w14:paraId="7A2EEDEE" w14:textId="77777777" w:rsidR="00325D36" w:rsidRPr="009637C7" w:rsidRDefault="00325D36" w:rsidP="00031A15">
      <w:pPr>
        <w:pStyle w:val="TACxxx"/>
      </w:pPr>
      <w:r w:rsidRPr="009637C7">
        <w:t>A solução deverá garantir que todos os relatórios cujo objetivo seja o acompanhamento em tempo real da força de trabalho, não poderão ultrapassar 10 segundos para serem processados</w:t>
      </w:r>
      <w:r>
        <w:t>;</w:t>
      </w:r>
    </w:p>
    <w:p w14:paraId="756ABF8A" w14:textId="77777777" w:rsidR="00325D36" w:rsidRPr="009637C7" w:rsidRDefault="00325D36" w:rsidP="00031A15">
      <w:pPr>
        <w:pStyle w:val="TACxxx"/>
      </w:pPr>
      <w:r w:rsidRPr="009637C7">
        <w:t xml:space="preserve">As operações de mobilidade: </w:t>
      </w:r>
      <w:proofErr w:type="spellStart"/>
      <w:r w:rsidRPr="009637C7">
        <w:t>Login</w:t>
      </w:r>
      <w:proofErr w:type="spellEnd"/>
      <w:r w:rsidRPr="009637C7">
        <w:t>, Aceitar, Visualizar, Deslocar, Interrupção e Encerrar devem ter 96% dos casos atendidos em no máximo 5 segundos.</w:t>
      </w:r>
    </w:p>
    <w:p w14:paraId="1B43098C" w14:textId="6E86290D" w:rsidR="00325D36" w:rsidRPr="00235019" w:rsidRDefault="00325D36" w:rsidP="00031A15">
      <w:pPr>
        <w:pStyle w:val="TACxxx"/>
        <w:rPr>
          <w:highlight w:val="yellow"/>
        </w:rPr>
      </w:pPr>
      <w:r w:rsidRPr="00235019">
        <w:rPr>
          <w:highlight w:val="yellow"/>
        </w:rPr>
        <w:t>A solução deve adotar componentes em configuração ativo/ativo</w:t>
      </w:r>
      <w:r w:rsidR="00BD3C47">
        <w:rPr>
          <w:highlight w:val="yellow"/>
        </w:rPr>
        <w:t xml:space="preserve"> preferencialmente e</w:t>
      </w:r>
      <w:r w:rsidR="00235019" w:rsidRPr="00235019">
        <w:rPr>
          <w:highlight w:val="yellow"/>
        </w:rPr>
        <w:t xml:space="preserve"> ativo/passivo</w:t>
      </w:r>
      <w:r w:rsidRPr="00235019">
        <w:rPr>
          <w:highlight w:val="yellow"/>
        </w:rPr>
        <w:t xml:space="preserve">, que permitam a distribuição de carga através de </w:t>
      </w:r>
      <w:proofErr w:type="spellStart"/>
      <w:r w:rsidRPr="00235019">
        <w:rPr>
          <w:highlight w:val="yellow"/>
        </w:rPr>
        <w:t>balanceadores</w:t>
      </w:r>
      <w:proofErr w:type="spellEnd"/>
      <w:r w:rsidRPr="00235019">
        <w:rPr>
          <w:highlight w:val="yellow"/>
        </w:rPr>
        <w:t xml:space="preserve"> de carga</w:t>
      </w:r>
      <w:r w:rsidR="00235019" w:rsidRPr="00235019">
        <w:rPr>
          <w:highlight w:val="yellow"/>
        </w:rPr>
        <w:t xml:space="preserve"> local e geograficamente distribuídos (</w:t>
      </w:r>
      <w:proofErr w:type="spellStart"/>
      <w:r w:rsidR="00235019" w:rsidRPr="00235019">
        <w:rPr>
          <w:highlight w:val="yellow"/>
        </w:rPr>
        <w:t>balancea</w:t>
      </w:r>
      <w:r w:rsidR="00BD3C47">
        <w:rPr>
          <w:highlight w:val="yellow"/>
        </w:rPr>
        <w:t>dor</w:t>
      </w:r>
      <w:proofErr w:type="spellEnd"/>
      <w:r w:rsidR="00235019" w:rsidRPr="00235019">
        <w:rPr>
          <w:highlight w:val="yellow"/>
        </w:rPr>
        <w:t xml:space="preserve"> de carga global).</w:t>
      </w:r>
    </w:p>
    <w:p w14:paraId="75D1EF70" w14:textId="77777777" w:rsidR="00325D36" w:rsidRPr="00A733D4" w:rsidRDefault="00325D36" w:rsidP="00031A15">
      <w:pPr>
        <w:pStyle w:val="TACxxx"/>
      </w:pPr>
      <w:r w:rsidRPr="00A733D4">
        <w:t>Caso a proponente apresente uma solução própria e integrada, a mesma também deverá enviar uma proposta com os padrões de mercado;</w:t>
      </w:r>
    </w:p>
    <w:p w14:paraId="11DB82A4" w14:textId="77777777" w:rsidR="005D523D" w:rsidRDefault="00325D36" w:rsidP="00031A15">
      <w:pPr>
        <w:pStyle w:val="TACxxx"/>
      </w:pPr>
      <w:r w:rsidRPr="00A733D4">
        <w:t>A Proponente deve apresentar toda a documentação descritiva do funcionamento da solução segundo os requisitos e padr</w:t>
      </w:r>
      <w:r w:rsidR="005D523D">
        <w:t>ões estabelecidos nas demais seções;</w:t>
      </w:r>
    </w:p>
    <w:p w14:paraId="2D2F9716" w14:textId="77777777" w:rsidR="00325D36" w:rsidRPr="00C52926" w:rsidRDefault="00325D36" w:rsidP="00031A15">
      <w:pPr>
        <w:pStyle w:val="TACxxx"/>
      </w:pPr>
      <w:r w:rsidRPr="00C52926">
        <w:t xml:space="preserve">Caso </w:t>
      </w:r>
      <w:r w:rsidR="00C52926" w:rsidRPr="00C52926">
        <w:t>a PROPONENTE</w:t>
      </w:r>
      <w:r w:rsidRPr="00C52926">
        <w:t xml:space="preserve"> não atenda os requisitos </w:t>
      </w:r>
      <w:r w:rsidR="00C52926" w:rsidRPr="00C52926">
        <w:t xml:space="preserve">constantes neste anexo, deverá ser justificado apresenta uma opção alternativa para análise da Oi quanto à aplicabilidade </w:t>
      </w:r>
      <w:r w:rsidR="00C52926">
        <w:t>técnica-</w:t>
      </w:r>
      <w:r w:rsidR="00C52926" w:rsidRPr="00C52926">
        <w:t>financeira.</w:t>
      </w:r>
    </w:p>
    <w:p w14:paraId="15C3E1BD" w14:textId="77777777" w:rsidR="00A733D4" w:rsidRDefault="00A733D4">
      <w:pPr>
        <w:spacing w:after="160" w:line="259" w:lineRule="auto"/>
        <w:jc w:val="left"/>
      </w:pPr>
      <w:r>
        <w:br w:type="page"/>
      </w:r>
    </w:p>
    <w:p w14:paraId="16B7D2B9" w14:textId="77777777" w:rsidR="00325D36" w:rsidRDefault="00A733D4" w:rsidP="00A733D4">
      <w:pPr>
        <w:pStyle w:val="Ttulo1"/>
      </w:pPr>
      <w:bookmarkStart w:id="7" w:name="_Toc341713712"/>
      <w:bookmarkStart w:id="8" w:name="_Toc341882434"/>
      <w:bookmarkStart w:id="9" w:name="_Toc341895654"/>
      <w:r>
        <w:lastRenderedPageBreak/>
        <w:t>Informações Obrigatórias</w:t>
      </w:r>
      <w:bookmarkEnd w:id="7"/>
      <w:bookmarkEnd w:id="8"/>
      <w:bookmarkEnd w:id="9"/>
    </w:p>
    <w:p w14:paraId="251BCC7D" w14:textId="77777777" w:rsidR="00A733D4" w:rsidRDefault="00A733D4" w:rsidP="00105115">
      <w:pPr>
        <w:pStyle w:val="TACxx"/>
      </w:pPr>
      <w:r w:rsidRPr="00DC4F0A">
        <w:t>As propostas deverão conter as seguintes informações, que deverão ser apresentadas, preferencialmente, na ordem dos itens especificados a seguir:</w:t>
      </w:r>
    </w:p>
    <w:p w14:paraId="3680A39D" w14:textId="77777777" w:rsidR="00A733D4" w:rsidRPr="009337B2" w:rsidRDefault="00A733D4" w:rsidP="00031A15">
      <w:pPr>
        <w:pStyle w:val="TACxxx"/>
      </w:pPr>
      <w:r w:rsidRPr="009337B2">
        <w:t xml:space="preserve">A PROPONENTE deverá apresentar em conjunto com a proposta técnica, todos os requisitos técnicos de infraestrutura física (elétrica, arrefecimento, suporte de peso do piso, racks, tomadas, </w:t>
      </w:r>
      <w:proofErr w:type="spellStart"/>
      <w:r w:rsidRPr="009337B2">
        <w:t>etc</w:t>
      </w:r>
      <w:proofErr w:type="spellEnd"/>
      <w:r w:rsidRPr="009337B2">
        <w:t xml:space="preserve">) necessários para integrar os componentes ofertados </w:t>
      </w:r>
      <w:proofErr w:type="gramStart"/>
      <w:r w:rsidRPr="009337B2">
        <w:t>ao Data</w:t>
      </w:r>
      <w:proofErr w:type="gramEnd"/>
      <w:r w:rsidRPr="009337B2">
        <w:t xml:space="preserve"> Center ou prédio da OI. Estas informações deverão ser informadas no formato da planilha anexa. </w:t>
      </w:r>
    </w:p>
    <w:p w14:paraId="00118D77" w14:textId="77777777" w:rsidR="00A733D4" w:rsidRDefault="00A733D4" w:rsidP="00105115">
      <w:pPr>
        <w:pStyle w:val="TACxx"/>
      </w:pPr>
      <w:r w:rsidRPr="00DC4F0A">
        <w:t xml:space="preserve">Apresentar descritivo técnico da solução a </w:t>
      </w:r>
      <w:proofErr w:type="gramStart"/>
      <w:r w:rsidRPr="00DC4F0A">
        <w:t>ser</w:t>
      </w:r>
      <w:proofErr w:type="gramEnd"/>
      <w:r w:rsidRPr="00DC4F0A">
        <w:t xml:space="preserve"> ofertada, catálogos, prospectos e outros documentos que contenham as especificações técnicas relativas aos produtos ofertados;</w:t>
      </w:r>
    </w:p>
    <w:p w14:paraId="3C6CB006" w14:textId="77777777" w:rsidR="00A733D4" w:rsidRPr="00DC4F0A" w:rsidRDefault="00A733D4" w:rsidP="00105115">
      <w:pPr>
        <w:pStyle w:val="TACxx"/>
      </w:pPr>
      <w:r w:rsidRPr="00DC4F0A">
        <w:t>Declaração da PROPONENTE garantindo à Oi que disponibilizará permanentemente, em toda a área de cobertura da Oi, técnicos aptos à execução dos serviços de manutenção, a partir da data de instalação dos equipamentos objetos desta solicitação, sendo que a Oi exige, no mínimo, 02 (dois) técnicos;</w:t>
      </w:r>
    </w:p>
    <w:p w14:paraId="30A9ACF3" w14:textId="77777777" w:rsidR="00A733D4" w:rsidRPr="00DC4F0A" w:rsidRDefault="00A733D4" w:rsidP="00105115">
      <w:pPr>
        <w:pStyle w:val="TACxx"/>
      </w:pPr>
      <w:r w:rsidRPr="00DC4F0A">
        <w:t>Declaração sobre o prazo de entrega e instalação, contados a partir da data de assinatura do contrato, incluindo o tempo gasto com transporte até as localidades de instalação dos equipamentos;</w:t>
      </w:r>
    </w:p>
    <w:p w14:paraId="785CB46D" w14:textId="77777777" w:rsidR="00A733D4" w:rsidRDefault="00A733D4" w:rsidP="00105115">
      <w:pPr>
        <w:pStyle w:val="TACxx"/>
      </w:pPr>
      <w:r w:rsidRPr="00DC4F0A">
        <w:t>Matriz de responsabilidades;</w:t>
      </w:r>
    </w:p>
    <w:p w14:paraId="1782A4BF" w14:textId="77777777" w:rsidR="007F5BEA" w:rsidRPr="00DC4F0A" w:rsidRDefault="007F5BEA" w:rsidP="00105115">
      <w:pPr>
        <w:pStyle w:val="TACxx"/>
      </w:pPr>
      <w:r>
        <w:t>Procedimentos para acionamento do suporte;</w:t>
      </w:r>
    </w:p>
    <w:p w14:paraId="09F7037D" w14:textId="77777777" w:rsidR="00A733D4" w:rsidRDefault="00A733D4" w:rsidP="00105115">
      <w:pPr>
        <w:pStyle w:val="TACxx"/>
      </w:pPr>
      <w:r w:rsidRPr="0051712C">
        <w:t xml:space="preserve">O documento </w:t>
      </w:r>
      <w:proofErr w:type="spellStart"/>
      <w:r w:rsidRPr="0051712C">
        <w:t>Sizing</w:t>
      </w:r>
      <w:proofErr w:type="spellEnd"/>
      <w:r w:rsidRPr="0051712C">
        <w:t xml:space="preserve"> de Infraestrutura de TI para a </w:t>
      </w:r>
      <w:proofErr w:type="gramStart"/>
      <w:r w:rsidRPr="0051712C">
        <w:t>Solução.</w:t>
      </w:r>
      <w:proofErr w:type="gramEnd"/>
      <w:r w:rsidRPr="0051712C">
        <w:t xml:space="preserve">xls anexo a este documento deverá ser preenchido com as informações relacionadas no </w:t>
      </w:r>
      <w:proofErr w:type="spellStart"/>
      <w:r w:rsidRPr="0051712C">
        <w:t>sizing</w:t>
      </w:r>
      <w:proofErr w:type="spellEnd"/>
      <w:r w:rsidRPr="0051712C">
        <w:t xml:space="preserve"> dos ambientes. </w:t>
      </w:r>
      <w:r>
        <w:t>Exemplo:</w:t>
      </w:r>
    </w:p>
    <w:p w14:paraId="644D8C8D" w14:textId="77777777" w:rsidR="00A733D4" w:rsidRDefault="00A733D4" w:rsidP="00A733D4">
      <w:pPr>
        <w:pStyle w:val="Numerado"/>
        <w:numPr>
          <w:ilvl w:val="0"/>
          <w:numId w:val="0"/>
        </w:numPr>
      </w:pPr>
      <w:r w:rsidRPr="00E57A6F">
        <w:rPr>
          <w:noProof/>
        </w:rPr>
        <w:drawing>
          <wp:inline distT="0" distB="0" distL="0" distR="0" wp14:anchorId="6382487D" wp14:editId="1823BCA7">
            <wp:extent cx="5400040" cy="4996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FBA1" w14:textId="77777777" w:rsidR="00A733D4" w:rsidRDefault="00A733D4" w:rsidP="00A733D4">
      <w:pPr>
        <w:pStyle w:val="Numerado"/>
        <w:numPr>
          <w:ilvl w:val="0"/>
          <w:numId w:val="0"/>
        </w:numPr>
      </w:pPr>
    </w:p>
    <w:p w14:paraId="7C63135F" w14:textId="77777777" w:rsidR="00A733D4" w:rsidRDefault="00A733D4">
      <w:pPr>
        <w:spacing w:after="160" w:line="259" w:lineRule="auto"/>
        <w:jc w:val="left"/>
      </w:pPr>
      <w:r>
        <w:br w:type="page"/>
      </w:r>
    </w:p>
    <w:p w14:paraId="7FEB1314" w14:textId="77777777" w:rsidR="00A733D4" w:rsidRDefault="00C75415" w:rsidP="00C75415">
      <w:pPr>
        <w:pStyle w:val="Ttulo1"/>
      </w:pPr>
      <w:bookmarkStart w:id="10" w:name="_Toc341713713"/>
      <w:bookmarkStart w:id="11" w:name="_Toc341882435"/>
      <w:bookmarkStart w:id="12" w:name="_Toc341895655"/>
      <w:r>
        <w:lastRenderedPageBreak/>
        <w:t>Requisitos de Infraestrutura de Servidores</w:t>
      </w:r>
      <w:bookmarkEnd w:id="10"/>
      <w:bookmarkEnd w:id="11"/>
      <w:bookmarkEnd w:id="12"/>
    </w:p>
    <w:p w14:paraId="7847D1EF" w14:textId="77777777" w:rsidR="00C75415" w:rsidRPr="00586D0B" w:rsidRDefault="00C75415" w:rsidP="00105115">
      <w:pPr>
        <w:pStyle w:val="TACxx"/>
      </w:pPr>
      <w:r w:rsidRPr="00AE62F1">
        <w:t>Requisitos</w:t>
      </w:r>
      <w:r w:rsidRPr="00586D0B">
        <w:t xml:space="preserve"> Gerais:</w:t>
      </w:r>
    </w:p>
    <w:p w14:paraId="764DBEC6" w14:textId="77777777" w:rsidR="00C75415" w:rsidRPr="00877076" w:rsidRDefault="00C75415" w:rsidP="00031A15">
      <w:pPr>
        <w:pStyle w:val="TACxxx"/>
      </w:pPr>
      <w:r w:rsidRPr="00877076">
        <w:t xml:space="preserve">Para soluções com </w:t>
      </w:r>
      <w:proofErr w:type="spellStart"/>
      <w:r w:rsidRPr="00877076">
        <w:t>Blade</w:t>
      </w:r>
      <w:proofErr w:type="spellEnd"/>
      <w:r w:rsidRPr="00877076">
        <w:t xml:space="preserve"> deverá ser considerada na proposta, a localidade de instalação para fins de dimensionamento d</w:t>
      </w:r>
      <w:r>
        <w:t>o número de chassis necessários;</w:t>
      </w:r>
    </w:p>
    <w:p w14:paraId="1F9CA300" w14:textId="77777777" w:rsidR="00C75415" w:rsidRPr="007A064C" w:rsidRDefault="00C75415" w:rsidP="00031A15">
      <w:pPr>
        <w:pStyle w:val="TACxxx"/>
      </w:pPr>
      <w:r w:rsidRPr="007A064C">
        <w:t xml:space="preserve">A arquitetura X86 é para utilização </w:t>
      </w:r>
      <w:r>
        <w:t>em</w:t>
      </w:r>
      <w:r w:rsidRPr="007A064C">
        <w:t xml:space="preserve"> todos os servidores </w:t>
      </w:r>
      <w:r>
        <w:t>(</w:t>
      </w:r>
      <w:proofErr w:type="spellStart"/>
      <w:r w:rsidRPr="007A064C">
        <w:t>Lowend</w:t>
      </w:r>
      <w:proofErr w:type="spellEnd"/>
      <w:r>
        <w:t>,</w:t>
      </w:r>
      <w:r w:rsidRPr="007A064C">
        <w:t xml:space="preserve"> </w:t>
      </w:r>
      <w:proofErr w:type="spellStart"/>
      <w:r w:rsidRPr="007A064C">
        <w:t>Mid</w:t>
      </w:r>
      <w:proofErr w:type="spellEnd"/>
      <w:r w:rsidRPr="007A064C">
        <w:t>-range</w:t>
      </w:r>
      <w:r>
        <w:t xml:space="preserve"> e </w:t>
      </w:r>
      <w:proofErr w:type="spellStart"/>
      <w:r>
        <w:t>Hi-End</w:t>
      </w:r>
      <w:proofErr w:type="spellEnd"/>
      <w:r>
        <w:t>).</w:t>
      </w:r>
      <w:r w:rsidRPr="007A064C">
        <w:t xml:space="preserve"> </w:t>
      </w:r>
      <w:r>
        <w:t xml:space="preserve">Caso </w:t>
      </w:r>
      <w:r w:rsidRPr="007A064C">
        <w:t>haja incompatibilidade da aplicação</w:t>
      </w:r>
      <w:r>
        <w:t xml:space="preserve"> </w:t>
      </w:r>
      <w:proofErr w:type="gramStart"/>
      <w:r>
        <w:t>a</w:t>
      </w:r>
      <w:proofErr w:type="gramEnd"/>
      <w:r>
        <w:t xml:space="preserve"> mesma deve ser justificada na resposta a este material</w:t>
      </w:r>
      <w:r w:rsidRPr="007A064C">
        <w:t>;</w:t>
      </w:r>
    </w:p>
    <w:p w14:paraId="5725EE39" w14:textId="77777777" w:rsidR="00C75415" w:rsidRPr="00877076" w:rsidRDefault="00C75415" w:rsidP="00031A15">
      <w:pPr>
        <w:pStyle w:val="TACxxx"/>
      </w:pPr>
      <w:r>
        <w:t>A solução proposta deve possuir compatibilidade com soluções de virtualização.</w:t>
      </w:r>
      <w:r w:rsidRPr="00590623">
        <w:t xml:space="preserve"> </w:t>
      </w:r>
      <w:r>
        <w:t xml:space="preserve">Caso </w:t>
      </w:r>
      <w:r w:rsidRPr="007A064C">
        <w:t>haja incompatibilidade da aplicação</w:t>
      </w:r>
      <w:r>
        <w:t xml:space="preserve"> </w:t>
      </w:r>
      <w:proofErr w:type="gramStart"/>
      <w:r>
        <w:t>a</w:t>
      </w:r>
      <w:proofErr w:type="gramEnd"/>
      <w:r>
        <w:t xml:space="preserve"> mesma deve ser justificada na resposta a este material;</w:t>
      </w:r>
    </w:p>
    <w:p w14:paraId="6530D586" w14:textId="77777777" w:rsidR="00C75415" w:rsidRPr="00877076" w:rsidRDefault="00C75415" w:rsidP="00031A15">
      <w:pPr>
        <w:pStyle w:val="TACxxx"/>
      </w:pPr>
      <w:r>
        <w:t xml:space="preserve">A </w:t>
      </w:r>
      <w:r w:rsidRPr="00877076">
        <w:t xml:space="preserve">solução de virtualização deve ser </w:t>
      </w:r>
      <w:proofErr w:type="spellStart"/>
      <w:r w:rsidRPr="00877076">
        <w:t>Vmware</w:t>
      </w:r>
      <w:proofErr w:type="spellEnd"/>
      <w:r w:rsidRPr="00877076">
        <w:t>;</w:t>
      </w:r>
    </w:p>
    <w:p w14:paraId="1D7C6733" w14:textId="77777777" w:rsidR="00C75415" w:rsidRPr="00877076" w:rsidRDefault="00C75415" w:rsidP="00031A15">
      <w:pPr>
        <w:pStyle w:val="TACxxx"/>
      </w:pPr>
      <w:r w:rsidRPr="00877076">
        <w:t xml:space="preserve">A </w:t>
      </w:r>
      <w:r w:rsidRPr="00AE62F1">
        <w:t>PROPONENTE</w:t>
      </w:r>
      <w:r w:rsidRPr="00877076">
        <w:t xml:space="preserve"> deve apresentar documento que informe a compatibilidade dos componentes da solução com ambiente virtualizado (</w:t>
      </w:r>
      <w:proofErr w:type="spellStart"/>
      <w:proofErr w:type="gramStart"/>
      <w:r w:rsidRPr="00877076">
        <w:t>VMware</w:t>
      </w:r>
      <w:proofErr w:type="spellEnd"/>
      <w:proofErr w:type="gramEnd"/>
      <w:r w:rsidRPr="00877076">
        <w:t xml:space="preserve">, </w:t>
      </w:r>
      <w:proofErr w:type="spellStart"/>
      <w:r w:rsidRPr="00877076">
        <w:t>Hyper</w:t>
      </w:r>
      <w:proofErr w:type="spellEnd"/>
      <w:r w:rsidRPr="00877076">
        <w:t>-V, etc...), informando adicionalmente:</w:t>
      </w:r>
    </w:p>
    <w:p w14:paraId="488FCA1F" w14:textId="77777777" w:rsidR="00C75415" w:rsidRPr="00877076" w:rsidRDefault="00C75415" w:rsidP="00027F61">
      <w:pPr>
        <w:pStyle w:val="TACxxxx"/>
      </w:pPr>
      <w:r w:rsidRPr="00877076">
        <w:t>Para quais componentes são homologados;</w:t>
      </w:r>
    </w:p>
    <w:p w14:paraId="4F49E2C0" w14:textId="77777777" w:rsidR="00C75415" w:rsidRPr="00877076" w:rsidRDefault="00C75415" w:rsidP="00027F61">
      <w:pPr>
        <w:pStyle w:val="TACxxxx"/>
      </w:pPr>
      <w:r w:rsidRPr="00877076">
        <w:t>Qual a degradação de desempenho prevista para cada componente utilizando-se ambiente virtualizado;</w:t>
      </w:r>
    </w:p>
    <w:p w14:paraId="608CB145" w14:textId="77777777" w:rsidR="00C75415" w:rsidRPr="00877076" w:rsidRDefault="00C75415" w:rsidP="00027F61">
      <w:pPr>
        <w:pStyle w:val="TACxxxx"/>
      </w:pPr>
      <w:r w:rsidRPr="00877076">
        <w:t>Deve-se preferencialmente adquirir servidores em rack;</w:t>
      </w:r>
    </w:p>
    <w:p w14:paraId="107995E3" w14:textId="77777777" w:rsidR="00C75415" w:rsidRPr="00877076" w:rsidRDefault="00C75415" w:rsidP="00027F61">
      <w:pPr>
        <w:pStyle w:val="TACxxxx"/>
      </w:pPr>
      <w:r w:rsidRPr="00877076">
        <w:t>Os ambientes de desenvolvimento deverão sempre que possível ser baseados em ambientes virtualizados</w:t>
      </w:r>
      <w:r>
        <w:t>.</w:t>
      </w:r>
    </w:p>
    <w:p w14:paraId="2377D592" w14:textId="77777777" w:rsidR="00C75415" w:rsidRPr="007A064C" w:rsidRDefault="00C75415" w:rsidP="00031A15">
      <w:pPr>
        <w:pStyle w:val="TACxxx"/>
      </w:pPr>
      <w:r w:rsidRPr="007A064C">
        <w:t>Expandir a infraestrutura de computação em nuvem para um modelo descentralizado que permita a realocação de recursos entre loc</w:t>
      </w:r>
      <w:r w:rsidR="009337B2">
        <w:t>alidades remotas (Data Centers);</w:t>
      </w:r>
    </w:p>
    <w:p w14:paraId="47490D0B" w14:textId="77777777" w:rsidR="00C75415" w:rsidRPr="007A064C" w:rsidRDefault="00C75415" w:rsidP="00031A15">
      <w:pPr>
        <w:pStyle w:val="TACxxx"/>
      </w:pPr>
      <w:r w:rsidRPr="007A064C">
        <w:t xml:space="preserve">Todos os servidores </w:t>
      </w:r>
      <w:r>
        <w:t>adquiridos deverão ter</w:t>
      </w:r>
      <w:r w:rsidRPr="007A064C">
        <w:t xml:space="preserve"> arquitetura 64 bits e suporte a no mínimo 4 cores por processador;</w:t>
      </w:r>
    </w:p>
    <w:p w14:paraId="58863204" w14:textId="77777777" w:rsidR="00C75415" w:rsidRPr="007A064C" w:rsidRDefault="00C75415" w:rsidP="00031A15">
      <w:pPr>
        <w:pStyle w:val="TACxxx"/>
      </w:pPr>
      <w:r w:rsidRPr="007A064C">
        <w:t>No</w:t>
      </w:r>
      <w:r>
        <w:t xml:space="preserve"> caso de servidores Linux, deve ser utilizada</w:t>
      </w:r>
      <w:r w:rsidRPr="007A064C">
        <w:t xml:space="preserve"> </w:t>
      </w:r>
      <w:r>
        <w:t>a distribuição</w:t>
      </w:r>
      <w:r w:rsidRPr="007A064C">
        <w:t xml:space="preserve"> </w:t>
      </w:r>
      <w:proofErr w:type="spellStart"/>
      <w:r w:rsidRPr="007A064C">
        <w:t>Redhat</w:t>
      </w:r>
      <w:proofErr w:type="spellEnd"/>
      <w:r>
        <w:t>.</w:t>
      </w:r>
    </w:p>
    <w:p w14:paraId="2F39A72F" w14:textId="77777777" w:rsidR="00C75415" w:rsidRPr="00586D0B" w:rsidRDefault="00C75415" w:rsidP="00105115">
      <w:pPr>
        <w:pStyle w:val="TACxx"/>
      </w:pPr>
      <w:bookmarkStart w:id="13" w:name="_Toc313475144"/>
      <w:r w:rsidRPr="00586D0B">
        <w:t>Requisitos Básicos Obrigatórios</w:t>
      </w:r>
      <w:bookmarkEnd w:id="13"/>
    </w:p>
    <w:p w14:paraId="51CF86D9" w14:textId="77777777" w:rsidR="00C75415" w:rsidRDefault="00C75415" w:rsidP="00031A15">
      <w:pPr>
        <w:pStyle w:val="TACxxx"/>
      </w:pPr>
      <w:r w:rsidRPr="00E44B73">
        <w:t>Fontes</w:t>
      </w:r>
      <w:r>
        <w:t xml:space="preserve"> de alimentação:</w:t>
      </w:r>
    </w:p>
    <w:p w14:paraId="21750555" w14:textId="77777777" w:rsidR="00C75415" w:rsidRPr="00B6221A" w:rsidRDefault="00C75415" w:rsidP="00027F61">
      <w:pPr>
        <w:pStyle w:val="TACxxxx"/>
      </w:pPr>
      <w:r w:rsidRPr="009429B8">
        <w:t xml:space="preserve">Capacidade </w:t>
      </w:r>
      <w:r w:rsidRPr="00C94AD3">
        <w:t>suficiente</w:t>
      </w:r>
      <w:r w:rsidRPr="00B6221A">
        <w:t xml:space="preserve"> para suportar todos os dispositivos internos na configuração máxima admitida pelo equipamento (</w:t>
      </w:r>
      <w:proofErr w:type="spellStart"/>
      <w:r w:rsidRPr="00B6221A">
        <w:t>placa-mãe</w:t>
      </w:r>
      <w:proofErr w:type="spellEnd"/>
      <w:r w:rsidRPr="00B6221A">
        <w:t>, interfaces, discos rígidos, memória RAM, demais periféricos);</w:t>
      </w:r>
    </w:p>
    <w:p w14:paraId="215A40D5" w14:textId="77777777" w:rsidR="00C75415" w:rsidRPr="00B6221A" w:rsidRDefault="00C75415" w:rsidP="00027F61">
      <w:pPr>
        <w:pStyle w:val="TACxxxx"/>
      </w:pPr>
      <w:r w:rsidRPr="00B6221A">
        <w:t>A fonte deve aceitar tensões de 110 e 220 Volts, de forma automática;</w:t>
      </w:r>
    </w:p>
    <w:p w14:paraId="1E75F2A3" w14:textId="77777777" w:rsidR="00C75415" w:rsidRPr="00B6221A" w:rsidRDefault="00C75415" w:rsidP="00027F61">
      <w:pPr>
        <w:pStyle w:val="TACxxxx"/>
      </w:pPr>
      <w:r w:rsidRPr="00B6221A">
        <w:t>Deve ser configurado com fontes redundantes;</w:t>
      </w:r>
    </w:p>
    <w:p w14:paraId="2DEA2717" w14:textId="77777777" w:rsidR="00C75415" w:rsidRPr="00B6221A" w:rsidRDefault="00C75415" w:rsidP="00027F61">
      <w:pPr>
        <w:pStyle w:val="TACxxxx"/>
      </w:pPr>
      <w:r w:rsidRPr="00B6221A">
        <w:t xml:space="preserve">Caso as fontes necessitem de </w:t>
      </w:r>
      <w:proofErr w:type="spellStart"/>
      <w:r w:rsidRPr="00B6221A">
        <w:t>PDUs</w:t>
      </w:r>
      <w:proofErr w:type="spellEnd"/>
      <w:r w:rsidRPr="00B6221A">
        <w:t xml:space="preserve"> especiais (diferentes de 16A), estas deverão ser fornecidas em quantidade suficiente para conexão de todos os equipamentos oferecidos.</w:t>
      </w:r>
    </w:p>
    <w:p w14:paraId="0AEA68F6" w14:textId="77777777" w:rsidR="00C75415" w:rsidRDefault="00C75415" w:rsidP="00031A15">
      <w:pPr>
        <w:pStyle w:val="TACxxx"/>
      </w:pPr>
      <w:r>
        <w:t>Ventiladores:</w:t>
      </w:r>
    </w:p>
    <w:p w14:paraId="5DC96368" w14:textId="77777777" w:rsidR="00C75415" w:rsidRDefault="00C75415" w:rsidP="00027F61">
      <w:pPr>
        <w:pStyle w:val="TACxxxx"/>
      </w:pPr>
      <w:r>
        <w:t xml:space="preserve">Ventiladores </w:t>
      </w:r>
      <w:r w:rsidRPr="009429B8">
        <w:rPr>
          <w:rFonts w:cs="Arial"/>
        </w:rPr>
        <w:t>redundantes</w:t>
      </w:r>
      <w:r>
        <w:t xml:space="preserve"> capaz de suportar o volume total do equipamento ou chassis.</w:t>
      </w:r>
    </w:p>
    <w:p w14:paraId="11F775E9" w14:textId="77777777" w:rsidR="00C75415" w:rsidRDefault="00C75415" w:rsidP="00031A15">
      <w:pPr>
        <w:pStyle w:val="TACxxx"/>
      </w:pPr>
      <w:r>
        <w:t>Gerenciamento e Monitoração:</w:t>
      </w:r>
    </w:p>
    <w:p w14:paraId="5D73190D" w14:textId="77777777" w:rsidR="00C75415" w:rsidRDefault="00C75415" w:rsidP="00027F61">
      <w:pPr>
        <w:pStyle w:val="TACxxxx"/>
      </w:pPr>
      <w:r>
        <w:t xml:space="preserve">Todo servidor </w:t>
      </w:r>
      <w:r w:rsidRPr="00E44B73">
        <w:t>deverá</w:t>
      </w:r>
      <w:r>
        <w:t xml:space="preserve"> possuir uma interface de gerenciamento remoto (exemplos: HP </w:t>
      </w:r>
      <w:proofErr w:type="spellStart"/>
      <w:proofErr w:type="gramStart"/>
      <w:r>
        <w:t>iLO</w:t>
      </w:r>
      <w:proofErr w:type="spellEnd"/>
      <w:proofErr w:type="gramEnd"/>
      <w:r>
        <w:t>, IPMI 1.5, IPMI 2.0, Dell DRAC, IBM® RSA II, Sun® ALOM etc.), com no mínimo os seguintes recursos:</w:t>
      </w:r>
    </w:p>
    <w:p w14:paraId="2394E469" w14:textId="77777777" w:rsidR="00C75415" w:rsidRDefault="00C75415" w:rsidP="00027F61">
      <w:pPr>
        <w:pStyle w:val="TACxxxx"/>
      </w:pPr>
      <w:r>
        <w:lastRenderedPageBreak/>
        <w:t>Interface web com SSL;</w:t>
      </w:r>
    </w:p>
    <w:p w14:paraId="220B5E12" w14:textId="77777777" w:rsidR="00C75415" w:rsidRDefault="00C75415" w:rsidP="00027F61">
      <w:pPr>
        <w:pStyle w:val="TACxxxx"/>
      </w:pPr>
      <w:r>
        <w:t>Virtual KVM (teclado, vídeo e mouse) com visualização da ultima tela antes da falha;</w:t>
      </w:r>
    </w:p>
    <w:p w14:paraId="2924AEC9" w14:textId="77777777" w:rsidR="00C75415" w:rsidRDefault="00C75415" w:rsidP="00027F61">
      <w:pPr>
        <w:pStyle w:val="TACxxxx"/>
      </w:pPr>
      <w:r>
        <w:t>Acesso a mídias virtuais (montagem de mídias remotas);</w:t>
      </w:r>
    </w:p>
    <w:p w14:paraId="7F520B1D" w14:textId="77777777" w:rsidR="00C75415" w:rsidRDefault="00C75415" w:rsidP="00027F61">
      <w:pPr>
        <w:pStyle w:val="TACxxxx"/>
      </w:pPr>
      <w:r>
        <w:t>Conexão ethernet UDP/TCP;</w:t>
      </w:r>
    </w:p>
    <w:p w14:paraId="09815D49" w14:textId="77777777" w:rsidR="00C75415" w:rsidRDefault="00C75415" w:rsidP="00027F61">
      <w:pPr>
        <w:pStyle w:val="TACxxxx"/>
      </w:pPr>
      <w:r>
        <w:t>Controle de liga/desliga e reset remoto;</w:t>
      </w:r>
    </w:p>
    <w:p w14:paraId="42E475D6" w14:textId="77777777" w:rsidR="00C75415" w:rsidRDefault="00C75415" w:rsidP="00027F61">
      <w:pPr>
        <w:pStyle w:val="TACxxxx"/>
      </w:pPr>
      <w:r>
        <w:t>Autenticação via LDAP e local;</w:t>
      </w:r>
    </w:p>
    <w:p w14:paraId="5189750C" w14:textId="77777777" w:rsidR="00C75415" w:rsidRDefault="00C75415" w:rsidP="00027F61">
      <w:pPr>
        <w:pStyle w:val="TACxxxx"/>
      </w:pPr>
      <w:r>
        <w:t>Atribuição de IP via DHCP e manual.</w:t>
      </w:r>
    </w:p>
    <w:p w14:paraId="215C3330" w14:textId="77777777" w:rsidR="00C75415" w:rsidRDefault="00C75415" w:rsidP="00031A15">
      <w:pPr>
        <w:pStyle w:val="TACxxx"/>
      </w:pPr>
      <w:r>
        <w:t>Todo servidor deverá possuir 01 unidade de leitura de DVD, ou ser fornecida unidade removível de DVD externo para conexão nos servidores fornecidos;</w:t>
      </w:r>
    </w:p>
    <w:p w14:paraId="69248C81" w14:textId="77777777" w:rsidR="00C75415" w:rsidRPr="00332C25" w:rsidRDefault="00C75415" w:rsidP="00031A15">
      <w:pPr>
        <w:pStyle w:val="TACxxx"/>
      </w:pPr>
      <w:r>
        <w:t xml:space="preserve">Deverá ser </w:t>
      </w:r>
      <w:proofErr w:type="spellStart"/>
      <w:r>
        <w:t>oferdado</w:t>
      </w:r>
      <w:proofErr w:type="spellEnd"/>
      <w:r>
        <w:t xml:space="preserve"> o kit de rack para instalação do(s) servidor(</w:t>
      </w:r>
      <w:proofErr w:type="gramStart"/>
      <w:r>
        <w:t>es</w:t>
      </w:r>
      <w:proofErr w:type="gramEnd"/>
      <w:r>
        <w:t>) ofertado(s) na proposta;</w:t>
      </w:r>
    </w:p>
    <w:p w14:paraId="3A2F296C" w14:textId="77777777" w:rsidR="00C75415" w:rsidRDefault="00C75415" w:rsidP="00031A15">
      <w:pPr>
        <w:pStyle w:val="TACxxx"/>
      </w:pPr>
      <w:r>
        <w:t xml:space="preserve">Requisitos aplicados aos dispositivos de </w:t>
      </w:r>
      <w:proofErr w:type="gramStart"/>
      <w:r>
        <w:t>interconexão ,</w:t>
      </w:r>
      <w:proofErr w:type="gramEnd"/>
      <w:r>
        <w:t xml:space="preserve">caso a oferta seja </w:t>
      </w:r>
      <w:proofErr w:type="spellStart"/>
      <w:r>
        <w:t>Blade</w:t>
      </w:r>
      <w:proofErr w:type="spellEnd"/>
      <w:r>
        <w:t>:</w:t>
      </w:r>
    </w:p>
    <w:p w14:paraId="3E54F80A" w14:textId="77777777" w:rsidR="00C75415" w:rsidRDefault="00C75415" w:rsidP="00027F61">
      <w:pPr>
        <w:pStyle w:val="TACxxxx"/>
      </w:pPr>
      <w:r>
        <w:t>Deverá ser fornecido switch Gigabit Ethernet interno com redundância;</w:t>
      </w:r>
    </w:p>
    <w:p w14:paraId="5CBC6F5F" w14:textId="77777777" w:rsidR="00C75415" w:rsidRDefault="00C75415" w:rsidP="00027F61">
      <w:pPr>
        <w:pStyle w:val="TACxxxx"/>
      </w:pPr>
      <w:r>
        <w:t xml:space="preserve">Deverá ser fornecido switch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(FC) de no mínimo </w:t>
      </w:r>
      <w:proofErr w:type="gramStart"/>
      <w:r>
        <w:t>4Gbps</w:t>
      </w:r>
      <w:proofErr w:type="gramEnd"/>
      <w:r>
        <w:t xml:space="preserve"> </w:t>
      </w:r>
      <w:proofErr w:type="spellStart"/>
      <w:r>
        <w:t>autosense</w:t>
      </w:r>
      <w:proofErr w:type="spellEnd"/>
      <w:r>
        <w:t xml:space="preserve"> interno com redundância, preferencialmente </w:t>
      </w:r>
      <w:proofErr w:type="spellStart"/>
      <w:r>
        <w:t>Brocade</w:t>
      </w:r>
      <w:proofErr w:type="spellEnd"/>
      <w:r>
        <w:t xml:space="preserve"> ou que garanta total compatibilidade com a rede SAN </w:t>
      </w:r>
      <w:proofErr w:type="spellStart"/>
      <w:r>
        <w:t>Brocade</w:t>
      </w:r>
      <w:proofErr w:type="spellEnd"/>
      <w:r>
        <w:t xml:space="preserve"> da Oi;</w:t>
      </w:r>
    </w:p>
    <w:p w14:paraId="44098440" w14:textId="77777777" w:rsidR="00C75415" w:rsidRDefault="00C75415" w:rsidP="00027F61">
      <w:pPr>
        <w:pStyle w:val="TACxxxx"/>
      </w:pPr>
      <w:r>
        <w:t xml:space="preserve">Deve ser ofertado com a funcionalidade </w:t>
      </w:r>
      <w:proofErr w:type="spellStart"/>
      <w:proofErr w:type="gramStart"/>
      <w:r>
        <w:t>N_Port</w:t>
      </w:r>
      <w:proofErr w:type="spellEnd"/>
      <w:proofErr w:type="gramEnd"/>
      <w:r>
        <w:t xml:space="preserve"> </w:t>
      </w:r>
      <w:proofErr w:type="spellStart"/>
      <w:r>
        <w:t>virtualization</w:t>
      </w:r>
      <w:proofErr w:type="spellEnd"/>
      <w:r>
        <w:t xml:space="preserve"> (NPIV) habilitada;</w:t>
      </w:r>
    </w:p>
    <w:p w14:paraId="3C2364F1" w14:textId="77777777" w:rsidR="00C75415" w:rsidRDefault="00C75415" w:rsidP="00027F61">
      <w:pPr>
        <w:pStyle w:val="TACxxxx"/>
      </w:pPr>
      <w:r>
        <w:t xml:space="preserve">Deve ser permitido a configuração de ISL </w:t>
      </w:r>
      <w:proofErr w:type="spellStart"/>
      <w:r>
        <w:t>trunking</w:t>
      </w:r>
      <w:proofErr w:type="spellEnd"/>
      <w:r>
        <w:t xml:space="preserve"> entre switches FC das </w:t>
      </w:r>
      <w:proofErr w:type="spellStart"/>
      <w:r>
        <w:t>blades</w:t>
      </w:r>
      <w:proofErr w:type="spellEnd"/>
      <w:r>
        <w:t xml:space="preserve"> e os switches FC do respectivo site de instalação do equipamento;</w:t>
      </w:r>
    </w:p>
    <w:p w14:paraId="34E43549" w14:textId="77777777" w:rsidR="00C75415" w:rsidRDefault="00C75415" w:rsidP="00027F61">
      <w:pPr>
        <w:pStyle w:val="TACxxxx"/>
      </w:pPr>
      <w:r>
        <w:t>Os softwares necessários ao gerenciamento, configuração e monitoramento dos dispositivos de interconexão devem estar inclusos na proposta;</w:t>
      </w:r>
    </w:p>
    <w:p w14:paraId="31DD1327" w14:textId="77777777" w:rsidR="00C75415" w:rsidRDefault="00C75415" w:rsidP="00027F61">
      <w:pPr>
        <w:pStyle w:val="TACxxxx"/>
      </w:pPr>
      <w:r>
        <w:t>Recursos de gerenciamento e configuração:</w:t>
      </w:r>
    </w:p>
    <w:p w14:paraId="09348CA6" w14:textId="77777777" w:rsidR="00C75415" w:rsidRPr="00586D0B" w:rsidRDefault="00C75415" w:rsidP="00105115">
      <w:pPr>
        <w:pStyle w:val="TACxxxxx"/>
      </w:pPr>
      <w:r w:rsidRPr="00586D0B">
        <w:t xml:space="preserve">Deve ser ofertado todos os softwares requeridos para configuração, administração e análise de </w:t>
      </w:r>
      <w:proofErr w:type="gramStart"/>
      <w:r w:rsidRPr="00586D0B">
        <w:t>performance</w:t>
      </w:r>
      <w:proofErr w:type="gramEnd"/>
      <w:r w:rsidRPr="00586D0B">
        <w:t>, através de interface web segura (SSL). Os softwares devem ser licenciados para toda a capacidade ofertada;</w:t>
      </w:r>
    </w:p>
    <w:p w14:paraId="400468BD" w14:textId="77777777" w:rsidR="00C75415" w:rsidRPr="00586D0B" w:rsidRDefault="00C75415" w:rsidP="00105115">
      <w:pPr>
        <w:pStyle w:val="TACxxxxx"/>
      </w:pPr>
      <w:r w:rsidRPr="00586D0B">
        <w:t xml:space="preserve">Deve permitir o acesso seguro via </w:t>
      </w:r>
      <w:proofErr w:type="spellStart"/>
      <w:r w:rsidRPr="00586D0B">
        <w:t>telnet</w:t>
      </w:r>
      <w:proofErr w:type="spellEnd"/>
      <w:r w:rsidRPr="00586D0B">
        <w:t xml:space="preserve"> (SSH);</w:t>
      </w:r>
    </w:p>
    <w:p w14:paraId="0432E97D" w14:textId="77777777" w:rsidR="00C75415" w:rsidRPr="00586D0B" w:rsidRDefault="00C75415" w:rsidP="00105115">
      <w:pPr>
        <w:pStyle w:val="TACxxxxx"/>
      </w:pPr>
      <w:r w:rsidRPr="00586D0B">
        <w:t xml:space="preserve">Devem ser fornecidos todos os respectivos </w:t>
      </w:r>
      <w:proofErr w:type="spellStart"/>
      <w:r w:rsidRPr="00586D0B">
        <w:t>tranceivers</w:t>
      </w:r>
      <w:proofErr w:type="spellEnd"/>
      <w:r w:rsidRPr="00586D0B">
        <w:t xml:space="preserve"> </w:t>
      </w:r>
      <w:proofErr w:type="spellStart"/>
      <w:r w:rsidRPr="00586D0B">
        <w:t>oticos</w:t>
      </w:r>
      <w:proofErr w:type="spellEnd"/>
      <w:r w:rsidRPr="00586D0B">
        <w:t xml:space="preserve"> para conectividade dos equipamentos.</w:t>
      </w:r>
    </w:p>
    <w:p w14:paraId="3034172F" w14:textId="77777777" w:rsidR="00C75415" w:rsidRDefault="00C75415">
      <w:pPr>
        <w:spacing w:after="160" w:line="259" w:lineRule="auto"/>
        <w:jc w:val="left"/>
      </w:pPr>
      <w:r>
        <w:br w:type="page"/>
      </w:r>
    </w:p>
    <w:p w14:paraId="596A3772" w14:textId="77777777" w:rsidR="00C75415" w:rsidRDefault="00C75415" w:rsidP="00E44B73">
      <w:pPr>
        <w:pStyle w:val="TACx"/>
      </w:pPr>
      <w:bookmarkStart w:id="14" w:name="_Toc341713714"/>
      <w:bookmarkStart w:id="15" w:name="_Toc341882436"/>
      <w:bookmarkStart w:id="16" w:name="_Toc341895656"/>
      <w:r>
        <w:lastRenderedPageBreak/>
        <w:t>Requisitos de Infraestrutura de Armazenamento</w:t>
      </w:r>
      <w:bookmarkEnd w:id="14"/>
      <w:bookmarkEnd w:id="15"/>
      <w:bookmarkEnd w:id="16"/>
    </w:p>
    <w:p w14:paraId="5ADDF44B" w14:textId="77777777" w:rsidR="00C75415" w:rsidRDefault="00C75415" w:rsidP="00105115">
      <w:pPr>
        <w:pStyle w:val="TACxx"/>
      </w:pPr>
      <w:r>
        <w:t xml:space="preserve">A </w:t>
      </w:r>
      <w:r w:rsidRPr="00895FDD">
        <w:t>PROPONENTE</w:t>
      </w:r>
      <w:r>
        <w:t xml:space="preserve"> deve detalhar o memorial de cálculo aplicado para o dimensionamento de cada um dos componentes de armazenamento que compõe a solução proposta;</w:t>
      </w:r>
    </w:p>
    <w:p w14:paraId="0FF1BFF5" w14:textId="77777777" w:rsidR="00C75415" w:rsidRDefault="00C75415" w:rsidP="00105115">
      <w:pPr>
        <w:pStyle w:val="TACxx"/>
      </w:pPr>
      <w:r>
        <w:t>A PROPONENTE deve detalhar os seguintes requerimentos que devem ser atendidos por cada componente de armazenamento externo que compõe a solução proposta:</w:t>
      </w:r>
    </w:p>
    <w:p w14:paraId="485DE442" w14:textId="77777777" w:rsidR="00C75415" w:rsidRDefault="00C75415" w:rsidP="00FD4314">
      <w:pPr>
        <w:pStyle w:val="Numerado"/>
        <w:numPr>
          <w:ilvl w:val="2"/>
          <w:numId w:val="1"/>
        </w:numPr>
      </w:pPr>
      <w:r>
        <w:tab/>
        <w:t>IO;</w:t>
      </w:r>
    </w:p>
    <w:p w14:paraId="550A920A" w14:textId="77777777" w:rsidR="00C75415" w:rsidRPr="00895FDD" w:rsidRDefault="00C75415" w:rsidP="00FD4314">
      <w:pPr>
        <w:pStyle w:val="Numerado"/>
        <w:numPr>
          <w:ilvl w:val="2"/>
          <w:numId w:val="1"/>
        </w:numPr>
      </w:pPr>
      <w:r w:rsidRPr="00895FDD">
        <w:tab/>
      </w:r>
      <w:r w:rsidRPr="00027F61">
        <w:t>Latência</w:t>
      </w:r>
      <w:r w:rsidRPr="00895FDD">
        <w:t>;</w:t>
      </w:r>
    </w:p>
    <w:p w14:paraId="11917036" w14:textId="77777777" w:rsidR="00C75415" w:rsidRDefault="00C75415" w:rsidP="00FD4314">
      <w:pPr>
        <w:pStyle w:val="Numerado"/>
        <w:numPr>
          <w:ilvl w:val="2"/>
          <w:numId w:val="1"/>
        </w:numPr>
      </w:pPr>
      <w:r>
        <w:tab/>
      </w:r>
      <w:proofErr w:type="spellStart"/>
      <w:r>
        <w:t>Throughput</w:t>
      </w:r>
      <w:proofErr w:type="spellEnd"/>
      <w:r>
        <w:t>.</w:t>
      </w:r>
    </w:p>
    <w:p w14:paraId="138A94A6" w14:textId="77777777" w:rsidR="00C75415" w:rsidRDefault="00C75415" w:rsidP="00105115">
      <w:pPr>
        <w:pStyle w:val="TACxx"/>
      </w:pPr>
      <w:r>
        <w:t>Adicionalmente, a PROPONENTE deve informar no mínimo os seguintes dados para cada um dos componentes de armazenamento da solução:</w:t>
      </w:r>
    </w:p>
    <w:p w14:paraId="46754D4A" w14:textId="77777777" w:rsidR="00C75415" w:rsidRDefault="00C75415" w:rsidP="00FD4314">
      <w:pPr>
        <w:pStyle w:val="Numerado"/>
        <w:numPr>
          <w:ilvl w:val="2"/>
          <w:numId w:val="1"/>
        </w:numPr>
      </w:pPr>
      <w:r>
        <w:tab/>
        <w:t>Configuração de cache mínimo do subsistema de armazenamento;</w:t>
      </w:r>
    </w:p>
    <w:p w14:paraId="1D22F770" w14:textId="77777777" w:rsidR="00C75415" w:rsidRDefault="00C75415" w:rsidP="00FD4314">
      <w:pPr>
        <w:pStyle w:val="Numerado"/>
        <w:numPr>
          <w:ilvl w:val="2"/>
          <w:numId w:val="1"/>
        </w:numPr>
      </w:pPr>
      <w:r>
        <w:tab/>
        <w:t>Necessidade de área liquida;</w:t>
      </w:r>
    </w:p>
    <w:p w14:paraId="617B3836" w14:textId="77777777" w:rsidR="00C75415" w:rsidRDefault="00C75415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 xml:space="preserve">Tipo de proteção de discos considerada para definição da área liquida (RAID 5, RAID6, </w:t>
      </w:r>
      <w:proofErr w:type="spellStart"/>
      <w:r>
        <w:t>etc</w:t>
      </w:r>
      <w:proofErr w:type="spellEnd"/>
      <w:r>
        <w:t>);</w:t>
      </w:r>
    </w:p>
    <w:p w14:paraId="4F28561E" w14:textId="77777777" w:rsidR="00C75415" w:rsidRDefault="00C75415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>Apresentar tipo (SAS, FC ou SATA), capacidade e desempenho dos discos considerados na proposta;</w:t>
      </w:r>
    </w:p>
    <w:p w14:paraId="597CA952" w14:textId="77777777" w:rsidR="00C75415" w:rsidRDefault="00C75415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 xml:space="preserve">Detalhar a quantidade de discos necessários, incluindo todos os discos de </w:t>
      </w:r>
      <w:proofErr w:type="spellStart"/>
      <w:r>
        <w:t>spare</w:t>
      </w:r>
      <w:proofErr w:type="spellEnd"/>
      <w:r>
        <w:t xml:space="preserve"> e paridade, para atendimento ao volume líquido solicitado;</w:t>
      </w:r>
    </w:p>
    <w:p w14:paraId="1E788243" w14:textId="77777777" w:rsidR="00C75415" w:rsidRDefault="00C75415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 xml:space="preserve">Capacidade de expansão total do equipamento na configuração proposta (acréscimo de armazenamento em disco, de mesma capacidade). O desempenho do subsistema de armazenamento deve ser </w:t>
      </w:r>
      <w:proofErr w:type="gramStart"/>
      <w:r>
        <w:t>mantida</w:t>
      </w:r>
      <w:proofErr w:type="gramEnd"/>
      <w:r>
        <w:t xml:space="preserve"> no mínimo igual ao desempenho antes da referida expansão, considerando um aumento proporcional do número de I/Os;</w:t>
      </w:r>
    </w:p>
    <w:p w14:paraId="102A0528" w14:textId="77777777" w:rsidR="00C75415" w:rsidRDefault="00C75415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>Tipo e quantidade de interfaces de conectividade (</w:t>
      </w:r>
      <w:proofErr w:type="spellStart"/>
      <w:proofErr w:type="gramStart"/>
      <w:r>
        <w:t>iSCSI</w:t>
      </w:r>
      <w:proofErr w:type="spellEnd"/>
      <w:proofErr w:type="gramEnd"/>
      <w:r>
        <w:t xml:space="preserve"> ou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) requeridas.</w:t>
      </w:r>
    </w:p>
    <w:p w14:paraId="37148794" w14:textId="77777777" w:rsidR="00C75415" w:rsidRDefault="00C75415" w:rsidP="00105115">
      <w:pPr>
        <w:pStyle w:val="TACxx"/>
      </w:pPr>
      <w:r>
        <w:t>O valor do dado das plataformas OPEN deverá estar devidamente alinhado ao custo da infraestrutura de armazenamento. Neste sentido as seguintes diretrizes devem ser observadas:</w:t>
      </w:r>
    </w:p>
    <w:p w14:paraId="29A20D83" w14:textId="77777777" w:rsidR="00C75415" w:rsidRDefault="00C75415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>Os ambientes de produção que exijam alta taxa de I/O ou atendam aplicações de missão crítica devem utilizar subsistemas de categoria Enterprise. Para os demais casos devem-se utilizar subsistemas de categoria Modular e/ou NAS;</w:t>
      </w:r>
    </w:p>
    <w:p w14:paraId="48ED1EC6" w14:textId="77777777" w:rsidR="00C75415" w:rsidRDefault="00C75415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>Os ambientes de homologação, desenvolvimento e testes integrados devem utilizar preferencialmente subsistemas de categoria Modular ou NAS;</w:t>
      </w:r>
    </w:p>
    <w:p w14:paraId="4BC27702" w14:textId="77777777" w:rsidR="00C75415" w:rsidRDefault="00C75415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>Não deve ser utilizada formatação RAID-1 nos novos subsistemas de discos. Deve ser adotada formatação RAID-5 ou RAID-6. Caso haja alguma recomendação da aplicação pelo uso de formatação RAID-1, deve ser justificada.</w:t>
      </w:r>
    </w:p>
    <w:p w14:paraId="7E5C62D6" w14:textId="77777777" w:rsidR="00D171B2" w:rsidRDefault="00D171B2">
      <w:pPr>
        <w:spacing w:after="160" w:line="259" w:lineRule="auto"/>
        <w:jc w:val="left"/>
      </w:pPr>
      <w:r>
        <w:br w:type="page"/>
      </w:r>
    </w:p>
    <w:p w14:paraId="3948A726" w14:textId="77777777" w:rsidR="00D171B2" w:rsidRDefault="00D171B2" w:rsidP="00D171B2">
      <w:pPr>
        <w:pStyle w:val="Ttulo1"/>
      </w:pPr>
      <w:bookmarkStart w:id="17" w:name="_Toc341713715"/>
      <w:bookmarkStart w:id="18" w:name="_Toc341882437"/>
      <w:bookmarkStart w:id="19" w:name="_Toc341895657"/>
      <w:r>
        <w:lastRenderedPageBreak/>
        <w:t>Requisitos de Infraestrutura de Cyber Data Center</w:t>
      </w:r>
      <w:bookmarkEnd w:id="17"/>
      <w:bookmarkEnd w:id="18"/>
      <w:bookmarkEnd w:id="19"/>
    </w:p>
    <w:p w14:paraId="33413CF0" w14:textId="77777777" w:rsidR="00432C08" w:rsidRDefault="00432C08" w:rsidP="00105115">
      <w:pPr>
        <w:pStyle w:val="TACxx"/>
      </w:pPr>
      <w:r>
        <w:t xml:space="preserve">A solução contratada será </w:t>
      </w:r>
      <w:proofErr w:type="gramStart"/>
      <w:r>
        <w:t>implementada</w:t>
      </w:r>
      <w:proofErr w:type="gramEnd"/>
      <w:r>
        <w:t xml:space="preserve"> no Datacenter Oi cuja topologia simplificada é apresentada na figura abaixo e cujas principais características são:</w:t>
      </w:r>
    </w:p>
    <w:p w14:paraId="68CB9EBF" w14:textId="77777777" w:rsidR="00432C08" w:rsidRDefault="00432C08" w:rsidP="00105115">
      <w:pPr>
        <w:pStyle w:val="TACxx"/>
        <w:numPr>
          <w:ilvl w:val="0"/>
          <w:numId w:val="0"/>
        </w:numPr>
        <w:ind w:left="792"/>
      </w:pPr>
      <w:r>
        <w:t xml:space="preserve">Nessa arquitetura temos </w:t>
      </w:r>
      <w:proofErr w:type="gramStart"/>
      <w:r>
        <w:t>os Data</w:t>
      </w:r>
      <w:proofErr w:type="gramEnd"/>
      <w:r>
        <w:t xml:space="preserve"> Center A e B distribuídos geograficamente com acesso Internet e Intranet (Rede Corporativa). Para a distribuição de carga entre os Datacenters temos a funcionalidade de Balanceamento Global de Carga (GLB) tanto no acesso pela Intranet como na Internet.</w:t>
      </w:r>
    </w:p>
    <w:p w14:paraId="6696043D" w14:textId="77777777" w:rsidR="00432C08" w:rsidRDefault="00432C08" w:rsidP="00105115">
      <w:pPr>
        <w:pStyle w:val="TACxx"/>
        <w:numPr>
          <w:ilvl w:val="0"/>
          <w:numId w:val="0"/>
        </w:numPr>
        <w:ind w:left="792"/>
      </w:pPr>
      <w:r>
        <w:t>Os Datacenters são interconectados via a rede dedicada Core IP DC que permite a extensão de redes em camada 2 ou 3 entre os sites.</w:t>
      </w:r>
    </w:p>
    <w:p w14:paraId="242D85DB" w14:textId="77777777" w:rsidR="00432C08" w:rsidRDefault="00432C08" w:rsidP="00105115">
      <w:pPr>
        <w:pStyle w:val="TACxx"/>
        <w:numPr>
          <w:ilvl w:val="0"/>
          <w:numId w:val="0"/>
        </w:numPr>
        <w:ind w:left="792"/>
      </w:pPr>
      <w:r>
        <w:t>Cada Datacenter dispõe ainda do recurso de Balanceamento Local de Carga (LLB) na Intranet e Internet e é protegido por Firewalls em ambas a redes.</w:t>
      </w:r>
    </w:p>
    <w:p w14:paraId="0174F968" w14:textId="77777777" w:rsidR="00432C08" w:rsidRDefault="00432C08" w:rsidP="00105115">
      <w:pPr>
        <w:pStyle w:val="TACxx"/>
        <w:numPr>
          <w:ilvl w:val="0"/>
          <w:numId w:val="0"/>
        </w:numPr>
        <w:ind w:left="792"/>
      </w:pPr>
    </w:p>
    <w:p w14:paraId="7F90ABE5" w14:textId="77777777" w:rsidR="00432C08" w:rsidRDefault="00432C08" w:rsidP="00105115">
      <w:pPr>
        <w:pStyle w:val="TACxx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2E0912F5" wp14:editId="2D291500">
            <wp:extent cx="5124091" cy="21769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86" cy="2176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F7B55" w14:textId="77777777" w:rsidR="00432C08" w:rsidRDefault="00432C08" w:rsidP="00105115">
      <w:pPr>
        <w:pStyle w:val="TACxx"/>
        <w:numPr>
          <w:ilvl w:val="0"/>
          <w:numId w:val="0"/>
        </w:numPr>
        <w:ind w:left="792"/>
      </w:pPr>
    </w:p>
    <w:p w14:paraId="0ECB5CF3" w14:textId="77777777" w:rsidR="00432C08" w:rsidRDefault="00432C08" w:rsidP="00105115">
      <w:pPr>
        <w:pStyle w:val="TACxx"/>
      </w:pPr>
      <w:r>
        <w:t>A solução deve ser compatível e integrável com os equipamentos/tecnologias em uso no Datacenter Oi:</w:t>
      </w:r>
    </w:p>
    <w:p w14:paraId="2AB98D80" w14:textId="77777777" w:rsidR="00432C08" w:rsidRDefault="00432C08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 xml:space="preserve">Switches e roteadores de rede </w:t>
      </w:r>
      <w:proofErr w:type="gramStart"/>
      <w:r>
        <w:t xml:space="preserve">da CISCO System </w:t>
      </w:r>
      <w:proofErr w:type="spellStart"/>
      <w:r>
        <w:t>Inc</w:t>
      </w:r>
      <w:proofErr w:type="spellEnd"/>
      <w:proofErr w:type="gramEnd"/>
      <w:r>
        <w:t>;</w:t>
      </w:r>
    </w:p>
    <w:p w14:paraId="2B763C52" w14:textId="77777777" w:rsidR="00432C08" w:rsidRPr="00501A14" w:rsidRDefault="00432C08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  <w:rPr>
          <w:lang w:val="en-US"/>
        </w:rPr>
      </w:pPr>
      <w:r w:rsidRPr="00501A14">
        <w:rPr>
          <w:lang w:val="en-US"/>
        </w:rPr>
        <w:t xml:space="preserve">Firewall Check Point </w:t>
      </w:r>
      <w:proofErr w:type="spellStart"/>
      <w:r w:rsidRPr="00501A14">
        <w:rPr>
          <w:lang w:val="en-US"/>
        </w:rPr>
        <w:t>Sofware</w:t>
      </w:r>
      <w:proofErr w:type="spellEnd"/>
      <w:r w:rsidRPr="00501A14">
        <w:rPr>
          <w:lang w:val="en-US"/>
        </w:rPr>
        <w:t xml:space="preserve"> Technologies Ltd;</w:t>
      </w:r>
    </w:p>
    <w:p w14:paraId="71F4E0F0" w14:textId="5F9C91A9" w:rsidR="00432C08" w:rsidRDefault="00432C08" w:rsidP="00FD4314">
      <w:pPr>
        <w:pStyle w:val="Numerado"/>
        <w:numPr>
          <w:ilvl w:val="2"/>
          <w:numId w:val="1"/>
        </w:numPr>
        <w:tabs>
          <w:tab w:val="left" w:pos="1418"/>
        </w:tabs>
        <w:ind w:left="1418" w:hanging="698"/>
      </w:pPr>
      <w:r>
        <w:t>Balance</w:t>
      </w:r>
      <w:r w:rsidR="00235019">
        <w:t>a</w:t>
      </w:r>
      <w:r>
        <w:t>mento Local e Global da F5 Networks.</w:t>
      </w:r>
    </w:p>
    <w:p w14:paraId="6453CAC8" w14:textId="0994C74E" w:rsidR="00235019" w:rsidRDefault="00235019" w:rsidP="00235019">
      <w:pPr>
        <w:pStyle w:val="Numerado"/>
      </w:pPr>
      <w:r>
        <w:t>Para o balanceamento global e local de carga a proponente é responsável por:</w:t>
      </w:r>
    </w:p>
    <w:p w14:paraId="0D398E7F" w14:textId="029E16DA" w:rsidR="008F4ADD" w:rsidRPr="007B1F23" w:rsidRDefault="00235019" w:rsidP="008F4ADD">
      <w:pPr>
        <w:pStyle w:val="TACxxx"/>
      </w:pPr>
      <w:r w:rsidRPr="007B1F23">
        <w:t xml:space="preserve">Fornecer </w:t>
      </w:r>
      <w:r w:rsidR="008F4ADD" w:rsidRPr="007B1F23">
        <w:t>a Oi todas as configurações necessárias, melhores prática e modelos, de forma a possibilitar o melhor cenário de integração e aderência ao ambiente de LLB e GLB na versão em produção na data da implantação.</w:t>
      </w:r>
    </w:p>
    <w:p w14:paraId="741C5522" w14:textId="5FE843A6" w:rsidR="008F4ADD" w:rsidRPr="007B1F23" w:rsidRDefault="008F4ADD" w:rsidP="008F4ADD">
      <w:pPr>
        <w:pStyle w:val="TACxxx"/>
      </w:pPr>
      <w:r w:rsidRPr="007B1F23">
        <w:t xml:space="preserve">O controle da </w:t>
      </w:r>
      <w:r w:rsidR="00EC5869" w:rsidRPr="007B1F23">
        <w:t>aplicação</w:t>
      </w:r>
      <w:r w:rsidR="00A36F9C" w:rsidRPr="007B1F23">
        <w:t xml:space="preserve"> preferencialmente</w:t>
      </w:r>
      <w:r w:rsidRPr="007B1F23">
        <w:t xml:space="preserve"> se </w:t>
      </w:r>
      <w:r w:rsidR="00EC5869" w:rsidRPr="007B1F23">
        <w:t>dará</w:t>
      </w:r>
      <w:r w:rsidRPr="007B1F23">
        <w:t xml:space="preserve"> em camada 7, </w:t>
      </w:r>
      <w:r w:rsidR="00EC5869" w:rsidRPr="007B1F23">
        <w:t>através</w:t>
      </w:r>
      <w:r w:rsidRPr="007B1F23">
        <w:t xml:space="preserve"> </w:t>
      </w:r>
      <w:r w:rsidR="00EC5869" w:rsidRPr="007B1F23">
        <w:t>do LLB.</w:t>
      </w:r>
    </w:p>
    <w:p w14:paraId="7DFADFA0" w14:textId="6EF58B96" w:rsidR="008F4ADD" w:rsidRPr="007B1F23" w:rsidRDefault="00EC5869" w:rsidP="008F4ADD">
      <w:pPr>
        <w:pStyle w:val="TACxxx"/>
      </w:pPr>
      <w:r w:rsidRPr="007B1F23">
        <w:t>O fornecedor</w:t>
      </w:r>
      <w:r w:rsidR="008F4ADD" w:rsidRPr="007B1F23">
        <w:t xml:space="preserve"> da </w:t>
      </w:r>
      <w:r w:rsidRPr="007B1F23">
        <w:t>solução</w:t>
      </w:r>
      <w:r w:rsidR="008F4ADD" w:rsidRPr="007B1F23">
        <w:t xml:space="preserve"> e </w:t>
      </w:r>
      <w:r w:rsidRPr="007B1F23">
        <w:t>responsável</w:t>
      </w:r>
      <w:r w:rsidR="008F4ADD" w:rsidRPr="007B1F23">
        <w:t xml:space="preserve"> pelo planejamento, desenho e </w:t>
      </w:r>
      <w:r w:rsidRPr="007B1F23">
        <w:t>orientação</w:t>
      </w:r>
      <w:r w:rsidR="008F4ADD" w:rsidRPr="007B1F23">
        <w:t xml:space="preserve">, para </w:t>
      </w:r>
      <w:r w:rsidRPr="007B1F23">
        <w:t>implementação</w:t>
      </w:r>
      <w:r w:rsidR="008F4ADD" w:rsidRPr="007B1F23">
        <w:t xml:space="preserve"> da </w:t>
      </w:r>
      <w:r w:rsidRPr="007B1F23">
        <w:t>solução</w:t>
      </w:r>
      <w:r w:rsidR="008F4ADD" w:rsidRPr="007B1F23">
        <w:t xml:space="preserve"> no ambiente de </w:t>
      </w:r>
      <w:r w:rsidRPr="007B1F23">
        <w:t>LLB e GLB</w:t>
      </w:r>
      <w:r w:rsidR="008F4ADD" w:rsidRPr="007B1F23">
        <w:t xml:space="preserve"> da </w:t>
      </w:r>
      <w:proofErr w:type="gramStart"/>
      <w:r w:rsidR="008F4ADD" w:rsidRPr="007B1F23">
        <w:t>Oi</w:t>
      </w:r>
      <w:proofErr w:type="gramEnd"/>
    </w:p>
    <w:p w14:paraId="0F73A2D5" w14:textId="77777777" w:rsidR="00A36F9C" w:rsidRPr="007B1F23" w:rsidRDefault="00BD3C47" w:rsidP="00A36F9C">
      <w:pPr>
        <w:pStyle w:val="TACxxx"/>
      </w:pPr>
      <w:r w:rsidRPr="007B1F23">
        <w:t>A proponente</w:t>
      </w:r>
      <w:r w:rsidR="008F4ADD" w:rsidRPr="007B1F23">
        <w:t xml:space="preserve"> da </w:t>
      </w:r>
      <w:r w:rsidRPr="007B1F23">
        <w:t>solução</w:t>
      </w:r>
      <w:r w:rsidR="008F4ADD" w:rsidRPr="007B1F23">
        <w:t xml:space="preserve"> </w:t>
      </w:r>
      <w:r w:rsidR="00A36F9C" w:rsidRPr="007B1F23">
        <w:t>é responsável</w:t>
      </w:r>
      <w:r w:rsidR="008F4ADD" w:rsidRPr="007B1F23">
        <w:t xml:space="preserve"> </w:t>
      </w:r>
      <w:r w:rsidR="00A36F9C" w:rsidRPr="007B1F23">
        <w:t>por</w:t>
      </w:r>
      <w:r w:rsidR="008F4ADD" w:rsidRPr="007B1F23">
        <w:t xml:space="preserve"> </w:t>
      </w:r>
      <w:proofErr w:type="gramStart"/>
      <w:r w:rsidR="008F4ADD" w:rsidRPr="007B1F23">
        <w:t>otimizar</w:t>
      </w:r>
      <w:proofErr w:type="gramEnd"/>
      <w:r w:rsidR="008F4ADD" w:rsidRPr="007B1F23">
        <w:t xml:space="preserve"> ao </w:t>
      </w:r>
      <w:r w:rsidRPr="007B1F23">
        <w:t>máximo</w:t>
      </w:r>
      <w:r w:rsidR="008F4ADD" w:rsidRPr="007B1F23">
        <w:t xml:space="preserve"> a</w:t>
      </w:r>
      <w:r w:rsidRPr="007B1F23">
        <w:t xml:space="preserve"> </w:t>
      </w:r>
      <w:r w:rsidR="008F4ADD" w:rsidRPr="007B1F23">
        <w:t xml:space="preserve"> </w:t>
      </w:r>
      <w:r w:rsidR="00A36F9C" w:rsidRPr="007B1F23">
        <w:t>integração da solução com a infraestrutura de GLB e LLB da Oi para garantir o melhor desempenho, alta disponibilidade</w:t>
      </w:r>
      <w:r w:rsidR="008F4ADD" w:rsidRPr="007B1F23">
        <w:t xml:space="preserve"> e </w:t>
      </w:r>
      <w:r w:rsidR="00A36F9C" w:rsidRPr="007B1F23">
        <w:t>segurança</w:t>
      </w:r>
      <w:r w:rsidR="008F4ADD" w:rsidRPr="007B1F23">
        <w:t xml:space="preserve"> da </w:t>
      </w:r>
      <w:r w:rsidR="00A36F9C" w:rsidRPr="007B1F23">
        <w:t>aplicação.</w:t>
      </w:r>
    </w:p>
    <w:p w14:paraId="7A995A73" w14:textId="7B2F3937" w:rsidR="00A36F9C" w:rsidRPr="007B1F23" w:rsidRDefault="00A36F9C" w:rsidP="00A36F9C">
      <w:pPr>
        <w:pStyle w:val="TACxxx"/>
      </w:pPr>
      <w:r w:rsidRPr="007B1F23">
        <w:t>Caso exista a necessidade de interação com o fornecedor da solução de GLB e LLB, é de responsabilidade da proponente acionar a F5 Networks.</w:t>
      </w:r>
    </w:p>
    <w:p w14:paraId="5A665E82" w14:textId="77777777" w:rsidR="00D171B2" w:rsidRPr="00F6525C" w:rsidRDefault="00D171B2" w:rsidP="00105115">
      <w:pPr>
        <w:pStyle w:val="TACxx"/>
      </w:pPr>
      <w:r w:rsidRPr="00F6525C">
        <w:lastRenderedPageBreak/>
        <w:t>Todos os servidores devem possuir no mínimo 4 interfaces de rede para conexões no ambiente da OI</w:t>
      </w:r>
      <w:r>
        <w:t>;</w:t>
      </w:r>
    </w:p>
    <w:p w14:paraId="24447CB7" w14:textId="77777777" w:rsidR="00D171B2" w:rsidRPr="00F6525C" w:rsidRDefault="00D171B2" w:rsidP="00105115">
      <w:pPr>
        <w:pStyle w:val="TACxx"/>
      </w:pPr>
      <w:r w:rsidRPr="00F6525C">
        <w:t>As interfaces de rede local dos equipamentos devem utilizar no mínimo a tecnologia Gigabit Ethernet (</w:t>
      </w:r>
      <w:proofErr w:type="gramStart"/>
      <w:r w:rsidRPr="00F6525C">
        <w:t>1000Base</w:t>
      </w:r>
      <w:proofErr w:type="gramEnd"/>
      <w:r w:rsidRPr="00F6525C">
        <w:t>-T);</w:t>
      </w:r>
    </w:p>
    <w:p w14:paraId="72714A00" w14:textId="77777777" w:rsidR="00D171B2" w:rsidRPr="00F6525C" w:rsidRDefault="00D171B2" w:rsidP="00105115">
      <w:pPr>
        <w:pStyle w:val="TACxx"/>
      </w:pPr>
      <w:r w:rsidRPr="00F6525C">
        <w:t>Caso a solução forneça os switches para conexão dos servidores, deve ser garantindo total compatibilidade com a rede IP da OI do fabricante CISCO, que possuem todos os seus modelos homologados pela OI;</w:t>
      </w:r>
    </w:p>
    <w:p w14:paraId="7F30D3D0" w14:textId="77777777" w:rsidR="00D171B2" w:rsidRPr="00F6525C" w:rsidRDefault="00D171B2" w:rsidP="00105115">
      <w:pPr>
        <w:pStyle w:val="TACxx"/>
      </w:pPr>
      <w:r w:rsidRPr="00F6525C">
        <w:t xml:space="preserve">Os equipamentos devem ser entregues com o gerenciamento via protocolo </w:t>
      </w:r>
      <w:proofErr w:type="gramStart"/>
      <w:r w:rsidRPr="00F6525C">
        <w:t>SNMPv2</w:t>
      </w:r>
      <w:proofErr w:type="gramEnd"/>
      <w:r w:rsidRPr="00F6525C">
        <w:t xml:space="preserve"> ou superior habilitado. É desejável também suporte RMON;</w:t>
      </w:r>
    </w:p>
    <w:p w14:paraId="0F3ACF79" w14:textId="77777777" w:rsidR="00D171B2" w:rsidRPr="00F6525C" w:rsidRDefault="00D171B2" w:rsidP="00105115">
      <w:pPr>
        <w:pStyle w:val="TACxx"/>
      </w:pPr>
      <w:r w:rsidRPr="00F6525C">
        <w:t>Deve ser especificado o fluxo de tráfego estimado entre os servidores que compõem a solução, baseado nos dados de dimensionamento apresentados;</w:t>
      </w:r>
    </w:p>
    <w:p w14:paraId="5E3600A4" w14:textId="77777777" w:rsidR="00D171B2" w:rsidRDefault="00D171B2" w:rsidP="00105115">
      <w:pPr>
        <w:pStyle w:val="TACxx"/>
      </w:pPr>
      <w:r w:rsidRPr="00F6525C">
        <w:t xml:space="preserve">Todos os equipamentos localizados no ambiente de Cyber Data Center deverão ser </w:t>
      </w:r>
      <w:proofErr w:type="spellStart"/>
      <w:r w:rsidRPr="00F6525C">
        <w:t>bivolts</w:t>
      </w:r>
      <w:proofErr w:type="spellEnd"/>
      <w:r w:rsidRPr="00F6525C">
        <w:t xml:space="preserve"> (</w:t>
      </w:r>
      <w:proofErr w:type="gramStart"/>
      <w:r w:rsidRPr="00F6525C">
        <w:t>11</w:t>
      </w:r>
      <w:r>
        <w:t>0V</w:t>
      </w:r>
      <w:proofErr w:type="gramEnd"/>
      <w:r>
        <w:t>/220V).</w:t>
      </w:r>
      <w:r>
        <w:br w:type="page"/>
      </w:r>
    </w:p>
    <w:p w14:paraId="58C36972" w14:textId="77777777" w:rsidR="00D171B2" w:rsidRDefault="00D171B2" w:rsidP="004774CD">
      <w:pPr>
        <w:pStyle w:val="TACx"/>
      </w:pPr>
      <w:bookmarkStart w:id="20" w:name="_Toc341713716"/>
      <w:bookmarkStart w:id="21" w:name="_Toc341882438"/>
      <w:bookmarkStart w:id="22" w:name="_Toc341895658"/>
      <w:r>
        <w:lastRenderedPageBreak/>
        <w:t>Requisitos de Armazenamento de Dados</w:t>
      </w:r>
      <w:bookmarkEnd w:id="20"/>
      <w:bookmarkEnd w:id="21"/>
      <w:bookmarkEnd w:id="22"/>
    </w:p>
    <w:p w14:paraId="5BB11A65" w14:textId="77777777" w:rsidR="00362393" w:rsidRPr="008B74F7" w:rsidRDefault="00362393" w:rsidP="00105115">
      <w:pPr>
        <w:pStyle w:val="TACxx"/>
      </w:pPr>
      <w:r w:rsidRPr="008B74F7">
        <w:t>A PROPONENTE deve informar quais são as formas de armazenamento de dados (Sistema Gerenciador de Banco de Dados Relacional - SGDBR, Sistema de Arquivos, Arquivos texto, etc.) utilizadas pela solução ofertada</w:t>
      </w:r>
      <w:r>
        <w:t>;</w:t>
      </w:r>
    </w:p>
    <w:p w14:paraId="344E88AE" w14:textId="77777777" w:rsidR="00362393" w:rsidRPr="008B74F7" w:rsidRDefault="00362393" w:rsidP="00105115">
      <w:pPr>
        <w:pStyle w:val="TACxx"/>
      </w:pPr>
      <w:r w:rsidRPr="008B74F7">
        <w:t>Para os componentes da solução que utilizem SGDBR, o PROPONENTE deve observar o seguinte:</w:t>
      </w:r>
    </w:p>
    <w:p w14:paraId="43DE5BF2" w14:textId="77777777" w:rsidR="00362393" w:rsidRPr="008B74F7" w:rsidRDefault="00362393" w:rsidP="00031A15">
      <w:pPr>
        <w:pStyle w:val="TACxxx"/>
      </w:pPr>
      <w:r w:rsidRPr="008B74F7">
        <w:t xml:space="preserve">Deve ser </w:t>
      </w:r>
      <w:r w:rsidRPr="004774CD">
        <w:t>ofertado</w:t>
      </w:r>
      <w:r w:rsidRPr="008B74F7">
        <w:t xml:space="preserve"> o SGDBR Oracle versão 11g release 2 ou superior</w:t>
      </w:r>
      <w:r>
        <w:t>.</w:t>
      </w:r>
    </w:p>
    <w:p w14:paraId="447A197F" w14:textId="77777777" w:rsidR="00362393" w:rsidRPr="008B74F7" w:rsidRDefault="00362393" w:rsidP="00362393">
      <w:pPr>
        <w:pStyle w:val="Numerado"/>
      </w:pPr>
      <w:r w:rsidRPr="008B74F7">
        <w:t>Para cada uma das possíveis formas de armazenamento de dados, a PROPONENTE deve informar quais produtos e versões são suportadas pela solução ofertada. Caso seja ofertado um SGDBR, não serão aceitas versões inferiores às descritas anteriormente;</w:t>
      </w:r>
    </w:p>
    <w:p w14:paraId="1B30FB06" w14:textId="77777777" w:rsidR="00362393" w:rsidRPr="008B74F7" w:rsidRDefault="00362393" w:rsidP="00362393">
      <w:pPr>
        <w:pStyle w:val="Numerado"/>
      </w:pPr>
      <w:r w:rsidRPr="008B74F7">
        <w:t>Para cada uma das possíveis formas de armazenamento de dados, a PROPONENTE deve informar quais plataformas (hardware - fabricante e modelo) e Sistemas Operacionais (Software - produto e versão) estão homologadas pela solução ofertada;</w:t>
      </w:r>
    </w:p>
    <w:p w14:paraId="411ADF82" w14:textId="77777777" w:rsidR="00362393" w:rsidRPr="008B74F7" w:rsidRDefault="00362393" w:rsidP="00362393">
      <w:pPr>
        <w:pStyle w:val="Numerado"/>
      </w:pPr>
      <w:r w:rsidRPr="008B74F7">
        <w:t>Política de retenção e descarte:</w:t>
      </w:r>
    </w:p>
    <w:p w14:paraId="3EFD5F42" w14:textId="77777777" w:rsidR="00362393" w:rsidRPr="008B74F7" w:rsidRDefault="00362393" w:rsidP="00031A15">
      <w:pPr>
        <w:pStyle w:val="TACxxx"/>
      </w:pPr>
      <w:r w:rsidRPr="008B74F7">
        <w:t>Para cada uma das formas utilizadas para armazenamento dos dados a PROPONENTE deve informar como são armazenados os dados históricos pelo Sistema Ofertado;</w:t>
      </w:r>
    </w:p>
    <w:p w14:paraId="193C496F" w14:textId="77777777" w:rsidR="00362393" w:rsidRPr="00586D0B" w:rsidRDefault="00362393" w:rsidP="00031A15">
      <w:pPr>
        <w:pStyle w:val="TACxxx"/>
        <w:rPr>
          <w:lang w:val="x-none"/>
        </w:rPr>
      </w:pPr>
      <w:r w:rsidRPr="008B74F7">
        <w:t>Para cada uma das formas utilizadas para armazenamento dos dados a PROPONENTE deve informar como é o processo de de</w:t>
      </w:r>
      <w:r>
        <w:t>scarte utilizado pela aplicação</w:t>
      </w:r>
      <w:r w:rsidRPr="009429B8">
        <w:t>;</w:t>
      </w:r>
    </w:p>
    <w:p w14:paraId="38D9F4BA" w14:textId="77777777" w:rsidR="00362393" w:rsidRPr="008B74F7" w:rsidRDefault="00362393" w:rsidP="00031A15">
      <w:pPr>
        <w:pStyle w:val="TACxxx"/>
      </w:pPr>
      <w:r w:rsidRPr="009429B8">
        <w:t xml:space="preserve">Em tempo de </w:t>
      </w:r>
      <w:r w:rsidRPr="00586D0B">
        <w:rPr>
          <w:lang w:val="x-none"/>
        </w:rPr>
        <w:t>estudo</w:t>
      </w:r>
      <w:r w:rsidRPr="009429B8">
        <w:t xml:space="preserve"> do projeto a Oi fará em </w:t>
      </w:r>
      <w:proofErr w:type="spellStart"/>
      <w:r w:rsidRPr="009429B8">
        <w:t>conjuto</w:t>
      </w:r>
      <w:proofErr w:type="spellEnd"/>
      <w:r w:rsidRPr="009429B8">
        <w:t xml:space="preserve"> com a proponente, a avaliação das soluções de arqui</w:t>
      </w:r>
      <w:r w:rsidRPr="00C94AD3">
        <w:t>vamento de dados.</w:t>
      </w:r>
    </w:p>
    <w:p w14:paraId="1C8E4F66" w14:textId="77777777" w:rsidR="00362393" w:rsidRPr="008B74F7" w:rsidRDefault="00362393" w:rsidP="00362393">
      <w:pPr>
        <w:pStyle w:val="Numerado"/>
      </w:pPr>
      <w:r w:rsidRPr="008B74F7">
        <w:t>A PROPONENTE deve detalhar os mecanismos de alta disponibilidade utilizados pelos componentes de armazenamento de dados da solução ofertada;</w:t>
      </w:r>
    </w:p>
    <w:p w14:paraId="1A88CF01" w14:textId="77777777" w:rsidR="00362393" w:rsidRPr="008B74F7" w:rsidRDefault="00362393" w:rsidP="00362393">
      <w:pPr>
        <w:pStyle w:val="Numerado"/>
      </w:pPr>
      <w:r w:rsidRPr="008B74F7">
        <w:t>Deve ser detalhada também como é processada a transição da aplicação entre os componentes de alta disponibilidade, em caso de falha de um deles</w:t>
      </w:r>
      <w:r>
        <w:t>.</w:t>
      </w:r>
    </w:p>
    <w:p w14:paraId="0D7A0FC4" w14:textId="77777777" w:rsidR="00362393" w:rsidRDefault="00362393">
      <w:pPr>
        <w:spacing w:after="160" w:line="259" w:lineRule="auto"/>
        <w:jc w:val="left"/>
      </w:pPr>
      <w:r>
        <w:br w:type="page"/>
      </w:r>
    </w:p>
    <w:p w14:paraId="1EBB80BC" w14:textId="77777777" w:rsidR="00D171B2" w:rsidRDefault="00362393" w:rsidP="00362393">
      <w:pPr>
        <w:pStyle w:val="Ttulo1"/>
      </w:pPr>
      <w:bookmarkStart w:id="23" w:name="_Toc341713717"/>
      <w:bookmarkStart w:id="24" w:name="_Toc341882439"/>
      <w:bookmarkStart w:id="25" w:name="_Toc341895659"/>
      <w:r>
        <w:lastRenderedPageBreak/>
        <w:t>Requisitos de Servidores de Aplicação</w:t>
      </w:r>
      <w:bookmarkEnd w:id="23"/>
      <w:bookmarkEnd w:id="24"/>
      <w:bookmarkEnd w:id="25"/>
    </w:p>
    <w:p w14:paraId="1A467E6C" w14:textId="77777777" w:rsidR="005B6BF3" w:rsidRPr="00BD7CC1" w:rsidRDefault="005B6BF3" w:rsidP="00105115">
      <w:pPr>
        <w:pStyle w:val="TACxx"/>
      </w:pPr>
      <w:r w:rsidRPr="00BD7CC1">
        <w:t>Os requisitos deste item aplicam-se aos componentes da solução que necessitem utilizar servidor de aplicações;</w:t>
      </w:r>
    </w:p>
    <w:p w14:paraId="1D6CABB6" w14:textId="77777777" w:rsidR="005B6BF3" w:rsidRPr="00E354A7" w:rsidRDefault="005B6BF3" w:rsidP="00105115">
      <w:pPr>
        <w:pStyle w:val="TACxx"/>
      </w:pPr>
      <w:r w:rsidRPr="00E354A7">
        <w:t>Para aplicações baseadas em Servidores de Aplicações, o PROPONENTE deve observar o seguinte:</w:t>
      </w:r>
    </w:p>
    <w:p w14:paraId="6D041A9D" w14:textId="77777777" w:rsidR="005B6BF3" w:rsidRPr="00BD7CC1" w:rsidRDefault="005B6BF3" w:rsidP="00031A15">
      <w:pPr>
        <w:pStyle w:val="TACxxx"/>
      </w:pPr>
      <w:r w:rsidRPr="00BD7CC1">
        <w:t xml:space="preserve">Deve ser </w:t>
      </w:r>
      <w:proofErr w:type="gramStart"/>
      <w:r w:rsidRPr="00BD7CC1">
        <w:t xml:space="preserve">ofertado Servidores de Aplicações J2EE RedHat </w:t>
      </w:r>
      <w:proofErr w:type="spellStart"/>
      <w:r w:rsidRPr="00BD7CC1">
        <w:t>Jboss</w:t>
      </w:r>
      <w:proofErr w:type="spellEnd"/>
      <w:proofErr w:type="gramEnd"/>
      <w:r w:rsidRPr="00BD7CC1">
        <w:t xml:space="preserve">. Caso não seja compatível com RedHat </w:t>
      </w:r>
      <w:proofErr w:type="spellStart"/>
      <w:proofErr w:type="gramStart"/>
      <w:r w:rsidRPr="00BD7CC1">
        <w:t>JBoss</w:t>
      </w:r>
      <w:proofErr w:type="spellEnd"/>
      <w:proofErr w:type="gramEnd"/>
      <w:r w:rsidRPr="00BD7CC1">
        <w:t xml:space="preserve">, poderá ser ofertado Oracle </w:t>
      </w:r>
      <w:proofErr w:type="spellStart"/>
      <w:r w:rsidRPr="00BD7CC1">
        <w:t>WebLogic</w:t>
      </w:r>
      <w:proofErr w:type="spellEnd"/>
      <w:r w:rsidRPr="00BD7CC1">
        <w:t xml:space="preserve"> versão 11g ou superior. Os requisitos do item 4.1 deste documento devem ser considerados;</w:t>
      </w:r>
    </w:p>
    <w:p w14:paraId="517DED66" w14:textId="77777777" w:rsidR="005B6BF3" w:rsidRPr="00E354A7" w:rsidRDefault="005B6BF3" w:rsidP="00105115">
      <w:pPr>
        <w:pStyle w:val="TACxx"/>
      </w:pPr>
      <w:r w:rsidRPr="00E354A7">
        <w:t>Para cada programa requerido pelo aplicativo ofertado, a PROPONENTE deve informar quais produtos e versões são suportadas pela solução ofertada. Caso seja ofertado um Servidor de Aplicações, não serão aceitas versões inferiores às descritas anteriormente;</w:t>
      </w:r>
    </w:p>
    <w:p w14:paraId="67093F57" w14:textId="77777777" w:rsidR="005B6BF3" w:rsidRPr="00E354A7" w:rsidRDefault="005B6BF3" w:rsidP="00105115">
      <w:pPr>
        <w:pStyle w:val="TACxx"/>
      </w:pPr>
      <w:r w:rsidRPr="00E354A7">
        <w:t xml:space="preserve">A PROPONENTE deve detalhar como a solução </w:t>
      </w:r>
      <w:proofErr w:type="gramStart"/>
      <w:r w:rsidRPr="00E354A7">
        <w:t>implementa</w:t>
      </w:r>
      <w:proofErr w:type="gramEnd"/>
      <w:r w:rsidRPr="00E354A7">
        <w:t>:</w:t>
      </w:r>
    </w:p>
    <w:p w14:paraId="68CFCBE9" w14:textId="77777777" w:rsidR="005B6BF3" w:rsidRPr="00E354A7" w:rsidRDefault="005B6BF3" w:rsidP="00031A15">
      <w:pPr>
        <w:pStyle w:val="TACxxx"/>
      </w:pPr>
      <w:r w:rsidRPr="00E354A7">
        <w:t>Alta disponibilidade;</w:t>
      </w:r>
    </w:p>
    <w:p w14:paraId="06CEABA6" w14:textId="77777777" w:rsidR="005B6BF3" w:rsidRPr="00E354A7" w:rsidRDefault="005B6BF3" w:rsidP="00031A15">
      <w:pPr>
        <w:pStyle w:val="TACxxx"/>
      </w:pPr>
      <w:r w:rsidRPr="00E354A7">
        <w:t>Balanceamento de carga;</w:t>
      </w:r>
    </w:p>
    <w:p w14:paraId="419BB866" w14:textId="77777777" w:rsidR="005B6BF3" w:rsidRPr="00E354A7" w:rsidRDefault="005B6BF3" w:rsidP="00031A15">
      <w:pPr>
        <w:pStyle w:val="TACxxx"/>
      </w:pPr>
      <w:r w:rsidRPr="00E354A7">
        <w:t>Persistência de sessões;</w:t>
      </w:r>
    </w:p>
    <w:p w14:paraId="0DFE0AA2" w14:textId="77777777" w:rsidR="005B6BF3" w:rsidRPr="004774CD" w:rsidRDefault="005B6BF3" w:rsidP="00031A15">
      <w:pPr>
        <w:pStyle w:val="TACxxx"/>
      </w:pPr>
      <w:r w:rsidRPr="00E354A7">
        <w:t xml:space="preserve">Mecanismo de cache de páginas estáticas, dinâmicas e de fragmentos (ESI – Edge </w:t>
      </w:r>
      <w:proofErr w:type="spellStart"/>
      <w:r w:rsidRPr="00E354A7">
        <w:t>Side</w:t>
      </w:r>
      <w:proofErr w:type="spellEnd"/>
      <w:r w:rsidRPr="00E354A7">
        <w:t xml:space="preserve"> Includes).</w:t>
      </w:r>
    </w:p>
    <w:p w14:paraId="65EA99B4" w14:textId="77777777" w:rsidR="005B6BF3" w:rsidRPr="008E7DF6" w:rsidRDefault="005B6BF3" w:rsidP="00031A15">
      <w:pPr>
        <w:pStyle w:val="TACxxx"/>
      </w:pPr>
      <w:r>
        <w:t>Replic</w:t>
      </w:r>
      <w:r w:rsidRPr="004774CD">
        <w:t>a</w:t>
      </w:r>
      <w:r>
        <w:t>ção de sess</w:t>
      </w:r>
      <w:r w:rsidRPr="008E7DF6">
        <w:t>ão</w:t>
      </w:r>
      <w:r>
        <w:t>;</w:t>
      </w:r>
    </w:p>
    <w:p w14:paraId="741778B6" w14:textId="77777777" w:rsidR="005B6BF3" w:rsidRPr="008E7DF6" w:rsidRDefault="005B6BF3" w:rsidP="00031A15">
      <w:pPr>
        <w:pStyle w:val="TACxxx"/>
      </w:pPr>
      <w:r w:rsidRPr="004774CD">
        <w:t>Gestão de perfis de acesso;</w:t>
      </w:r>
    </w:p>
    <w:p w14:paraId="437ED4A7" w14:textId="77777777" w:rsidR="005B6BF3" w:rsidRPr="008E7DF6" w:rsidRDefault="005B6BF3" w:rsidP="00031A15">
      <w:pPr>
        <w:pStyle w:val="TACxxx"/>
      </w:pPr>
      <w:r w:rsidRPr="004774CD">
        <w:t>Replicação de dados;</w:t>
      </w:r>
    </w:p>
    <w:p w14:paraId="73B0F224" w14:textId="77777777" w:rsidR="005B6BF3" w:rsidRPr="008E7DF6" w:rsidRDefault="005B6BF3" w:rsidP="00031A15">
      <w:pPr>
        <w:pStyle w:val="TACxxx"/>
      </w:pPr>
      <w:r w:rsidRPr="004774CD">
        <w:t>Exposição dos serviços;</w:t>
      </w:r>
    </w:p>
    <w:p w14:paraId="6646495C" w14:textId="77777777" w:rsidR="005B6BF3" w:rsidRPr="00B4032B" w:rsidRDefault="005B6BF3" w:rsidP="00031A15">
      <w:pPr>
        <w:pStyle w:val="TACxxx"/>
      </w:pPr>
      <w:r w:rsidRPr="004774CD">
        <w:t>Cluster de instâncias.</w:t>
      </w:r>
    </w:p>
    <w:p w14:paraId="3179390C" w14:textId="77777777" w:rsidR="005B6BF3" w:rsidRDefault="005B6BF3">
      <w:pPr>
        <w:spacing w:after="160" w:line="259" w:lineRule="auto"/>
        <w:jc w:val="left"/>
      </w:pPr>
      <w:r>
        <w:br w:type="page"/>
      </w:r>
    </w:p>
    <w:p w14:paraId="128E470C" w14:textId="77777777" w:rsidR="00362393" w:rsidRDefault="00E60B2D" w:rsidP="00E60B2D">
      <w:pPr>
        <w:pStyle w:val="Ttulo1"/>
      </w:pPr>
      <w:bookmarkStart w:id="26" w:name="_Toc341713718"/>
      <w:bookmarkStart w:id="27" w:name="_Toc341882440"/>
      <w:bookmarkStart w:id="28" w:name="_Toc341895660"/>
      <w:r>
        <w:lastRenderedPageBreak/>
        <w:t>Requisitos de Monitoração</w:t>
      </w:r>
      <w:r w:rsidR="00D6655C">
        <w:t>, Automação</w:t>
      </w:r>
      <w:r>
        <w:t xml:space="preserve"> e </w:t>
      </w:r>
      <w:proofErr w:type="gramStart"/>
      <w:r>
        <w:t>Gerenciamento</w:t>
      </w:r>
      <w:bookmarkEnd w:id="26"/>
      <w:bookmarkEnd w:id="27"/>
      <w:bookmarkEnd w:id="28"/>
      <w:proofErr w:type="gramEnd"/>
    </w:p>
    <w:p w14:paraId="219BF4AD" w14:textId="2E793CB8" w:rsidR="003C4D43" w:rsidRDefault="00237E14" w:rsidP="00105115">
      <w:pPr>
        <w:pStyle w:val="TACxx"/>
      </w:pPr>
      <w:proofErr w:type="gramStart"/>
      <w:r>
        <w:t xml:space="preserve">A Oi utiliza </w:t>
      </w:r>
      <w:r w:rsidR="00DD258A">
        <w:t xml:space="preserve">diversas ferramentas para </w:t>
      </w:r>
      <w:r w:rsidR="003C4D43">
        <w:t>as atividades de</w:t>
      </w:r>
      <w:r w:rsidR="00DD258A">
        <w:t xml:space="preserve"> gerenciamento da infraestrutura e de serviços de TI</w:t>
      </w:r>
      <w:r w:rsidR="003C4D43">
        <w:t>, sendo estas integradas com base no</w:t>
      </w:r>
      <w:r>
        <w:t xml:space="preserve"> </w:t>
      </w:r>
      <w:r w:rsidR="00583E4C">
        <w:t>F</w:t>
      </w:r>
      <w:r>
        <w:t xml:space="preserve">ramework de </w:t>
      </w:r>
      <w:r w:rsidR="00583E4C">
        <w:t>G</w:t>
      </w:r>
      <w:r>
        <w:t xml:space="preserve">erenciamento </w:t>
      </w:r>
      <w:r w:rsidR="003C4D43">
        <w:t xml:space="preserve">da Oi, </w:t>
      </w:r>
      <w:r w:rsidR="004E5C1E">
        <w:t xml:space="preserve">o que </w:t>
      </w:r>
      <w:r w:rsidR="003C4D43">
        <w:t>possibilita</w:t>
      </w:r>
      <w:r w:rsidR="004E5C1E">
        <w:t xml:space="preserve"> </w:t>
      </w:r>
      <w:r w:rsidR="003C4D43">
        <w:t>a</w:t>
      </w:r>
      <w:r w:rsidR="00DD258A">
        <w:t xml:space="preserve"> gestão e operação de componentes, recursos e serviços de TI </w:t>
      </w:r>
      <w:r w:rsidR="004E5C1E">
        <w:t>de forma estruturada e de acordo com as boas práticas de Gestão de TI</w:t>
      </w:r>
      <w:r w:rsidR="00F75B18">
        <w:t xml:space="preserve"> como ITIL e COBIT</w:t>
      </w:r>
      <w:r w:rsidR="004E5C1E">
        <w:t>;</w:t>
      </w:r>
      <w:proofErr w:type="gramEnd"/>
      <w:r w:rsidR="003C4D43">
        <w:t xml:space="preserve"> </w:t>
      </w:r>
    </w:p>
    <w:p w14:paraId="5C37B9CE" w14:textId="1F2C23BD" w:rsidR="00D308B1" w:rsidRDefault="00F75B18" w:rsidP="004E5C1E">
      <w:pPr>
        <w:pStyle w:val="TACxx"/>
      </w:pPr>
      <w:r>
        <w:t>O PROPONENTE deverá avaliar a relação de ferramentas da tabela abaixo verificando a compatibilidade das</w:t>
      </w:r>
      <w:r w:rsidR="004E5C1E">
        <w:t xml:space="preserve"> ferramentas</w:t>
      </w:r>
      <w:r>
        <w:t xml:space="preserve"> utilizadas pela Oi com a solução proposta na RFP. Caso</w:t>
      </w:r>
      <w:r w:rsidR="004E5C1E">
        <w:t xml:space="preserve"> </w:t>
      </w:r>
      <w:r>
        <w:t xml:space="preserve">uma ou mais ferramenta(s) </w:t>
      </w:r>
      <w:r w:rsidR="004E5C1E">
        <w:t>não seja</w:t>
      </w:r>
      <w:r>
        <w:t>(m)</w:t>
      </w:r>
      <w:r w:rsidR="004E5C1E">
        <w:t xml:space="preserve"> adequada</w:t>
      </w:r>
      <w:r>
        <w:t>(s)</w:t>
      </w:r>
      <w:r w:rsidR="004E5C1E">
        <w:t xml:space="preserve"> para a monitoração, automação e gerenciamento da soluç</w:t>
      </w:r>
      <w:r>
        <w:t>ão proposta,</w:t>
      </w:r>
      <w:r w:rsidR="004E5C1E">
        <w:t xml:space="preserve"> </w:t>
      </w:r>
      <w:r>
        <w:t xml:space="preserve">ou ainda, caso seja necessária </w:t>
      </w:r>
      <w:proofErr w:type="gramStart"/>
      <w:r>
        <w:t>a</w:t>
      </w:r>
      <w:proofErr w:type="gramEnd"/>
      <w:r>
        <w:t xml:space="preserve"> complementação através de outras ferramentas, deverá ser considerada na Proposta </w:t>
      </w:r>
      <w:r w:rsidR="004E5C1E">
        <w:t>Técnica quais</w:t>
      </w:r>
      <w:r>
        <w:t xml:space="preserve"> seriam as</w:t>
      </w:r>
      <w:r w:rsidR="004E5C1E">
        <w:t xml:space="preserve"> ferramentas adicionais</w:t>
      </w:r>
      <w:r>
        <w:t xml:space="preserve"> e/ou as ferramentas incompatíveis</w:t>
      </w:r>
      <w:r w:rsidR="004E5C1E">
        <w:t xml:space="preserve"> </w:t>
      </w:r>
      <w:r>
        <w:t>justificando os motivos. Caberá a</w:t>
      </w:r>
      <w:r w:rsidR="004E5C1E">
        <w:t xml:space="preserve"> CONTRATANTE avaliar a real necessidade de uso e aplicabilidade </w:t>
      </w:r>
      <w:r>
        <w:t xml:space="preserve">de novas ferramentas </w:t>
      </w:r>
      <w:r w:rsidR="004E5C1E">
        <w:t xml:space="preserve">no framework de Gerenciamento da Oi. </w:t>
      </w:r>
      <w:r>
        <w:t>As</w:t>
      </w:r>
      <w:r w:rsidR="004E5C1E">
        <w:t xml:space="preserve"> ferramenta</w:t>
      </w:r>
      <w:r>
        <w:t xml:space="preserve">s homologadas e utilizadas pela </w:t>
      </w:r>
      <w:r w:rsidR="004E5C1E">
        <w:t>Oi</w:t>
      </w:r>
      <w:r>
        <w:t xml:space="preserve">  para as respectivas finalidades são</w:t>
      </w:r>
      <w:r w:rsidR="004E5C1E">
        <w:t>:</w:t>
      </w:r>
    </w:p>
    <w:tbl>
      <w:tblPr>
        <w:tblW w:w="786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4888"/>
      </w:tblGrid>
      <w:tr w:rsidR="003C4D43" w:rsidRPr="003C4D43" w14:paraId="74B95D05" w14:textId="77777777" w:rsidTr="007C3920">
        <w:trPr>
          <w:trHeight w:val="300"/>
          <w:jc w:val="right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E66CC7E" w14:textId="77777777" w:rsidR="003C4D43" w:rsidRPr="003C4D43" w:rsidRDefault="003C4D43" w:rsidP="003C4D43">
            <w:pPr>
              <w:jc w:val="left"/>
              <w:rPr>
                <w:rFonts w:cs="Arial"/>
                <w:b/>
                <w:bCs/>
                <w:color w:val="000000"/>
              </w:rPr>
            </w:pPr>
            <w:r w:rsidRPr="003C4D43">
              <w:rPr>
                <w:rFonts w:cs="Arial"/>
                <w:b/>
                <w:bCs/>
                <w:color w:val="000000"/>
              </w:rPr>
              <w:t>Finalidade</w:t>
            </w:r>
          </w:p>
        </w:tc>
        <w:tc>
          <w:tcPr>
            <w:tcW w:w="4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BFE4CC" w14:textId="77777777" w:rsidR="003C4D43" w:rsidRPr="003C4D43" w:rsidRDefault="003C4D43" w:rsidP="003C4D43">
            <w:pPr>
              <w:jc w:val="left"/>
              <w:rPr>
                <w:rFonts w:cs="Arial"/>
                <w:b/>
                <w:bCs/>
                <w:color w:val="000000"/>
              </w:rPr>
            </w:pPr>
            <w:r w:rsidRPr="003C4D43">
              <w:rPr>
                <w:rFonts w:cs="Arial"/>
                <w:b/>
                <w:bCs/>
                <w:color w:val="000000"/>
              </w:rPr>
              <w:t>Ferramentas</w:t>
            </w:r>
          </w:p>
        </w:tc>
      </w:tr>
      <w:tr w:rsidR="003C4D43" w:rsidRPr="003C4D43" w14:paraId="5EFD2BC8" w14:textId="77777777" w:rsidTr="007C3920">
        <w:trPr>
          <w:trHeight w:val="300"/>
          <w:jc w:val="right"/>
        </w:trPr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326CD9" w14:textId="62EC52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Monitoração de Redes</w:t>
            </w:r>
            <w:r w:rsidR="00F52C56">
              <w:rPr>
                <w:rFonts w:cs="Arial"/>
                <w:color w:val="000000"/>
              </w:rPr>
              <w:t xml:space="preserve"> – Disponibilidade e </w:t>
            </w:r>
            <w:proofErr w:type="gramStart"/>
            <w:r w:rsidR="00F52C56">
              <w:rPr>
                <w:rFonts w:cs="Arial"/>
                <w:color w:val="000000"/>
              </w:rPr>
              <w:t>Performance</w:t>
            </w:r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730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proofErr w:type="spellStart"/>
            <w:r w:rsidRPr="003C4D43">
              <w:rPr>
                <w:rFonts w:cs="Arial"/>
                <w:color w:val="000000"/>
              </w:rPr>
              <w:t>Nagios</w:t>
            </w:r>
            <w:proofErr w:type="spellEnd"/>
          </w:p>
        </w:tc>
      </w:tr>
      <w:tr w:rsidR="003C4D43" w:rsidRPr="003C4D43" w14:paraId="4D990D2E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856E59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2C3D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CA e-Health Network</w:t>
            </w:r>
          </w:p>
        </w:tc>
      </w:tr>
      <w:tr w:rsidR="003C4D43" w:rsidRPr="00AA6CA3" w14:paraId="37CA5182" w14:textId="77777777" w:rsidTr="007C3920">
        <w:trPr>
          <w:trHeight w:val="300"/>
          <w:jc w:val="right"/>
        </w:trPr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9B8292" w14:textId="2965DA5F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Monitoração de Servidores, Serviços, Logs e </w:t>
            </w:r>
            <w:proofErr w:type="spellStart"/>
            <w:r w:rsidRPr="003C4D43">
              <w:rPr>
                <w:rFonts w:cs="Arial"/>
                <w:color w:val="000000"/>
              </w:rPr>
              <w:t>Workloads</w:t>
            </w:r>
            <w:proofErr w:type="spellEnd"/>
            <w:r w:rsidR="00F52C56">
              <w:rPr>
                <w:rFonts w:cs="Arial"/>
                <w:color w:val="000000"/>
              </w:rPr>
              <w:t xml:space="preserve"> – Disponibilidade e </w:t>
            </w:r>
            <w:proofErr w:type="gramStart"/>
            <w:r w:rsidR="00F52C56">
              <w:rPr>
                <w:rFonts w:cs="Arial"/>
                <w:color w:val="000000"/>
              </w:rPr>
              <w:t>Performance</w:t>
            </w:r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BAE1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  <w:r w:rsidRPr="003C4D43">
              <w:rPr>
                <w:rFonts w:cs="Arial"/>
                <w:color w:val="000000"/>
                <w:lang w:val="en-US"/>
              </w:rPr>
              <w:t>BMC Performance Assurance Agent (Patrol)</w:t>
            </w:r>
          </w:p>
        </w:tc>
      </w:tr>
      <w:tr w:rsidR="003C4D43" w:rsidRPr="003C4D43" w14:paraId="01A399CA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A5C729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4F0D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HP </w:t>
            </w:r>
            <w:proofErr w:type="spellStart"/>
            <w:proofErr w:type="gramStart"/>
            <w:r w:rsidRPr="003C4D43">
              <w:rPr>
                <w:rFonts w:cs="Arial"/>
                <w:color w:val="000000"/>
              </w:rPr>
              <w:t>OpenView</w:t>
            </w:r>
            <w:proofErr w:type="spellEnd"/>
            <w:proofErr w:type="gramEnd"/>
            <w:r w:rsidRPr="003C4D43">
              <w:rPr>
                <w:rFonts w:cs="Arial"/>
                <w:color w:val="000000"/>
              </w:rPr>
              <w:t xml:space="preserve"> </w:t>
            </w:r>
            <w:proofErr w:type="spellStart"/>
            <w:r w:rsidRPr="003C4D43">
              <w:rPr>
                <w:rFonts w:cs="Arial"/>
                <w:color w:val="000000"/>
              </w:rPr>
              <w:t>Operations</w:t>
            </w:r>
            <w:proofErr w:type="spellEnd"/>
            <w:r w:rsidRPr="003C4D43">
              <w:rPr>
                <w:rFonts w:cs="Arial"/>
                <w:color w:val="000000"/>
              </w:rPr>
              <w:t xml:space="preserve"> Agent</w:t>
            </w:r>
          </w:p>
        </w:tc>
      </w:tr>
      <w:tr w:rsidR="003C4D43" w:rsidRPr="003C4D43" w14:paraId="000CEC00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4F9BB8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CAAC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Microsoft System Center </w:t>
            </w:r>
            <w:proofErr w:type="spellStart"/>
            <w:r w:rsidRPr="003C4D43">
              <w:rPr>
                <w:rFonts w:cs="Arial"/>
                <w:color w:val="000000"/>
              </w:rPr>
              <w:t>Operations</w:t>
            </w:r>
            <w:proofErr w:type="spellEnd"/>
          </w:p>
        </w:tc>
      </w:tr>
      <w:tr w:rsidR="003C4D43" w:rsidRPr="00AA6CA3" w14:paraId="77D2D073" w14:textId="77777777" w:rsidTr="007C3920">
        <w:trPr>
          <w:trHeight w:val="300"/>
          <w:jc w:val="right"/>
        </w:trPr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C6625E" w14:textId="21B86459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Monitoração de Aplicações e Middlewares</w:t>
            </w:r>
            <w:r w:rsidR="00F52C56">
              <w:rPr>
                <w:rFonts w:cs="Arial"/>
                <w:color w:val="000000"/>
              </w:rPr>
              <w:t xml:space="preserve"> – Disponibilidade e </w:t>
            </w:r>
            <w:proofErr w:type="spellStart"/>
            <w:r w:rsidR="00F52C56">
              <w:rPr>
                <w:rFonts w:cs="Arial"/>
                <w:color w:val="000000"/>
              </w:rPr>
              <w:t>Peformance</w:t>
            </w:r>
            <w:proofErr w:type="spell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639F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  <w:r w:rsidRPr="003C4D43">
              <w:rPr>
                <w:rFonts w:cs="Arial"/>
                <w:color w:val="000000"/>
                <w:lang w:val="en-US"/>
              </w:rPr>
              <w:t>BMC Performance Management for Applications</w:t>
            </w:r>
          </w:p>
        </w:tc>
      </w:tr>
      <w:tr w:rsidR="003C4D43" w:rsidRPr="00AA6CA3" w14:paraId="1DBECCA5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93C5FC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3846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  <w:r w:rsidRPr="003C4D43">
              <w:rPr>
                <w:rFonts w:cs="Arial"/>
                <w:color w:val="000000"/>
                <w:lang w:val="en-US"/>
              </w:rPr>
              <w:t>BMC Performance Management Knowledge Modules</w:t>
            </w:r>
          </w:p>
        </w:tc>
      </w:tr>
      <w:tr w:rsidR="003C4D43" w:rsidRPr="00AA6CA3" w14:paraId="228E5F6F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BD890B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4030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  <w:r w:rsidRPr="003C4D43">
              <w:rPr>
                <w:rFonts w:cs="Arial"/>
                <w:color w:val="000000"/>
                <w:lang w:val="en-US"/>
              </w:rPr>
              <w:t>HP Open View Operations Smart Plug-ins</w:t>
            </w:r>
          </w:p>
        </w:tc>
      </w:tr>
      <w:tr w:rsidR="003C4D43" w:rsidRPr="003C4D43" w14:paraId="04797289" w14:textId="77777777" w:rsidTr="007C3920">
        <w:trPr>
          <w:trHeight w:val="300"/>
          <w:jc w:val="right"/>
        </w:trPr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EFF1AD" w14:textId="39EE6168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Monitoração da Experiência do Usuário Final</w:t>
            </w:r>
            <w:r w:rsidR="00F52C56">
              <w:rPr>
                <w:rFonts w:cs="Arial"/>
                <w:color w:val="000000"/>
              </w:rPr>
              <w:t xml:space="preserve"> - </w:t>
            </w:r>
            <w:proofErr w:type="spellStart"/>
            <w:r w:rsidR="00F52C56">
              <w:rPr>
                <w:rFonts w:cs="Arial"/>
                <w:color w:val="000000"/>
              </w:rPr>
              <w:t>Peformance</w:t>
            </w:r>
            <w:proofErr w:type="spell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5735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BMC T-MART</w:t>
            </w:r>
          </w:p>
        </w:tc>
      </w:tr>
      <w:tr w:rsidR="003C4D43" w:rsidRPr="00AA6CA3" w14:paraId="1BD9659F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2BA2FF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F771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  <w:r w:rsidRPr="003C4D43">
              <w:rPr>
                <w:rFonts w:cs="Arial"/>
                <w:color w:val="000000"/>
                <w:lang w:val="en-US"/>
              </w:rPr>
              <w:t>BMC End User Experience Management</w:t>
            </w:r>
          </w:p>
        </w:tc>
      </w:tr>
      <w:tr w:rsidR="003C4D43" w:rsidRPr="00AA6CA3" w14:paraId="00F45D37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1C47BF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5310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  <w:r w:rsidRPr="003C4D43">
              <w:rPr>
                <w:rFonts w:cs="Arial"/>
                <w:color w:val="000000"/>
                <w:lang w:val="en-US"/>
              </w:rPr>
              <w:t>CA e-Health Application Response</w:t>
            </w:r>
          </w:p>
        </w:tc>
      </w:tr>
      <w:tr w:rsidR="003C4D43" w:rsidRPr="003C4D43" w14:paraId="1B3B46C8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A8B6A3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52C6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HP </w:t>
            </w:r>
            <w:proofErr w:type="spellStart"/>
            <w:proofErr w:type="gramStart"/>
            <w:r w:rsidRPr="003C4D43">
              <w:rPr>
                <w:rFonts w:cs="Arial"/>
                <w:color w:val="000000"/>
              </w:rPr>
              <w:t>OpenView</w:t>
            </w:r>
            <w:proofErr w:type="spellEnd"/>
            <w:proofErr w:type="gramEnd"/>
            <w:r w:rsidRPr="003C4D43">
              <w:rPr>
                <w:rFonts w:cs="Arial"/>
                <w:color w:val="000000"/>
              </w:rPr>
              <w:t xml:space="preserve"> Site </w:t>
            </w:r>
            <w:proofErr w:type="spellStart"/>
            <w:r w:rsidRPr="003C4D43">
              <w:rPr>
                <w:rFonts w:cs="Arial"/>
                <w:color w:val="000000"/>
              </w:rPr>
              <w:t>Scope</w:t>
            </w:r>
            <w:proofErr w:type="spellEnd"/>
          </w:p>
        </w:tc>
      </w:tr>
      <w:tr w:rsidR="003C4D43" w:rsidRPr="003C4D43" w14:paraId="24411A1E" w14:textId="77777777" w:rsidTr="007C3920">
        <w:trPr>
          <w:trHeight w:val="300"/>
          <w:jc w:val="right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1719C2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Gerenciamento de Eventos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FCAC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BMC </w:t>
            </w:r>
            <w:proofErr w:type="spellStart"/>
            <w:r w:rsidRPr="003C4D43">
              <w:rPr>
                <w:rFonts w:cs="Arial"/>
                <w:color w:val="000000"/>
              </w:rPr>
              <w:t>Event</w:t>
            </w:r>
            <w:proofErr w:type="spellEnd"/>
            <w:r w:rsidRPr="003C4D43">
              <w:rPr>
                <w:rFonts w:cs="Arial"/>
                <w:color w:val="000000"/>
              </w:rPr>
              <w:t xml:space="preserve"> Management</w:t>
            </w:r>
          </w:p>
        </w:tc>
      </w:tr>
      <w:tr w:rsidR="003C4D43" w:rsidRPr="003C4D43" w14:paraId="410CD019" w14:textId="77777777" w:rsidTr="007C3920">
        <w:trPr>
          <w:trHeight w:val="900"/>
          <w:jc w:val="right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93BD3F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Gerenciamento de Requisições, Incidentes, Problemas e </w:t>
            </w:r>
            <w:proofErr w:type="gramStart"/>
            <w:r w:rsidRPr="003C4D43">
              <w:rPr>
                <w:rFonts w:cs="Arial"/>
                <w:color w:val="000000"/>
              </w:rPr>
              <w:t>Mudanças</w:t>
            </w:r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1D9C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BMC ARS </w:t>
            </w:r>
            <w:proofErr w:type="spellStart"/>
            <w:r w:rsidRPr="003C4D43">
              <w:rPr>
                <w:rFonts w:cs="Arial"/>
                <w:color w:val="000000"/>
              </w:rPr>
              <w:t>Remedy</w:t>
            </w:r>
            <w:proofErr w:type="spellEnd"/>
          </w:p>
        </w:tc>
      </w:tr>
      <w:tr w:rsidR="003C4D43" w:rsidRPr="00AA6CA3" w14:paraId="757F711C" w14:textId="77777777" w:rsidTr="007C3920">
        <w:trPr>
          <w:trHeight w:val="600"/>
          <w:jc w:val="right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98349D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Gerenciamento de Configurações e Ativos de TI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47DA" w14:textId="77777777" w:rsidR="003C4D43" w:rsidRPr="00293AA3" w:rsidRDefault="003C4D43" w:rsidP="003C4D43">
            <w:pPr>
              <w:jc w:val="left"/>
              <w:rPr>
                <w:rFonts w:cs="Arial"/>
                <w:color w:val="000000"/>
                <w:lang w:val="en-US"/>
              </w:rPr>
            </w:pPr>
            <w:r w:rsidRPr="00293AA3">
              <w:rPr>
                <w:rFonts w:cs="Arial"/>
                <w:color w:val="000000"/>
                <w:lang w:val="en-US"/>
              </w:rPr>
              <w:t>BMC Atrium CMDB</w:t>
            </w:r>
          </w:p>
          <w:p w14:paraId="2127233C" w14:textId="3582580D" w:rsidR="00F52C56" w:rsidRPr="003C4D43" w:rsidRDefault="00F52C56" w:rsidP="003C4D43">
            <w:pPr>
              <w:jc w:val="left"/>
              <w:rPr>
                <w:rFonts w:cs="Arial"/>
                <w:color w:val="000000"/>
                <w:lang w:val="en-US"/>
              </w:rPr>
            </w:pPr>
            <w:r w:rsidRPr="00F52C56">
              <w:rPr>
                <w:rFonts w:cs="Arial"/>
                <w:color w:val="000000"/>
                <w:lang w:val="en-US"/>
              </w:rPr>
              <w:t>BMC Atrium Discovery and Dependency Mapping</w:t>
            </w:r>
          </w:p>
        </w:tc>
      </w:tr>
      <w:tr w:rsidR="003C4D43" w:rsidRPr="003C4D43" w14:paraId="69FFECE4" w14:textId="77777777" w:rsidTr="007C3920">
        <w:trPr>
          <w:trHeight w:val="600"/>
          <w:jc w:val="right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2347D8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Gerenciamento do Impacto nos Serviços de TI e Negócio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E8EF" w14:textId="463CFF44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BMC Service </w:t>
            </w:r>
            <w:proofErr w:type="spellStart"/>
            <w:r w:rsidRPr="003C4D43">
              <w:rPr>
                <w:rFonts w:cs="Arial"/>
                <w:color w:val="000000"/>
              </w:rPr>
              <w:t>Impact</w:t>
            </w:r>
            <w:proofErr w:type="spellEnd"/>
            <w:r w:rsidRPr="003C4D43">
              <w:rPr>
                <w:rFonts w:cs="Arial"/>
                <w:color w:val="000000"/>
              </w:rPr>
              <w:t xml:space="preserve"> Manag</w:t>
            </w:r>
            <w:r w:rsidR="004E5C1E" w:rsidRPr="007C3920">
              <w:rPr>
                <w:rFonts w:cs="Arial"/>
                <w:color w:val="000000"/>
              </w:rPr>
              <w:t>e</w:t>
            </w:r>
            <w:r w:rsidRPr="003C4D43">
              <w:rPr>
                <w:rFonts w:cs="Arial"/>
                <w:color w:val="000000"/>
              </w:rPr>
              <w:t>ment</w:t>
            </w:r>
          </w:p>
        </w:tc>
      </w:tr>
      <w:tr w:rsidR="003C4D43" w:rsidRPr="003C4D43" w14:paraId="59EBA94E" w14:textId="77777777" w:rsidTr="007C3920">
        <w:trPr>
          <w:trHeight w:val="300"/>
          <w:jc w:val="right"/>
        </w:trPr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2FDF64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Gerenciamento de Capacidade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BCC5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BMC </w:t>
            </w:r>
            <w:proofErr w:type="spellStart"/>
            <w:r w:rsidRPr="003C4D43">
              <w:rPr>
                <w:rFonts w:cs="Arial"/>
                <w:color w:val="000000"/>
              </w:rPr>
              <w:t>Capacity</w:t>
            </w:r>
            <w:proofErr w:type="spellEnd"/>
            <w:r w:rsidRPr="003C4D43">
              <w:rPr>
                <w:rFonts w:cs="Arial"/>
                <w:color w:val="000000"/>
              </w:rPr>
              <w:t xml:space="preserve"> </w:t>
            </w:r>
            <w:proofErr w:type="spellStart"/>
            <w:r w:rsidRPr="003C4D43">
              <w:rPr>
                <w:rFonts w:cs="Arial"/>
                <w:color w:val="000000"/>
              </w:rPr>
              <w:t>Optimization</w:t>
            </w:r>
            <w:proofErr w:type="spellEnd"/>
          </w:p>
        </w:tc>
      </w:tr>
      <w:tr w:rsidR="003C4D43" w:rsidRPr="003C4D43" w14:paraId="00100EF5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CB0A13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5497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BMC </w:t>
            </w:r>
            <w:proofErr w:type="spellStart"/>
            <w:r w:rsidRPr="003C4D43">
              <w:rPr>
                <w:rFonts w:cs="Arial"/>
                <w:color w:val="000000"/>
              </w:rPr>
              <w:t>Peformance</w:t>
            </w:r>
            <w:proofErr w:type="spellEnd"/>
            <w:r w:rsidRPr="003C4D43">
              <w:rPr>
                <w:rFonts w:cs="Arial"/>
                <w:color w:val="000000"/>
              </w:rPr>
              <w:t xml:space="preserve"> </w:t>
            </w:r>
            <w:proofErr w:type="spellStart"/>
            <w:r w:rsidRPr="003C4D43">
              <w:rPr>
                <w:rFonts w:cs="Arial"/>
                <w:color w:val="000000"/>
              </w:rPr>
              <w:t>Assurance</w:t>
            </w:r>
            <w:proofErr w:type="spellEnd"/>
          </w:p>
        </w:tc>
      </w:tr>
      <w:tr w:rsidR="003C4D43" w:rsidRPr="003C4D43" w14:paraId="65DE4EBB" w14:textId="77777777" w:rsidTr="007C3920">
        <w:trPr>
          <w:trHeight w:val="300"/>
          <w:jc w:val="right"/>
        </w:trPr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1A8847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Gerenciamento de Backups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B2E9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Symantec </w:t>
            </w:r>
            <w:proofErr w:type="spellStart"/>
            <w:r w:rsidRPr="003C4D43">
              <w:rPr>
                <w:rFonts w:cs="Arial"/>
                <w:color w:val="000000"/>
              </w:rPr>
              <w:t>Netbackup</w:t>
            </w:r>
            <w:proofErr w:type="spellEnd"/>
          </w:p>
        </w:tc>
      </w:tr>
      <w:tr w:rsidR="003C4D43" w:rsidRPr="003C4D43" w14:paraId="08E6E7A1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7F4B81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5919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IBM </w:t>
            </w:r>
            <w:proofErr w:type="spellStart"/>
            <w:r w:rsidRPr="003C4D43">
              <w:rPr>
                <w:rFonts w:cs="Arial"/>
                <w:color w:val="000000"/>
              </w:rPr>
              <w:t>Tivoli</w:t>
            </w:r>
            <w:proofErr w:type="spellEnd"/>
            <w:r w:rsidRPr="003C4D43">
              <w:rPr>
                <w:rFonts w:cs="Arial"/>
                <w:color w:val="000000"/>
              </w:rPr>
              <w:t xml:space="preserve"> </w:t>
            </w:r>
            <w:proofErr w:type="spellStart"/>
            <w:r w:rsidRPr="003C4D43">
              <w:rPr>
                <w:rFonts w:cs="Arial"/>
                <w:color w:val="000000"/>
              </w:rPr>
              <w:t>Storage</w:t>
            </w:r>
            <w:proofErr w:type="spellEnd"/>
            <w:r w:rsidRPr="003C4D43">
              <w:rPr>
                <w:rFonts w:cs="Arial"/>
                <w:color w:val="000000"/>
              </w:rPr>
              <w:t xml:space="preserve"> Manager</w:t>
            </w:r>
          </w:p>
        </w:tc>
      </w:tr>
      <w:tr w:rsidR="003C4D43" w:rsidRPr="003C4D43" w14:paraId="0109F02E" w14:textId="77777777" w:rsidTr="007C3920">
        <w:trPr>
          <w:trHeight w:val="300"/>
          <w:jc w:val="right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50D346" w14:textId="62A63109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Gerenciamento de Jobs</w:t>
            </w:r>
            <w:r w:rsidR="004E5C1E" w:rsidRPr="007C3920">
              <w:rPr>
                <w:rFonts w:cs="Arial"/>
                <w:color w:val="000000"/>
              </w:rPr>
              <w:t xml:space="preserve"> (Automação e </w:t>
            </w:r>
            <w:proofErr w:type="spellStart"/>
            <w:r w:rsidR="004E5C1E" w:rsidRPr="007C3920">
              <w:rPr>
                <w:rFonts w:cs="Arial"/>
                <w:color w:val="000000"/>
              </w:rPr>
              <w:t>Scheduling</w:t>
            </w:r>
            <w:proofErr w:type="spellEnd"/>
            <w:r w:rsidR="004E5C1E" w:rsidRPr="007C3920">
              <w:rPr>
                <w:rFonts w:cs="Arial"/>
                <w:color w:val="000000"/>
              </w:rPr>
              <w:t>)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D85B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BMC </w:t>
            </w:r>
            <w:proofErr w:type="spellStart"/>
            <w:r w:rsidRPr="003C4D43">
              <w:rPr>
                <w:rFonts w:cs="Arial"/>
                <w:color w:val="000000"/>
              </w:rPr>
              <w:t>Control-M</w:t>
            </w:r>
            <w:proofErr w:type="spellEnd"/>
            <w:r w:rsidRPr="003C4D43">
              <w:rPr>
                <w:rFonts w:cs="Arial"/>
                <w:color w:val="000000"/>
              </w:rPr>
              <w:t>/D/O</w:t>
            </w:r>
          </w:p>
        </w:tc>
      </w:tr>
      <w:tr w:rsidR="003C4D43" w:rsidRPr="003C4D43" w14:paraId="747D02DB" w14:textId="77777777" w:rsidTr="007C3920">
        <w:trPr>
          <w:trHeight w:val="300"/>
          <w:jc w:val="right"/>
        </w:trPr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4FD55F" w14:textId="13310494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Gerenciamento de Transferência</w:t>
            </w:r>
            <w:r w:rsidR="004E5C1E" w:rsidRPr="007C3920">
              <w:rPr>
                <w:rFonts w:cs="Arial"/>
                <w:color w:val="000000"/>
              </w:rPr>
              <w:t>s</w:t>
            </w:r>
            <w:r w:rsidRPr="003C4D43">
              <w:rPr>
                <w:rFonts w:cs="Arial"/>
                <w:color w:val="000000"/>
              </w:rPr>
              <w:t xml:space="preserve"> de Arquivos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945A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 xml:space="preserve">IBM Sterling Connect </w:t>
            </w:r>
            <w:proofErr w:type="spellStart"/>
            <w:r w:rsidRPr="003C4D43">
              <w:rPr>
                <w:rFonts w:cs="Arial"/>
                <w:color w:val="000000"/>
              </w:rPr>
              <w:t>Direct</w:t>
            </w:r>
            <w:proofErr w:type="spellEnd"/>
          </w:p>
        </w:tc>
      </w:tr>
      <w:tr w:rsidR="003C4D43" w:rsidRPr="003C4D43" w14:paraId="12178805" w14:textId="77777777" w:rsidTr="007C3920">
        <w:trPr>
          <w:trHeight w:val="300"/>
          <w:jc w:val="right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E3744E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D225" w14:textId="77777777" w:rsidR="003C4D43" w:rsidRPr="003C4D43" w:rsidRDefault="003C4D43" w:rsidP="003C4D43">
            <w:pPr>
              <w:jc w:val="left"/>
              <w:rPr>
                <w:rFonts w:cs="Arial"/>
                <w:color w:val="000000"/>
              </w:rPr>
            </w:pPr>
            <w:r w:rsidRPr="003C4D43">
              <w:rPr>
                <w:rFonts w:cs="Arial"/>
                <w:color w:val="000000"/>
              </w:rPr>
              <w:t>XFB (</w:t>
            </w:r>
            <w:proofErr w:type="spellStart"/>
            <w:r w:rsidRPr="003C4D43">
              <w:rPr>
                <w:rFonts w:cs="Arial"/>
                <w:color w:val="000000"/>
              </w:rPr>
              <w:t>Pelican</w:t>
            </w:r>
            <w:proofErr w:type="spellEnd"/>
            <w:r w:rsidRPr="003C4D43">
              <w:rPr>
                <w:rFonts w:cs="Arial"/>
                <w:color w:val="000000"/>
              </w:rPr>
              <w:t>)</w:t>
            </w:r>
          </w:p>
        </w:tc>
      </w:tr>
    </w:tbl>
    <w:p w14:paraId="32FADD5E" w14:textId="77777777" w:rsidR="00D111AA" w:rsidRDefault="00D111AA" w:rsidP="00D308B1">
      <w:pPr>
        <w:pStyle w:val="TACxx"/>
        <w:numPr>
          <w:ilvl w:val="0"/>
          <w:numId w:val="0"/>
        </w:numPr>
        <w:ind w:left="792"/>
      </w:pPr>
    </w:p>
    <w:p w14:paraId="3A0D6600" w14:textId="3D89C104" w:rsidR="007C3920" w:rsidRDefault="007C3920" w:rsidP="00105115">
      <w:pPr>
        <w:pStyle w:val="TACxx"/>
      </w:pPr>
      <w:r>
        <w:t xml:space="preserve">O PROPONENTE deve relacionar quais ferramentas da Oi serão utilizadas para monitoração, automação e gerenciamento da Solução Proposta. Caso exista a necessidade de uso de outras ferramentas, o PROPONENTE deverá apresentar na proposta técnica a justificativa de necessidade, os custos de aquisição, manutenção e </w:t>
      </w:r>
      <w:proofErr w:type="gramStart"/>
      <w:r>
        <w:t>implementação</w:t>
      </w:r>
      <w:proofErr w:type="gramEnd"/>
      <w:r>
        <w:t xml:space="preserve"> da ferramenta proposta, especificando a integração da mesma no </w:t>
      </w:r>
      <w:r w:rsidR="00583E4C">
        <w:rPr>
          <w:noProof/>
          <w14:ligatures w14:val="standard"/>
        </w:rPr>
        <w:drawing>
          <wp:anchor distT="0" distB="0" distL="114300" distR="114300" simplePos="0" relativeHeight="251699200" behindDoc="0" locked="0" layoutInCell="1" allowOverlap="1" wp14:anchorId="49C534B2" wp14:editId="6D042985">
            <wp:simplePos x="0" y="0"/>
            <wp:positionH relativeFrom="column">
              <wp:posOffset>155371</wp:posOffset>
            </wp:positionH>
            <wp:positionV relativeFrom="line">
              <wp:posOffset>242418</wp:posOffset>
            </wp:positionV>
            <wp:extent cx="5361305" cy="3679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367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E4C">
        <w:t>F</w:t>
      </w:r>
      <w:r>
        <w:t xml:space="preserve">ramework de </w:t>
      </w:r>
      <w:r w:rsidR="00583E4C">
        <w:t>G</w:t>
      </w:r>
      <w:r>
        <w:t>erenciamento da Oi, a saber:</w:t>
      </w:r>
    </w:p>
    <w:p w14:paraId="1B496D67" w14:textId="1765BBC8" w:rsidR="007C3920" w:rsidRDefault="007C3920" w:rsidP="007C3920">
      <w:pPr>
        <w:pStyle w:val="TACxx"/>
        <w:numPr>
          <w:ilvl w:val="0"/>
          <w:numId w:val="0"/>
        </w:numPr>
        <w:ind w:left="792"/>
      </w:pPr>
    </w:p>
    <w:p w14:paraId="4F21B552" w14:textId="77777777" w:rsidR="00583E4C" w:rsidRDefault="00583E4C" w:rsidP="00105115">
      <w:pPr>
        <w:pStyle w:val="TACxx"/>
      </w:pPr>
      <w:r>
        <w:t xml:space="preserve">O uso de novas ferramentas de monitoração </w:t>
      </w:r>
      <w:proofErr w:type="gramStart"/>
      <w:r>
        <w:t>serão permitidas</w:t>
      </w:r>
      <w:proofErr w:type="gramEnd"/>
      <w:r>
        <w:t xml:space="preserve"> apenas na camada de Instrumentação do Framework de Gerenciamento de TI, devendo ser garantida a integração com a ferramenta de gerenciamento de eventos BMC </w:t>
      </w:r>
      <w:proofErr w:type="spellStart"/>
      <w:r>
        <w:t>Event</w:t>
      </w:r>
      <w:proofErr w:type="spellEnd"/>
      <w:r>
        <w:t xml:space="preserve"> Management através de web </w:t>
      </w:r>
      <w:proofErr w:type="spellStart"/>
      <w:r>
        <w:t>services</w:t>
      </w:r>
      <w:proofErr w:type="spellEnd"/>
      <w:r>
        <w:t xml:space="preserve"> ou pelo protocolo SMNP;</w:t>
      </w:r>
    </w:p>
    <w:p w14:paraId="21F912DE" w14:textId="17F9B127" w:rsidR="00A3135A" w:rsidRDefault="00583E4C" w:rsidP="00105115">
      <w:pPr>
        <w:pStyle w:val="TACxx"/>
      </w:pPr>
      <w:r>
        <w:t xml:space="preserve">É desejável que a solução proposta possua recursos de </w:t>
      </w:r>
      <w:proofErr w:type="spellStart"/>
      <w:proofErr w:type="gramStart"/>
      <w:r>
        <w:t>auto-monitoração</w:t>
      </w:r>
      <w:proofErr w:type="spellEnd"/>
      <w:proofErr w:type="gramEnd"/>
      <w:r>
        <w:t xml:space="preserve"> de seus serviços, processos e componentes. Caso exista, deve ser detalhado na proposta o método de monitoração, os recursos monitorados e a forma de obtenção d</w:t>
      </w:r>
      <w:r w:rsidR="00F52C56">
        <w:t>e dados.</w:t>
      </w:r>
    </w:p>
    <w:p w14:paraId="2C6E2121" w14:textId="2EA02983" w:rsidR="00F52C56" w:rsidRDefault="00F52C56" w:rsidP="00105115">
      <w:pPr>
        <w:pStyle w:val="TACxx"/>
      </w:pPr>
      <w:r>
        <w:t xml:space="preserve">A funcionalidade de </w:t>
      </w:r>
      <w:proofErr w:type="spellStart"/>
      <w:proofErr w:type="gramStart"/>
      <w:r>
        <w:t>auto-monitoração</w:t>
      </w:r>
      <w:proofErr w:type="spellEnd"/>
      <w:proofErr w:type="gramEnd"/>
      <w:r>
        <w:t xml:space="preserve"> da solução proposta deve ser integrada com a ferramenta de gerenciamento de eventos BMC </w:t>
      </w:r>
      <w:proofErr w:type="spellStart"/>
      <w:r>
        <w:t>Event</w:t>
      </w:r>
      <w:proofErr w:type="spellEnd"/>
      <w:r>
        <w:t xml:space="preserve"> Management através de web </w:t>
      </w:r>
      <w:proofErr w:type="spellStart"/>
      <w:r>
        <w:t>services</w:t>
      </w:r>
      <w:proofErr w:type="spellEnd"/>
      <w:r>
        <w:t xml:space="preserve"> ou pelo protocolo SMNP, sendo esta atividade de responsabilidade do PROPONENTE;</w:t>
      </w:r>
    </w:p>
    <w:p w14:paraId="005A2A21" w14:textId="2572A7DA" w:rsidR="003C71C6" w:rsidRPr="000E1B2B" w:rsidRDefault="003C71C6" w:rsidP="003C71C6">
      <w:pPr>
        <w:pStyle w:val="Numerado"/>
      </w:pPr>
      <w:r w:rsidRPr="000E1B2B">
        <w:t xml:space="preserve">Para atender </w:t>
      </w:r>
      <w:r w:rsidR="00F52C56" w:rsidRPr="000E1B2B">
        <w:t>às</w:t>
      </w:r>
      <w:r w:rsidRPr="000E1B2B">
        <w:t xml:space="preserve"> necessidades de gerenciamento da experiência do usuário final e também possibilitar a identificação o impacto nos serviços de negócio da Oi, o PROPONENTE </w:t>
      </w:r>
      <w:r w:rsidR="00F52C56">
        <w:t>informar se a solução proposta atende</w:t>
      </w:r>
      <w:r w:rsidRPr="000E1B2B">
        <w:t xml:space="preserve"> os seguintes requisitos</w:t>
      </w:r>
      <w:r w:rsidR="00F52C56">
        <w:t>, garantindo o atendimento na fase de implantação da solução</w:t>
      </w:r>
      <w:r w:rsidRPr="000E1B2B">
        <w:t>:</w:t>
      </w:r>
    </w:p>
    <w:p w14:paraId="1E0EE8E4" w14:textId="28145EEF" w:rsidR="003C71C6" w:rsidRPr="000E1B2B" w:rsidRDefault="003C71C6" w:rsidP="00031A15">
      <w:pPr>
        <w:pStyle w:val="TACxxx"/>
      </w:pPr>
      <w:r w:rsidRPr="000E1B2B">
        <w:t xml:space="preserve">Deverão ser informados quais processos em execução na plataforma do sistema operacional deverão ser monitorados, a fim de identificar a disponibilidade da aplicação e mensurar a </w:t>
      </w:r>
      <w:proofErr w:type="gramStart"/>
      <w:r w:rsidRPr="000E1B2B">
        <w:t>performance</w:t>
      </w:r>
      <w:proofErr w:type="gramEnd"/>
      <w:r w:rsidRPr="000E1B2B">
        <w:t xml:space="preserve"> das transações e cargas de trabalho</w:t>
      </w:r>
      <w:r w:rsidR="00F52C56">
        <w:t>. Essa informação deve constar na proposta técnica</w:t>
      </w:r>
      <w:r w:rsidRPr="000E1B2B">
        <w:t>;</w:t>
      </w:r>
    </w:p>
    <w:p w14:paraId="3D093AF2" w14:textId="0EBAB205" w:rsidR="003C71C6" w:rsidRPr="000E1B2B" w:rsidRDefault="003C71C6" w:rsidP="00031A15">
      <w:pPr>
        <w:pStyle w:val="TACxxx"/>
      </w:pPr>
      <w:r w:rsidRPr="000E1B2B">
        <w:lastRenderedPageBreak/>
        <w:t xml:space="preserve">A solução a ser ofertada deve possuir recursos que permitam identificar o </w:t>
      </w:r>
      <w:r w:rsidR="00F52C56" w:rsidRPr="000E1B2B">
        <w:t>início</w:t>
      </w:r>
      <w:r w:rsidRPr="000E1B2B">
        <w:t xml:space="preserve">, o processamento e o fim de uma transação, indicando </w:t>
      </w:r>
      <w:r w:rsidR="00D02C1F">
        <w:t xml:space="preserve">por intermédio de </w:t>
      </w:r>
      <w:proofErr w:type="spellStart"/>
      <w:r w:rsidR="00D02C1F">
        <w:t>API’s</w:t>
      </w:r>
      <w:proofErr w:type="spellEnd"/>
      <w:r w:rsidRPr="000E1B2B">
        <w:t xml:space="preserve"> informações que permitam identificar a aplicação, a transação sistêmica executada, o status da transação e o nível de criticidade da transação quanto a disponibilidade, </w:t>
      </w:r>
      <w:proofErr w:type="gramStart"/>
      <w:r w:rsidRPr="000E1B2B">
        <w:t>performance</w:t>
      </w:r>
      <w:proofErr w:type="gramEnd"/>
      <w:r w:rsidRPr="000E1B2B">
        <w:t xml:space="preserve"> e conformidade</w:t>
      </w:r>
      <w:r w:rsidR="00F52C56">
        <w:t>. Essas informações devem ser detalhadas e exemplificadas na proposta técnica</w:t>
      </w:r>
      <w:r w:rsidRPr="000E1B2B">
        <w:t>;</w:t>
      </w:r>
    </w:p>
    <w:p w14:paraId="26272843" w14:textId="67524AB3" w:rsidR="003C71C6" w:rsidRPr="000E1B2B" w:rsidRDefault="003C71C6" w:rsidP="00031A15">
      <w:pPr>
        <w:pStyle w:val="TACxxx"/>
      </w:pPr>
      <w:r w:rsidRPr="000E1B2B">
        <w:t xml:space="preserve">A solução a ser ofertada deve permitir que as ferramentas de gerenciamento de </w:t>
      </w:r>
      <w:proofErr w:type="gramStart"/>
      <w:r w:rsidRPr="000E1B2B">
        <w:t>performance</w:t>
      </w:r>
      <w:proofErr w:type="gramEnd"/>
      <w:r w:rsidRPr="000E1B2B">
        <w:t xml:space="preserve"> das aplicações utilizadas pela Oi possam rastrear em tempo real a execução dos seus algoritmos / transações sistêmicas e identificar se as mesmas foram executadas com sucesso;</w:t>
      </w:r>
    </w:p>
    <w:p w14:paraId="47405DB8" w14:textId="0C76D5A2" w:rsidR="003C71C6" w:rsidRPr="000E1B2B" w:rsidRDefault="003C71C6" w:rsidP="00031A15">
      <w:pPr>
        <w:pStyle w:val="TACxxx"/>
      </w:pPr>
      <w:r w:rsidRPr="000E1B2B">
        <w:t>A solução a ser ofertada deve permitir que as ferramentas de Gerenciamento e de Discovery da Oi possam descobrir os componentes de software envo</w:t>
      </w:r>
      <w:r w:rsidR="00D02C1F">
        <w:t>lvidos na execução da aplicação;</w:t>
      </w:r>
    </w:p>
    <w:p w14:paraId="0B582B59" w14:textId="4F21261A" w:rsidR="003C71C6" w:rsidRPr="005B361D" w:rsidRDefault="00F52C56" w:rsidP="00031A15">
      <w:pPr>
        <w:pStyle w:val="TACxxx"/>
      </w:pPr>
      <w:r>
        <w:t>Deve ser confirmada a possibilidade de m</w:t>
      </w:r>
      <w:r w:rsidR="003C71C6" w:rsidRPr="005B361D">
        <w:t>onitorar e medir o desempenho e disponibilidade de aplicações de missão-crítica, com granularidade suficiente para prover visão detalhada dos programas e sub</w:t>
      </w:r>
      <w:r w:rsidR="003C71C6">
        <w:t>programas que compõem o sistema</w:t>
      </w:r>
      <w:r w:rsidR="00D02C1F">
        <w:t xml:space="preserve"> (</w:t>
      </w:r>
      <w:proofErr w:type="spellStart"/>
      <w:r w:rsidR="00D02C1F">
        <w:t>Deep</w:t>
      </w:r>
      <w:proofErr w:type="spellEnd"/>
      <w:r w:rsidR="00D02C1F">
        <w:t xml:space="preserve"> </w:t>
      </w:r>
      <w:proofErr w:type="spellStart"/>
      <w:r w:rsidR="00D02C1F">
        <w:t>Dive</w:t>
      </w:r>
      <w:proofErr w:type="spellEnd"/>
      <w:r w:rsidR="00D02C1F">
        <w:t>)</w:t>
      </w:r>
      <w:r w:rsidR="003C71C6">
        <w:t>;</w:t>
      </w:r>
    </w:p>
    <w:p w14:paraId="50839E18" w14:textId="07F6FAF7" w:rsidR="003C71C6" w:rsidRPr="005B361D" w:rsidRDefault="00F52C56" w:rsidP="00031A15">
      <w:pPr>
        <w:pStyle w:val="TACxxx"/>
      </w:pPr>
      <w:r>
        <w:t xml:space="preserve">Deve ser confirmada a possibilidade de </w:t>
      </w:r>
      <w:r w:rsidR="003C71C6" w:rsidRPr="005B361D">
        <w:t>detectar desvios do padrão de comportamento da aplicação e emitir alertas proativos (exemplo: volume de eventos online em fila de execução)</w:t>
      </w:r>
      <w:r>
        <w:t xml:space="preserve">. Estas informações sobre desvios do padrão de comportamento devem ser </w:t>
      </w:r>
      <w:proofErr w:type="gramStart"/>
      <w:r>
        <w:t>fornecidas pela solução e garantida</w:t>
      </w:r>
      <w:proofErr w:type="gramEnd"/>
      <w:r>
        <w:t xml:space="preserve"> a possibilidade de extração dos dados para a ferramenta de gerenciamento de eventos</w:t>
      </w:r>
      <w:r w:rsidR="003C71C6" w:rsidRPr="005B361D">
        <w:t>;</w:t>
      </w:r>
    </w:p>
    <w:p w14:paraId="6454D15D" w14:textId="77777777" w:rsidR="003C71C6" w:rsidRDefault="003C71C6" w:rsidP="00031A15">
      <w:pPr>
        <w:pStyle w:val="TACxxx"/>
      </w:pPr>
      <w:r w:rsidRPr="001A2F4B">
        <w:t xml:space="preserve">A solução deve permitir </w:t>
      </w:r>
      <w:r>
        <w:t xml:space="preserve">que interrupções </w:t>
      </w:r>
      <w:r w:rsidRPr="001A2F4B">
        <w:t>indevidas da aplicação</w:t>
      </w:r>
      <w:r>
        <w:t>/solução</w:t>
      </w:r>
      <w:r w:rsidRPr="001A2F4B">
        <w:t xml:space="preserve"> </w:t>
      </w:r>
      <w:r>
        <w:t>sejam registradas automaticamente pelas ferramentas de alarmes/incidentes da Oi</w:t>
      </w:r>
      <w:r w:rsidR="00104BBC">
        <w:t>;</w:t>
      </w:r>
    </w:p>
    <w:p w14:paraId="24F0C40A" w14:textId="7BAB5D4A" w:rsidR="00104BBC" w:rsidRPr="001A2F4B" w:rsidRDefault="00104BBC" w:rsidP="00104BBC">
      <w:pPr>
        <w:pStyle w:val="TACxxx"/>
      </w:pPr>
      <w:r w:rsidRPr="00104BBC">
        <w:t>A solução a ser ofertada deve possuir recursos que permitam</w:t>
      </w:r>
      <w:r>
        <w:t xml:space="preserve"> visualizar o comportamento da demanda aplicada, transacional ou batch, informando volumetrias associadas aos processos de negócio; </w:t>
      </w:r>
    </w:p>
    <w:p w14:paraId="439D72A6" w14:textId="069D1C41" w:rsidR="00E60B2D" w:rsidRDefault="003C71C6" w:rsidP="00031A15">
      <w:pPr>
        <w:pStyle w:val="TACxxx"/>
      </w:pPr>
      <w:r w:rsidRPr="00586D0B">
        <w:t xml:space="preserve">Definir </w:t>
      </w:r>
      <w:r>
        <w:t xml:space="preserve">em tempo de estudo e em conjunto com a Oi os </w:t>
      </w:r>
      <w:r w:rsidRPr="00586D0B">
        <w:t>roteiros para elaboração de robôs que simulem a experiência dos usuários</w:t>
      </w:r>
      <w:r w:rsidRPr="00DD7A37">
        <w:t xml:space="preserve"> nas</w:t>
      </w:r>
      <w:r w:rsidRPr="005B361D">
        <w:t xml:space="preserve"> transações onde es</w:t>
      </w:r>
      <w:r w:rsidR="00D6655C">
        <w:t>tas simulações sejam relevantes;</w:t>
      </w:r>
    </w:p>
    <w:p w14:paraId="0A441AEE" w14:textId="750B2544" w:rsidR="00D6655C" w:rsidRDefault="00D6655C" w:rsidP="00031A15">
      <w:pPr>
        <w:pStyle w:val="TACxxx"/>
      </w:pPr>
      <w:r>
        <w:t>A solução deverá estar perfeitamente integrada às ferramentas de automação e agendamento de pr</w:t>
      </w:r>
      <w:r w:rsidR="00776A8B">
        <w:t>ocessos da Oi, possibilitando uma visão continua dos fluxos de processamento interplataformas.</w:t>
      </w:r>
    </w:p>
    <w:p w14:paraId="71C9E105" w14:textId="3C3B2063" w:rsidR="00A42045" w:rsidRDefault="00A42045" w:rsidP="00A42045"/>
    <w:p w14:paraId="68CA5E5F" w14:textId="7D2291AA" w:rsidR="00A42045" w:rsidRDefault="00A42045">
      <w:pPr>
        <w:spacing w:after="160" w:line="259" w:lineRule="auto"/>
        <w:jc w:val="left"/>
      </w:pPr>
      <w:r>
        <w:br w:type="page"/>
      </w:r>
    </w:p>
    <w:p w14:paraId="36934F62" w14:textId="77777777" w:rsidR="00A42045" w:rsidRPr="007A74EF" w:rsidRDefault="00A42045" w:rsidP="00A42045">
      <w:pPr>
        <w:pStyle w:val="TACx"/>
        <w:rPr>
          <w:sz w:val="28"/>
          <w:szCs w:val="28"/>
        </w:rPr>
      </w:pPr>
      <w:bookmarkStart w:id="29" w:name="_Toc341882441"/>
      <w:bookmarkStart w:id="30" w:name="_Toc341895661"/>
      <w:r w:rsidRPr="007A74EF">
        <w:rPr>
          <w:sz w:val="28"/>
          <w:szCs w:val="28"/>
        </w:rPr>
        <w:lastRenderedPageBreak/>
        <w:t>Requisitos de Operação, P</w:t>
      </w:r>
      <w:r w:rsidR="007A74EF">
        <w:rPr>
          <w:sz w:val="28"/>
          <w:szCs w:val="28"/>
        </w:rPr>
        <w:t xml:space="preserve">rodução e </w:t>
      </w:r>
      <w:proofErr w:type="gramStart"/>
      <w:r w:rsidR="007A74EF">
        <w:rPr>
          <w:sz w:val="28"/>
          <w:szCs w:val="28"/>
        </w:rPr>
        <w:t>Ambientes</w:t>
      </w:r>
      <w:bookmarkEnd w:id="29"/>
      <w:bookmarkEnd w:id="30"/>
      <w:proofErr w:type="gramEnd"/>
    </w:p>
    <w:p w14:paraId="4C593985" w14:textId="77777777" w:rsidR="00A42045" w:rsidRPr="00A42045" w:rsidRDefault="00A42045" w:rsidP="00A42045"/>
    <w:p w14:paraId="160071C5" w14:textId="77777777" w:rsidR="00A42045" w:rsidRDefault="00A42045" w:rsidP="00A42045">
      <w:r w:rsidRPr="00A42045">
        <w:t>A PROPONENTE deve fornecer todas as condições necessárias para a imp</w:t>
      </w:r>
      <w:r w:rsidR="00EF73F2">
        <w:t>lantação e operação da solução</w:t>
      </w:r>
      <w:r w:rsidRPr="00A42045">
        <w:t xml:space="preserve"> de TI</w:t>
      </w:r>
      <w:r w:rsidR="00F279C6">
        <w:t>. Em razão disto são exigido</w:t>
      </w:r>
      <w:r w:rsidR="00EF73F2">
        <w:t>s padrões, procedimentos, facilidades e documentação</w:t>
      </w:r>
      <w:r w:rsidR="00DF2302">
        <w:t>,</w:t>
      </w:r>
      <w:r w:rsidR="00EF73F2">
        <w:t xml:space="preserve"> </w:t>
      </w:r>
      <w:r w:rsidRPr="00A42045">
        <w:t>de forma que a Diretoria de Infraestrutura e Operações possa realizar as ati</w:t>
      </w:r>
      <w:r w:rsidR="00EF73F2">
        <w:t>vidades de</w:t>
      </w:r>
      <w:r w:rsidRPr="00A42045">
        <w:t xml:space="preserve"> Primeiro e Seguindo Nível da solução</w:t>
      </w:r>
      <w:r w:rsidR="00EF73F2">
        <w:t xml:space="preserve"> no tocante ao tratamento de incidentes, à administração, manutenção, automação e monitoração</w:t>
      </w:r>
      <w:r w:rsidRPr="00A42045">
        <w:t>.</w:t>
      </w:r>
    </w:p>
    <w:p w14:paraId="2A194CDD" w14:textId="77777777" w:rsidR="009C7210" w:rsidRDefault="009C7210" w:rsidP="00A42045"/>
    <w:p w14:paraId="27A679E7" w14:textId="77777777" w:rsidR="009C7210" w:rsidRPr="0001488A" w:rsidRDefault="009C7210" w:rsidP="00FD4314">
      <w:pPr>
        <w:pStyle w:val="PargrafodaLista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01488A">
        <w:rPr>
          <w:rFonts w:ascii="Arial" w:hAnsi="Arial" w:cs="Arial"/>
        </w:rPr>
        <w:t>Entende-se por atividades de Primeiro Nível aquelas repetitivas e procedimentadas, automatizadas ou não, e que buscam precisão e tempestividade de execução.</w:t>
      </w:r>
      <w:r w:rsidR="00AF1505" w:rsidRPr="0001488A">
        <w:rPr>
          <w:rFonts w:ascii="Arial" w:hAnsi="Arial" w:cs="Arial"/>
        </w:rPr>
        <w:t xml:space="preserve"> Este nível está comprometido com a máxima disponibilidade dos ambientes de serviços e a comunicação precisa dos status dos mesmos;</w:t>
      </w:r>
    </w:p>
    <w:p w14:paraId="389F4E90" w14:textId="77777777" w:rsidR="009C7210" w:rsidRPr="0001488A" w:rsidRDefault="009C7210" w:rsidP="009C7210">
      <w:pPr>
        <w:rPr>
          <w:rFonts w:cs="Arial"/>
        </w:rPr>
      </w:pPr>
    </w:p>
    <w:p w14:paraId="5295B444" w14:textId="77777777" w:rsidR="009C7210" w:rsidRPr="0001488A" w:rsidRDefault="009C7210" w:rsidP="00FD4314">
      <w:pPr>
        <w:pStyle w:val="PargrafodaLista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01488A">
        <w:rPr>
          <w:rFonts w:ascii="Arial" w:hAnsi="Arial" w:cs="Arial"/>
        </w:rPr>
        <w:t xml:space="preserve">Entende-se por atividades de Segundo Nível aquelas de maior complexidade que exigem conhecimento da arquitetura e funcionalidades da solução, além de suas interações com outras soluções, e a sua relação com os processos de negócio da organização. </w:t>
      </w:r>
      <w:r w:rsidR="00AF1505" w:rsidRPr="0001488A">
        <w:rPr>
          <w:rFonts w:ascii="Arial" w:hAnsi="Arial" w:cs="Arial"/>
        </w:rPr>
        <w:t xml:space="preserve">Compete a este nível parametrizar, configurar, executar procedimentos de manutenção, incluindo deploy de verções, automação, análise de comportamento da demanda e planejamento em relação aos SLA e recursos disponíveis. </w:t>
      </w:r>
      <w:r w:rsidRPr="0001488A">
        <w:rPr>
          <w:rFonts w:ascii="Arial" w:hAnsi="Arial" w:cs="Arial"/>
        </w:rPr>
        <w:t>Entretanto não é de responsabilidade deste Nível a modificação de códigos de programação ou aplicações de PATH de correção de problemas, cabendo esta tarefa ao Terceiro Nível.</w:t>
      </w:r>
    </w:p>
    <w:p w14:paraId="54317942" w14:textId="77777777" w:rsidR="00A42045" w:rsidRPr="00A42045" w:rsidRDefault="00A42045" w:rsidP="00A42045"/>
    <w:p w14:paraId="0905A9AE" w14:textId="77777777" w:rsidR="00A42045" w:rsidRPr="00A42045" w:rsidRDefault="00DF2302" w:rsidP="00A42045">
      <w:r>
        <w:t>Os</w:t>
      </w:r>
      <w:r w:rsidR="00A42045" w:rsidRPr="00A42045">
        <w:t xml:space="preserve"> requisitos de padrões e procedimentos </w:t>
      </w:r>
      <w:r>
        <w:t xml:space="preserve">deverão ser atendidos </w:t>
      </w:r>
      <w:r w:rsidR="00A42045" w:rsidRPr="00A42045">
        <w:t xml:space="preserve">em três fases </w:t>
      </w:r>
      <w:r>
        <w:t>durante o desenvolvimento do p</w:t>
      </w:r>
      <w:r w:rsidR="00A42045" w:rsidRPr="00A42045">
        <w:t>rojeto:</w:t>
      </w:r>
    </w:p>
    <w:p w14:paraId="394B1D60" w14:textId="77777777" w:rsidR="00A42045" w:rsidRPr="0001488A" w:rsidRDefault="00A42045" w:rsidP="00A42045">
      <w:pPr>
        <w:rPr>
          <w:rFonts w:cs="Arial"/>
        </w:rPr>
      </w:pPr>
    </w:p>
    <w:p w14:paraId="11B2C950" w14:textId="77777777" w:rsidR="00A42045" w:rsidRPr="0001488A" w:rsidRDefault="00A42045" w:rsidP="00FD4314">
      <w:pPr>
        <w:pStyle w:val="PargrafodaLista"/>
        <w:numPr>
          <w:ilvl w:val="0"/>
          <w:numId w:val="2"/>
        </w:numPr>
        <w:tabs>
          <w:tab w:val="left" w:pos="1134"/>
        </w:tabs>
        <w:rPr>
          <w:rFonts w:ascii="Arial" w:hAnsi="Arial" w:cs="Arial"/>
        </w:rPr>
      </w:pPr>
      <w:r w:rsidRPr="0001488A">
        <w:rPr>
          <w:rFonts w:ascii="Arial" w:hAnsi="Arial" w:cs="Arial"/>
        </w:rPr>
        <w:t>Fase de Desenvolvimento e/ou localização da solução;</w:t>
      </w:r>
    </w:p>
    <w:p w14:paraId="12E1C8F3" w14:textId="77777777" w:rsidR="00A42045" w:rsidRPr="0001488A" w:rsidRDefault="00A42045" w:rsidP="00DF2302">
      <w:pPr>
        <w:tabs>
          <w:tab w:val="left" w:pos="1134"/>
        </w:tabs>
        <w:ind w:left="708"/>
        <w:rPr>
          <w:rFonts w:cs="Arial"/>
        </w:rPr>
      </w:pPr>
    </w:p>
    <w:p w14:paraId="7AE6BF4E" w14:textId="77777777" w:rsidR="00A42045" w:rsidRPr="0001488A" w:rsidRDefault="00A42045" w:rsidP="00FD4314">
      <w:pPr>
        <w:pStyle w:val="PargrafodaLista"/>
        <w:numPr>
          <w:ilvl w:val="0"/>
          <w:numId w:val="2"/>
        </w:numPr>
        <w:tabs>
          <w:tab w:val="left" w:pos="1134"/>
        </w:tabs>
        <w:rPr>
          <w:rFonts w:ascii="Arial" w:hAnsi="Arial" w:cs="Arial"/>
        </w:rPr>
      </w:pPr>
      <w:r w:rsidRPr="0001488A">
        <w:rPr>
          <w:rFonts w:ascii="Arial" w:hAnsi="Arial" w:cs="Arial"/>
        </w:rPr>
        <w:t xml:space="preserve">Fase de Transição para Operação e </w:t>
      </w:r>
      <w:r w:rsidR="005B1125" w:rsidRPr="0001488A">
        <w:rPr>
          <w:rFonts w:ascii="Arial" w:hAnsi="Arial" w:cs="Arial"/>
        </w:rPr>
        <w:t>Produção</w:t>
      </w:r>
      <w:r w:rsidRPr="0001488A">
        <w:rPr>
          <w:rFonts w:ascii="Arial" w:hAnsi="Arial" w:cs="Arial"/>
        </w:rPr>
        <w:t>;</w:t>
      </w:r>
    </w:p>
    <w:p w14:paraId="014619E9" w14:textId="77777777" w:rsidR="00A42045" w:rsidRPr="0001488A" w:rsidRDefault="00A42045" w:rsidP="00DF2302">
      <w:pPr>
        <w:tabs>
          <w:tab w:val="left" w:pos="1134"/>
        </w:tabs>
        <w:ind w:left="708"/>
        <w:rPr>
          <w:rFonts w:cs="Arial"/>
        </w:rPr>
      </w:pPr>
    </w:p>
    <w:p w14:paraId="795CBBCF" w14:textId="77777777" w:rsidR="00A42045" w:rsidRPr="0001488A" w:rsidRDefault="00A42045" w:rsidP="00FD4314">
      <w:pPr>
        <w:pStyle w:val="PargrafodaLista"/>
        <w:numPr>
          <w:ilvl w:val="0"/>
          <w:numId w:val="2"/>
        </w:numPr>
        <w:tabs>
          <w:tab w:val="left" w:pos="1134"/>
        </w:tabs>
        <w:rPr>
          <w:rFonts w:ascii="Arial" w:hAnsi="Arial" w:cs="Arial"/>
        </w:rPr>
      </w:pPr>
      <w:r w:rsidRPr="0001488A">
        <w:rPr>
          <w:rFonts w:ascii="Arial" w:hAnsi="Arial" w:cs="Arial"/>
        </w:rPr>
        <w:t>Fase de Pós-implantação.</w:t>
      </w:r>
    </w:p>
    <w:p w14:paraId="759DEEEE" w14:textId="77777777" w:rsidR="00A42045" w:rsidRPr="00A42045" w:rsidRDefault="00A42045" w:rsidP="00A42045"/>
    <w:p w14:paraId="46E41A12" w14:textId="77777777" w:rsidR="00E93C3A" w:rsidRPr="00105115" w:rsidRDefault="00A42045" w:rsidP="008A3734">
      <w:pPr>
        <w:pStyle w:val="TACesp1"/>
      </w:pPr>
      <w:r w:rsidRPr="00105115">
        <w:t>Fase de Desenvolvimento e/ou localização da solução</w:t>
      </w:r>
    </w:p>
    <w:p w14:paraId="37C8F6E3" w14:textId="77777777" w:rsidR="00A42045" w:rsidRPr="00055E0C" w:rsidRDefault="00432A3E" w:rsidP="00031A15">
      <w:pPr>
        <w:pStyle w:val="TACxxx"/>
        <w:rPr>
          <w:rFonts w:cs="Arial"/>
        </w:rPr>
      </w:pPr>
      <w:r w:rsidRPr="00055E0C">
        <w:rPr>
          <w:rFonts w:cs="Arial"/>
        </w:rPr>
        <w:t>A PROPONENTE deverá fornecer documentação da solução atualizada,</w:t>
      </w:r>
      <w:r w:rsidR="00A42045" w:rsidRPr="00055E0C">
        <w:rPr>
          <w:rFonts w:cs="Arial"/>
        </w:rPr>
        <w:t xml:space="preserve"> conforme padrão </w:t>
      </w:r>
      <w:r w:rsidRPr="00055E0C">
        <w:rPr>
          <w:rFonts w:cs="Arial"/>
        </w:rPr>
        <w:t>vigente definido pela Oi. São</w:t>
      </w:r>
      <w:r w:rsidR="00A42045" w:rsidRPr="00055E0C">
        <w:rPr>
          <w:rFonts w:cs="Arial"/>
        </w:rPr>
        <w:t xml:space="preserve"> eles:</w:t>
      </w:r>
    </w:p>
    <w:p w14:paraId="33B42DD8" w14:textId="77777777" w:rsidR="00A42045" w:rsidRPr="00055E0C" w:rsidRDefault="00A42045" w:rsidP="00FD4314">
      <w:pPr>
        <w:pStyle w:val="PargrafodaLista"/>
        <w:numPr>
          <w:ilvl w:val="0"/>
          <w:numId w:val="2"/>
        </w:numPr>
        <w:tabs>
          <w:tab w:val="left" w:pos="1418"/>
        </w:tabs>
        <w:ind w:left="1418" w:hanging="425"/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Manual de Operação de Produção – Guia com definições de arquitetura, proce</w:t>
      </w:r>
      <w:r w:rsidR="00CF5491" w:rsidRPr="00055E0C">
        <w:rPr>
          <w:rFonts w:ascii="Arial" w:hAnsi="Arial" w:cs="Arial"/>
        </w:rPr>
        <w:t>sso de instalação, configuração e</w:t>
      </w:r>
      <w:r w:rsidRPr="00055E0C">
        <w:rPr>
          <w:rFonts w:ascii="Arial" w:hAnsi="Arial" w:cs="Arial"/>
        </w:rPr>
        <w:t xml:space="preserve"> proced</w:t>
      </w:r>
      <w:r w:rsidR="00CF5491" w:rsidRPr="00055E0C">
        <w:rPr>
          <w:rFonts w:ascii="Arial" w:hAnsi="Arial" w:cs="Arial"/>
        </w:rPr>
        <w:t>imento operacionais</w:t>
      </w:r>
      <w:r w:rsidRPr="00055E0C">
        <w:rPr>
          <w:rFonts w:ascii="Arial" w:hAnsi="Arial" w:cs="Arial"/>
        </w:rPr>
        <w:t>. Será detalhado em fase de Desenho da Solução e deve ser entregue antes do aprovisionamento da solução. Dentre as seções do Manual de Operação e Produção estão:</w:t>
      </w:r>
    </w:p>
    <w:p w14:paraId="224F86F8" w14:textId="77777777" w:rsidR="00A42045" w:rsidRPr="00055E0C" w:rsidRDefault="00A42045" w:rsidP="00A42045">
      <w:pPr>
        <w:rPr>
          <w:rFonts w:cs="Arial"/>
        </w:rPr>
      </w:pPr>
    </w:p>
    <w:p w14:paraId="5FF9A737" w14:textId="77777777" w:rsidR="00A42045" w:rsidRPr="00055E0C" w:rsidRDefault="00CF5491" w:rsidP="00FD431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 xml:space="preserve">RUNBOOK – </w:t>
      </w:r>
      <w:r w:rsidR="00A42045" w:rsidRPr="00055E0C">
        <w:rPr>
          <w:rFonts w:ascii="Arial" w:hAnsi="Arial" w:cs="Arial"/>
        </w:rPr>
        <w:t xml:space="preserve"> </w:t>
      </w:r>
      <w:r w:rsidR="00834F3A" w:rsidRPr="00055E0C">
        <w:rPr>
          <w:rFonts w:ascii="Arial" w:hAnsi="Arial" w:cs="Arial"/>
        </w:rPr>
        <w:t>detalhamento das processos batch</w:t>
      </w:r>
      <w:r w:rsidR="00A42045" w:rsidRPr="00055E0C">
        <w:rPr>
          <w:rFonts w:ascii="Arial" w:hAnsi="Arial" w:cs="Arial"/>
        </w:rPr>
        <w:t xml:space="preserve"> (</w:t>
      </w:r>
      <w:r w:rsidR="00834F3A" w:rsidRPr="00055E0C">
        <w:rPr>
          <w:rFonts w:ascii="Arial" w:hAnsi="Arial" w:cs="Arial"/>
        </w:rPr>
        <w:t xml:space="preserve">procedures e scripts de execução, agendamento e sequenciamanto de </w:t>
      </w:r>
      <w:r w:rsidR="00A42045" w:rsidRPr="00055E0C">
        <w:rPr>
          <w:rFonts w:ascii="Arial" w:hAnsi="Arial" w:cs="Arial"/>
        </w:rPr>
        <w:t xml:space="preserve"> </w:t>
      </w:r>
      <w:r w:rsidR="00834F3A" w:rsidRPr="00055E0C">
        <w:rPr>
          <w:rFonts w:ascii="Arial" w:hAnsi="Arial" w:cs="Arial"/>
        </w:rPr>
        <w:t xml:space="preserve">execuções </w:t>
      </w:r>
      <w:r w:rsidR="00A42045" w:rsidRPr="00055E0C">
        <w:rPr>
          <w:rFonts w:ascii="Arial" w:hAnsi="Arial" w:cs="Arial"/>
        </w:rPr>
        <w:t xml:space="preserve">e </w:t>
      </w:r>
      <w:r w:rsidR="00834F3A" w:rsidRPr="00055E0C">
        <w:rPr>
          <w:rFonts w:ascii="Arial" w:hAnsi="Arial" w:cs="Arial"/>
        </w:rPr>
        <w:t>progr</w:t>
      </w:r>
      <w:r w:rsidR="00A87AEC" w:rsidRPr="00055E0C">
        <w:rPr>
          <w:rFonts w:ascii="Arial" w:hAnsi="Arial" w:cs="Arial"/>
        </w:rPr>
        <w:t>amação</w:t>
      </w:r>
      <w:r w:rsidR="00834F3A" w:rsidRPr="00055E0C">
        <w:rPr>
          <w:rFonts w:ascii="Arial" w:hAnsi="Arial" w:cs="Arial"/>
        </w:rPr>
        <w:t xml:space="preserve"> de </w:t>
      </w:r>
      <w:r w:rsidR="00A42045" w:rsidRPr="00055E0C">
        <w:rPr>
          <w:rFonts w:ascii="Arial" w:hAnsi="Arial" w:cs="Arial"/>
        </w:rPr>
        <w:t>transmissão de arquivos);</w:t>
      </w:r>
    </w:p>
    <w:p w14:paraId="0790E1FE" w14:textId="77777777" w:rsidR="00A42045" w:rsidRPr="00055E0C" w:rsidRDefault="00A42045" w:rsidP="00FD4314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Especificação de Monitoração de Serviço (EMS);</w:t>
      </w:r>
    </w:p>
    <w:p w14:paraId="5C3A8E29" w14:textId="77777777" w:rsidR="00A42045" w:rsidRPr="00055E0C" w:rsidRDefault="00A42045" w:rsidP="00FD431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Desenho da Arquitetura da Solução (sistemas integrados e impactos pela demanda);</w:t>
      </w:r>
    </w:p>
    <w:p w14:paraId="4D6CA046" w14:textId="77777777" w:rsidR="00A42045" w:rsidRPr="00055E0C" w:rsidRDefault="00A42045" w:rsidP="00FD431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Desenho do modelo físico (detalhamento da tecnologia empregada em cada camada da solução, servidores, clust</w:t>
      </w:r>
      <w:r w:rsidR="00B14A42" w:rsidRPr="00055E0C">
        <w:rPr>
          <w:rFonts w:ascii="Arial" w:hAnsi="Arial" w:cs="Arial"/>
        </w:rPr>
        <w:t>ers, componentes de rede, etc);</w:t>
      </w:r>
    </w:p>
    <w:p w14:paraId="5B4D6E0D" w14:textId="77777777" w:rsidR="00B14A42" w:rsidRPr="00055E0C" w:rsidRDefault="00B14A42" w:rsidP="00FD431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Procedimentos de DR</w:t>
      </w:r>
      <w:r w:rsidR="00A7619F" w:rsidRPr="00055E0C">
        <w:rPr>
          <w:rFonts w:ascii="Arial" w:hAnsi="Arial" w:cs="Arial"/>
        </w:rPr>
        <w:t xml:space="preserve"> – Disaster Recovery</w:t>
      </w:r>
      <w:r w:rsidRPr="00055E0C">
        <w:rPr>
          <w:rFonts w:ascii="Arial" w:hAnsi="Arial" w:cs="Arial"/>
        </w:rPr>
        <w:t>;</w:t>
      </w:r>
    </w:p>
    <w:p w14:paraId="4483D3A5" w14:textId="77777777" w:rsidR="00A42045" w:rsidRPr="00055E0C" w:rsidRDefault="00A42045" w:rsidP="00FD4314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Procedimento Operacional Padrão das aplicações (POP):</w:t>
      </w:r>
    </w:p>
    <w:p w14:paraId="105B4280" w14:textId="77777777" w:rsidR="00A42045" w:rsidRPr="00055E0C" w:rsidRDefault="00A42045" w:rsidP="00FD4314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Stop/Start, Dump, Deploy e verificação de log;</w:t>
      </w:r>
    </w:p>
    <w:p w14:paraId="1812EF03" w14:textId="77777777" w:rsidR="00A42045" w:rsidRPr="00055E0C" w:rsidRDefault="00A42045" w:rsidP="00A42045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Tratamento de primeiro e segundo nível tickets de incidentes (reestabelecimento do sistema e seus serviços).</w:t>
      </w:r>
    </w:p>
    <w:p w14:paraId="2967F6A5" w14:textId="77777777" w:rsidR="002A05C2" w:rsidRPr="00055E0C" w:rsidRDefault="002A05C2" w:rsidP="002A05C2">
      <w:pPr>
        <w:pStyle w:val="TACxxx"/>
        <w:rPr>
          <w:rFonts w:cs="Arial"/>
        </w:rPr>
      </w:pPr>
      <w:r w:rsidRPr="00055E0C">
        <w:rPr>
          <w:rFonts w:cs="Arial"/>
        </w:rPr>
        <w:lastRenderedPageBreak/>
        <w:t>Caso a PROPONENTE entenda haver outros documentos indispensáveis ao entendimento da solução ou de suporte às atividades operacionais, este</w:t>
      </w:r>
      <w:r w:rsidR="00331B51" w:rsidRPr="00055E0C">
        <w:rPr>
          <w:rFonts w:cs="Arial"/>
        </w:rPr>
        <w:t>s deverão</w:t>
      </w:r>
      <w:r w:rsidRPr="00055E0C">
        <w:rPr>
          <w:rFonts w:cs="Arial"/>
        </w:rPr>
        <w:t xml:space="preserve"> ser incluído</w:t>
      </w:r>
      <w:r w:rsidR="00331B51" w:rsidRPr="00055E0C">
        <w:rPr>
          <w:rFonts w:cs="Arial"/>
        </w:rPr>
        <w:t>s e suas atualizações contínuas devem ser garantidas;</w:t>
      </w:r>
    </w:p>
    <w:p w14:paraId="146DE665" w14:textId="77777777" w:rsidR="00105115" w:rsidRPr="00055E0C" w:rsidRDefault="00A42045" w:rsidP="00031A15">
      <w:pPr>
        <w:pStyle w:val="TACxxx"/>
        <w:rPr>
          <w:rFonts w:cs="Arial"/>
        </w:rPr>
      </w:pPr>
      <w:r w:rsidRPr="00055E0C">
        <w:rPr>
          <w:rFonts w:cs="Arial"/>
        </w:rPr>
        <w:t>Requisitos Gestão de Ambientes</w:t>
      </w:r>
    </w:p>
    <w:p w14:paraId="572C6AFC" w14:textId="77777777" w:rsidR="00105115" w:rsidRPr="00055E0C" w:rsidRDefault="00A42045" w:rsidP="00027F61">
      <w:pPr>
        <w:pStyle w:val="TACxxxx"/>
        <w:rPr>
          <w:rFonts w:cs="Arial"/>
        </w:rPr>
      </w:pPr>
      <w:r w:rsidRPr="00055E0C">
        <w:rPr>
          <w:rFonts w:cs="Arial"/>
        </w:rPr>
        <w:t>Instalação, configuração e gestão do ambiente</w:t>
      </w:r>
      <w:r w:rsidR="006A01BB" w:rsidRPr="00055E0C">
        <w:rPr>
          <w:rFonts w:cs="Arial"/>
        </w:rPr>
        <w:t>:</w:t>
      </w:r>
    </w:p>
    <w:p w14:paraId="5E112B86" w14:textId="77777777" w:rsidR="00A42045" w:rsidRPr="00055E0C" w:rsidRDefault="00A42045" w:rsidP="002378E6">
      <w:pPr>
        <w:pStyle w:val="TACxxxxx"/>
        <w:ind w:left="2552" w:hanging="1112"/>
      </w:pPr>
      <w:r w:rsidRPr="00055E0C">
        <w:t>A instalação, configuração das diversas camadas da aplicação e a gestão dos ambientes da Oi é realizada pela Equipe de Gestão de Ambientes como:</w:t>
      </w:r>
    </w:p>
    <w:p w14:paraId="53BF95AF" w14:textId="77777777" w:rsidR="00A42045" w:rsidRPr="00055E0C" w:rsidRDefault="00A42045" w:rsidP="00FD4314">
      <w:pPr>
        <w:pStyle w:val="PargrafodaLista"/>
        <w:numPr>
          <w:ilvl w:val="2"/>
          <w:numId w:val="2"/>
        </w:numPr>
        <w:ind w:left="2835" w:hanging="250"/>
        <w:rPr>
          <w:rFonts w:ascii="Arial" w:hAnsi="Arial" w:cs="Arial"/>
        </w:rPr>
      </w:pPr>
      <w:r w:rsidRPr="00055E0C">
        <w:rPr>
          <w:rFonts w:ascii="Arial" w:hAnsi="Arial" w:cs="Arial"/>
        </w:rPr>
        <w:t>Camada Web, Camada de Aplicação, Aplicação na camada Batch, Camada de Apresentação. Exemplo: Serviço no sistema operacional, IIS, WebLogic, dentre outros.</w:t>
      </w:r>
    </w:p>
    <w:p w14:paraId="77DE4AE3" w14:textId="77777777" w:rsidR="00A42045" w:rsidRPr="00055E0C" w:rsidRDefault="00A42045" w:rsidP="00A42045">
      <w:pPr>
        <w:pStyle w:val="TACxxxxx"/>
        <w:ind w:left="2552" w:hanging="1112"/>
      </w:pPr>
      <w:r w:rsidRPr="00055E0C">
        <w:t>A equipe de Gestão de Ambiente deve acompanhar todas as atividades das e</w:t>
      </w:r>
      <w:r w:rsidR="002378E6" w:rsidRPr="00055E0C">
        <w:t>quipes de Suporte Técnico como:</w:t>
      </w:r>
    </w:p>
    <w:p w14:paraId="25EBF162" w14:textId="77777777" w:rsidR="00A42045" w:rsidRPr="00055E0C" w:rsidRDefault="00A42045" w:rsidP="00FD4314">
      <w:pPr>
        <w:pStyle w:val="PargrafodaLista"/>
        <w:numPr>
          <w:ilvl w:val="2"/>
          <w:numId w:val="2"/>
        </w:numPr>
        <w:ind w:left="2835" w:hanging="250"/>
        <w:rPr>
          <w:rFonts w:ascii="Arial" w:hAnsi="Arial" w:cs="Arial"/>
        </w:rPr>
      </w:pPr>
      <w:r w:rsidRPr="00055E0C">
        <w:rPr>
          <w:rFonts w:ascii="Arial" w:hAnsi="Arial" w:cs="Arial"/>
        </w:rPr>
        <w:t>Instalação e configuração do Banco de Dados. Exemplo: Instância, Schema etc.</w:t>
      </w:r>
    </w:p>
    <w:p w14:paraId="67980D4C" w14:textId="77777777" w:rsidR="00A42045" w:rsidRPr="00055E0C" w:rsidRDefault="00A42045" w:rsidP="00FD4314">
      <w:pPr>
        <w:pStyle w:val="PargrafodaLista"/>
        <w:numPr>
          <w:ilvl w:val="2"/>
          <w:numId w:val="2"/>
        </w:numPr>
        <w:ind w:left="2835" w:hanging="250"/>
        <w:rPr>
          <w:rFonts w:ascii="Arial" w:hAnsi="Arial" w:cs="Arial"/>
        </w:rPr>
      </w:pPr>
      <w:r w:rsidRPr="00055E0C">
        <w:rPr>
          <w:rFonts w:ascii="Arial" w:hAnsi="Arial" w:cs="Arial"/>
        </w:rPr>
        <w:t xml:space="preserve">Configuração de rede e balanceamento de carga. Exemplo: Métrica etc. </w:t>
      </w:r>
    </w:p>
    <w:p w14:paraId="4F430E80" w14:textId="77777777" w:rsidR="00105115" w:rsidRPr="00055E0C" w:rsidRDefault="00A42045" w:rsidP="00FD4314">
      <w:pPr>
        <w:pStyle w:val="PargrafodaLista"/>
        <w:numPr>
          <w:ilvl w:val="2"/>
          <w:numId w:val="2"/>
        </w:numPr>
        <w:ind w:left="2835" w:hanging="250"/>
        <w:rPr>
          <w:rFonts w:ascii="Arial" w:hAnsi="Arial" w:cs="Arial"/>
        </w:rPr>
      </w:pPr>
      <w:r w:rsidRPr="00055E0C">
        <w:rPr>
          <w:rFonts w:ascii="Arial" w:hAnsi="Arial" w:cs="Arial"/>
        </w:rPr>
        <w:t>Configuração do sistema operacional. Exemplo: NFS, Cluster etc.</w:t>
      </w:r>
    </w:p>
    <w:p w14:paraId="5A9021EF" w14:textId="77777777" w:rsidR="00105115" w:rsidRPr="00055E0C" w:rsidRDefault="00A42045" w:rsidP="00A42045">
      <w:pPr>
        <w:pStyle w:val="TACxxxxx"/>
        <w:ind w:left="2552" w:hanging="1112"/>
      </w:pPr>
      <w:r w:rsidRPr="00055E0C">
        <w:t xml:space="preserve">A equipe de Gestão de Ambientes deve acompanhar os testes de stress e </w:t>
      </w:r>
      <w:proofErr w:type="gramStart"/>
      <w:r w:rsidRPr="00055E0C">
        <w:t>performance</w:t>
      </w:r>
      <w:proofErr w:type="gramEnd"/>
      <w:r w:rsidRPr="00055E0C">
        <w:t xml:space="preserve"> da solução</w:t>
      </w:r>
      <w:r w:rsidR="00055E0C">
        <w:t>;</w:t>
      </w:r>
    </w:p>
    <w:p w14:paraId="6672BB11" w14:textId="77777777" w:rsidR="00105115" w:rsidRPr="00055E0C" w:rsidRDefault="00A42045" w:rsidP="00A42045">
      <w:pPr>
        <w:pStyle w:val="TACxxxxx"/>
        <w:ind w:left="2552" w:hanging="1112"/>
      </w:pPr>
      <w:r w:rsidRPr="00055E0C">
        <w:t>Como premissa para ini</w:t>
      </w:r>
      <w:r w:rsidR="00D779E0" w:rsidRPr="00055E0C">
        <w:t>ciar a instalação do ambiente, a</w:t>
      </w:r>
      <w:r w:rsidRPr="00055E0C">
        <w:t xml:space="preserve"> PROPONENTE deverá entregar todos os artefatos (documentos) necessários para que o tim</w:t>
      </w:r>
      <w:r w:rsidR="00D779E0" w:rsidRPr="00055E0C">
        <w:t>e de Gestão de Ambiente realize</w:t>
      </w:r>
      <w:r w:rsidRPr="00055E0C">
        <w:t xml:space="preserve"> os procedimentos de instalação/configuração do ambiente/solução como o Manual de Operação e Produção (citado no item 10.1.1 deste documento</w:t>
      </w:r>
      <w:r w:rsidR="00C74B5F" w:rsidRPr="00055E0C">
        <w:t>)</w:t>
      </w:r>
      <w:r w:rsidRPr="00055E0C">
        <w:t>;</w:t>
      </w:r>
    </w:p>
    <w:p w14:paraId="5A7F74EF" w14:textId="77777777" w:rsidR="00A42045" w:rsidRPr="00055E0C" w:rsidRDefault="00A42045" w:rsidP="00A42045">
      <w:pPr>
        <w:pStyle w:val="TACxxxxx"/>
        <w:ind w:left="2552" w:hanging="1112"/>
      </w:pPr>
      <w:r w:rsidRPr="00055E0C">
        <w:t>A instalação e configuração dos Ambientes d</w:t>
      </w:r>
      <w:r w:rsidR="002378E6" w:rsidRPr="00055E0C">
        <w:t>eve</w:t>
      </w:r>
      <w:r w:rsidR="00D779E0" w:rsidRPr="00055E0C">
        <w:t>m</w:t>
      </w:r>
      <w:r w:rsidR="002378E6" w:rsidRPr="00055E0C">
        <w:t xml:space="preserve"> seguir as premissas abaixo:</w:t>
      </w:r>
    </w:p>
    <w:p w14:paraId="66B5D508" w14:textId="77777777" w:rsidR="00A42045" w:rsidRPr="00055E0C" w:rsidRDefault="00A42045" w:rsidP="00FD4314">
      <w:pPr>
        <w:pStyle w:val="PargrafodaLista"/>
        <w:numPr>
          <w:ilvl w:val="2"/>
          <w:numId w:val="2"/>
        </w:numPr>
        <w:ind w:left="2835" w:hanging="250"/>
        <w:rPr>
          <w:rFonts w:ascii="Arial" w:hAnsi="Arial" w:cs="Arial"/>
        </w:rPr>
      </w:pPr>
      <w:r w:rsidRPr="00055E0C">
        <w:rPr>
          <w:rFonts w:ascii="Arial" w:hAnsi="Arial" w:cs="Arial"/>
        </w:rPr>
        <w:t>Ambiente de Desenvolvimento e/ou Teste:</w:t>
      </w:r>
    </w:p>
    <w:p w14:paraId="68BA766F" w14:textId="77777777" w:rsidR="00A42045" w:rsidRPr="00055E0C" w:rsidRDefault="00A42045" w:rsidP="00055E0C">
      <w:pPr>
        <w:pStyle w:val="PargrafodaLista"/>
        <w:numPr>
          <w:ilvl w:val="2"/>
          <w:numId w:val="3"/>
        </w:numPr>
        <w:ind w:left="2977" w:firstLine="0"/>
        <w:rPr>
          <w:rFonts w:ascii="Arial" w:hAnsi="Arial" w:cs="Arial"/>
        </w:rPr>
      </w:pPr>
      <w:r w:rsidRPr="00055E0C">
        <w:rPr>
          <w:rFonts w:ascii="Arial" w:hAnsi="Arial" w:cs="Arial"/>
        </w:rPr>
        <w:t>A instalação/configuração deve ser realizada pela PROPONENTE. Pode ser realizada de forma remota ou on-site.</w:t>
      </w:r>
    </w:p>
    <w:p w14:paraId="545E7B0E" w14:textId="77777777" w:rsidR="00A42045" w:rsidRPr="00055E0C" w:rsidRDefault="00A42045" w:rsidP="00055E0C">
      <w:pPr>
        <w:pStyle w:val="PargrafodaLista"/>
        <w:numPr>
          <w:ilvl w:val="2"/>
          <w:numId w:val="3"/>
        </w:numPr>
        <w:ind w:left="2977" w:firstLine="0"/>
        <w:rPr>
          <w:rFonts w:ascii="Arial" w:hAnsi="Arial" w:cs="Arial"/>
        </w:rPr>
      </w:pPr>
      <w:r w:rsidRPr="00055E0C">
        <w:rPr>
          <w:rFonts w:ascii="Arial" w:hAnsi="Arial" w:cs="Arial"/>
        </w:rPr>
        <w:t xml:space="preserve">A instalação/configuração deve, obrigatoriamente, ser acompanhada pela equipe de Gestão de Ambientes. O acompanhamento pode ser presencial ou remoto, desde que, seja utilizada ferramenta de compartilhamento de tela (a ser definida pela Oi em tempo de Projeto). </w:t>
      </w:r>
    </w:p>
    <w:p w14:paraId="47A3B628" w14:textId="77777777" w:rsidR="00A42045" w:rsidRPr="00055E0C" w:rsidRDefault="00A42045" w:rsidP="00A42045">
      <w:pPr>
        <w:rPr>
          <w:rFonts w:cs="Arial"/>
        </w:rPr>
      </w:pPr>
    </w:p>
    <w:p w14:paraId="6E8FEFD9" w14:textId="77777777" w:rsidR="00A42045" w:rsidRPr="00055E0C" w:rsidRDefault="00A42045" w:rsidP="00FD4314">
      <w:pPr>
        <w:pStyle w:val="PargrafodaLista"/>
        <w:numPr>
          <w:ilvl w:val="2"/>
          <w:numId w:val="2"/>
        </w:numPr>
        <w:ind w:left="2835" w:hanging="250"/>
        <w:rPr>
          <w:rFonts w:ascii="Arial" w:hAnsi="Arial" w:cs="Arial"/>
        </w:rPr>
      </w:pPr>
      <w:r w:rsidRPr="00055E0C">
        <w:rPr>
          <w:rFonts w:ascii="Arial" w:hAnsi="Arial" w:cs="Arial"/>
        </w:rPr>
        <w:t>Ambiente de Quality Assurance e/ou Homologação(UAT) e/ou Pré-produção:</w:t>
      </w:r>
    </w:p>
    <w:p w14:paraId="22F15770" w14:textId="77777777" w:rsidR="00A42045" w:rsidRPr="00055E0C" w:rsidRDefault="00A42045" w:rsidP="00055E0C">
      <w:pPr>
        <w:pStyle w:val="PargrafodaLista"/>
        <w:numPr>
          <w:ilvl w:val="2"/>
          <w:numId w:val="3"/>
        </w:numPr>
        <w:ind w:left="2977" w:firstLine="0"/>
        <w:rPr>
          <w:rFonts w:ascii="Arial" w:hAnsi="Arial" w:cs="Arial"/>
        </w:rPr>
      </w:pPr>
      <w:r w:rsidRPr="00055E0C">
        <w:rPr>
          <w:rFonts w:ascii="Arial" w:hAnsi="Arial" w:cs="Arial"/>
        </w:rPr>
        <w:t>A instalação/configuração deve ser realizada, obrigatoriamente, pela equipe de Gestão de Ambiente e acompanhada pela PROPONENTE. O acompanhamento pode ser presencial ou remoto, desde que, seja utilizada ferramenta de compartilhamento de tela (a ser definida pela Oi em tempo de Projeto).</w:t>
      </w:r>
    </w:p>
    <w:p w14:paraId="1FB4240E" w14:textId="77777777" w:rsidR="00A42045" w:rsidRPr="00055E0C" w:rsidRDefault="00A42045" w:rsidP="00055E0C">
      <w:pPr>
        <w:pStyle w:val="PargrafodaLista"/>
        <w:numPr>
          <w:ilvl w:val="2"/>
          <w:numId w:val="3"/>
        </w:numPr>
        <w:ind w:left="2977" w:firstLine="0"/>
        <w:rPr>
          <w:rFonts w:ascii="Arial" w:hAnsi="Arial" w:cs="Arial"/>
        </w:rPr>
      </w:pPr>
      <w:r w:rsidRPr="00055E0C">
        <w:rPr>
          <w:rFonts w:ascii="Arial" w:hAnsi="Arial" w:cs="Arial"/>
        </w:rPr>
        <w:t>A PROPONENTE deverá validar o processo realizado pela equipe de Gestão de Ambiente e o resultado da intalação/configuração;</w:t>
      </w:r>
    </w:p>
    <w:p w14:paraId="5CD7E1AF" w14:textId="77777777" w:rsidR="00A42045" w:rsidRPr="00055E0C" w:rsidRDefault="00A42045" w:rsidP="00A42045">
      <w:pPr>
        <w:rPr>
          <w:rFonts w:cs="Arial"/>
        </w:rPr>
      </w:pPr>
    </w:p>
    <w:p w14:paraId="60F9E40B" w14:textId="77777777" w:rsidR="00A42045" w:rsidRPr="00055E0C" w:rsidRDefault="00A42045" w:rsidP="00FD4314">
      <w:pPr>
        <w:pStyle w:val="PargrafodaLista"/>
        <w:numPr>
          <w:ilvl w:val="2"/>
          <w:numId w:val="2"/>
        </w:numPr>
        <w:ind w:left="2835" w:hanging="250"/>
        <w:rPr>
          <w:rFonts w:ascii="Arial" w:hAnsi="Arial" w:cs="Arial"/>
        </w:rPr>
      </w:pPr>
      <w:r w:rsidRPr="00055E0C">
        <w:rPr>
          <w:rFonts w:ascii="Arial" w:hAnsi="Arial" w:cs="Arial"/>
        </w:rPr>
        <w:t>Ambiente de Produção:</w:t>
      </w:r>
    </w:p>
    <w:p w14:paraId="6DAE624B" w14:textId="77777777" w:rsidR="00A42045" w:rsidRPr="00055E0C" w:rsidRDefault="00A42045" w:rsidP="00055E0C">
      <w:pPr>
        <w:pStyle w:val="PargrafodaLista"/>
        <w:numPr>
          <w:ilvl w:val="2"/>
          <w:numId w:val="3"/>
        </w:numPr>
        <w:ind w:left="2977" w:firstLine="0"/>
        <w:rPr>
          <w:rFonts w:ascii="Arial" w:hAnsi="Arial" w:cs="Arial"/>
        </w:rPr>
      </w:pPr>
      <w:r w:rsidRPr="00055E0C">
        <w:rPr>
          <w:rFonts w:ascii="Arial" w:hAnsi="Arial" w:cs="Arial"/>
        </w:rPr>
        <w:lastRenderedPageBreak/>
        <w:t xml:space="preserve">A instalação/configuração deve ser realizada, obrigatoriamente, pela equipe de Gestão de Ambiente e acompanhada presencialmente pela PROPONENTE. Esta atividade será realizada na localidade definida pela equipe de Gestão de Ambientes em tempo de projeto. </w:t>
      </w:r>
    </w:p>
    <w:p w14:paraId="55FDD174" w14:textId="77777777" w:rsidR="00D840BA" w:rsidRPr="00055E0C" w:rsidRDefault="00A42045" w:rsidP="00055E0C">
      <w:pPr>
        <w:pStyle w:val="PargrafodaLista"/>
        <w:numPr>
          <w:ilvl w:val="2"/>
          <w:numId w:val="3"/>
        </w:numPr>
        <w:ind w:left="2977" w:firstLine="0"/>
        <w:rPr>
          <w:rFonts w:ascii="Arial" w:hAnsi="Arial" w:cs="Arial"/>
        </w:rPr>
      </w:pPr>
      <w:r w:rsidRPr="00055E0C">
        <w:rPr>
          <w:rFonts w:ascii="Arial" w:hAnsi="Arial" w:cs="Arial"/>
        </w:rPr>
        <w:t>A PROPONENTE deverá validar o processo realizado pela equipe de Gestão de Ambiente e o resultado da intalação/configuração;</w:t>
      </w:r>
    </w:p>
    <w:p w14:paraId="055932E0" w14:textId="77777777" w:rsidR="00A42045" w:rsidRPr="00055E0C" w:rsidRDefault="00A42045" w:rsidP="001D39B3">
      <w:pPr>
        <w:pStyle w:val="TACxxxxx"/>
        <w:ind w:left="2552" w:hanging="1112"/>
      </w:pPr>
      <w:r w:rsidRPr="00055E0C">
        <w:t xml:space="preserve">É de responsabilidade </w:t>
      </w:r>
      <w:proofErr w:type="gramStart"/>
      <w:r w:rsidRPr="00055E0C">
        <w:t>da PROPONENTE atualizar</w:t>
      </w:r>
      <w:proofErr w:type="gramEnd"/>
      <w:r w:rsidRPr="00055E0C">
        <w:t xml:space="preserve"> quaisquer documentos referentes ao ambiente e o processo de instalação/configuração caso ocorra alguma alteração nos processos descritos nos manuais do ambiente;</w:t>
      </w:r>
    </w:p>
    <w:p w14:paraId="4A0165C9" w14:textId="77777777" w:rsidR="00A42045" w:rsidRPr="00055E0C" w:rsidRDefault="00A42045" w:rsidP="001D39B3">
      <w:pPr>
        <w:pStyle w:val="TACxxxxx"/>
        <w:ind w:left="2552" w:hanging="1112"/>
      </w:pPr>
      <w:r w:rsidRPr="00055E0C">
        <w:t xml:space="preserve">A PROPONENTE deve armazenar os </w:t>
      </w:r>
      <w:proofErr w:type="spellStart"/>
      <w:r w:rsidRPr="00055E0C">
        <w:t>prints</w:t>
      </w:r>
      <w:proofErr w:type="spellEnd"/>
      <w:r w:rsidRPr="00055E0C">
        <w:t xml:space="preserve"> de todas as telas contidas no processo de instalação/configuração do ambiente.</w:t>
      </w:r>
    </w:p>
    <w:p w14:paraId="32AAA284" w14:textId="77777777" w:rsidR="008D2FF0" w:rsidRPr="00055E0C" w:rsidRDefault="008D2FF0" w:rsidP="002378E6">
      <w:pPr>
        <w:pStyle w:val="TACxxxx"/>
        <w:rPr>
          <w:rFonts w:cs="Arial"/>
        </w:rPr>
      </w:pPr>
      <w:r w:rsidRPr="00055E0C">
        <w:rPr>
          <w:rFonts w:cs="Arial"/>
        </w:rPr>
        <w:t>Acompanhamento da Instalação e Configuração do Ambiente de Homologação e Produção:</w:t>
      </w:r>
    </w:p>
    <w:p w14:paraId="57297B44" w14:textId="77777777" w:rsidR="008D2FF0" w:rsidRPr="00055E0C" w:rsidRDefault="008D2FF0" w:rsidP="00FD4314">
      <w:pPr>
        <w:pStyle w:val="PargrafodaLista"/>
        <w:numPr>
          <w:ilvl w:val="0"/>
          <w:numId w:val="2"/>
        </w:numPr>
        <w:ind w:left="1985" w:hanging="283"/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O processo de instalação da aplicação e configuração do ambiente será acompanhado pelas equipes de Operação de Sistemas a fim de amadurecer o conhecimento da solução;</w:t>
      </w:r>
    </w:p>
    <w:p w14:paraId="6D6ACD52" w14:textId="77777777" w:rsidR="00A42045" w:rsidRPr="00055E0C" w:rsidRDefault="008D2FF0" w:rsidP="00FD4314">
      <w:pPr>
        <w:pStyle w:val="PargrafodaLista"/>
        <w:numPr>
          <w:ilvl w:val="0"/>
          <w:numId w:val="2"/>
        </w:numPr>
        <w:ind w:left="1985" w:hanging="283"/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Caso ocorra qualquer alteração no ambiente a PROPONENTE deverá providencia a atualização dos artefatos/documentos como os citados no item 10.1.1 deste documento.</w:t>
      </w:r>
    </w:p>
    <w:p w14:paraId="3553B907" w14:textId="77777777" w:rsidR="00A42045" w:rsidRPr="00055E0C" w:rsidRDefault="00A42045" w:rsidP="00027F61">
      <w:pPr>
        <w:pStyle w:val="TACxxxx"/>
        <w:rPr>
          <w:rFonts w:cs="Arial"/>
        </w:rPr>
      </w:pPr>
      <w:r w:rsidRPr="00055E0C">
        <w:rPr>
          <w:rFonts w:cs="Arial"/>
        </w:rPr>
        <w:t>Padrões e regras de seg</w:t>
      </w:r>
      <w:r w:rsidR="001F42D5" w:rsidRPr="00055E0C">
        <w:rPr>
          <w:rFonts w:cs="Arial"/>
        </w:rPr>
        <w:t>urança para Gestão de Ambientes</w:t>
      </w:r>
    </w:p>
    <w:p w14:paraId="67EE0D25" w14:textId="77777777" w:rsidR="00A42045" w:rsidRPr="00055E0C" w:rsidRDefault="00A42045" w:rsidP="002378E6">
      <w:pPr>
        <w:ind w:left="1701"/>
        <w:rPr>
          <w:rFonts w:cs="Arial"/>
        </w:rPr>
      </w:pPr>
      <w:r w:rsidRPr="00055E0C">
        <w:rPr>
          <w:rFonts w:cs="Arial"/>
        </w:rPr>
        <w:t>A solução deve atender a todos as políticas, padrões e procedimentos da Oi conforme publicado na seção dos 3P’s da arquitetura (será detalhamento em etapa de desenho da solução).</w:t>
      </w:r>
      <w:r w:rsidR="002378E6" w:rsidRPr="00055E0C">
        <w:rPr>
          <w:rFonts w:cs="Arial"/>
        </w:rPr>
        <w:t xml:space="preserve"> Entre os padrões se destacam:</w:t>
      </w:r>
    </w:p>
    <w:p w14:paraId="327B28D9" w14:textId="77777777" w:rsidR="00A42045" w:rsidRPr="00055E0C" w:rsidRDefault="00A42045" w:rsidP="00A42045">
      <w:pPr>
        <w:pStyle w:val="TACxxxxx"/>
        <w:ind w:left="2552" w:hanging="1112"/>
      </w:pPr>
      <w:r w:rsidRPr="00055E0C">
        <w:t xml:space="preserve">Toda aplicação que disponibilize serviço batch ou </w:t>
      </w:r>
      <w:proofErr w:type="spellStart"/>
      <w:r w:rsidRPr="00055E0C">
        <w:t>on</w:t>
      </w:r>
      <w:proofErr w:type="spellEnd"/>
      <w:r w:rsidRPr="00055E0C">
        <w:t xml:space="preserve"> </w:t>
      </w:r>
      <w:proofErr w:type="spellStart"/>
      <w:r w:rsidRPr="00055E0C">
        <w:t>line</w:t>
      </w:r>
      <w:proofErr w:type="spellEnd"/>
      <w:r w:rsidRPr="00055E0C">
        <w:t xml:space="preserve"> deve, obrigatoriamente, possuir uma Console de Administ</w:t>
      </w:r>
      <w:r w:rsidR="002378E6" w:rsidRPr="00055E0C">
        <w:t>ração centralizada que permita:</w:t>
      </w:r>
    </w:p>
    <w:p w14:paraId="39DACF98" w14:textId="77777777" w:rsidR="00A42045" w:rsidRPr="00055E0C" w:rsidRDefault="00A42045" w:rsidP="00FD431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Verificar o status dos serviços. Exemplo: Ativo, Inativo, Em pausa, etc.);</w:t>
      </w:r>
    </w:p>
    <w:p w14:paraId="1A5ACDFE" w14:textId="77777777" w:rsidR="00A42045" w:rsidRPr="00055E0C" w:rsidRDefault="00A42045" w:rsidP="00FD431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Para e subir serviços da aplicação;</w:t>
      </w:r>
    </w:p>
    <w:p w14:paraId="289D3F99" w14:textId="77777777" w:rsidR="00A42045" w:rsidRPr="00055E0C" w:rsidRDefault="00A42045" w:rsidP="00FD431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Verificar o volume de requisições na fila do serviço (tempo real);</w:t>
      </w:r>
    </w:p>
    <w:p w14:paraId="339D9E82" w14:textId="77777777" w:rsidR="00A42045" w:rsidRPr="00055E0C" w:rsidRDefault="00A42045" w:rsidP="00FD431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Verificar o histórico de requisição do serviço (histórico);</w:t>
      </w:r>
    </w:p>
    <w:p w14:paraId="40D6B778" w14:textId="77777777" w:rsidR="00A42045" w:rsidRPr="00055E0C" w:rsidRDefault="00A42045" w:rsidP="00FD431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Verificar as configurações de cada serviço;</w:t>
      </w:r>
    </w:p>
    <w:p w14:paraId="0849530F" w14:textId="77777777" w:rsidR="00A42045" w:rsidRPr="00055E0C" w:rsidRDefault="00A42045" w:rsidP="00FD431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Verificar os erros que estão ocorrendo por serviço;</w:t>
      </w:r>
    </w:p>
    <w:p w14:paraId="00041F79" w14:textId="77777777" w:rsidR="001F42D5" w:rsidRPr="00055E0C" w:rsidRDefault="00A42045" w:rsidP="00FD431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55E0C">
        <w:rPr>
          <w:rFonts w:ascii="Arial" w:hAnsi="Arial" w:cs="Arial"/>
        </w:rPr>
        <w:t>Possibilidade d</w:t>
      </w:r>
      <w:r w:rsidR="001F42D5" w:rsidRPr="00055E0C">
        <w:rPr>
          <w:rFonts w:ascii="Arial" w:hAnsi="Arial" w:cs="Arial"/>
        </w:rPr>
        <w:t>e deploy de código centralizada.</w:t>
      </w:r>
    </w:p>
    <w:p w14:paraId="39382133" w14:textId="77777777" w:rsidR="00A42045" w:rsidRPr="00055E0C" w:rsidRDefault="00A42045" w:rsidP="00297362">
      <w:pPr>
        <w:pStyle w:val="TACxxxxx"/>
        <w:ind w:left="2552" w:hanging="1112"/>
      </w:pPr>
      <w:r w:rsidRPr="00055E0C">
        <w:t>A aplicação deve suportar nome de DNS da aplicação no domínio intranet;</w:t>
      </w:r>
    </w:p>
    <w:p w14:paraId="395E7CDE" w14:textId="77777777" w:rsidR="00A42045" w:rsidRPr="00055E0C" w:rsidRDefault="00A42045" w:rsidP="00297362">
      <w:pPr>
        <w:pStyle w:val="TACxxxxx"/>
        <w:ind w:left="2552" w:hanging="1112"/>
      </w:pPr>
      <w:r w:rsidRPr="00055E0C">
        <w:t xml:space="preserve">A solução deve atender todos os </w:t>
      </w:r>
      <w:proofErr w:type="spellStart"/>
      <w:r w:rsidRPr="00055E0C">
        <w:t>baselines</w:t>
      </w:r>
      <w:proofErr w:type="spellEnd"/>
      <w:r w:rsidRPr="00055E0C">
        <w:t xml:space="preserve"> de segurança de </w:t>
      </w:r>
      <w:proofErr w:type="spellStart"/>
      <w:r w:rsidRPr="00055E0C">
        <w:t>application</w:t>
      </w:r>
      <w:proofErr w:type="spellEnd"/>
      <w:r w:rsidRPr="00055E0C">
        <w:t xml:space="preserve"> </w:t>
      </w:r>
      <w:proofErr w:type="gramStart"/>
      <w:r w:rsidRPr="00055E0C">
        <w:t>server</w:t>
      </w:r>
      <w:proofErr w:type="gramEnd"/>
      <w:r w:rsidRPr="00055E0C">
        <w:t xml:space="preserve"> da Oi;</w:t>
      </w:r>
    </w:p>
    <w:p w14:paraId="78E92218" w14:textId="77777777" w:rsidR="00A42045" w:rsidRPr="00055E0C" w:rsidRDefault="00A42045" w:rsidP="00297362">
      <w:pPr>
        <w:pStyle w:val="TACxxxxx"/>
        <w:ind w:left="2552" w:hanging="1112"/>
      </w:pPr>
      <w:r w:rsidRPr="00055E0C">
        <w:t>A solução deve permitir backup on-line de todas as suas camadas e componentes;</w:t>
      </w:r>
    </w:p>
    <w:p w14:paraId="22CDDD92" w14:textId="77777777" w:rsidR="00A42045" w:rsidRPr="00055E0C" w:rsidRDefault="00A42045" w:rsidP="00297362">
      <w:pPr>
        <w:pStyle w:val="TACxxxxx"/>
        <w:ind w:left="2552" w:hanging="1112"/>
      </w:pPr>
      <w:r w:rsidRPr="00055E0C">
        <w:t xml:space="preserve">A solução deve contemplar </w:t>
      </w:r>
      <w:proofErr w:type="spellStart"/>
      <w:r w:rsidRPr="00055E0C">
        <w:t>rotacionamento</w:t>
      </w:r>
      <w:proofErr w:type="spellEnd"/>
      <w:r w:rsidRPr="00055E0C">
        <w:t xml:space="preserve"> de log;</w:t>
      </w:r>
    </w:p>
    <w:p w14:paraId="4EB9DE43" w14:textId="77777777" w:rsidR="00A42045" w:rsidRPr="00055E0C" w:rsidRDefault="00A42045" w:rsidP="00297362">
      <w:pPr>
        <w:pStyle w:val="TACxxxxx"/>
        <w:ind w:left="2552" w:hanging="1112"/>
      </w:pPr>
      <w:r w:rsidRPr="00055E0C">
        <w:t>A solução deve possuir mecanismos de gerenciamento de filas/processamento de eventos síncronos e assíncronos. Ex.: JMS;</w:t>
      </w:r>
    </w:p>
    <w:p w14:paraId="4B90A155" w14:textId="77777777" w:rsidR="00A42045" w:rsidRPr="00055E0C" w:rsidRDefault="00A42045" w:rsidP="00297362">
      <w:pPr>
        <w:pStyle w:val="TACxxxxx"/>
        <w:ind w:left="2552" w:hanging="1112"/>
      </w:pPr>
      <w:r w:rsidRPr="00055E0C">
        <w:t>A solução deve possuir mecanismos de gerenciamento de pool de threads permitindo segregação por funcionalidade.</w:t>
      </w:r>
    </w:p>
    <w:p w14:paraId="068A106D" w14:textId="77777777" w:rsidR="00A42045" w:rsidRPr="00055E0C" w:rsidRDefault="00A42045" w:rsidP="00297362">
      <w:pPr>
        <w:pStyle w:val="TACxxxxx"/>
        <w:ind w:left="2552" w:hanging="1112"/>
      </w:pPr>
      <w:r w:rsidRPr="00055E0C">
        <w:lastRenderedPageBreak/>
        <w:t>A solução deve atender aos padrões de file system/pastas de Gestão de Ambientes;</w:t>
      </w:r>
    </w:p>
    <w:p w14:paraId="79A4D134" w14:textId="77777777" w:rsidR="00A42045" w:rsidRPr="00055E0C" w:rsidRDefault="00A42045" w:rsidP="00297362">
      <w:pPr>
        <w:pStyle w:val="TACxxxxx"/>
        <w:ind w:left="2552" w:hanging="1112"/>
      </w:pPr>
      <w:r w:rsidRPr="00055E0C">
        <w:t>A solução deve atender aos padrões de usuários e grupos de Gestão de Ambientes;</w:t>
      </w:r>
    </w:p>
    <w:p w14:paraId="42FAAD27" w14:textId="77777777" w:rsidR="00A42045" w:rsidRPr="00055E0C" w:rsidRDefault="00A42045" w:rsidP="00297362">
      <w:pPr>
        <w:pStyle w:val="TACxxxxx"/>
        <w:ind w:left="2552" w:hanging="1112"/>
      </w:pPr>
      <w:r w:rsidRPr="00055E0C">
        <w:t>A solução deve atender aos padrões de regras de segurança de acesso e permissão de Gestão de Ambientes;</w:t>
      </w:r>
    </w:p>
    <w:p w14:paraId="25D19559" w14:textId="77777777" w:rsidR="00A42045" w:rsidRPr="00055E0C" w:rsidRDefault="00A42045" w:rsidP="00297362">
      <w:pPr>
        <w:pStyle w:val="TACxxxxx"/>
        <w:ind w:left="2552" w:hanging="1112"/>
      </w:pPr>
      <w:r w:rsidRPr="00055E0C">
        <w:t>A solução deve atender aos padrões de script de admi</w:t>
      </w:r>
      <w:r w:rsidR="002378E6" w:rsidRPr="00055E0C">
        <w:t>nistração e gestão de ambientes;</w:t>
      </w:r>
    </w:p>
    <w:p w14:paraId="745B4B8C" w14:textId="77777777" w:rsidR="00A42045" w:rsidRPr="00055E0C" w:rsidRDefault="00A42045" w:rsidP="00297362">
      <w:pPr>
        <w:pStyle w:val="TACxxxxx"/>
        <w:ind w:left="2552" w:hanging="1112"/>
      </w:pPr>
      <w:r w:rsidRPr="00055E0C">
        <w:t>Todo usuário de serviço deve ser solicitado exclusivamente pe</w:t>
      </w:r>
      <w:r w:rsidR="002378E6" w:rsidRPr="00055E0C">
        <w:t>la equipe de Gestão de Ambiente;</w:t>
      </w:r>
    </w:p>
    <w:p w14:paraId="6D6E405A" w14:textId="77777777" w:rsidR="00A42045" w:rsidRPr="00055E0C" w:rsidRDefault="00A42045" w:rsidP="00297362">
      <w:pPr>
        <w:pStyle w:val="TACxxxxx"/>
        <w:ind w:left="2552" w:hanging="1112"/>
      </w:pPr>
      <w:r w:rsidRPr="00055E0C">
        <w:t>Deve ser criado um usuário dentro do si</w:t>
      </w:r>
      <w:r w:rsidR="002378E6" w:rsidRPr="00055E0C">
        <w:t>stema para operação do ambiente;</w:t>
      </w:r>
    </w:p>
    <w:p w14:paraId="39A7BEB2" w14:textId="77777777" w:rsidR="00A42045" w:rsidRPr="00055E0C" w:rsidRDefault="00A42045" w:rsidP="00297362">
      <w:pPr>
        <w:pStyle w:val="TACxxxxx"/>
        <w:ind w:left="2552" w:hanging="1112"/>
      </w:pPr>
      <w:r w:rsidRPr="00055E0C">
        <w:t>Deve ser criado um usuário den</w:t>
      </w:r>
      <w:r w:rsidR="002378E6" w:rsidRPr="00055E0C">
        <w:t>tro do sistema para monitoração;</w:t>
      </w:r>
    </w:p>
    <w:p w14:paraId="734B9232" w14:textId="77777777" w:rsidR="00501A14" w:rsidRPr="00055E0C" w:rsidRDefault="00A42045" w:rsidP="00FD4314">
      <w:pPr>
        <w:pStyle w:val="TACxxxxx"/>
        <w:ind w:left="2552" w:hanging="1112"/>
      </w:pPr>
      <w:r w:rsidRPr="00055E0C">
        <w:t>A solução deve possuir grupos de acesso distintos de forma a permitir a segregação de privilégios de usuários da aplicação, equipes de desenvolvimento e administração do si</w:t>
      </w:r>
      <w:r w:rsidR="00030EBE" w:rsidRPr="00055E0C">
        <w:t>s</w:t>
      </w:r>
      <w:r w:rsidR="0057399F" w:rsidRPr="00055E0C">
        <w:t>tema</w:t>
      </w:r>
      <w:r w:rsidR="00030EBE" w:rsidRPr="00055E0C">
        <w:t xml:space="preserve"> </w:t>
      </w:r>
      <w:r w:rsidRPr="00055E0C">
        <w:t>/</w:t>
      </w:r>
      <w:r w:rsidR="00030EBE" w:rsidRPr="00055E0C">
        <w:t xml:space="preserve"> </w:t>
      </w:r>
      <w:r w:rsidRPr="00055E0C">
        <w:t>ambiente. Os privilégios administrativos devem ser exclusivos das equipes de infraestrutura de TI.</w:t>
      </w:r>
    </w:p>
    <w:p w14:paraId="353478B5" w14:textId="77777777" w:rsidR="00501A14" w:rsidRPr="00055E0C" w:rsidRDefault="00501A14" w:rsidP="00501A14">
      <w:pPr>
        <w:pStyle w:val="TACxxx"/>
        <w:rPr>
          <w:rFonts w:cs="Arial"/>
        </w:rPr>
      </w:pPr>
      <w:r w:rsidRPr="00055E0C">
        <w:rPr>
          <w:rFonts w:cs="Arial"/>
        </w:rPr>
        <w:t>Requisitos de Planejamento</w:t>
      </w:r>
      <w:r w:rsidR="002378E6" w:rsidRPr="00055E0C">
        <w:rPr>
          <w:rFonts w:cs="Arial"/>
        </w:rPr>
        <w:t xml:space="preserve">, Controle e Backup da </w:t>
      </w:r>
      <w:proofErr w:type="gramStart"/>
      <w:r w:rsidR="002378E6" w:rsidRPr="00055E0C">
        <w:rPr>
          <w:rFonts w:cs="Arial"/>
        </w:rPr>
        <w:t>Produção</w:t>
      </w:r>
      <w:proofErr w:type="gramEnd"/>
    </w:p>
    <w:p w14:paraId="39078ADA" w14:textId="77777777" w:rsidR="002249DB" w:rsidRPr="00055E0C" w:rsidRDefault="002378E6" w:rsidP="002249DB">
      <w:pPr>
        <w:ind w:left="1134"/>
        <w:rPr>
          <w:rFonts w:cs="Arial"/>
        </w:rPr>
      </w:pPr>
      <w:r w:rsidRPr="00055E0C">
        <w:rPr>
          <w:rFonts w:cs="Arial"/>
        </w:rPr>
        <w:t xml:space="preserve">O PROPONETE </w:t>
      </w:r>
      <w:r w:rsidR="00030EBE" w:rsidRPr="00055E0C">
        <w:rPr>
          <w:rFonts w:cs="Arial"/>
        </w:rPr>
        <w:t xml:space="preserve">deverá desenvolver e programar </w:t>
      </w:r>
      <w:proofErr w:type="gramStart"/>
      <w:r w:rsidR="00030EBE" w:rsidRPr="00055E0C">
        <w:rPr>
          <w:rFonts w:cs="Arial"/>
        </w:rPr>
        <w:t>todos</w:t>
      </w:r>
      <w:proofErr w:type="gramEnd"/>
      <w:r w:rsidR="00030EBE" w:rsidRPr="00055E0C">
        <w:rPr>
          <w:rFonts w:cs="Arial"/>
        </w:rPr>
        <w:t xml:space="preserve"> artefatos previstos para a solução e que serão executados na modalidade batch.</w:t>
      </w:r>
      <w:r w:rsidR="002249DB" w:rsidRPr="00055E0C">
        <w:rPr>
          <w:rFonts w:cs="Arial"/>
        </w:rPr>
        <w:t xml:space="preserve"> Estes artefatos são descritos como procedures, script</w:t>
      </w:r>
      <w:r w:rsidR="00305E6C" w:rsidRPr="00055E0C">
        <w:rPr>
          <w:rFonts w:cs="Arial"/>
        </w:rPr>
        <w:t>s</w:t>
      </w:r>
      <w:r w:rsidR="002249DB" w:rsidRPr="00055E0C">
        <w:rPr>
          <w:rFonts w:cs="Arial"/>
        </w:rPr>
        <w:t>, agendamentos, transmissões e backups.</w:t>
      </w:r>
      <w:r w:rsidR="00030EBE" w:rsidRPr="00055E0C">
        <w:rPr>
          <w:rFonts w:cs="Arial"/>
        </w:rPr>
        <w:t xml:space="preserve"> </w:t>
      </w:r>
    </w:p>
    <w:p w14:paraId="71669187" w14:textId="77777777" w:rsidR="00030EBE" w:rsidRPr="00055E0C" w:rsidRDefault="00030EBE" w:rsidP="00A82E55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>Estes artefatos ser</w:t>
      </w:r>
      <w:r w:rsidR="005E1D3A" w:rsidRPr="00055E0C">
        <w:rPr>
          <w:rFonts w:cs="Arial"/>
        </w:rPr>
        <w:t xml:space="preserve">ão </w:t>
      </w:r>
      <w:r w:rsidRPr="00055E0C">
        <w:rPr>
          <w:rFonts w:cs="Arial"/>
        </w:rPr>
        <w:t>execu</w:t>
      </w:r>
      <w:r w:rsidR="005E1D3A" w:rsidRPr="00055E0C">
        <w:rPr>
          <w:rFonts w:cs="Arial"/>
        </w:rPr>
        <w:t>tados durante o período de transição para produção</w:t>
      </w:r>
      <w:r w:rsidR="002249DB" w:rsidRPr="00055E0C">
        <w:rPr>
          <w:rFonts w:cs="Arial"/>
        </w:rPr>
        <w:t xml:space="preserve"> e a aprovação de toda sequência é condição para obtenção do TAP</w:t>
      </w:r>
      <w:r w:rsidR="00A82E55" w:rsidRPr="00055E0C">
        <w:rPr>
          <w:rFonts w:cs="Arial"/>
        </w:rPr>
        <w:t xml:space="preserve"> - Termo de Aceite em Produção</w:t>
      </w:r>
      <w:r w:rsidR="002249DB" w:rsidRPr="00055E0C">
        <w:rPr>
          <w:rFonts w:cs="Arial"/>
        </w:rPr>
        <w:t>;</w:t>
      </w:r>
    </w:p>
    <w:p w14:paraId="06E9DB10" w14:textId="77777777" w:rsidR="00501A14" w:rsidRPr="00055E0C" w:rsidRDefault="00E24165" w:rsidP="00E24165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>Todos os padrões detalhados de produção serão informados durante o tempo de estudo e desenvolvimento da solução (</w:t>
      </w:r>
      <w:proofErr w:type="spellStart"/>
      <w:r w:rsidRPr="00055E0C">
        <w:rPr>
          <w:rFonts w:cs="Arial"/>
        </w:rPr>
        <w:t>Job</w:t>
      </w:r>
      <w:proofErr w:type="spellEnd"/>
      <w:r w:rsidRPr="00055E0C">
        <w:rPr>
          <w:rFonts w:cs="Arial"/>
        </w:rPr>
        <w:t xml:space="preserve"> </w:t>
      </w:r>
      <w:proofErr w:type="spellStart"/>
      <w:proofErr w:type="gramStart"/>
      <w:r w:rsidRPr="00055E0C">
        <w:rPr>
          <w:rFonts w:cs="Arial"/>
        </w:rPr>
        <w:t>names</w:t>
      </w:r>
      <w:proofErr w:type="spellEnd"/>
      <w:r w:rsidRPr="00055E0C">
        <w:rPr>
          <w:rFonts w:cs="Arial"/>
        </w:rPr>
        <w:t xml:space="preserve">, Procedures </w:t>
      </w:r>
      <w:proofErr w:type="spellStart"/>
      <w:r w:rsidRPr="00055E0C">
        <w:rPr>
          <w:rFonts w:cs="Arial"/>
        </w:rPr>
        <w:t>Names</w:t>
      </w:r>
      <w:proofErr w:type="spellEnd"/>
      <w:r w:rsidRPr="00055E0C">
        <w:rPr>
          <w:rFonts w:cs="Arial"/>
        </w:rPr>
        <w:t xml:space="preserve">, File </w:t>
      </w:r>
      <w:proofErr w:type="spellStart"/>
      <w:r w:rsidRPr="00055E0C">
        <w:rPr>
          <w:rFonts w:cs="Arial"/>
        </w:rPr>
        <w:t>Names</w:t>
      </w:r>
      <w:proofErr w:type="spellEnd"/>
      <w:r w:rsidR="00B4382E" w:rsidRPr="00055E0C">
        <w:rPr>
          <w:rFonts w:cs="Arial"/>
        </w:rPr>
        <w:t>, Diretó</w:t>
      </w:r>
      <w:r w:rsidRPr="00055E0C">
        <w:rPr>
          <w:rFonts w:cs="Arial"/>
        </w:rPr>
        <w:t xml:space="preserve">rios, backup </w:t>
      </w:r>
      <w:proofErr w:type="spellStart"/>
      <w:r w:rsidRPr="00055E0C">
        <w:rPr>
          <w:rFonts w:cs="Arial"/>
        </w:rPr>
        <w:t>names</w:t>
      </w:r>
      <w:proofErr w:type="spellEnd"/>
      <w:proofErr w:type="gramEnd"/>
      <w:r w:rsidRPr="00055E0C">
        <w:rPr>
          <w:rFonts w:cs="Arial"/>
        </w:rPr>
        <w:t xml:space="preserve"> </w:t>
      </w:r>
      <w:proofErr w:type="spellStart"/>
      <w:r w:rsidRPr="00055E0C">
        <w:rPr>
          <w:rFonts w:cs="Arial"/>
        </w:rPr>
        <w:t>etc</w:t>
      </w:r>
      <w:proofErr w:type="spellEnd"/>
      <w:r w:rsidRPr="00055E0C">
        <w:rPr>
          <w:rFonts w:cs="Arial"/>
        </w:rPr>
        <w:t>);</w:t>
      </w:r>
    </w:p>
    <w:p w14:paraId="5485A165" w14:textId="77777777" w:rsidR="00E24165" w:rsidRPr="00055E0C" w:rsidRDefault="00E24165" w:rsidP="00FD4314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 xml:space="preserve">Deverá ser fornecido </w:t>
      </w:r>
      <w:r w:rsidR="009A7AEF" w:rsidRPr="00055E0C">
        <w:rPr>
          <w:rFonts w:cs="Arial"/>
        </w:rPr>
        <w:t>mapa de relacionamento e os entregáveis</w:t>
      </w:r>
      <w:r w:rsidR="00A5591F" w:rsidRPr="00055E0C">
        <w:rPr>
          <w:rFonts w:cs="Arial"/>
        </w:rPr>
        <w:t xml:space="preserve"> de cada cadeia ou sequência de</w:t>
      </w:r>
      <w:r w:rsidR="009A7AEF" w:rsidRPr="00055E0C">
        <w:rPr>
          <w:rFonts w:cs="Arial"/>
        </w:rPr>
        <w:t xml:space="preserve"> </w:t>
      </w:r>
      <w:r w:rsidR="00B4382E" w:rsidRPr="00055E0C">
        <w:rPr>
          <w:rFonts w:cs="Arial"/>
        </w:rPr>
        <w:t>processos inte</w:t>
      </w:r>
      <w:r w:rsidR="009A7AEF" w:rsidRPr="00055E0C">
        <w:rPr>
          <w:rFonts w:cs="Arial"/>
        </w:rPr>
        <w:t>r</w:t>
      </w:r>
      <w:r w:rsidR="00A5591F" w:rsidRPr="00055E0C">
        <w:rPr>
          <w:rFonts w:cs="Arial"/>
        </w:rPr>
        <w:t>-re</w:t>
      </w:r>
      <w:r w:rsidR="009A7AEF" w:rsidRPr="00055E0C">
        <w:rPr>
          <w:rFonts w:cs="Arial"/>
        </w:rPr>
        <w:t>lacionados.</w:t>
      </w:r>
    </w:p>
    <w:p w14:paraId="258D7C74" w14:textId="77777777" w:rsidR="00501A14" w:rsidRPr="00055E0C" w:rsidRDefault="00501A14" w:rsidP="00027F61">
      <w:pPr>
        <w:pStyle w:val="TACxxxx"/>
        <w:rPr>
          <w:rFonts w:cs="Arial"/>
        </w:rPr>
      </w:pPr>
      <w:r w:rsidRPr="00055E0C">
        <w:rPr>
          <w:rFonts w:cs="Arial"/>
        </w:rPr>
        <w:t>Requisitos de Backup</w:t>
      </w:r>
    </w:p>
    <w:p w14:paraId="3FEC4309" w14:textId="77777777" w:rsidR="00A5591F" w:rsidRPr="00055E0C" w:rsidRDefault="00305E6C" w:rsidP="00A46113">
      <w:pPr>
        <w:pStyle w:val="TACxxxxx"/>
        <w:ind w:left="2552" w:hanging="1112"/>
      </w:pPr>
      <w:r w:rsidRPr="00055E0C">
        <w:t>Deve ser especificada a</w:t>
      </w:r>
      <w:r w:rsidR="00740F27" w:rsidRPr="00055E0C">
        <w:t xml:space="preserve"> forma de guarda e recuperação de dados para DR (</w:t>
      </w:r>
      <w:proofErr w:type="spellStart"/>
      <w:r w:rsidR="00740F27" w:rsidRPr="00055E0C">
        <w:t>Disaster</w:t>
      </w:r>
      <w:proofErr w:type="spellEnd"/>
      <w:r w:rsidR="00740F27" w:rsidRPr="00055E0C">
        <w:t xml:space="preserve"> Recovery) e para atendimento aos aspectos legais e regulatórios que envolve</w:t>
      </w:r>
      <w:r w:rsidR="00A5591F" w:rsidRPr="00055E0C">
        <w:t>m</w:t>
      </w:r>
      <w:r w:rsidR="00740F27" w:rsidRPr="00055E0C">
        <w:t xml:space="preserve"> o processo de negócio para </w:t>
      </w:r>
      <w:r w:rsidR="00A5591F" w:rsidRPr="00055E0C">
        <w:t>qual a solução está sendo constituída;</w:t>
      </w:r>
    </w:p>
    <w:p w14:paraId="65D48264" w14:textId="77777777" w:rsidR="00A5591F" w:rsidRPr="00055E0C" w:rsidRDefault="00A5591F" w:rsidP="0095212F">
      <w:pPr>
        <w:pStyle w:val="TACxxxxx"/>
        <w:ind w:left="2552" w:hanging="1112"/>
      </w:pPr>
      <w:r w:rsidRPr="00055E0C">
        <w:t>Devem ser especificados os procedimentos de recuperação massivo ou pontual de dados, onde as necessidades não impliquem em recuperação total (</w:t>
      </w:r>
      <w:proofErr w:type="spellStart"/>
      <w:r w:rsidRPr="00055E0C">
        <w:t>full</w:t>
      </w:r>
      <w:proofErr w:type="spellEnd"/>
      <w:r w:rsidRPr="00055E0C">
        <w:t xml:space="preserve">) de dados; </w:t>
      </w:r>
    </w:p>
    <w:p w14:paraId="249B132B" w14:textId="77777777" w:rsidR="00501A14" w:rsidRPr="00055E0C" w:rsidRDefault="00A46113" w:rsidP="0095212F">
      <w:pPr>
        <w:pStyle w:val="TACxxxxx"/>
        <w:ind w:left="2552" w:hanging="1112"/>
      </w:pPr>
      <w:r w:rsidRPr="00055E0C">
        <w:t>Para ambos os casos d</w:t>
      </w:r>
      <w:r w:rsidR="00501A14" w:rsidRPr="00055E0C">
        <w:t>eve</w:t>
      </w:r>
      <w:r w:rsidRPr="00055E0C">
        <w:t>m ser apresentadas as volumetrias</w:t>
      </w:r>
      <w:r w:rsidR="00501A14" w:rsidRPr="00055E0C">
        <w:t xml:space="preserve"> de área de armazenamento em fitoteca robotizada para atendimento à política de retenção de arquivos e históricos de dados definida no dimensionamento da solução proposta;</w:t>
      </w:r>
    </w:p>
    <w:p w14:paraId="6C3B0E1E" w14:textId="77777777" w:rsidR="00A46113" w:rsidRPr="00055E0C" w:rsidRDefault="00A46113" w:rsidP="0095212F">
      <w:pPr>
        <w:pStyle w:val="TACxxxxx"/>
        <w:ind w:left="2552" w:hanging="1112"/>
      </w:pPr>
      <w:r w:rsidRPr="00055E0C">
        <w:t xml:space="preserve">Caso haja necessidade de backup em meio físico </w:t>
      </w:r>
      <w:r w:rsidR="00D6109A" w:rsidRPr="00055E0C">
        <w:t xml:space="preserve">de alta </w:t>
      </w:r>
      <w:proofErr w:type="gramStart"/>
      <w:r w:rsidR="00D6109A" w:rsidRPr="00055E0C">
        <w:t>performance</w:t>
      </w:r>
      <w:proofErr w:type="gramEnd"/>
      <w:r w:rsidRPr="00055E0C">
        <w:t>, em raz</w:t>
      </w:r>
      <w:r w:rsidR="00D6109A" w:rsidRPr="00055E0C">
        <w:t xml:space="preserve">ão de volumetria incompatível com </w:t>
      </w:r>
      <w:r w:rsidRPr="00055E0C">
        <w:t>jane</w:t>
      </w:r>
      <w:r w:rsidR="00D6109A" w:rsidRPr="00055E0C">
        <w:t xml:space="preserve">las </w:t>
      </w:r>
      <w:r w:rsidRPr="00055E0C">
        <w:t xml:space="preserve">operacionais </w:t>
      </w:r>
      <w:r w:rsidR="00D6109A" w:rsidRPr="00055E0C">
        <w:t>que a solução disponibiliza</w:t>
      </w:r>
      <w:r w:rsidRPr="00055E0C">
        <w:t xml:space="preserve">, especificar detalhadamente os requisitos técnicos </w:t>
      </w:r>
      <w:r w:rsidR="00D6109A" w:rsidRPr="00055E0C">
        <w:t>e os procedimentos de recuperação;</w:t>
      </w:r>
    </w:p>
    <w:p w14:paraId="30998943" w14:textId="77777777" w:rsidR="00501A14" w:rsidRPr="00055E0C" w:rsidRDefault="00501A14" w:rsidP="0095212F">
      <w:pPr>
        <w:pStyle w:val="TACxxxxx"/>
        <w:ind w:left="2552" w:hanging="1112"/>
      </w:pPr>
      <w:r w:rsidRPr="00055E0C">
        <w:lastRenderedPageBreak/>
        <w:t>Não deve ser ofertado componente de fitoteca robotizada como parte integrante da solução. O backup de dados da solução proposta deverá utilizar solução corporativa da OI, baseada em tecnologia padrão LTO. A OI disponibilizará recursos baseados nos requisitos de dimensionamento informados pela PROPONENTE;</w:t>
      </w:r>
    </w:p>
    <w:p w14:paraId="0D33ACA1" w14:textId="77777777" w:rsidR="00501A14" w:rsidRPr="00055E0C" w:rsidRDefault="00501A14" w:rsidP="0095212F">
      <w:pPr>
        <w:pStyle w:val="TACxxxxx"/>
        <w:ind w:left="2552" w:hanging="1112"/>
      </w:pPr>
      <w:r w:rsidRPr="00055E0C">
        <w:t>A solução proposta deve ser homologada para os softwares de gerenciamento de b</w:t>
      </w:r>
      <w:r w:rsidR="00030EBE" w:rsidRPr="00055E0C">
        <w:t>ackup corporativos da OI identificados em capítulo anterior</w:t>
      </w:r>
      <w:r w:rsidRPr="00055E0C">
        <w:t>;</w:t>
      </w:r>
    </w:p>
    <w:p w14:paraId="12725570" w14:textId="77777777" w:rsidR="00501A14" w:rsidRPr="00055E0C" w:rsidRDefault="00E60961" w:rsidP="0095212F">
      <w:pPr>
        <w:pStyle w:val="TACxxxxx"/>
        <w:ind w:left="2552" w:hanging="1112"/>
      </w:pPr>
      <w:r w:rsidRPr="00055E0C">
        <w:t>Como pré-requisito</w:t>
      </w:r>
      <w:r w:rsidR="00501A14" w:rsidRPr="00055E0C">
        <w:t xml:space="preserve"> para Implantação de Backup, a solução proposta deverá considerar uma infraestrutura de rede exclusiva para backup.</w:t>
      </w:r>
    </w:p>
    <w:p w14:paraId="47445EF6" w14:textId="77777777" w:rsidR="00F75EA5" w:rsidRPr="00055E0C" w:rsidRDefault="00F75EA5" w:rsidP="00031A15">
      <w:pPr>
        <w:pStyle w:val="TACxxx"/>
        <w:rPr>
          <w:rFonts w:cs="Arial"/>
        </w:rPr>
      </w:pPr>
      <w:r w:rsidRPr="00055E0C">
        <w:rPr>
          <w:rFonts w:cs="Arial"/>
        </w:rPr>
        <w:t>Treinamento</w:t>
      </w:r>
    </w:p>
    <w:p w14:paraId="24FBE2D4" w14:textId="77777777" w:rsidR="00501A14" w:rsidRPr="00055E0C" w:rsidRDefault="00F75EA5" w:rsidP="00055E0C">
      <w:pPr>
        <w:pStyle w:val="PargrafodaLista"/>
        <w:numPr>
          <w:ilvl w:val="0"/>
          <w:numId w:val="2"/>
        </w:numPr>
        <w:ind w:left="1985" w:hanging="284"/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 xml:space="preserve">A PROPONENTE deve prover treinamento que aborde todos os quesitos tecnológicos e funcionais que envolvam a solução </w:t>
      </w:r>
      <w:r w:rsidR="00D779E0" w:rsidRPr="00055E0C">
        <w:rPr>
          <w:rFonts w:ascii="Arial" w:hAnsi="Arial" w:cs="Arial"/>
        </w:rPr>
        <w:t>conforme detalhamento d</w:t>
      </w:r>
      <w:r w:rsidR="00852663" w:rsidRPr="00055E0C">
        <w:rPr>
          <w:rFonts w:ascii="Arial" w:hAnsi="Arial" w:cs="Arial"/>
        </w:rPr>
        <w:t>o item 12</w:t>
      </w:r>
      <w:r w:rsidRPr="00055E0C">
        <w:rPr>
          <w:rFonts w:ascii="Arial" w:hAnsi="Arial" w:cs="Arial"/>
        </w:rPr>
        <w:t xml:space="preserve"> deste documento.</w:t>
      </w:r>
    </w:p>
    <w:p w14:paraId="6E39A239" w14:textId="77777777" w:rsidR="00A42045" w:rsidRPr="00A42045" w:rsidRDefault="00A42045" w:rsidP="008A3734">
      <w:pPr>
        <w:pStyle w:val="TACesp1"/>
      </w:pPr>
      <w:r w:rsidRPr="00A42045">
        <w:t>Fase de Transição para Operação e Produção</w:t>
      </w:r>
    </w:p>
    <w:p w14:paraId="3411624A" w14:textId="77777777" w:rsidR="004F34FA" w:rsidRPr="00055E0C" w:rsidRDefault="00A42045" w:rsidP="000F7A08">
      <w:pPr>
        <w:ind w:left="426"/>
        <w:rPr>
          <w:rFonts w:cs="Arial"/>
        </w:rPr>
      </w:pPr>
      <w:r w:rsidRPr="00055E0C">
        <w:rPr>
          <w:rFonts w:cs="Arial"/>
        </w:rPr>
        <w:t xml:space="preserve">A fase de transição ocorrerá após o cumprimento da primeira etapa de passagem de conhecimento </w:t>
      </w:r>
      <w:r w:rsidR="00305E6C" w:rsidRPr="00055E0C">
        <w:rPr>
          <w:rFonts w:cs="Arial"/>
        </w:rPr>
        <w:t xml:space="preserve">e entrega dos artefatos em ambiente(s) específico(s) para produção, </w:t>
      </w:r>
      <w:r w:rsidRPr="00055E0C">
        <w:rPr>
          <w:rFonts w:cs="Arial"/>
        </w:rPr>
        <w:t>e deve considerar:</w:t>
      </w:r>
    </w:p>
    <w:p w14:paraId="19F474D8" w14:textId="77777777" w:rsidR="00F1269C" w:rsidRPr="00055E0C" w:rsidRDefault="00F1269C" w:rsidP="00F1269C">
      <w:pPr>
        <w:pStyle w:val="TACxxx"/>
        <w:rPr>
          <w:rFonts w:cs="Arial"/>
        </w:rPr>
      </w:pPr>
      <w:r w:rsidRPr="00055E0C">
        <w:rPr>
          <w:rFonts w:cs="Arial"/>
        </w:rPr>
        <w:t>Entrega de Documentação contendo os registros dos defeitos encontrados na homologação:</w:t>
      </w:r>
    </w:p>
    <w:p w14:paraId="523352A4" w14:textId="77777777" w:rsidR="00F1269C" w:rsidRPr="00055E0C" w:rsidRDefault="00F1269C" w:rsidP="00055E0C">
      <w:pPr>
        <w:pStyle w:val="PargrafodaLista"/>
        <w:numPr>
          <w:ilvl w:val="0"/>
          <w:numId w:val="2"/>
        </w:numPr>
        <w:tabs>
          <w:tab w:val="left" w:pos="1985"/>
        </w:tabs>
        <w:ind w:left="1985" w:hanging="283"/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Lista de defeitos e correções realizadas em fase de homologação;</w:t>
      </w:r>
    </w:p>
    <w:p w14:paraId="15F6450F" w14:textId="77777777" w:rsidR="00F1269C" w:rsidRPr="00055E0C" w:rsidRDefault="00F1269C" w:rsidP="00055E0C">
      <w:pPr>
        <w:pStyle w:val="PargrafodaLista"/>
        <w:numPr>
          <w:ilvl w:val="0"/>
          <w:numId w:val="2"/>
        </w:numPr>
        <w:tabs>
          <w:tab w:val="left" w:pos="1985"/>
        </w:tabs>
        <w:ind w:left="1985" w:hanging="283"/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Limitação estruturais encontradas em fase de homologação (infraestrutura, performance, disponibilidade, etc);</w:t>
      </w:r>
    </w:p>
    <w:p w14:paraId="23C3FE02" w14:textId="77777777" w:rsidR="00F1269C" w:rsidRPr="00055E0C" w:rsidRDefault="00F1269C" w:rsidP="00055E0C">
      <w:pPr>
        <w:pStyle w:val="PargrafodaLista"/>
        <w:numPr>
          <w:ilvl w:val="0"/>
          <w:numId w:val="2"/>
        </w:numPr>
        <w:tabs>
          <w:tab w:val="left" w:pos="1985"/>
        </w:tabs>
        <w:ind w:left="1985" w:hanging="283"/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Avaliação do teste de carga dos sistemas (funcionalidades contempladas, definição da carga utilizada e tempos de resposta consideradas aceitáveis).</w:t>
      </w:r>
    </w:p>
    <w:p w14:paraId="30F456FD" w14:textId="77777777" w:rsidR="001A73C9" w:rsidRPr="00055E0C" w:rsidRDefault="001A73C9" w:rsidP="001A73C9">
      <w:pPr>
        <w:pStyle w:val="TACxxx"/>
        <w:rPr>
          <w:rFonts w:cs="Arial"/>
        </w:rPr>
      </w:pPr>
      <w:r w:rsidRPr="00055E0C">
        <w:rPr>
          <w:rFonts w:cs="Arial"/>
        </w:rPr>
        <w:t>Entrega de Documentação contendo os registros dos defeitos encontrados no teste e homologação e não corrigidos com objetivo de estruturação do TAP – Termo de Aceite em Produção:</w:t>
      </w:r>
    </w:p>
    <w:p w14:paraId="28B9ED98" w14:textId="77777777" w:rsidR="000F7A08" w:rsidRPr="00055E0C" w:rsidRDefault="000F7A08" w:rsidP="00055E0C">
      <w:pPr>
        <w:pStyle w:val="PargrafodaLista"/>
        <w:numPr>
          <w:ilvl w:val="0"/>
          <w:numId w:val="2"/>
        </w:numPr>
        <w:tabs>
          <w:tab w:val="left" w:pos="1985"/>
        </w:tabs>
        <w:ind w:left="1985" w:hanging="283"/>
        <w:jc w:val="both"/>
        <w:rPr>
          <w:rFonts w:ascii="Arial" w:hAnsi="Arial" w:cs="Arial"/>
        </w:rPr>
      </w:pPr>
      <w:r w:rsidRPr="00055E0C">
        <w:rPr>
          <w:rFonts w:ascii="Arial" w:hAnsi="Arial" w:cs="Arial"/>
        </w:rPr>
        <w:t>A todos problemas registrados e não sanados deverão estar documentados os procedimentos a serem abotados em caso de devios.</w:t>
      </w:r>
    </w:p>
    <w:p w14:paraId="7FDCB735" w14:textId="77777777" w:rsidR="000F7A08" w:rsidRPr="00055E0C" w:rsidRDefault="000F7A08" w:rsidP="000F7A08">
      <w:pPr>
        <w:pStyle w:val="TACxxx"/>
        <w:rPr>
          <w:rFonts w:cs="Arial"/>
        </w:rPr>
      </w:pPr>
      <w:r w:rsidRPr="00055E0C">
        <w:rPr>
          <w:rFonts w:cs="Arial"/>
        </w:rPr>
        <w:t>Operação Assistida:</w:t>
      </w:r>
    </w:p>
    <w:p w14:paraId="516D6809" w14:textId="77777777" w:rsidR="002766F1" w:rsidRPr="00055E0C" w:rsidRDefault="002766F1" w:rsidP="002E5366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 xml:space="preserve">A PROPONENTE deverá suprir suporte </w:t>
      </w:r>
      <w:proofErr w:type="spellStart"/>
      <w:r w:rsidRPr="00055E0C">
        <w:rPr>
          <w:rFonts w:cs="Arial"/>
        </w:rPr>
        <w:t>on</w:t>
      </w:r>
      <w:proofErr w:type="spellEnd"/>
      <w:r w:rsidRPr="00055E0C">
        <w:rPr>
          <w:rFonts w:cs="Arial"/>
        </w:rPr>
        <w:t xml:space="preserve"> site para o período de transição entre desenvolvimento e produção da solução;</w:t>
      </w:r>
    </w:p>
    <w:p w14:paraId="6D3CFDCE" w14:textId="77777777" w:rsidR="002766F1" w:rsidRPr="00055E0C" w:rsidRDefault="002766F1" w:rsidP="002E5366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 xml:space="preserve">No </w:t>
      </w:r>
      <w:r w:rsidR="007C5492" w:rsidRPr="00055E0C">
        <w:rPr>
          <w:rFonts w:cs="Arial"/>
        </w:rPr>
        <w:t>período</w:t>
      </w:r>
      <w:r w:rsidRPr="00055E0C">
        <w:rPr>
          <w:rFonts w:cs="Arial"/>
        </w:rPr>
        <w:t xml:space="preserve"> T2R (</w:t>
      </w:r>
      <w:proofErr w:type="spellStart"/>
      <w:r w:rsidRPr="00055E0C">
        <w:rPr>
          <w:rFonts w:cs="Arial"/>
        </w:rPr>
        <w:t>Tra</w:t>
      </w:r>
      <w:r w:rsidR="00F3562C" w:rsidRPr="00055E0C">
        <w:rPr>
          <w:rFonts w:cs="Arial"/>
        </w:rPr>
        <w:t>n</w:t>
      </w:r>
      <w:r w:rsidRPr="00055E0C">
        <w:rPr>
          <w:rFonts w:cs="Arial"/>
        </w:rPr>
        <w:t>sition</w:t>
      </w:r>
      <w:proofErr w:type="spellEnd"/>
      <w:r w:rsidRPr="00055E0C">
        <w:rPr>
          <w:rFonts w:cs="Arial"/>
        </w:rPr>
        <w:t xml:space="preserve"> </w:t>
      </w:r>
      <w:proofErr w:type="spellStart"/>
      <w:r w:rsidRPr="00055E0C">
        <w:rPr>
          <w:rFonts w:cs="Arial"/>
        </w:rPr>
        <w:t>to</w:t>
      </w:r>
      <w:proofErr w:type="spellEnd"/>
      <w:r w:rsidRPr="00055E0C">
        <w:rPr>
          <w:rFonts w:cs="Arial"/>
        </w:rPr>
        <w:t xml:space="preserve"> </w:t>
      </w:r>
      <w:proofErr w:type="spellStart"/>
      <w:r w:rsidRPr="00055E0C">
        <w:rPr>
          <w:rFonts w:cs="Arial"/>
        </w:rPr>
        <w:t>Run</w:t>
      </w:r>
      <w:proofErr w:type="spellEnd"/>
      <w:r w:rsidRPr="00055E0C">
        <w:rPr>
          <w:rFonts w:cs="Arial"/>
        </w:rPr>
        <w:t>) deverá ser garantida toda documentação necessária, conforme especificada nas várias seções deste documento, de forma que a área de operações possa desempenhar as atividades previstas para os níveis 1 e 2;</w:t>
      </w:r>
    </w:p>
    <w:p w14:paraId="57E1AE30" w14:textId="77777777" w:rsidR="00D94131" w:rsidRPr="00055E0C" w:rsidRDefault="00D94131" w:rsidP="00D94131">
      <w:pPr>
        <w:pStyle w:val="TACxxxx"/>
        <w:ind w:left="1985" w:hanging="905"/>
        <w:rPr>
          <w:rFonts w:cs="Arial"/>
        </w:rPr>
      </w:pPr>
      <w:proofErr w:type="gramStart"/>
      <w:r w:rsidRPr="00055E0C">
        <w:rPr>
          <w:rFonts w:cs="Arial"/>
        </w:rPr>
        <w:t>A Operação assistida terá inicio na fase de preparação para a primeira entrega e deverá se estender até 90 dias após a finalização do projeto, contudo não podendo ser desmobilizada até que todos os problemas registrados estejam sanados e todos os processos produtivos em batch tenham sido executados em pelo menos uma oportunidade;</w:t>
      </w:r>
      <w:proofErr w:type="gramEnd"/>
    </w:p>
    <w:p w14:paraId="07E445ED" w14:textId="77777777" w:rsidR="00D94131" w:rsidRPr="00055E0C" w:rsidRDefault="00D94131" w:rsidP="00D94131">
      <w:pPr>
        <w:pStyle w:val="TACxxxx"/>
        <w:ind w:left="1985" w:hanging="905"/>
        <w:rPr>
          <w:rFonts w:cs="Arial"/>
        </w:rPr>
      </w:pPr>
      <w:proofErr w:type="gramStart"/>
      <w:r w:rsidRPr="00055E0C">
        <w:rPr>
          <w:rFonts w:cs="Arial"/>
        </w:rPr>
        <w:t>O tipo e abrangência de cada operação assistida a ser prestada poderá variar</w:t>
      </w:r>
      <w:proofErr w:type="gramEnd"/>
      <w:r w:rsidRPr="00055E0C">
        <w:rPr>
          <w:rFonts w:cs="Arial"/>
        </w:rPr>
        <w:t xml:space="preserve"> de acordo com o escopo de cada entrega, sendo definida em tempo de projeto;</w:t>
      </w:r>
    </w:p>
    <w:p w14:paraId="5B5B4A72" w14:textId="77777777" w:rsidR="000F7A08" w:rsidRPr="00055E0C" w:rsidRDefault="000F7A08" w:rsidP="002E5366">
      <w:pPr>
        <w:pStyle w:val="TACxxxx"/>
        <w:ind w:left="1985" w:hanging="905"/>
        <w:rPr>
          <w:rFonts w:cs="Arial"/>
        </w:rPr>
      </w:pPr>
      <w:proofErr w:type="gramStart"/>
      <w:r w:rsidRPr="00055E0C">
        <w:rPr>
          <w:rFonts w:cs="Arial"/>
        </w:rPr>
        <w:lastRenderedPageBreak/>
        <w:t xml:space="preserve">A PROPONENTE deve acompanhar os indicadores do ambiente de produção em conjunto com o time de Operação de Sistemas até a implantação completa da solução </w:t>
      </w:r>
      <w:r w:rsidR="002766F1" w:rsidRPr="00055E0C">
        <w:rPr>
          <w:rFonts w:cs="Arial"/>
        </w:rPr>
        <w:t xml:space="preserve">prevista para a etapa (caso a solução esteja sendo implantada por etapas) e prever em sua proposta Operação Assistida para as etapas subsequentes </w:t>
      </w:r>
      <w:r w:rsidR="007C5492" w:rsidRPr="00055E0C">
        <w:rPr>
          <w:rFonts w:cs="Arial"/>
        </w:rPr>
        <w:t>abordando</w:t>
      </w:r>
      <w:r w:rsidR="006640C6" w:rsidRPr="00055E0C">
        <w:rPr>
          <w:rFonts w:cs="Arial"/>
        </w:rPr>
        <w:t xml:space="preserve"> os aspectos não considerados nas etapas de implantação anterio</w:t>
      </w:r>
      <w:r w:rsidR="007C5492" w:rsidRPr="00055E0C">
        <w:rPr>
          <w:rFonts w:cs="Arial"/>
        </w:rPr>
        <w:t>re</w:t>
      </w:r>
      <w:r w:rsidR="006640C6" w:rsidRPr="00055E0C">
        <w:rPr>
          <w:rFonts w:cs="Arial"/>
        </w:rPr>
        <w:t>s</w:t>
      </w:r>
      <w:r w:rsidRPr="00055E0C">
        <w:rPr>
          <w:rFonts w:cs="Arial"/>
        </w:rPr>
        <w:t>.</w:t>
      </w:r>
      <w:proofErr w:type="gramEnd"/>
      <w:r w:rsidRPr="00055E0C">
        <w:rPr>
          <w:rFonts w:cs="Arial"/>
        </w:rPr>
        <w:t xml:space="preserve"> Neste momento podem ser realizados Business </w:t>
      </w:r>
      <w:proofErr w:type="spellStart"/>
      <w:r w:rsidRPr="00055E0C">
        <w:rPr>
          <w:rFonts w:cs="Arial"/>
        </w:rPr>
        <w:t>Simulation</w:t>
      </w:r>
      <w:proofErr w:type="spellEnd"/>
      <w:r w:rsidRPr="00055E0C">
        <w:rPr>
          <w:rFonts w:cs="Arial"/>
        </w:rPr>
        <w:t>;</w:t>
      </w:r>
    </w:p>
    <w:p w14:paraId="5843DDD7" w14:textId="77777777" w:rsidR="000F7A08" w:rsidRPr="00055E0C" w:rsidRDefault="000F7A08" w:rsidP="002E5366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>As intervenções no ambiente produtivo deverão ser realizadas exclusivamente pelas equipes de Operações</w:t>
      </w:r>
      <w:r w:rsidR="00305E6C" w:rsidRPr="00055E0C">
        <w:rPr>
          <w:rFonts w:cs="Arial"/>
        </w:rPr>
        <w:t>, Produção</w:t>
      </w:r>
      <w:r w:rsidRPr="00055E0C">
        <w:rPr>
          <w:rFonts w:cs="Arial"/>
        </w:rPr>
        <w:t xml:space="preserve"> e Ambientes com supervisão e valid</w:t>
      </w:r>
      <w:r w:rsidR="002E5366" w:rsidRPr="00055E0C">
        <w:rPr>
          <w:rFonts w:cs="Arial"/>
        </w:rPr>
        <w:t>ação da PROPONENTE;</w:t>
      </w:r>
    </w:p>
    <w:p w14:paraId="3EA2668F" w14:textId="77777777" w:rsidR="001A73C9" w:rsidRPr="00055E0C" w:rsidRDefault="000F7A08" w:rsidP="002E5366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>Durante a Operação Assistida, a PROPONENTE deve garantir a atualização de todas as documentaçõ</w:t>
      </w:r>
      <w:r w:rsidR="004142BD" w:rsidRPr="00055E0C">
        <w:rPr>
          <w:rFonts w:cs="Arial"/>
        </w:rPr>
        <w:t>es da solução</w:t>
      </w:r>
      <w:r w:rsidR="00305E6C" w:rsidRPr="00055E0C">
        <w:rPr>
          <w:rFonts w:cs="Arial"/>
        </w:rPr>
        <w:t xml:space="preserve"> já traduzindo as possíveis modificações no </w:t>
      </w:r>
      <w:r w:rsidR="00305E6C" w:rsidRPr="00055E0C">
        <w:rPr>
          <w:rFonts w:cs="Arial"/>
          <w:i/>
        </w:rPr>
        <w:t>modus operandi</w:t>
      </w:r>
      <w:r w:rsidR="00305E6C" w:rsidRPr="00055E0C">
        <w:rPr>
          <w:rFonts w:cs="Arial"/>
        </w:rPr>
        <w:t xml:space="preserve"> da solução.</w:t>
      </w:r>
    </w:p>
    <w:p w14:paraId="7745538A" w14:textId="77777777" w:rsidR="004F34FA" w:rsidRPr="00055E0C" w:rsidRDefault="00B9772A" w:rsidP="00B9772A">
      <w:pPr>
        <w:pStyle w:val="TACxxx"/>
        <w:rPr>
          <w:rFonts w:cs="Arial"/>
        </w:rPr>
      </w:pPr>
      <w:r w:rsidRPr="00055E0C">
        <w:rPr>
          <w:rFonts w:cs="Arial"/>
        </w:rPr>
        <w:t>Requisitos de Gerenciamento</w:t>
      </w:r>
      <w:r w:rsidR="004F34FA" w:rsidRPr="00055E0C">
        <w:rPr>
          <w:rFonts w:cs="Arial"/>
        </w:rPr>
        <w:t xml:space="preserve"> de Serviços</w:t>
      </w:r>
    </w:p>
    <w:p w14:paraId="39A2BBEF" w14:textId="77777777" w:rsidR="004F34FA" w:rsidRPr="00055E0C" w:rsidRDefault="00791E78" w:rsidP="004F34FA">
      <w:pPr>
        <w:ind w:left="1134"/>
        <w:rPr>
          <w:rFonts w:cs="Arial"/>
        </w:rPr>
      </w:pPr>
      <w:r w:rsidRPr="00055E0C">
        <w:rPr>
          <w:rFonts w:cs="Arial"/>
        </w:rPr>
        <w:t xml:space="preserve">Para </w:t>
      </w:r>
      <w:r w:rsidR="004F34FA" w:rsidRPr="00055E0C">
        <w:rPr>
          <w:rFonts w:cs="Arial"/>
        </w:rPr>
        <w:t>identificar o impacto nos serviços de negócio da Oi</w:t>
      </w:r>
      <w:r w:rsidRPr="00055E0C">
        <w:rPr>
          <w:rFonts w:cs="Arial"/>
        </w:rPr>
        <w:t>,</w:t>
      </w:r>
      <w:r w:rsidR="004F34FA" w:rsidRPr="00055E0C">
        <w:rPr>
          <w:rFonts w:cs="Arial"/>
        </w:rPr>
        <w:t xml:space="preserve"> o PROPONENTE deve garantir os seguintes requisitos:</w:t>
      </w:r>
    </w:p>
    <w:p w14:paraId="3310A1C2" w14:textId="77777777" w:rsidR="004F34FA" w:rsidRPr="00055E0C" w:rsidRDefault="004F34FA" w:rsidP="004F34FA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 xml:space="preserve">Informar quais processos dos servidores, do sistema operacional e/ou de banco de dados deverão ser monitorados para acompanhar a disponibilidade da aplicação, </w:t>
      </w:r>
      <w:proofErr w:type="gramStart"/>
      <w:r w:rsidRPr="00055E0C">
        <w:rPr>
          <w:rFonts w:cs="Arial"/>
        </w:rPr>
        <w:t>performance</w:t>
      </w:r>
      <w:proofErr w:type="gramEnd"/>
      <w:r w:rsidRPr="00055E0C">
        <w:rPr>
          <w:rFonts w:cs="Arial"/>
        </w:rPr>
        <w:t xml:space="preserve"> das transações e cargas de trabalho;</w:t>
      </w:r>
    </w:p>
    <w:p w14:paraId="201A5277" w14:textId="77777777" w:rsidR="004F34FA" w:rsidRPr="00055E0C" w:rsidRDefault="004F34FA" w:rsidP="004F34FA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>Definir em tempo de estudo e em conjunto com a Oi quais transações devem ser monitoradas e qual atuação das equipes Operacionais;</w:t>
      </w:r>
    </w:p>
    <w:p w14:paraId="2CDA618B" w14:textId="77777777" w:rsidR="004F34FA" w:rsidRPr="00055E0C" w:rsidRDefault="004F34FA" w:rsidP="004F34FA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 xml:space="preserve">Definir </w:t>
      </w:r>
      <w:proofErr w:type="spellStart"/>
      <w:r w:rsidRPr="00055E0C">
        <w:rPr>
          <w:rFonts w:cs="Arial"/>
        </w:rPr>
        <w:t>baseline</w:t>
      </w:r>
      <w:proofErr w:type="spellEnd"/>
      <w:r w:rsidRPr="00055E0C">
        <w:rPr>
          <w:rFonts w:cs="Arial"/>
        </w:rPr>
        <w:t xml:space="preserve"> de tempo de resposta da aplicação/serviços de acordo com a experiência do usuário (ex.: </w:t>
      </w:r>
      <w:proofErr w:type="spellStart"/>
      <w:r w:rsidRPr="00055E0C">
        <w:rPr>
          <w:rFonts w:cs="Arial"/>
        </w:rPr>
        <w:t>Login</w:t>
      </w:r>
      <w:proofErr w:type="spellEnd"/>
      <w:r w:rsidRPr="00055E0C">
        <w:rPr>
          <w:rFonts w:cs="Arial"/>
        </w:rPr>
        <w:t>, abertura de tela, resposta de URL da aplicação);</w:t>
      </w:r>
    </w:p>
    <w:p w14:paraId="50DCE1D2" w14:textId="77777777" w:rsidR="009A7AEF" w:rsidRPr="00055E0C" w:rsidRDefault="009A7AEF" w:rsidP="004F34FA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>Definir em tempo de estudo todos os SLA dos entregáveis da produção em modalidade batch e a sua relação e impacto com os serviços de TI e processos de negócio;</w:t>
      </w:r>
    </w:p>
    <w:p w14:paraId="44D00457" w14:textId="77777777" w:rsidR="00930973" w:rsidRPr="00055E0C" w:rsidRDefault="00930973" w:rsidP="004F34FA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 xml:space="preserve">Informar toda volumetria de produção considerando </w:t>
      </w:r>
      <w:proofErr w:type="gramStart"/>
      <w:r w:rsidRPr="00055E0C">
        <w:rPr>
          <w:rFonts w:cs="Arial"/>
        </w:rPr>
        <w:t>as partes transacional</w:t>
      </w:r>
      <w:proofErr w:type="gramEnd"/>
      <w:r w:rsidRPr="00055E0C">
        <w:rPr>
          <w:rFonts w:cs="Arial"/>
        </w:rPr>
        <w:t xml:space="preserve"> e batch d</w:t>
      </w:r>
      <w:r w:rsidR="00580DC9" w:rsidRPr="00055E0C">
        <w:rPr>
          <w:rFonts w:cs="Arial"/>
        </w:rPr>
        <w:t>a solução, o</w:t>
      </w:r>
      <w:r w:rsidRPr="00055E0C">
        <w:rPr>
          <w:rFonts w:cs="Arial"/>
        </w:rPr>
        <w:t xml:space="preserve"> ciclo de negócio e sazonalidades possíveis e o impacto relativo na infraestrutura tecnológica proposta;</w:t>
      </w:r>
    </w:p>
    <w:p w14:paraId="7B434948" w14:textId="77777777" w:rsidR="004F34FA" w:rsidRPr="00055E0C" w:rsidRDefault="004F34FA" w:rsidP="004F34FA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>Definir em tempo de estudo e em conjunto com a Oi os SLA para cada processo d</w:t>
      </w:r>
      <w:r w:rsidR="009A7AEF" w:rsidRPr="00055E0C">
        <w:rPr>
          <w:rFonts w:cs="Arial"/>
        </w:rPr>
        <w:t>e negócio monitorado</w:t>
      </w:r>
      <w:r w:rsidRPr="00055E0C">
        <w:rPr>
          <w:rFonts w:cs="Arial"/>
        </w:rPr>
        <w:t xml:space="preserve"> </w:t>
      </w:r>
      <w:r w:rsidR="009A7AEF" w:rsidRPr="00055E0C">
        <w:rPr>
          <w:rFonts w:cs="Arial"/>
        </w:rPr>
        <w:t xml:space="preserve">a partir dos </w:t>
      </w:r>
      <w:r w:rsidRPr="00055E0C">
        <w:rPr>
          <w:rFonts w:cs="Arial"/>
        </w:rPr>
        <w:t>serviço</w:t>
      </w:r>
      <w:r w:rsidR="009A7AEF" w:rsidRPr="00055E0C">
        <w:rPr>
          <w:rFonts w:cs="Arial"/>
        </w:rPr>
        <w:t>s de TI</w:t>
      </w:r>
      <w:r w:rsidRPr="00055E0C">
        <w:rPr>
          <w:rFonts w:cs="Arial"/>
        </w:rPr>
        <w:t>;</w:t>
      </w:r>
    </w:p>
    <w:p w14:paraId="5F5F3A87" w14:textId="77777777" w:rsidR="004F34FA" w:rsidRPr="00055E0C" w:rsidRDefault="004F34FA" w:rsidP="004F34FA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>Definir em tempo de estudo e em conjunto com a Oi os OLA para cada ação operacional envolvida</w:t>
      </w:r>
      <w:r w:rsidR="009A7AEF" w:rsidRPr="00055E0C">
        <w:rPr>
          <w:rFonts w:cs="Arial"/>
        </w:rPr>
        <w:t xml:space="preserve"> na monitoração </w:t>
      </w:r>
      <w:proofErr w:type="gramStart"/>
      <w:r w:rsidR="009A7AEF" w:rsidRPr="00055E0C">
        <w:rPr>
          <w:rFonts w:cs="Arial"/>
        </w:rPr>
        <w:t xml:space="preserve">dos </w:t>
      </w:r>
      <w:r w:rsidRPr="00055E0C">
        <w:rPr>
          <w:rFonts w:cs="Arial"/>
        </w:rPr>
        <w:t>serviço</w:t>
      </w:r>
      <w:proofErr w:type="gramEnd"/>
      <w:r w:rsidR="009A7AEF" w:rsidRPr="00055E0C">
        <w:rPr>
          <w:rFonts w:cs="Arial"/>
        </w:rPr>
        <w:t xml:space="preserve"> de TI</w:t>
      </w:r>
      <w:r w:rsidRPr="00055E0C">
        <w:rPr>
          <w:rFonts w:cs="Arial"/>
        </w:rPr>
        <w:t>;</w:t>
      </w:r>
    </w:p>
    <w:p w14:paraId="6355321F" w14:textId="77777777" w:rsidR="00E704C4" w:rsidRPr="00055E0C" w:rsidRDefault="004F34FA" w:rsidP="000F7A08">
      <w:pPr>
        <w:pStyle w:val="TACxxxx"/>
        <w:ind w:left="1985" w:hanging="905"/>
        <w:rPr>
          <w:rFonts w:cs="Arial"/>
        </w:rPr>
      </w:pPr>
      <w:r w:rsidRPr="00055E0C">
        <w:rPr>
          <w:rFonts w:cs="Arial"/>
        </w:rPr>
        <w:t>Especificar a monitoração de serviço, através de documento próprio, contemplando visão fim a fim do processo de negócio, e correlacionando as monitorações às camadas de experiência do usuário, aplicação e infraestrutura.</w:t>
      </w:r>
    </w:p>
    <w:p w14:paraId="5670AA60" w14:textId="77777777" w:rsidR="009E4529" w:rsidRPr="00055E0C" w:rsidRDefault="009E4529" w:rsidP="009E4529">
      <w:pPr>
        <w:pStyle w:val="TACxxx"/>
        <w:rPr>
          <w:rFonts w:cs="Arial"/>
        </w:rPr>
      </w:pPr>
      <w:r w:rsidRPr="00055E0C">
        <w:rPr>
          <w:rFonts w:cs="Arial"/>
        </w:rPr>
        <w:t>A PROPONENTE deverá prover um plano de testes para DR e acompanhar estes testes que deverão preceder o GO LIVE da aplicação. Todos os problemas apontados deverão ser sanados como requisito para aprovação do TAP.</w:t>
      </w:r>
    </w:p>
    <w:p w14:paraId="3B44F9EB" w14:textId="77777777" w:rsidR="00E704C4" w:rsidRPr="00A42045" w:rsidRDefault="00A42045" w:rsidP="00A42045">
      <w:pPr>
        <w:pStyle w:val="TACesp1"/>
      </w:pPr>
      <w:r w:rsidRPr="00A42045">
        <w:t>Pós-Implantação (Oficialização da Operação do Sistema)</w:t>
      </w:r>
    </w:p>
    <w:p w14:paraId="60348C6D" w14:textId="77777777" w:rsidR="00A42045" w:rsidRPr="00A42045" w:rsidRDefault="00A42045" w:rsidP="00031A15">
      <w:pPr>
        <w:pStyle w:val="TACxxx"/>
      </w:pPr>
      <w:r w:rsidRPr="00A42045">
        <w:t>A PROPONENTE conduzirá toda a transição para a equipe Operação de Sistemas incluindo:</w:t>
      </w:r>
    </w:p>
    <w:p w14:paraId="5AFC2C8E" w14:textId="77777777" w:rsidR="00A42045" w:rsidRPr="00F47082" w:rsidRDefault="00A42045" w:rsidP="00F47082">
      <w:pPr>
        <w:pStyle w:val="TACxxxx"/>
        <w:ind w:left="1985" w:hanging="851"/>
      </w:pPr>
      <w:r w:rsidRPr="00F47082">
        <w:t>Alocação de recurso técnico especializado do projeto para suportar a Operação do Sistema durante o período de garantia da solução e até a estabilização completa da solução/ambiente;</w:t>
      </w:r>
    </w:p>
    <w:p w14:paraId="17462033" w14:textId="77777777" w:rsidR="00F47082" w:rsidRPr="00F47082" w:rsidRDefault="00F47082" w:rsidP="00F47082">
      <w:pPr>
        <w:pStyle w:val="TACxxxx"/>
        <w:ind w:left="1985" w:hanging="851"/>
      </w:pPr>
      <w:r w:rsidRPr="00F47082">
        <w:lastRenderedPageBreak/>
        <w:t>Apresenta</w:t>
      </w:r>
      <w:r w:rsidR="00D53494">
        <w:t>ção</w:t>
      </w:r>
      <w:r w:rsidRPr="00F47082">
        <w:t xml:space="preserve"> do processo de acionamento e registro de problemas junto ao fornecedor, os documentos e informações a serem anexadas, assim como os procedimentos de escalação em caso de vencimento de SLA de atendimento;</w:t>
      </w:r>
    </w:p>
    <w:p w14:paraId="784E0B7B" w14:textId="77777777" w:rsidR="00A42045" w:rsidRPr="00F47082" w:rsidRDefault="00D53494" w:rsidP="00F47082">
      <w:pPr>
        <w:pStyle w:val="TACxxxx"/>
        <w:ind w:left="1985" w:hanging="851"/>
      </w:pPr>
      <w:r>
        <w:t>Apresentação</w:t>
      </w:r>
      <w:r w:rsidR="00112B15" w:rsidRPr="00F47082">
        <w:t xml:space="preserve"> </w:t>
      </w:r>
      <w:r>
        <w:t>d</w:t>
      </w:r>
      <w:r w:rsidR="00112B15" w:rsidRPr="00F47082">
        <w:t>os proc</w:t>
      </w:r>
      <w:r w:rsidR="00150FC4" w:rsidRPr="00F47082">
        <w:t>edimentos de blindagem do(s) ambiente(s) operacional(ais) para aprovação da Oi e</w:t>
      </w:r>
      <w:r w:rsidR="00994E0C">
        <w:t xml:space="preserve"> realização</w:t>
      </w:r>
      <w:r w:rsidR="00150FC4" w:rsidRPr="00F47082">
        <w:t xml:space="preserve"> </w:t>
      </w:r>
      <w:r w:rsidR="00994E0C">
        <w:t>d</w:t>
      </w:r>
      <w:r w:rsidR="00150FC4" w:rsidRPr="00F47082">
        <w:t>as atividades ne</w:t>
      </w:r>
      <w:r>
        <w:t>cessárias para uma efetiva segre</w:t>
      </w:r>
      <w:r w:rsidR="00150FC4" w:rsidRPr="00F47082">
        <w:t>gação de tarefas e responsabilidades</w:t>
      </w:r>
      <w:r w:rsidR="00B10B78" w:rsidRPr="00F47082">
        <w:t xml:space="preserve"> entre operação, desenvolvimento e clientes/usuários;</w:t>
      </w:r>
      <w:r w:rsidR="00150FC4" w:rsidRPr="00F47082">
        <w:t xml:space="preserve"> </w:t>
      </w:r>
    </w:p>
    <w:p w14:paraId="651B6E69" w14:textId="77777777" w:rsidR="00E704C4" w:rsidRPr="00F47082" w:rsidRDefault="00A42045" w:rsidP="00F47082">
      <w:pPr>
        <w:pStyle w:val="TACxxxx"/>
        <w:ind w:left="1985" w:hanging="851"/>
      </w:pPr>
      <w:r w:rsidRPr="00F47082">
        <w:t>Criação da</w:t>
      </w:r>
      <w:r w:rsidR="00320D8A" w:rsidRPr="00F47082">
        <w:t xml:space="preserve"> Matriz de responsabilidade do(s) a</w:t>
      </w:r>
      <w:r w:rsidRPr="00F47082">
        <w:t>mbiente</w:t>
      </w:r>
      <w:r w:rsidR="00320D8A" w:rsidRPr="00F47082">
        <w:t>(s) operacional(</w:t>
      </w:r>
      <w:r w:rsidR="00150FC4" w:rsidRPr="00F47082">
        <w:t>a</w:t>
      </w:r>
      <w:r w:rsidR="00320D8A" w:rsidRPr="00F47082">
        <w:t xml:space="preserve">is) da </w:t>
      </w:r>
      <w:r w:rsidRPr="00F47082">
        <w:t>Solu</w:t>
      </w:r>
      <w:r w:rsidR="00320D8A" w:rsidRPr="00F47082">
        <w:t>ção levando em consideração as responsabilidades Nível 1 e 2  de Operações e Produção e as responsabilidades do Desenvolvimento e fornecedor da solução para o Nível 3.</w:t>
      </w:r>
    </w:p>
    <w:p w14:paraId="68678E3B" w14:textId="77777777" w:rsidR="00A42045" w:rsidRPr="00A42045" w:rsidRDefault="00320D8A" w:rsidP="00031A15">
      <w:pPr>
        <w:pStyle w:val="TACxxx"/>
      </w:pPr>
      <w:r>
        <w:t>A oficialização do</w:t>
      </w:r>
      <w:r w:rsidR="00532D0C">
        <w:t xml:space="preserve"> regime de Operação em produção</w:t>
      </w:r>
      <w:r w:rsidR="00A42045" w:rsidRPr="00A42045">
        <w:t xml:space="preserve"> ocorre após o </w:t>
      </w:r>
      <w:r w:rsidR="00532D0C">
        <w:t>TAP (Termo de Aceite de Produção). Neste momento são registradas as não conformidades por intermédio dos TNC (</w:t>
      </w:r>
      <w:r w:rsidR="00A42045" w:rsidRPr="00A42045">
        <w:t>Termo</w:t>
      </w:r>
      <w:r w:rsidR="00532D0C">
        <w:t>s de Não Conformidade), d</w:t>
      </w:r>
      <w:r w:rsidR="00A42045" w:rsidRPr="00A42045">
        <w:t>ocumento con</w:t>
      </w:r>
      <w:r w:rsidR="00532D0C">
        <w:t>tendo a relação dos</w:t>
      </w:r>
      <w:r>
        <w:t xml:space="preserve"> </w:t>
      </w:r>
      <w:r w:rsidR="00532D0C">
        <w:t>gaps</w:t>
      </w:r>
      <w:r w:rsidR="00A42045" w:rsidRPr="00A42045">
        <w:t>, conflitos sistêmicos com as regras de negócio ou padrões da OI.</w:t>
      </w:r>
    </w:p>
    <w:p w14:paraId="67C85056" w14:textId="77777777" w:rsidR="00A42045" w:rsidRPr="00A42045" w:rsidRDefault="00A42045" w:rsidP="00E704C4">
      <w:pPr>
        <w:ind w:left="1418"/>
      </w:pPr>
      <w:r w:rsidRPr="00A42045">
        <w:t>Em caso de “Não conformidades” a PROPONENTE deve participar do plano de ação para resolver os conflitos endereçados nesta etapa. As não conformidades serão acompanhadas pela Governança de TI da Oi.</w:t>
      </w:r>
    </w:p>
    <w:p w14:paraId="0ABEEA75" w14:textId="77777777" w:rsidR="00A42045" w:rsidRPr="00A42045" w:rsidRDefault="00A42045" w:rsidP="00A42045">
      <w:r w:rsidRPr="00A42045">
        <w:t xml:space="preserve"> </w:t>
      </w:r>
    </w:p>
    <w:p w14:paraId="59353D9B" w14:textId="77777777" w:rsidR="00A42045" w:rsidRPr="00A42045" w:rsidRDefault="00A42045" w:rsidP="00A42045"/>
    <w:p w14:paraId="6A893880" w14:textId="77777777" w:rsidR="00E704C4" w:rsidRDefault="00E704C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D49747F" w14:textId="77777777" w:rsidR="00F87BDC" w:rsidRDefault="00F87BDC" w:rsidP="00F87BDC">
      <w:pPr>
        <w:pStyle w:val="TACx"/>
      </w:pPr>
      <w:bookmarkStart w:id="31" w:name="_Toc341895662"/>
      <w:bookmarkStart w:id="32" w:name="_Toc341882442"/>
      <w:r>
        <w:lastRenderedPageBreak/>
        <w:t xml:space="preserve">Requisitos de </w:t>
      </w:r>
      <w:r w:rsidRPr="00F87BDC">
        <w:rPr>
          <w:sz w:val="28"/>
          <w:szCs w:val="28"/>
        </w:rPr>
        <w:t>Microinformática</w:t>
      </w:r>
      <w:bookmarkEnd w:id="31"/>
    </w:p>
    <w:p w14:paraId="7606F87C" w14:textId="77777777" w:rsidR="00F87BDC" w:rsidRDefault="00F87BDC" w:rsidP="00F87BDC">
      <w:pPr>
        <w:jc w:val="left"/>
      </w:pPr>
    </w:p>
    <w:p w14:paraId="0477B0C6" w14:textId="77777777" w:rsidR="00F87BDC" w:rsidRPr="00055E0C" w:rsidRDefault="00F87BDC" w:rsidP="00F87BDC">
      <w:pPr>
        <w:ind w:left="284"/>
        <w:rPr>
          <w:rFonts w:cs="Arial"/>
        </w:rPr>
      </w:pPr>
      <w:r w:rsidRPr="00055E0C">
        <w:rPr>
          <w:rFonts w:cs="Arial"/>
        </w:rPr>
        <w:t xml:space="preserve">A PROPONENTE deve </w:t>
      </w:r>
      <w:proofErr w:type="gramStart"/>
      <w:r w:rsidRPr="00055E0C">
        <w:rPr>
          <w:rFonts w:cs="Arial"/>
        </w:rPr>
        <w:t>obedecer os</w:t>
      </w:r>
      <w:proofErr w:type="gramEnd"/>
      <w:r w:rsidRPr="00055E0C">
        <w:rPr>
          <w:rFonts w:cs="Arial"/>
        </w:rPr>
        <w:t xml:space="preserve"> requerimentos necessários indicados pela equipe responsável pelo serviços de usuário (microinformática). Os padrões serão direcionados e disponibilizados em tempo de estudo e </w:t>
      </w:r>
      <w:proofErr w:type="gramStart"/>
      <w:r w:rsidRPr="00055E0C">
        <w:rPr>
          <w:rFonts w:cs="Arial"/>
        </w:rPr>
        <w:t>implementação</w:t>
      </w:r>
      <w:proofErr w:type="gramEnd"/>
      <w:r w:rsidRPr="00055E0C">
        <w:rPr>
          <w:rFonts w:cs="Arial"/>
        </w:rPr>
        <w:t>. Podemos destacar os itens abaixo:</w:t>
      </w:r>
    </w:p>
    <w:p w14:paraId="7EC55BD7" w14:textId="77777777" w:rsidR="00F87BDC" w:rsidRPr="00055E0C" w:rsidRDefault="00F87BDC" w:rsidP="00F87BDC">
      <w:pPr>
        <w:pStyle w:val="TACxx"/>
        <w:rPr>
          <w:rFonts w:cs="Arial"/>
        </w:rPr>
      </w:pPr>
      <w:r w:rsidRPr="00055E0C">
        <w:rPr>
          <w:rFonts w:cs="Arial"/>
        </w:rPr>
        <w:t>Publico Alvo</w:t>
      </w:r>
    </w:p>
    <w:p w14:paraId="746144FB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>O publico alvo para uso de clientes e/ou front-</w:t>
      </w:r>
      <w:proofErr w:type="spellStart"/>
      <w:r w:rsidRPr="00055E0C">
        <w:rPr>
          <w:rFonts w:cs="Arial"/>
        </w:rPr>
        <w:t>ends</w:t>
      </w:r>
      <w:proofErr w:type="spellEnd"/>
      <w:r w:rsidRPr="00055E0C">
        <w:rPr>
          <w:rFonts w:cs="Arial"/>
        </w:rPr>
        <w:t xml:space="preserve"> web da solução ofertada será(</w:t>
      </w:r>
      <w:proofErr w:type="spellStart"/>
      <w:r w:rsidRPr="00055E0C">
        <w:rPr>
          <w:rFonts w:cs="Arial"/>
        </w:rPr>
        <w:t>ão</w:t>
      </w:r>
      <w:proofErr w:type="spellEnd"/>
      <w:r w:rsidRPr="00055E0C">
        <w:rPr>
          <w:rFonts w:cs="Arial"/>
        </w:rPr>
        <w:t>):</w:t>
      </w:r>
    </w:p>
    <w:p w14:paraId="52A05761" w14:textId="77777777" w:rsidR="00F87BDC" w:rsidRPr="00055E0C" w:rsidRDefault="00F87BDC" w:rsidP="00055E0C">
      <w:pPr>
        <w:pStyle w:val="PargrafodaLista"/>
        <w:numPr>
          <w:ilvl w:val="0"/>
          <w:numId w:val="2"/>
        </w:numPr>
        <w:ind w:left="1701" w:hanging="425"/>
        <w:rPr>
          <w:rFonts w:ascii="Arial" w:hAnsi="Arial" w:cs="Arial"/>
        </w:rPr>
      </w:pPr>
      <w:r w:rsidRPr="00055E0C">
        <w:rPr>
          <w:rFonts w:ascii="Arial" w:hAnsi="Arial" w:cs="Arial"/>
        </w:rPr>
        <w:t>Cliente da Oi fora da companhia</w:t>
      </w:r>
    </w:p>
    <w:p w14:paraId="6C450A5D" w14:textId="77777777" w:rsidR="00F87BDC" w:rsidRPr="00055E0C" w:rsidRDefault="00F87BDC" w:rsidP="00055E0C">
      <w:pPr>
        <w:pStyle w:val="PargrafodaLista"/>
        <w:numPr>
          <w:ilvl w:val="0"/>
          <w:numId w:val="2"/>
        </w:numPr>
        <w:ind w:left="1701" w:hanging="425"/>
        <w:rPr>
          <w:rFonts w:ascii="Arial" w:hAnsi="Arial" w:cs="Arial"/>
        </w:rPr>
      </w:pPr>
      <w:r w:rsidRPr="00055E0C">
        <w:rPr>
          <w:rFonts w:ascii="Arial" w:hAnsi="Arial" w:cs="Arial"/>
        </w:rPr>
        <w:t>Colaborador ou parceiro da Oi dentro da companhia</w:t>
      </w:r>
    </w:p>
    <w:p w14:paraId="2FAB81BB" w14:textId="77777777" w:rsidR="00F87BDC" w:rsidRPr="00055E0C" w:rsidRDefault="00F87BDC" w:rsidP="00055E0C">
      <w:pPr>
        <w:pStyle w:val="PargrafodaLista"/>
        <w:numPr>
          <w:ilvl w:val="0"/>
          <w:numId w:val="2"/>
        </w:numPr>
        <w:ind w:left="1701" w:hanging="425"/>
        <w:rPr>
          <w:rFonts w:ascii="Arial" w:hAnsi="Arial" w:cs="Arial"/>
        </w:rPr>
      </w:pPr>
      <w:r w:rsidRPr="00055E0C">
        <w:rPr>
          <w:rFonts w:ascii="Arial" w:hAnsi="Arial" w:cs="Arial"/>
        </w:rPr>
        <w:t>Parceiro Oi fora da companhia (atraves de link);</w:t>
      </w:r>
    </w:p>
    <w:p w14:paraId="619CA4A5" w14:textId="77777777" w:rsidR="00F87BDC" w:rsidRPr="00055E0C" w:rsidRDefault="00F87BDC" w:rsidP="00055E0C">
      <w:pPr>
        <w:pStyle w:val="PargrafodaLista"/>
        <w:numPr>
          <w:ilvl w:val="0"/>
          <w:numId w:val="2"/>
        </w:numPr>
        <w:ind w:left="1701" w:hanging="425"/>
        <w:rPr>
          <w:rFonts w:ascii="Arial" w:hAnsi="Arial" w:cs="Arial"/>
        </w:rPr>
      </w:pPr>
      <w:r w:rsidRPr="00055E0C">
        <w:rPr>
          <w:rFonts w:ascii="Arial" w:hAnsi="Arial" w:cs="Arial"/>
        </w:rPr>
        <w:t>Lojas proprias;</w:t>
      </w:r>
    </w:p>
    <w:p w14:paraId="5165333E" w14:textId="77777777" w:rsidR="00F87BDC" w:rsidRPr="00055E0C" w:rsidRDefault="00F87BDC" w:rsidP="00055E0C">
      <w:pPr>
        <w:pStyle w:val="PargrafodaLista"/>
        <w:numPr>
          <w:ilvl w:val="0"/>
          <w:numId w:val="2"/>
        </w:numPr>
        <w:ind w:left="1701" w:hanging="425"/>
        <w:rPr>
          <w:rFonts w:ascii="Arial" w:hAnsi="Arial" w:cs="Arial"/>
        </w:rPr>
      </w:pPr>
      <w:r w:rsidRPr="00055E0C">
        <w:rPr>
          <w:rFonts w:ascii="Arial" w:hAnsi="Arial" w:cs="Arial"/>
        </w:rPr>
        <w:t>Call Center</w:t>
      </w:r>
    </w:p>
    <w:p w14:paraId="326BC18B" w14:textId="77777777" w:rsidR="00F87BDC" w:rsidRPr="00055E0C" w:rsidRDefault="00F87BDC" w:rsidP="00F87BDC">
      <w:pPr>
        <w:pStyle w:val="TACxx"/>
        <w:rPr>
          <w:rFonts w:cs="Arial"/>
        </w:rPr>
      </w:pPr>
      <w:r w:rsidRPr="00055E0C">
        <w:rPr>
          <w:rFonts w:cs="Arial"/>
        </w:rPr>
        <w:t>Software</w:t>
      </w:r>
    </w:p>
    <w:p w14:paraId="6AECBA2D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>A PROPONENTE deverá especificar como se darão as atualizações dos clientes, bem como a instalação de fixes e patches desenvolvidos durante o ciclo de vida do produto.</w:t>
      </w:r>
    </w:p>
    <w:p w14:paraId="16AF3188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>A solução deverá funcionar sem a necessidade de conceder privilégio administrativo a conta do usuário;</w:t>
      </w:r>
    </w:p>
    <w:p w14:paraId="5A0BF882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 xml:space="preserve">A solução não poderá exigir IIS, Apache, </w:t>
      </w:r>
      <w:proofErr w:type="spellStart"/>
      <w:r w:rsidRPr="00055E0C">
        <w:rPr>
          <w:rFonts w:cs="Arial"/>
        </w:rPr>
        <w:t>Tomcat</w:t>
      </w:r>
      <w:proofErr w:type="spellEnd"/>
      <w:r w:rsidRPr="00055E0C">
        <w:rPr>
          <w:rFonts w:cs="Arial"/>
        </w:rPr>
        <w:t xml:space="preserve"> ou qualquer outro serviço que atue como </w:t>
      </w:r>
      <w:proofErr w:type="spellStart"/>
      <w:r w:rsidRPr="00055E0C">
        <w:rPr>
          <w:rFonts w:cs="Arial"/>
        </w:rPr>
        <w:t>webserver</w:t>
      </w:r>
      <w:proofErr w:type="spellEnd"/>
      <w:r w:rsidRPr="00055E0C">
        <w:rPr>
          <w:rFonts w:cs="Arial"/>
        </w:rPr>
        <w:t xml:space="preserve"> ou servidor de aplicação.</w:t>
      </w:r>
    </w:p>
    <w:p w14:paraId="184985B8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 xml:space="preserve">A solução não poderá exigir serviços que trabalhem como servidor de banco de dados na máquina. Exemplo: </w:t>
      </w:r>
      <w:proofErr w:type="gramStart"/>
      <w:r w:rsidRPr="00055E0C">
        <w:rPr>
          <w:rFonts w:cs="Arial"/>
        </w:rPr>
        <w:t>MySQL</w:t>
      </w:r>
      <w:proofErr w:type="gramEnd"/>
      <w:r w:rsidRPr="00055E0C">
        <w:rPr>
          <w:rFonts w:cs="Arial"/>
        </w:rPr>
        <w:t xml:space="preserve"> e SQL Server</w:t>
      </w:r>
    </w:p>
    <w:p w14:paraId="579BAC4C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 xml:space="preserve">A solução não poderá exigir máquinas virtuais para seu funcionamento. (Ex.: XP </w:t>
      </w:r>
      <w:proofErr w:type="spellStart"/>
      <w:r w:rsidRPr="00055E0C">
        <w:rPr>
          <w:rFonts w:cs="Arial"/>
        </w:rPr>
        <w:t>Mode</w:t>
      </w:r>
      <w:proofErr w:type="spellEnd"/>
      <w:r w:rsidRPr="00055E0C">
        <w:rPr>
          <w:rFonts w:cs="Arial"/>
        </w:rPr>
        <w:t>)</w:t>
      </w:r>
    </w:p>
    <w:p w14:paraId="0A2DD241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>A solução deverá permitir instalação e atualização em massa através de pacotes de instalação padrão de mercado;</w:t>
      </w:r>
    </w:p>
    <w:p w14:paraId="1AE7B7A5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>A solução deverá utilizar como padrão de digitalização de documentos o formato PDF;</w:t>
      </w:r>
    </w:p>
    <w:p w14:paraId="467CF8FA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>A solução deverá utilizar como padrão de compactação ZIP;</w:t>
      </w:r>
    </w:p>
    <w:p w14:paraId="436865F6" w14:textId="77777777" w:rsidR="00F87BDC" w:rsidRPr="00055E0C" w:rsidRDefault="00F87BDC" w:rsidP="00F87BDC">
      <w:pPr>
        <w:pStyle w:val="TACxxx"/>
        <w:rPr>
          <w:rFonts w:cs="Arial"/>
        </w:rPr>
      </w:pPr>
      <w:r w:rsidRPr="00055E0C">
        <w:rPr>
          <w:rFonts w:cs="Arial"/>
        </w:rPr>
        <w:t>A solução não poderá exigir versões específicas de produtos como Java e Flash;</w:t>
      </w:r>
    </w:p>
    <w:p w14:paraId="171C71BA" w14:textId="77777777" w:rsidR="00F87BDC" w:rsidRPr="00055E0C" w:rsidRDefault="00F87BDC" w:rsidP="00C47FF1">
      <w:pPr>
        <w:pStyle w:val="TACxxx"/>
        <w:ind w:left="1560" w:hanging="851"/>
        <w:rPr>
          <w:rFonts w:cs="Arial"/>
        </w:rPr>
      </w:pPr>
      <w:r w:rsidRPr="00055E0C">
        <w:rPr>
          <w:rFonts w:cs="Arial"/>
        </w:rPr>
        <w:t>A solução não poderá exigir o uso de produtos que requeiram aquisição de licenças sem prévio acordo.</w:t>
      </w:r>
    </w:p>
    <w:p w14:paraId="39439A81" w14:textId="77777777" w:rsidR="00F87BDC" w:rsidRPr="00055E0C" w:rsidRDefault="00F87BDC" w:rsidP="00C47FF1">
      <w:pPr>
        <w:pStyle w:val="TACxx"/>
        <w:rPr>
          <w:rFonts w:cs="Arial"/>
        </w:rPr>
      </w:pPr>
      <w:r w:rsidRPr="00055E0C">
        <w:rPr>
          <w:rFonts w:cs="Arial"/>
        </w:rPr>
        <w:t>Hardware</w:t>
      </w:r>
    </w:p>
    <w:p w14:paraId="718B0799" w14:textId="77777777" w:rsidR="00F87BDC" w:rsidRPr="00055E0C" w:rsidRDefault="00F87BDC" w:rsidP="00C47FF1">
      <w:pPr>
        <w:pStyle w:val="TACxxx"/>
        <w:rPr>
          <w:rFonts w:cs="Arial"/>
        </w:rPr>
      </w:pPr>
      <w:r w:rsidRPr="00055E0C">
        <w:rPr>
          <w:rFonts w:cs="Arial"/>
        </w:rPr>
        <w:t>A PROPONENTE deverá garantir que o hardware necessário para funcionamento das aplicações nas estações de trabalho esteja de acordo, no mínimo, com os seguintes processadores, memórias e HDs:</w:t>
      </w:r>
    </w:p>
    <w:p w14:paraId="7DAF7662" w14:textId="77777777" w:rsidR="00F87BDC" w:rsidRPr="00055E0C" w:rsidRDefault="00F87BDC" w:rsidP="00055E0C">
      <w:pPr>
        <w:pStyle w:val="PargrafodaLista"/>
        <w:numPr>
          <w:ilvl w:val="0"/>
          <w:numId w:val="11"/>
        </w:numPr>
        <w:ind w:left="1701"/>
        <w:rPr>
          <w:rFonts w:ascii="Arial" w:hAnsi="Arial" w:cs="Arial"/>
        </w:rPr>
      </w:pPr>
      <w:r w:rsidRPr="00055E0C">
        <w:rPr>
          <w:rFonts w:ascii="Arial" w:hAnsi="Arial" w:cs="Arial"/>
        </w:rPr>
        <w:t>Pentium 4 ou superior</w:t>
      </w:r>
    </w:p>
    <w:p w14:paraId="4F5D8CE7" w14:textId="77777777" w:rsidR="00F87BDC" w:rsidRPr="00055E0C" w:rsidRDefault="00F87BDC" w:rsidP="00055E0C">
      <w:pPr>
        <w:pStyle w:val="PargrafodaLista"/>
        <w:numPr>
          <w:ilvl w:val="0"/>
          <w:numId w:val="11"/>
        </w:numPr>
        <w:ind w:left="1701"/>
        <w:rPr>
          <w:rFonts w:ascii="Arial" w:hAnsi="Arial" w:cs="Arial"/>
        </w:rPr>
      </w:pPr>
      <w:r w:rsidRPr="00055E0C">
        <w:rPr>
          <w:rFonts w:ascii="Arial" w:hAnsi="Arial" w:cs="Arial"/>
        </w:rPr>
        <w:t>512Mb RAM ou superior</w:t>
      </w:r>
    </w:p>
    <w:p w14:paraId="52F36B22" w14:textId="77777777" w:rsidR="00F87BDC" w:rsidRPr="00055E0C" w:rsidRDefault="00F87BDC" w:rsidP="00055E0C">
      <w:pPr>
        <w:pStyle w:val="PargrafodaLista"/>
        <w:numPr>
          <w:ilvl w:val="0"/>
          <w:numId w:val="11"/>
        </w:numPr>
        <w:ind w:left="1701"/>
        <w:rPr>
          <w:rFonts w:ascii="Arial" w:hAnsi="Arial" w:cs="Arial"/>
        </w:rPr>
      </w:pPr>
      <w:r w:rsidRPr="00055E0C">
        <w:rPr>
          <w:rFonts w:ascii="Arial" w:hAnsi="Arial" w:cs="Arial"/>
        </w:rPr>
        <w:t>HD 40 Gb ou superior</w:t>
      </w:r>
    </w:p>
    <w:p w14:paraId="5F61E2CC" w14:textId="77777777" w:rsidR="00F87BDC" w:rsidRPr="00055E0C" w:rsidRDefault="00F87BDC" w:rsidP="00C47FF1">
      <w:pPr>
        <w:pStyle w:val="TACxx"/>
        <w:rPr>
          <w:rFonts w:cs="Arial"/>
        </w:rPr>
      </w:pPr>
      <w:r w:rsidRPr="00055E0C">
        <w:rPr>
          <w:rFonts w:cs="Arial"/>
        </w:rPr>
        <w:t>Browsers</w:t>
      </w:r>
    </w:p>
    <w:p w14:paraId="49469815" w14:textId="77777777" w:rsidR="00F87BDC" w:rsidRPr="00055E0C" w:rsidRDefault="00F87BDC" w:rsidP="00C47FF1">
      <w:pPr>
        <w:pStyle w:val="TACxxx"/>
        <w:rPr>
          <w:rFonts w:cs="Arial"/>
        </w:rPr>
      </w:pPr>
      <w:r w:rsidRPr="00055E0C">
        <w:rPr>
          <w:rFonts w:cs="Arial"/>
        </w:rPr>
        <w:t>A PROPONENTE deverá garantir que a solução seja compatível com o browser Microsoft Internet Explorer nas seguintes versões:</w:t>
      </w:r>
    </w:p>
    <w:p w14:paraId="34452DA7" w14:textId="77777777" w:rsidR="00F87BDC" w:rsidRPr="00055E0C" w:rsidRDefault="00F87BDC" w:rsidP="00055E0C">
      <w:pPr>
        <w:pStyle w:val="PargrafodaLista"/>
        <w:numPr>
          <w:ilvl w:val="0"/>
          <w:numId w:val="12"/>
        </w:numPr>
        <w:ind w:left="1701" w:hanging="425"/>
        <w:rPr>
          <w:rFonts w:ascii="Arial" w:hAnsi="Arial" w:cs="Arial"/>
          <w:color w:val="FF0000"/>
          <w:highlight w:val="yellow"/>
          <w:lang w:val="en-US"/>
        </w:rPr>
      </w:pPr>
      <w:r w:rsidRPr="00055E0C">
        <w:rPr>
          <w:rFonts w:ascii="Arial" w:hAnsi="Arial" w:cs="Arial"/>
          <w:color w:val="FF0000"/>
          <w:highlight w:val="yellow"/>
          <w:lang w:val="en-US"/>
        </w:rPr>
        <w:lastRenderedPageBreak/>
        <w:t>Internet Explorer 6 32-bits</w:t>
      </w:r>
    </w:p>
    <w:p w14:paraId="5CF53935" w14:textId="77777777" w:rsidR="00F87BDC" w:rsidRPr="00055E0C" w:rsidRDefault="00F87BDC" w:rsidP="00055E0C">
      <w:pPr>
        <w:pStyle w:val="PargrafodaLista"/>
        <w:numPr>
          <w:ilvl w:val="0"/>
          <w:numId w:val="12"/>
        </w:numPr>
        <w:ind w:left="1701" w:hanging="425"/>
        <w:rPr>
          <w:rFonts w:ascii="Arial" w:hAnsi="Arial" w:cs="Arial"/>
          <w:color w:val="FF0000"/>
          <w:highlight w:val="yellow"/>
          <w:lang w:val="en-US"/>
        </w:rPr>
      </w:pPr>
      <w:r w:rsidRPr="00055E0C">
        <w:rPr>
          <w:rFonts w:ascii="Arial" w:hAnsi="Arial" w:cs="Arial"/>
          <w:color w:val="FF0000"/>
          <w:highlight w:val="yellow"/>
          <w:lang w:val="en-US"/>
        </w:rPr>
        <w:t>Internet Explorer 7 32-bits</w:t>
      </w:r>
    </w:p>
    <w:p w14:paraId="46A0826A" w14:textId="77777777" w:rsidR="00F87BDC" w:rsidRPr="00055E0C" w:rsidRDefault="00F87BDC" w:rsidP="00055E0C">
      <w:pPr>
        <w:pStyle w:val="PargrafodaLista"/>
        <w:numPr>
          <w:ilvl w:val="0"/>
          <w:numId w:val="12"/>
        </w:numPr>
        <w:ind w:left="1701" w:hanging="425"/>
        <w:rPr>
          <w:rFonts w:ascii="Arial" w:hAnsi="Arial" w:cs="Arial"/>
          <w:color w:val="FF0000"/>
          <w:highlight w:val="yellow"/>
          <w:lang w:val="en-US"/>
        </w:rPr>
      </w:pPr>
      <w:r w:rsidRPr="00055E0C">
        <w:rPr>
          <w:rFonts w:ascii="Arial" w:hAnsi="Arial" w:cs="Arial"/>
          <w:color w:val="FF0000"/>
          <w:highlight w:val="yellow"/>
          <w:lang w:val="en-US"/>
        </w:rPr>
        <w:t>Internet Explorer 8 32-bits</w:t>
      </w:r>
    </w:p>
    <w:p w14:paraId="16B80662" w14:textId="77777777" w:rsidR="00F87BDC" w:rsidRPr="00055E0C" w:rsidRDefault="00F87BDC" w:rsidP="00055E0C">
      <w:pPr>
        <w:pStyle w:val="PargrafodaLista"/>
        <w:numPr>
          <w:ilvl w:val="0"/>
          <w:numId w:val="12"/>
        </w:numPr>
        <w:ind w:left="1701" w:hanging="425"/>
        <w:rPr>
          <w:rFonts w:ascii="Arial" w:hAnsi="Arial" w:cs="Arial"/>
          <w:lang w:val="en-US"/>
        </w:rPr>
      </w:pPr>
      <w:r w:rsidRPr="00055E0C">
        <w:rPr>
          <w:rFonts w:ascii="Arial" w:hAnsi="Arial" w:cs="Arial"/>
          <w:lang w:val="en-US"/>
        </w:rPr>
        <w:t>Internet Explorer 9 32-bits</w:t>
      </w:r>
    </w:p>
    <w:p w14:paraId="2CD9AA54" w14:textId="77777777" w:rsidR="00F87BDC" w:rsidRPr="00055E0C" w:rsidRDefault="00F87BDC" w:rsidP="00055E0C">
      <w:pPr>
        <w:pStyle w:val="PargrafodaLista"/>
        <w:numPr>
          <w:ilvl w:val="0"/>
          <w:numId w:val="12"/>
        </w:numPr>
        <w:ind w:left="1701" w:hanging="425"/>
        <w:rPr>
          <w:rFonts w:ascii="Arial" w:hAnsi="Arial" w:cs="Arial"/>
        </w:rPr>
      </w:pPr>
      <w:r w:rsidRPr="00055E0C">
        <w:rPr>
          <w:rFonts w:ascii="Arial" w:hAnsi="Arial" w:cs="Arial"/>
        </w:rPr>
        <w:t>Internet Explorer 10 32-bits</w:t>
      </w:r>
    </w:p>
    <w:p w14:paraId="3568325B" w14:textId="77777777" w:rsidR="00F87BDC" w:rsidRPr="00055E0C" w:rsidRDefault="00F87BDC" w:rsidP="00C47FF1">
      <w:pPr>
        <w:pStyle w:val="TACxx"/>
        <w:rPr>
          <w:rFonts w:cs="Arial"/>
        </w:rPr>
      </w:pPr>
      <w:r w:rsidRPr="00055E0C">
        <w:rPr>
          <w:rFonts w:cs="Arial"/>
        </w:rPr>
        <w:t>Sistemas operacionais</w:t>
      </w:r>
    </w:p>
    <w:p w14:paraId="79609EBA" w14:textId="77777777" w:rsidR="00F87BDC" w:rsidRPr="00055E0C" w:rsidRDefault="00F87BDC" w:rsidP="00C47FF1">
      <w:pPr>
        <w:pStyle w:val="TACxxx"/>
        <w:rPr>
          <w:rFonts w:cs="Arial"/>
        </w:rPr>
      </w:pPr>
      <w:r w:rsidRPr="00055E0C">
        <w:rPr>
          <w:rFonts w:cs="Arial"/>
        </w:rPr>
        <w:t>A PROPONENTE deverá garantir que a solução seja compatível com o sistema operacional Microsoft conforme lista a seguir:</w:t>
      </w:r>
    </w:p>
    <w:p w14:paraId="0AB64554" w14:textId="77777777" w:rsidR="00F87BDC" w:rsidRPr="00055E0C" w:rsidRDefault="00F87BDC" w:rsidP="00055E0C">
      <w:pPr>
        <w:pStyle w:val="PargrafodaLista"/>
        <w:numPr>
          <w:ilvl w:val="0"/>
          <w:numId w:val="13"/>
        </w:numPr>
        <w:ind w:left="1701"/>
        <w:rPr>
          <w:rFonts w:ascii="Arial" w:hAnsi="Arial" w:cs="Arial"/>
          <w:color w:val="FF0000"/>
          <w:highlight w:val="yellow"/>
          <w:lang w:val="en-US"/>
        </w:rPr>
      </w:pPr>
      <w:r w:rsidRPr="00055E0C">
        <w:rPr>
          <w:rFonts w:ascii="Arial" w:hAnsi="Arial" w:cs="Arial"/>
          <w:color w:val="FF0000"/>
          <w:highlight w:val="yellow"/>
          <w:lang w:val="en-US"/>
        </w:rPr>
        <w:t>Windows XP Professional 32-bits Pt-Br</w:t>
      </w:r>
    </w:p>
    <w:p w14:paraId="0D8E4F75" w14:textId="77777777" w:rsidR="00F87BDC" w:rsidRPr="00055E0C" w:rsidRDefault="00F87BDC" w:rsidP="00055E0C">
      <w:pPr>
        <w:pStyle w:val="PargrafodaLista"/>
        <w:numPr>
          <w:ilvl w:val="0"/>
          <w:numId w:val="13"/>
        </w:numPr>
        <w:ind w:left="1701"/>
        <w:rPr>
          <w:rFonts w:ascii="Arial" w:hAnsi="Arial" w:cs="Arial"/>
          <w:lang w:val="en-US"/>
        </w:rPr>
      </w:pPr>
      <w:r w:rsidRPr="00055E0C">
        <w:rPr>
          <w:rFonts w:ascii="Arial" w:hAnsi="Arial" w:cs="Arial"/>
          <w:lang w:val="en-US"/>
        </w:rPr>
        <w:t>Windows 7 Enterprise 32-bits Pt-Br</w:t>
      </w:r>
    </w:p>
    <w:p w14:paraId="278AE7DD" w14:textId="77777777" w:rsidR="00F87BDC" w:rsidRPr="00055E0C" w:rsidRDefault="00F87BDC" w:rsidP="00055E0C">
      <w:pPr>
        <w:pStyle w:val="PargrafodaLista"/>
        <w:numPr>
          <w:ilvl w:val="0"/>
          <w:numId w:val="13"/>
        </w:numPr>
        <w:ind w:left="1701"/>
        <w:rPr>
          <w:rFonts w:ascii="Arial" w:hAnsi="Arial" w:cs="Arial"/>
          <w:lang w:val="en-US"/>
        </w:rPr>
      </w:pPr>
      <w:r w:rsidRPr="00055E0C">
        <w:rPr>
          <w:rFonts w:ascii="Arial" w:hAnsi="Arial" w:cs="Arial"/>
          <w:lang w:val="en-US"/>
        </w:rPr>
        <w:t>Windows 7 Enterprise 64-bits Pt-Br</w:t>
      </w:r>
    </w:p>
    <w:p w14:paraId="16EDD125" w14:textId="77777777" w:rsidR="00F87BDC" w:rsidRPr="00055E0C" w:rsidRDefault="00F87BDC" w:rsidP="00055E0C">
      <w:pPr>
        <w:pStyle w:val="PargrafodaLista"/>
        <w:numPr>
          <w:ilvl w:val="0"/>
          <w:numId w:val="13"/>
        </w:numPr>
        <w:ind w:left="1701"/>
        <w:rPr>
          <w:rFonts w:ascii="Arial" w:hAnsi="Arial" w:cs="Arial"/>
          <w:lang w:val="en-US"/>
        </w:rPr>
      </w:pPr>
      <w:r w:rsidRPr="00055E0C">
        <w:rPr>
          <w:rFonts w:ascii="Arial" w:hAnsi="Arial" w:cs="Arial"/>
          <w:lang w:val="en-US"/>
        </w:rPr>
        <w:t>Windows 8 Enterprise 32-bits Pt-Br</w:t>
      </w:r>
    </w:p>
    <w:p w14:paraId="3C7D3356" w14:textId="77777777" w:rsidR="00F87BDC" w:rsidRPr="00055E0C" w:rsidRDefault="00F87BDC" w:rsidP="00055E0C">
      <w:pPr>
        <w:pStyle w:val="PargrafodaLista"/>
        <w:numPr>
          <w:ilvl w:val="0"/>
          <w:numId w:val="13"/>
        </w:numPr>
        <w:ind w:left="1701"/>
        <w:rPr>
          <w:rFonts w:ascii="Arial" w:hAnsi="Arial" w:cs="Arial"/>
          <w:lang w:val="en-US"/>
        </w:rPr>
      </w:pPr>
      <w:r w:rsidRPr="00055E0C">
        <w:rPr>
          <w:rFonts w:ascii="Arial" w:hAnsi="Arial" w:cs="Arial"/>
          <w:lang w:val="en-US"/>
        </w:rPr>
        <w:t>Windows 8 Enterprise 64-bits Pt-Br</w:t>
      </w:r>
    </w:p>
    <w:p w14:paraId="2A273B3E" w14:textId="77777777" w:rsidR="00F87BDC" w:rsidRPr="00055E0C" w:rsidRDefault="00F87BDC" w:rsidP="00C47FF1">
      <w:pPr>
        <w:pStyle w:val="TACxx"/>
        <w:rPr>
          <w:rFonts w:cs="Arial"/>
        </w:rPr>
      </w:pPr>
      <w:r w:rsidRPr="00055E0C">
        <w:rPr>
          <w:rFonts w:cs="Arial"/>
        </w:rPr>
        <w:t>Mobile</w:t>
      </w:r>
    </w:p>
    <w:p w14:paraId="3E187A90" w14:textId="77777777" w:rsidR="00F87BDC" w:rsidRPr="00055E0C" w:rsidRDefault="00F87BDC" w:rsidP="00C47FF1">
      <w:pPr>
        <w:pStyle w:val="TACxxx"/>
        <w:rPr>
          <w:rFonts w:cs="Arial"/>
        </w:rPr>
      </w:pPr>
      <w:r w:rsidRPr="00055E0C">
        <w:rPr>
          <w:rFonts w:cs="Arial"/>
        </w:rPr>
        <w:t>A PROPONENTE deverá garantir que a solução seja compatível com os sistemas operacionais voltados para dispositivos móveis conforme lista a seguir:</w:t>
      </w:r>
    </w:p>
    <w:p w14:paraId="4C22B343" w14:textId="77777777" w:rsidR="00F87BDC" w:rsidRPr="00055E0C" w:rsidRDefault="00F87BDC" w:rsidP="00055E0C">
      <w:pPr>
        <w:pStyle w:val="PargrafodaLista"/>
        <w:numPr>
          <w:ilvl w:val="0"/>
          <w:numId w:val="14"/>
        </w:numPr>
        <w:ind w:left="1701"/>
        <w:rPr>
          <w:rFonts w:ascii="Arial" w:hAnsi="Arial" w:cs="Arial"/>
        </w:rPr>
      </w:pPr>
      <w:r w:rsidRPr="00055E0C">
        <w:rPr>
          <w:rFonts w:ascii="Arial" w:hAnsi="Arial" w:cs="Arial"/>
        </w:rPr>
        <w:t>Android 2.x, 3.x, 4.x ou superior</w:t>
      </w:r>
    </w:p>
    <w:p w14:paraId="6A440015" w14:textId="77777777" w:rsidR="00F87BDC" w:rsidRPr="00055E0C" w:rsidRDefault="00F87BDC" w:rsidP="00055E0C">
      <w:pPr>
        <w:pStyle w:val="PargrafodaLista"/>
        <w:numPr>
          <w:ilvl w:val="0"/>
          <w:numId w:val="14"/>
        </w:numPr>
        <w:ind w:left="1701"/>
        <w:rPr>
          <w:rFonts w:ascii="Arial" w:hAnsi="Arial" w:cs="Arial"/>
        </w:rPr>
      </w:pPr>
      <w:r w:rsidRPr="00055E0C">
        <w:rPr>
          <w:rFonts w:ascii="Arial" w:hAnsi="Arial" w:cs="Arial"/>
        </w:rPr>
        <w:t>iOS</w:t>
      </w:r>
      <w:r w:rsidR="006A01BB" w:rsidRPr="00055E0C">
        <w:rPr>
          <w:rFonts w:ascii="Arial" w:hAnsi="Arial" w:cs="Arial"/>
        </w:rPr>
        <w:t xml:space="preserve"> 5.x ou superior</w:t>
      </w:r>
    </w:p>
    <w:p w14:paraId="4DC4114D" w14:textId="77777777" w:rsidR="00F87BDC" w:rsidRPr="00055E0C" w:rsidRDefault="00F87BDC" w:rsidP="00055E0C">
      <w:pPr>
        <w:pStyle w:val="PargrafodaLista"/>
        <w:numPr>
          <w:ilvl w:val="0"/>
          <w:numId w:val="14"/>
        </w:numPr>
        <w:ind w:left="1701"/>
        <w:rPr>
          <w:rFonts w:ascii="Arial" w:hAnsi="Arial" w:cs="Arial"/>
        </w:rPr>
      </w:pPr>
      <w:r w:rsidRPr="00055E0C">
        <w:rPr>
          <w:rFonts w:ascii="Arial" w:hAnsi="Arial" w:cs="Arial"/>
        </w:rPr>
        <w:t>Symbian 2, 3 ou superior</w:t>
      </w:r>
    </w:p>
    <w:p w14:paraId="75D8917C" w14:textId="77777777" w:rsidR="00F87BDC" w:rsidRPr="00055E0C" w:rsidRDefault="00F87BDC" w:rsidP="00055E0C">
      <w:pPr>
        <w:pStyle w:val="PargrafodaLista"/>
        <w:numPr>
          <w:ilvl w:val="0"/>
          <w:numId w:val="14"/>
        </w:numPr>
        <w:ind w:left="1701"/>
        <w:rPr>
          <w:rFonts w:ascii="Arial" w:hAnsi="Arial" w:cs="Arial"/>
        </w:rPr>
      </w:pPr>
      <w:r w:rsidRPr="00055E0C">
        <w:rPr>
          <w:rFonts w:ascii="Arial" w:hAnsi="Arial" w:cs="Arial"/>
        </w:rPr>
        <w:t>BlackBerry</w:t>
      </w:r>
    </w:p>
    <w:p w14:paraId="10522C13" w14:textId="77777777" w:rsidR="00F87BDC" w:rsidRPr="00055E0C" w:rsidRDefault="00F87BDC" w:rsidP="00C47FF1">
      <w:pPr>
        <w:pStyle w:val="TACxx"/>
        <w:rPr>
          <w:rFonts w:cs="Arial"/>
        </w:rPr>
      </w:pPr>
      <w:r w:rsidRPr="00055E0C">
        <w:rPr>
          <w:rFonts w:cs="Arial"/>
        </w:rPr>
        <w:t>Teste de Aceite</w:t>
      </w:r>
    </w:p>
    <w:p w14:paraId="3B718947" w14:textId="77777777" w:rsidR="00F87BDC" w:rsidRPr="00055E0C" w:rsidRDefault="00F87BDC" w:rsidP="00C47FF1">
      <w:pPr>
        <w:pStyle w:val="TACxxx"/>
        <w:rPr>
          <w:rFonts w:eastAsiaTheme="majorEastAsia" w:cs="Arial"/>
        </w:rPr>
      </w:pPr>
      <w:r w:rsidRPr="00055E0C">
        <w:rPr>
          <w:rFonts w:cs="Arial"/>
        </w:rPr>
        <w:t>Para todos os itens descritos neste documento faz-se necessário, em tempo de UAT, validar o funcionamento dos clientes e front-</w:t>
      </w:r>
      <w:proofErr w:type="spellStart"/>
      <w:r w:rsidRPr="00055E0C">
        <w:rPr>
          <w:rFonts w:cs="Arial"/>
        </w:rPr>
        <w:t>ends</w:t>
      </w:r>
      <w:proofErr w:type="spellEnd"/>
      <w:r w:rsidRPr="00055E0C">
        <w:rPr>
          <w:rFonts w:cs="Arial"/>
        </w:rPr>
        <w:t xml:space="preserve"> web de acordo com as especificações mínimas divulgadas.</w:t>
      </w:r>
    </w:p>
    <w:p w14:paraId="0DAC415D" w14:textId="77777777" w:rsidR="0071358D" w:rsidRDefault="0071358D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5434B9" w14:textId="77777777" w:rsidR="00A42045" w:rsidRPr="00A42045" w:rsidRDefault="00A42045" w:rsidP="00E704C4">
      <w:pPr>
        <w:pStyle w:val="TACx"/>
      </w:pPr>
      <w:bookmarkStart w:id="33" w:name="_Toc341895663"/>
      <w:r w:rsidRPr="00A42045">
        <w:lastRenderedPageBreak/>
        <w:t>TREINAMENTOS</w:t>
      </w:r>
      <w:bookmarkEnd w:id="32"/>
      <w:bookmarkEnd w:id="33"/>
    </w:p>
    <w:p w14:paraId="4D776FED" w14:textId="77777777" w:rsidR="00A42045" w:rsidRPr="00A42045" w:rsidRDefault="00A42045" w:rsidP="00E704C4">
      <w:pPr>
        <w:pStyle w:val="TACxx"/>
      </w:pPr>
      <w:r w:rsidRPr="00A42045">
        <w:t>Treinamento</w:t>
      </w:r>
    </w:p>
    <w:p w14:paraId="7A0DC550" w14:textId="77777777" w:rsidR="00A42045" w:rsidRPr="00A42045" w:rsidRDefault="00A42045" w:rsidP="00E704C4">
      <w:pPr>
        <w:ind w:left="426"/>
      </w:pPr>
      <w:r w:rsidRPr="00A42045">
        <w:t>A contratada deverá fornecer o treinamento necessário, bem como toda infraestrutura (sala, equipamentos, material impresso, etc.) para realização do mesmo, para usuários considerando as funcionalidades que fazem parte do escopo desse projeto:</w:t>
      </w:r>
    </w:p>
    <w:p w14:paraId="7D5795AE" w14:textId="01DDFE3E" w:rsidR="00A42045" w:rsidRPr="00A42045" w:rsidRDefault="00A42045" w:rsidP="00031A15">
      <w:pPr>
        <w:pStyle w:val="TACxxx"/>
      </w:pPr>
      <w:r w:rsidRPr="00A42045">
        <w:t xml:space="preserve">A PROPONENTE será responsável por disponibilizar </w:t>
      </w:r>
      <w:r w:rsidR="00AA6CA3">
        <w:t>20</w:t>
      </w:r>
      <w:bookmarkStart w:id="34" w:name="_GoBack"/>
      <w:bookmarkEnd w:id="34"/>
      <w:r w:rsidR="00AA6CA3">
        <w:t xml:space="preserve"> </w:t>
      </w:r>
      <w:r w:rsidRPr="00A42045">
        <w:t>vagas para qualificação da equipe na solução proposta em conteúdo oficial do fabricante do software.</w:t>
      </w:r>
    </w:p>
    <w:p w14:paraId="24162B93" w14:textId="77777777" w:rsidR="00A42045" w:rsidRPr="00A42045" w:rsidRDefault="00A42045" w:rsidP="00031A15">
      <w:pPr>
        <w:pStyle w:val="TACxxx"/>
      </w:pPr>
      <w:r w:rsidRPr="00A42045">
        <w:t xml:space="preserve">Essa qualificação pode ser realizada nas unidades </w:t>
      </w:r>
      <w:r w:rsidRPr="00055E0C">
        <w:t>(R</w:t>
      </w:r>
      <w:r w:rsidRPr="00331B51">
        <w:t>io de Janeiro, Belo Horizonte ou Brasília)</w:t>
      </w:r>
      <w:r w:rsidRPr="00A42045">
        <w:t xml:space="preserve"> em data e local a ser definida pela OI.</w:t>
      </w:r>
    </w:p>
    <w:p w14:paraId="01926785" w14:textId="77777777" w:rsidR="00A42045" w:rsidRPr="00A42045" w:rsidRDefault="00A42045" w:rsidP="00031A15">
      <w:pPr>
        <w:pStyle w:val="TACxxx"/>
      </w:pPr>
      <w:r w:rsidRPr="00A42045">
        <w:t xml:space="preserve">O conteúdo programático, carga horária, localização e datas dos treinamentos devem ser </w:t>
      </w:r>
      <w:proofErr w:type="gramStart"/>
      <w:r w:rsidRPr="00A42045">
        <w:t>apresentadas</w:t>
      </w:r>
      <w:proofErr w:type="gramEnd"/>
      <w:r w:rsidRPr="00A42045">
        <w:t xml:space="preserve"> pela PROPONENTE e serão validas pela OI;</w:t>
      </w:r>
    </w:p>
    <w:p w14:paraId="689A06DF" w14:textId="77777777" w:rsidR="00A42045" w:rsidRDefault="00A42045" w:rsidP="00031A15">
      <w:pPr>
        <w:pStyle w:val="TACxxx"/>
      </w:pPr>
      <w:r w:rsidRPr="00A42045">
        <w:t>Os treinamentos devem abordar itens como: instalação, configuração, customização, administração, monitoração, operação e suporte do ambiente de forma a garantir o repasse completo tecnológico e funcional da solução para a</w:t>
      </w:r>
      <w:r w:rsidR="00916A4B">
        <w:t>s</w:t>
      </w:r>
      <w:r w:rsidRPr="00A42045">
        <w:t xml:space="preserve"> equipes definidas pela Oi;</w:t>
      </w:r>
    </w:p>
    <w:p w14:paraId="780683A2" w14:textId="77777777" w:rsidR="00D779E0" w:rsidRPr="00A42045" w:rsidRDefault="00D779E0" w:rsidP="00031A15">
      <w:pPr>
        <w:pStyle w:val="TACxxx"/>
      </w:pPr>
      <w:r>
        <w:t>Os treinamentos devem acontecer até 30 dias antes Fase de Transição para Produção impreterivelmente.</w:t>
      </w:r>
    </w:p>
    <w:p w14:paraId="2CF4D55D" w14:textId="77777777" w:rsidR="00A42045" w:rsidRPr="00A42045" w:rsidRDefault="00A42045" w:rsidP="00A42045"/>
    <w:p w14:paraId="47AA1FD6" w14:textId="77777777" w:rsidR="00A42045" w:rsidRPr="00A42045" w:rsidRDefault="00A42045" w:rsidP="00A42045"/>
    <w:p w14:paraId="6494206B" w14:textId="77777777" w:rsidR="00A42045" w:rsidRPr="00A42045" w:rsidRDefault="00A42045" w:rsidP="00A42045">
      <w:r w:rsidRPr="00A42045">
        <w:t xml:space="preserve"> </w:t>
      </w:r>
    </w:p>
    <w:p w14:paraId="21AC943F" w14:textId="77777777" w:rsidR="00E704C4" w:rsidRDefault="00E704C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4BFF386" w14:textId="77777777" w:rsidR="00A42045" w:rsidRPr="00A42045" w:rsidRDefault="00A42045" w:rsidP="00E704C4">
      <w:pPr>
        <w:pStyle w:val="TACx"/>
      </w:pPr>
      <w:bookmarkStart w:id="35" w:name="_Toc341882443"/>
      <w:bookmarkStart w:id="36" w:name="_Toc341895664"/>
      <w:r w:rsidRPr="00A42045">
        <w:lastRenderedPageBreak/>
        <w:t>ANEXOS</w:t>
      </w:r>
      <w:bookmarkEnd w:id="35"/>
      <w:bookmarkEnd w:id="36"/>
    </w:p>
    <w:p w14:paraId="02EE5631" w14:textId="77777777" w:rsidR="00A42045" w:rsidRPr="00A42045" w:rsidRDefault="00A42045" w:rsidP="00E704C4">
      <w:pPr>
        <w:pStyle w:val="TACxx"/>
      </w:pPr>
      <w:r w:rsidRPr="00A42045">
        <w:t>Anexo A – Solução e Serviços de Disponibilidade de Infra de TI</w:t>
      </w:r>
    </w:p>
    <w:p w14:paraId="0C6D48AE" w14:textId="77777777" w:rsidR="00A42045" w:rsidRPr="00A42045" w:rsidRDefault="00A42045" w:rsidP="00E704C4">
      <w:pPr>
        <w:pStyle w:val="TACxx"/>
      </w:pPr>
      <w:r w:rsidRPr="00A42045">
        <w:t>Anexo B – Arquitetura de HA e DR</w:t>
      </w:r>
    </w:p>
    <w:p w14:paraId="5789FB80" w14:textId="77777777" w:rsidR="00A42045" w:rsidRPr="00A42045" w:rsidRDefault="00A42045" w:rsidP="00E704C4">
      <w:pPr>
        <w:pStyle w:val="TACxx"/>
      </w:pPr>
      <w:r w:rsidRPr="00A42045">
        <w:t xml:space="preserve">Anexo C – </w:t>
      </w:r>
      <w:proofErr w:type="spellStart"/>
      <w:r w:rsidRPr="00A42045">
        <w:t>Sizing</w:t>
      </w:r>
      <w:proofErr w:type="spellEnd"/>
      <w:r w:rsidRPr="00A42045">
        <w:t xml:space="preserve"> de Infraestrutura de TI para a Solução</w:t>
      </w:r>
    </w:p>
    <w:sectPr w:rsidR="00A42045" w:rsidRPr="00A42045" w:rsidSect="00325D36"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21B9D" w14:textId="77777777" w:rsidR="00822D58" w:rsidRDefault="00822D58" w:rsidP="002A2EC6">
      <w:r>
        <w:separator/>
      </w:r>
    </w:p>
  </w:endnote>
  <w:endnote w:type="continuationSeparator" w:id="0">
    <w:p w14:paraId="11E42C5E" w14:textId="77777777" w:rsidR="00822D58" w:rsidRDefault="00822D58" w:rsidP="002A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4" w:type="dxa"/>
      <w:tblBorders>
        <w:top w:val="single" w:sz="4" w:space="0" w:color="FF3399"/>
      </w:tblBorders>
      <w:tblLook w:val="01E0" w:firstRow="1" w:lastRow="1" w:firstColumn="1" w:lastColumn="1" w:noHBand="0" w:noVBand="0"/>
    </w:tblPr>
    <w:tblGrid>
      <w:gridCol w:w="4469"/>
      <w:gridCol w:w="4455"/>
    </w:tblGrid>
    <w:tr w:rsidR="007B1F23" w:rsidRPr="007552C8" w14:paraId="642F5F73" w14:textId="77777777" w:rsidTr="002766F1">
      <w:trPr>
        <w:trHeight w:val="273"/>
      </w:trPr>
      <w:tc>
        <w:tcPr>
          <w:tcW w:w="0" w:type="auto"/>
          <w:tcBorders>
            <w:top w:val="single" w:sz="2" w:space="0" w:color="auto"/>
          </w:tcBorders>
        </w:tcPr>
        <w:p w14:paraId="6B095B62" w14:textId="77777777" w:rsidR="007B1F23" w:rsidRPr="007552C8" w:rsidRDefault="007B1F23" w:rsidP="002A2EC6">
          <w:pPr>
            <w:spacing w:line="240" w:lineRule="exact"/>
            <w:rPr>
              <w:rFonts w:cs="Arial"/>
              <w:sz w:val="18"/>
            </w:rPr>
          </w:pPr>
        </w:p>
      </w:tc>
      <w:tc>
        <w:tcPr>
          <w:tcW w:w="4455" w:type="dxa"/>
          <w:tcBorders>
            <w:top w:val="single" w:sz="2" w:space="0" w:color="auto"/>
          </w:tcBorders>
        </w:tcPr>
        <w:p w14:paraId="6103A720" w14:textId="77777777" w:rsidR="007B1F23" w:rsidRPr="007552C8" w:rsidRDefault="007B1F23" w:rsidP="002A2EC6">
          <w:pPr>
            <w:spacing w:line="240" w:lineRule="exact"/>
            <w:jc w:val="right"/>
            <w:rPr>
              <w:rFonts w:cs="Arial"/>
              <w:sz w:val="18"/>
            </w:rPr>
          </w:pPr>
          <w:r w:rsidRPr="007552C8">
            <w:rPr>
              <w:rFonts w:cs="Arial"/>
              <w:sz w:val="18"/>
            </w:rPr>
            <w:t xml:space="preserve">Página </w:t>
          </w:r>
          <w:r w:rsidRPr="007552C8">
            <w:rPr>
              <w:rFonts w:cs="Arial"/>
              <w:sz w:val="18"/>
            </w:rPr>
            <w:fldChar w:fldCharType="begin"/>
          </w:r>
          <w:r w:rsidRPr="007552C8">
            <w:rPr>
              <w:rFonts w:cs="Arial"/>
              <w:sz w:val="18"/>
            </w:rPr>
            <w:instrText xml:space="preserve"> PAGE </w:instrText>
          </w:r>
          <w:r w:rsidRPr="007552C8">
            <w:rPr>
              <w:rFonts w:cs="Arial"/>
              <w:sz w:val="18"/>
            </w:rPr>
            <w:fldChar w:fldCharType="separate"/>
          </w:r>
          <w:r w:rsidR="00AA6CA3">
            <w:rPr>
              <w:rFonts w:cs="Arial"/>
              <w:noProof/>
              <w:sz w:val="18"/>
            </w:rPr>
            <w:t>1</w:t>
          </w:r>
          <w:r w:rsidRPr="007552C8">
            <w:rPr>
              <w:rFonts w:cs="Arial"/>
              <w:sz w:val="18"/>
            </w:rPr>
            <w:fldChar w:fldCharType="end"/>
          </w:r>
          <w:r w:rsidRPr="007552C8">
            <w:rPr>
              <w:rFonts w:cs="Arial"/>
              <w:sz w:val="18"/>
            </w:rPr>
            <w:t xml:space="preserve"> de </w:t>
          </w:r>
          <w:r w:rsidRPr="007552C8">
            <w:rPr>
              <w:rFonts w:cs="Arial"/>
              <w:sz w:val="18"/>
            </w:rPr>
            <w:fldChar w:fldCharType="begin"/>
          </w:r>
          <w:r w:rsidRPr="007552C8">
            <w:rPr>
              <w:rFonts w:cs="Arial"/>
              <w:sz w:val="18"/>
            </w:rPr>
            <w:instrText xml:space="preserve"> NUMPAGES </w:instrText>
          </w:r>
          <w:r w:rsidRPr="007552C8">
            <w:rPr>
              <w:rFonts w:cs="Arial"/>
              <w:sz w:val="18"/>
            </w:rPr>
            <w:fldChar w:fldCharType="separate"/>
          </w:r>
          <w:r w:rsidR="00AA6CA3">
            <w:rPr>
              <w:rFonts w:cs="Arial"/>
              <w:noProof/>
              <w:sz w:val="18"/>
            </w:rPr>
            <w:t>27</w:t>
          </w:r>
          <w:r w:rsidRPr="007552C8">
            <w:rPr>
              <w:rFonts w:cs="Arial"/>
              <w:sz w:val="18"/>
            </w:rPr>
            <w:fldChar w:fldCharType="end"/>
          </w:r>
        </w:p>
      </w:tc>
    </w:tr>
  </w:tbl>
  <w:p w14:paraId="086D9D0A" w14:textId="77777777" w:rsidR="007B1F23" w:rsidRDefault="007B1F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0BB5D" w14:textId="77777777" w:rsidR="00822D58" w:rsidRDefault="00822D58" w:rsidP="002A2EC6">
      <w:r>
        <w:separator/>
      </w:r>
    </w:p>
  </w:footnote>
  <w:footnote w:type="continuationSeparator" w:id="0">
    <w:p w14:paraId="383FB67A" w14:textId="77777777" w:rsidR="00822D58" w:rsidRDefault="00822D58" w:rsidP="002A2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06311" w14:textId="77777777" w:rsidR="007B1F23" w:rsidRDefault="007B1F23" w:rsidP="00080DF3">
    <w:pPr>
      <w:spacing w:after="4"/>
      <w:jc w:val="right"/>
      <w:rPr>
        <w:rFonts w:cs="Arial"/>
        <w:b/>
        <w:sz w:val="22"/>
      </w:rPr>
    </w:pPr>
    <w:r>
      <w:rPr>
        <w:rFonts w:cs="Arial"/>
        <w:b/>
        <w:noProof/>
        <w:sz w:val="28"/>
      </w:rPr>
      <w:drawing>
        <wp:anchor distT="0" distB="0" distL="114300" distR="114300" simplePos="0" relativeHeight="251659264" behindDoc="1" locked="0" layoutInCell="1" allowOverlap="1" wp14:anchorId="145D22A7" wp14:editId="54071C76">
          <wp:simplePos x="0" y="0"/>
          <wp:positionH relativeFrom="column">
            <wp:posOffset>19877</wp:posOffset>
          </wp:positionH>
          <wp:positionV relativeFrom="paragraph">
            <wp:posOffset>-240665</wp:posOffset>
          </wp:positionV>
          <wp:extent cx="619125" cy="619125"/>
          <wp:effectExtent l="0" t="0" r="9525" b="9525"/>
          <wp:wrapNone/>
          <wp:docPr id="12" name="Imagem 4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b/>
        <w:sz w:val="22"/>
      </w:rPr>
      <w:t>Especificações Técnicas</w:t>
    </w:r>
  </w:p>
  <w:p w14:paraId="4D9536F3" w14:textId="77777777" w:rsidR="007B1F23" w:rsidRDefault="007B1F23" w:rsidP="00080DF3">
    <w:pPr>
      <w:spacing w:after="4"/>
      <w:jc w:val="right"/>
      <w:rPr>
        <w:rFonts w:cs="Arial"/>
        <w:b/>
        <w:sz w:val="22"/>
      </w:rPr>
    </w:pPr>
    <w:r>
      <w:rPr>
        <w:rFonts w:cs="Arial"/>
        <w:b/>
        <w:sz w:val="22"/>
      </w:rPr>
      <w:t>Requisitos de Infraestrutura e Operações de TI</w:t>
    </w:r>
  </w:p>
  <w:p w14:paraId="7069F5D2" w14:textId="77777777" w:rsidR="007B1F23" w:rsidRDefault="007B1F23" w:rsidP="002A2EC6">
    <w:pPr>
      <w:pBdr>
        <w:bottom w:val="single" w:sz="12" w:space="1" w:color="auto"/>
      </w:pBdr>
      <w:spacing w:after="4"/>
      <w:jc w:val="center"/>
      <w:rPr>
        <w:b/>
        <w:sz w:val="24"/>
      </w:rPr>
    </w:pPr>
  </w:p>
  <w:p w14:paraId="2C08688F" w14:textId="77777777" w:rsidR="007B1F23" w:rsidRDefault="007B1F2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232C"/>
    <w:multiLevelType w:val="hybridMultilevel"/>
    <w:tmpl w:val="E94EEE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2A122A"/>
    <w:multiLevelType w:val="hybridMultilevel"/>
    <w:tmpl w:val="F5DC8D80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18C1305"/>
    <w:multiLevelType w:val="hybridMultilevel"/>
    <w:tmpl w:val="9C60BD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7DE5787"/>
    <w:multiLevelType w:val="hybridMultilevel"/>
    <w:tmpl w:val="2E7E07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8C56713"/>
    <w:multiLevelType w:val="hybridMultilevel"/>
    <w:tmpl w:val="23E099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102588"/>
    <w:multiLevelType w:val="hybridMultilevel"/>
    <w:tmpl w:val="2918C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107502E"/>
    <w:multiLevelType w:val="hybridMultilevel"/>
    <w:tmpl w:val="87F2AD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B72CB3"/>
    <w:multiLevelType w:val="multilevel"/>
    <w:tmpl w:val="5072B32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Numerado"/>
      <w:lvlText w:val="%1.%2."/>
      <w:lvlJc w:val="left"/>
      <w:pPr>
        <w:ind w:left="792" w:hanging="432"/>
      </w:pPr>
    </w:lvl>
    <w:lvl w:ilvl="2">
      <w:start w:val="1"/>
      <w:numFmt w:val="decimal"/>
      <w:pStyle w:val="TACxxx"/>
      <w:lvlText w:val="%1.%2.%3."/>
      <w:lvlJc w:val="left"/>
      <w:pPr>
        <w:ind w:left="1224" w:hanging="504"/>
      </w:pPr>
    </w:lvl>
    <w:lvl w:ilvl="3">
      <w:start w:val="1"/>
      <w:numFmt w:val="decimal"/>
      <w:pStyle w:val="TACxxxx"/>
      <w:lvlText w:val="%1.%2.%3.%4."/>
      <w:lvlJc w:val="left"/>
      <w:pPr>
        <w:ind w:left="1728" w:hanging="648"/>
      </w:pPr>
    </w:lvl>
    <w:lvl w:ilvl="4">
      <w:start w:val="1"/>
      <w:numFmt w:val="decimal"/>
      <w:pStyle w:val="TACxxxxx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B5B549D"/>
    <w:multiLevelType w:val="hybridMultilevel"/>
    <w:tmpl w:val="8B5E06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5"/>
  </w:num>
  <w:num w:numId="12">
    <w:abstractNumId w:val="2"/>
  </w:num>
  <w:num w:numId="13">
    <w:abstractNumId w:val="8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C6"/>
    <w:rsid w:val="00006870"/>
    <w:rsid w:val="0001488A"/>
    <w:rsid w:val="000177F2"/>
    <w:rsid w:val="000221F6"/>
    <w:rsid w:val="00024EA4"/>
    <w:rsid w:val="00027F61"/>
    <w:rsid w:val="00030EBE"/>
    <w:rsid w:val="00031A15"/>
    <w:rsid w:val="000337F6"/>
    <w:rsid w:val="00036786"/>
    <w:rsid w:val="00055E0C"/>
    <w:rsid w:val="00077F26"/>
    <w:rsid w:val="00080DF3"/>
    <w:rsid w:val="000833A3"/>
    <w:rsid w:val="000A1365"/>
    <w:rsid w:val="000E079C"/>
    <w:rsid w:val="000F1A7F"/>
    <w:rsid w:val="000F7A08"/>
    <w:rsid w:val="00104BBC"/>
    <w:rsid w:val="00105115"/>
    <w:rsid w:val="00112B15"/>
    <w:rsid w:val="00142ADE"/>
    <w:rsid w:val="00150FC4"/>
    <w:rsid w:val="0016130A"/>
    <w:rsid w:val="001A73C9"/>
    <w:rsid w:val="001D39B3"/>
    <w:rsid w:val="001F42D5"/>
    <w:rsid w:val="002249DB"/>
    <w:rsid w:val="00235019"/>
    <w:rsid w:val="002378E6"/>
    <w:rsid w:val="00237E14"/>
    <w:rsid w:val="00274441"/>
    <w:rsid w:val="002766F1"/>
    <w:rsid w:val="00293AA3"/>
    <w:rsid w:val="00297362"/>
    <w:rsid w:val="002A05C2"/>
    <w:rsid w:val="002A2EC6"/>
    <w:rsid w:val="002D4644"/>
    <w:rsid w:val="002E5366"/>
    <w:rsid w:val="00300EC0"/>
    <w:rsid w:val="00305E6C"/>
    <w:rsid w:val="00320D8A"/>
    <w:rsid w:val="00325D36"/>
    <w:rsid w:val="00331160"/>
    <w:rsid w:val="00331B51"/>
    <w:rsid w:val="00362393"/>
    <w:rsid w:val="00395BF7"/>
    <w:rsid w:val="003A079F"/>
    <w:rsid w:val="003B77DF"/>
    <w:rsid w:val="003C4D43"/>
    <w:rsid w:val="003C71C6"/>
    <w:rsid w:val="003F3CEF"/>
    <w:rsid w:val="003F5D21"/>
    <w:rsid w:val="004142BD"/>
    <w:rsid w:val="004255B2"/>
    <w:rsid w:val="00432168"/>
    <w:rsid w:val="00432A3E"/>
    <w:rsid w:val="00432C08"/>
    <w:rsid w:val="004774CD"/>
    <w:rsid w:val="004A2775"/>
    <w:rsid w:val="004B38AE"/>
    <w:rsid w:val="004D5811"/>
    <w:rsid w:val="004E5C1E"/>
    <w:rsid w:val="004F34FA"/>
    <w:rsid w:val="00501A14"/>
    <w:rsid w:val="0051765D"/>
    <w:rsid w:val="00532D0C"/>
    <w:rsid w:val="00534084"/>
    <w:rsid w:val="0057399F"/>
    <w:rsid w:val="00580DC9"/>
    <w:rsid w:val="00583E4C"/>
    <w:rsid w:val="005A36D4"/>
    <w:rsid w:val="005B1125"/>
    <w:rsid w:val="005B6390"/>
    <w:rsid w:val="005B6BF3"/>
    <w:rsid w:val="005D523D"/>
    <w:rsid w:val="005E1D3A"/>
    <w:rsid w:val="00627AE0"/>
    <w:rsid w:val="006637F3"/>
    <w:rsid w:val="006640C6"/>
    <w:rsid w:val="00671B5F"/>
    <w:rsid w:val="006A01BB"/>
    <w:rsid w:val="006A39E4"/>
    <w:rsid w:val="006F4459"/>
    <w:rsid w:val="006F51E9"/>
    <w:rsid w:val="00711134"/>
    <w:rsid w:val="0071358D"/>
    <w:rsid w:val="00740F27"/>
    <w:rsid w:val="00776A8B"/>
    <w:rsid w:val="0078114F"/>
    <w:rsid w:val="00791E78"/>
    <w:rsid w:val="007949E1"/>
    <w:rsid w:val="007A1E0E"/>
    <w:rsid w:val="007A74EF"/>
    <w:rsid w:val="007B0027"/>
    <w:rsid w:val="007B1F23"/>
    <w:rsid w:val="007B4C9A"/>
    <w:rsid w:val="007C2D40"/>
    <w:rsid w:val="007C3920"/>
    <w:rsid w:val="007C5492"/>
    <w:rsid w:val="007D3390"/>
    <w:rsid w:val="007E12A4"/>
    <w:rsid w:val="007F5BEA"/>
    <w:rsid w:val="00804AAD"/>
    <w:rsid w:val="00815D97"/>
    <w:rsid w:val="008219EF"/>
    <w:rsid w:val="00822D58"/>
    <w:rsid w:val="00834F3A"/>
    <w:rsid w:val="00852663"/>
    <w:rsid w:val="00877AD4"/>
    <w:rsid w:val="00895FDD"/>
    <w:rsid w:val="008A3734"/>
    <w:rsid w:val="008C2058"/>
    <w:rsid w:val="008D2FF0"/>
    <w:rsid w:val="008E615F"/>
    <w:rsid w:val="008F4ADD"/>
    <w:rsid w:val="00907BA5"/>
    <w:rsid w:val="00913CC5"/>
    <w:rsid w:val="00916A4B"/>
    <w:rsid w:val="00930973"/>
    <w:rsid w:val="009337B2"/>
    <w:rsid w:val="0095212F"/>
    <w:rsid w:val="00955387"/>
    <w:rsid w:val="00994E0C"/>
    <w:rsid w:val="009A7AEF"/>
    <w:rsid w:val="009C7210"/>
    <w:rsid w:val="009D097B"/>
    <w:rsid w:val="009D1CB0"/>
    <w:rsid w:val="009D446C"/>
    <w:rsid w:val="009D5C03"/>
    <w:rsid w:val="009E2EFA"/>
    <w:rsid w:val="009E4529"/>
    <w:rsid w:val="009F4DCE"/>
    <w:rsid w:val="00A277A4"/>
    <w:rsid w:val="00A3135A"/>
    <w:rsid w:val="00A36F9C"/>
    <w:rsid w:val="00A42045"/>
    <w:rsid w:val="00A46113"/>
    <w:rsid w:val="00A5591F"/>
    <w:rsid w:val="00A733D4"/>
    <w:rsid w:val="00A7619F"/>
    <w:rsid w:val="00A82E55"/>
    <w:rsid w:val="00A85B20"/>
    <w:rsid w:val="00A87AEC"/>
    <w:rsid w:val="00AA6CA3"/>
    <w:rsid w:val="00AA6F36"/>
    <w:rsid w:val="00AC7A68"/>
    <w:rsid w:val="00AD6E19"/>
    <w:rsid w:val="00AE62F1"/>
    <w:rsid w:val="00AF1505"/>
    <w:rsid w:val="00AF6981"/>
    <w:rsid w:val="00B10B78"/>
    <w:rsid w:val="00B14A42"/>
    <w:rsid w:val="00B41ED3"/>
    <w:rsid w:val="00B4382E"/>
    <w:rsid w:val="00B5115D"/>
    <w:rsid w:val="00B6793B"/>
    <w:rsid w:val="00B95349"/>
    <w:rsid w:val="00B9772A"/>
    <w:rsid w:val="00BC4AD0"/>
    <w:rsid w:val="00BD3C47"/>
    <w:rsid w:val="00BD7CC1"/>
    <w:rsid w:val="00C11EBD"/>
    <w:rsid w:val="00C1493F"/>
    <w:rsid w:val="00C243F6"/>
    <w:rsid w:val="00C27240"/>
    <w:rsid w:val="00C47FF1"/>
    <w:rsid w:val="00C52926"/>
    <w:rsid w:val="00C74B5F"/>
    <w:rsid w:val="00C75415"/>
    <w:rsid w:val="00C90DFE"/>
    <w:rsid w:val="00CB5631"/>
    <w:rsid w:val="00CC1DE6"/>
    <w:rsid w:val="00CE4B9F"/>
    <w:rsid w:val="00CF5491"/>
    <w:rsid w:val="00D02C1F"/>
    <w:rsid w:val="00D031CF"/>
    <w:rsid w:val="00D111AA"/>
    <w:rsid w:val="00D171B2"/>
    <w:rsid w:val="00D252F4"/>
    <w:rsid w:val="00D308B1"/>
    <w:rsid w:val="00D53494"/>
    <w:rsid w:val="00D6109A"/>
    <w:rsid w:val="00D613F0"/>
    <w:rsid w:val="00D6171C"/>
    <w:rsid w:val="00D64A46"/>
    <w:rsid w:val="00D6655C"/>
    <w:rsid w:val="00D779E0"/>
    <w:rsid w:val="00D840BA"/>
    <w:rsid w:val="00D867F4"/>
    <w:rsid w:val="00D94131"/>
    <w:rsid w:val="00D951E9"/>
    <w:rsid w:val="00DB7A8C"/>
    <w:rsid w:val="00DD258A"/>
    <w:rsid w:val="00DE6F02"/>
    <w:rsid w:val="00DF2302"/>
    <w:rsid w:val="00E24165"/>
    <w:rsid w:val="00E44B73"/>
    <w:rsid w:val="00E60961"/>
    <w:rsid w:val="00E60B2D"/>
    <w:rsid w:val="00E704C4"/>
    <w:rsid w:val="00E93C3A"/>
    <w:rsid w:val="00E97323"/>
    <w:rsid w:val="00EB0C74"/>
    <w:rsid w:val="00EC5869"/>
    <w:rsid w:val="00EE1E95"/>
    <w:rsid w:val="00EF73F2"/>
    <w:rsid w:val="00F1269C"/>
    <w:rsid w:val="00F20D00"/>
    <w:rsid w:val="00F279C6"/>
    <w:rsid w:val="00F3562C"/>
    <w:rsid w:val="00F47082"/>
    <w:rsid w:val="00F52C56"/>
    <w:rsid w:val="00F75B18"/>
    <w:rsid w:val="00F75EA5"/>
    <w:rsid w:val="00F87BDC"/>
    <w:rsid w:val="00F94E5C"/>
    <w:rsid w:val="00FC420E"/>
    <w:rsid w:val="00FD4314"/>
    <w:rsid w:val="00FE0ECB"/>
    <w:rsid w:val="00FE5BDC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59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EC6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qFormat/>
    <w:rsid w:val="00325D36"/>
    <w:pPr>
      <w:keepNext/>
      <w:keepLines/>
      <w:numPr>
        <w:numId w:val="1"/>
      </w:numPr>
      <w:pBdr>
        <w:bottom w:val="single" w:sz="24" w:space="1" w:color="7F7F7F" w:themeColor="text1" w:themeTint="80"/>
      </w:pBdr>
      <w:spacing w:before="60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AC7A6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CB5631"/>
    <w:pPr>
      <w:keepNext/>
      <w:keepLines/>
      <w:spacing w:before="480" w:after="12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nhideWhenUsed/>
    <w:qFormat/>
    <w:rsid w:val="00C75415"/>
    <w:pPr>
      <w:keepNext/>
      <w:keepLines/>
      <w:spacing w:before="16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Ttulo6">
    <w:name w:val="heading 6"/>
    <w:basedOn w:val="Normal"/>
    <w:next w:val="Normal"/>
    <w:link w:val="Ttulo6Char"/>
    <w:autoRedefine/>
    <w:qFormat/>
    <w:rsid w:val="00C75415"/>
    <w:pPr>
      <w:spacing w:before="240" w:after="60"/>
      <w:ind w:left="1152" w:hanging="1152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C75415"/>
    <w:pPr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C75415"/>
    <w:pPr>
      <w:spacing w:before="240" w:after="60"/>
      <w:ind w:left="1440" w:hanging="144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C75415"/>
    <w:pPr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A2E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2EC6"/>
  </w:style>
  <w:style w:type="paragraph" w:styleId="Rodap">
    <w:name w:val="footer"/>
    <w:basedOn w:val="Normal"/>
    <w:link w:val="RodapChar"/>
    <w:unhideWhenUsed/>
    <w:rsid w:val="002A2E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2EC6"/>
  </w:style>
  <w:style w:type="paragraph" w:styleId="SemEspaamento">
    <w:name w:val="No Spacing"/>
    <w:link w:val="SemEspaamentoChar"/>
    <w:rsid w:val="002A2EC6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character" w:customStyle="1" w:styleId="SemEspaamentoChar">
    <w:name w:val="Sem Espaçamento Char"/>
    <w:link w:val="SemEspaamento"/>
    <w:rsid w:val="002A2EC6"/>
    <w:rPr>
      <w:rFonts w:ascii="Calibri" w:eastAsia="Times New Roman" w:hAnsi="Calibri" w:cs="Times New Roman"/>
      <w:kern w:val="0"/>
      <w14:ligatures w14:val="none"/>
    </w:rPr>
  </w:style>
  <w:style w:type="character" w:styleId="Nmerodepgina">
    <w:name w:val="page number"/>
    <w:rsid w:val="002A2EC6"/>
    <w:rPr>
      <w:rFonts w:cs="Times New Roman"/>
    </w:rPr>
  </w:style>
  <w:style w:type="character" w:customStyle="1" w:styleId="Ttulo1Char">
    <w:name w:val="Título 1 Char"/>
    <w:basedOn w:val="Fontepargpadro"/>
    <w:link w:val="Ttulo1"/>
    <w:rsid w:val="00325D36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AC7A6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pt-BR"/>
      <w14:ligatures w14:val="none"/>
    </w:rPr>
  </w:style>
  <w:style w:type="paragraph" w:customStyle="1" w:styleId="Numerado">
    <w:name w:val="Numerado"/>
    <w:basedOn w:val="Normal"/>
    <w:link w:val="NumeradoChar"/>
    <w:rsid w:val="00325D36"/>
    <w:pPr>
      <w:numPr>
        <w:ilvl w:val="1"/>
        <w:numId w:val="1"/>
      </w:numPr>
      <w:spacing w:before="120" w:after="120"/>
    </w:pPr>
  </w:style>
  <w:style w:type="character" w:customStyle="1" w:styleId="Ttulo3Char">
    <w:name w:val="Título 3 Char"/>
    <w:basedOn w:val="Fontepargpadro"/>
    <w:link w:val="Ttulo3"/>
    <w:rsid w:val="00CB5631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pt-BR"/>
      <w14:ligatures w14:val="none"/>
    </w:rPr>
  </w:style>
  <w:style w:type="character" w:customStyle="1" w:styleId="NumeradoChar">
    <w:name w:val="Numerado Char"/>
    <w:basedOn w:val="Fontepargpadro"/>
    <w:link w:val="Numerado"/>
    <w:rsid w:val="00325D36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link w:val="PargrafodaListaChar"/>
    <w:uiPriority w:val="34"/>
    <w:qFormat/>
    <w:rsid w:val="00325D36"/>
    <w:pPr>
      <w:ind w:left="708"/>
      <w:jc w:val="left"/>
    </w:pPr>
    <w:rPr>
      <w:rFonts w:ascii="Times New Roman" w:hAnsi="Times New Roman"/>
      <w:noProof/>
    </w:rPr>
  </w:style>
  <w:style w:type="character" w:customStyle="1" w:styleId="PargrafodaListaChar">
    <w:name w:val="Parágrafo da Lista Char"/>
    <w:link w:val="PargrafodaLista"/>
    <w:uiPriority w:val="34"/>
    <w:locked/>
    <w:rsid w:val="00325D36"/>
    <w:rPr>
      <w:rFonts w:ascii="Times New Roman" w:eastAsia="Times New Roman" w:hAnsi="Times New Roman" w:cs="Times New Roman"/>
      <w:noProof/>
      <w:kern w:val="0"/>
      <w:sz w:val="20"/>
      <w:szCs w:val="2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415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rsid w:val="00C75415"/>
    <w:rPr>
      <w:rFonts w:ascii="Arial" w:eastAsia="Times New Roman" w:hAnsi="Arial" w:cs="Times New Roman"/>
      <w:i/>
      <w:kern w:val="0"/>
      <w:sz w:val="20"/>
      <w:szCs w:val="2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C75415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rsid w:val="00C75415"/>
    <w:rPr>
      <w:rFonts w:ascii="Arial" w:eastAsia="Times New Roman" w:hAnsi="Arial" w:cs="Times New Roman"/>
      <w:i/>
      <w:kern w:val="0"/>
      <w:sz w:val="20"/>
      <w:szCs w:val="2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rsid w:val="00C75415"/>
    <w:rPr>
      <w:rFonts w:ascii="Arial" w:eastAsia="Times New Roman" w:hAnsi="Arial" w:cs="Times New Roman"/>
      <w:b/>
      <w:i/>
      <w:kern w:val="0"/>
      <w:sz w:val="18"/>
      <w:szCs w:val="2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C4AD0"/>
    <w:pPr>
      <w:spacing w:after="100"/>
    </w:pPr>
  </w:style>
  <w:style w:type="character" w:styleId="Hyperlink">
    <w:name w:val="Hyperlink"/>
    <w:basedOn w:val="Fontepargpadro"/>
    <w:uiPriority w:val="99"/>
    <w:unhideWhenUsed/>
    <w:rsid w:val="00BC4AD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5B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BF7"/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TACxx">
    <w:name w:val="TAC x.x"/>
    <w:basedOn w:val="Numerado"/>
    <w:link w:val="TACxxChar"/>
    <w:qFormat/>
    <w:rsid w:val="00105115"/>
    <w:pPr>
      <w:tabs>
        <w:tab w:val="left" w:pos="851"/>
      </w:tabs>
    </w:pPr>
  </w:style>
  <w:style w:type="paragraph" w:customStyle="1" w:styleId="TACx">
    <w:name w:val="TAC x."/>
    <w:basedOn w:val="Ttulo1"/>
    <w:link w:val="TACxChar"/>
    <w:qFormat/>
    <w:rsid w:val="009D5C03"/>
  </w:style>
  <w:style w:type="character" w:customStyle="1" w:styleId="TACxxChar">
    <w:name w:val="TAC x.x Char"/>
    <w:basedOn w:val="NumeradoChar"/>
    <w:link w:val="TACxx"/>
    <w:rsid w:val="00105115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TACxxx">
    <w:name w:val="TAC x.x.x"/>
    <w:basedOn w:val="Numerado"/>
    <w:link w:val="TACxxxChar"/>
    <w:qFormat/>
    <w:rsid w:val="00031A15"/>
    <w:pPr>
      <w:numPr>
        <w:ilvl w:val="2"/>
      </w:numPr>
      <w:ind w:left="1418" w:hanging="709"/>
    </w:pPr>
  </w:style>
  <w:style w:type="character" w:customStyle="1" w:styleId="TACxChar">
    <w:name w:val="TAC x. Char"/>
    <w:basedOn w:val="Ttulo1Char"/>
    <w:link w:val="TACx"/>
    <w:rsid w:val="009D5C03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pt-BR"/>
      <w14:ligatures w14:val="none"/>
    </w:rPr>
  </w:style>
  <w:style w:type="paragraph" w:customStyle="1" w:styleId="TACxxxx">
    <w:name w:val="TAC x.x.x.x"/>
    <w:basedOn w:val="Numerado"/>
    <w:link w:val="TACxxxxChar"/>
    <w:qFormat/>
    <w:rsid w:val="00027F61"/>
    <w:pPr>
      <w:numPr>
        <w:ilvl w:val="3"/>
      </w:numPr>
    </w:pPr>
  </w:style>
  <w:style w:type="character" w:customStyle="1" w:styleId="TACxxxChar">
    <w:name w:val="TAC x.x.x Char"/>
    <w:basedOn w:val="NumeradoChar"/>
    <w:link w:val="TACxxx"/>
    <w:rsid w:val="00031A15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TACxxxxx">
    <w:name w:val="TAC x.x.x.x.x"/>
    <w:basedOn w:val="Numerado"/>
    <w:link w:val="TACxxxxxChar"/>
    <w:qFormat/>
    <w:rsid w:val="00105115"/>
    <w:pPr>
      <w:numPr>
        <w:ilvl w:val="4"/>
      </w:numPr>
    </w:pPr>
    <w:rPr>
      <w:rFonts w:cs="Arial"/>
    </w:rPr>
  </w:style>
  <w:style w:type="character" w:customStyle="1" w:styleId="TACxxxxChar">
    <w:name w:val="TAC x.x.x.x Char"/>
    <w:basedOn w:val="NumeradoChar"/>
    <w:link w:val="TACxxxx"/>
    <w:rsid w:val="00027F61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TACesp1">
    <w:name w:val="TAC esp1"/>
    <w:basedOn w:val="TACxx"/>
    <w:link w:val="TACesp1Char"/>
    <w:qFormat/>
    <w:rsid w:val="008A3734"/>
    <w:rPr>
      <w:b/>
    </w:rPr>
  </w:style>
  <w:style w:type="character" w:customStyle="1" w:styleId="TACxxxxxChar">
    <w:name w:val="TAC x.x.x.x.x Char"/>
    <w:basedOn w:val="NumeradoChar"/>
    <w:link w:val="TACxxxxx"/>
    <w:rsid w:val="00105115"/>
    <w:rPr>
      <w:rFonts w:ascii="Arial" w:eastAsia="Times New Roman" w:hAnsi="Arial" w:cs="Arial"/>
      <w:kern w:val="0"/>
      <w:sz w:val="20"/>
      <w:szCs w:val="20"/>
      <w:lang w:eastAsia="pt-BR"/>
      <w14:ligatures w14:val="none"/>
    </w:rPr>
  </w:style>
  <w:style w:type="character" w:customStyle="1" w:styleId="TACesp1Char">
    <w:name w:val="TAC esp1 Char"/>
    <w:basedOn w:val="TACxxChar"/>
    <w:link w:val="TACesp1"/>
    <w:rsid w:val="008A3734"/>
    <w:rPr>
      <w:rFonts w:ascii="Arial" w:eastAsia="Times New Roman" w:hAnsi="Arial" w:cs="Times New Roman"/>
      <w:b/>
      <w:kern w:val="0"/>
      <w:sz w:val="20"/>
      <w:szCs w:val="20"/>
      <w:lang w:eastAsia="pt-B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EC6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qFormat/>
    <w:rsid w:val="00325D36"/>
    <w:pPr>
      <w:keepNext/>
      <w:keepLines/>
      <w:numPr>
        <w:numId w:val="1"/>
      </w:numPr>
      <w:pBdr>
        <w:bottom w:val="single" w:sz="24" w:space="1" w:color="7F7F7F" w:themeColor="text1" w:themeTint="80"/>
      </w:pBdr>
      <w:spacing w:before="60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AC7A6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CB5631"/>
    <w:pPr>
      <w:keepNext/>
      <w:keepLines/>
      <w:spacing w:before="480" w:after="12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nhideWhenUsed/>
    <w:qFormat/>
    <w:rsid w:val="00C75415"/>
    <w:pPr>
      <w:keepNext/>
      <w:keepLines/>
      <w:spacing w:before="16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Ttulo6">
    <w:name w:val="heading 6"/>
    <w:basedOn w:val="Normal"/>
    <w:next w:val="Normal"/>
    <w:link w:val="Ttulo6Char"/>
    <w:autoRedefine/>
    <w:qFormat/>
    <w:rsid w:val="00C75415"/>
    <w:pPr>
      <w:spacing w:before="240" w:after="60"/>
      <w:ind w:left="1152" w:hanging="1152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C75415"/>
    <w:pPr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C75415"/>
    <w:pPr>
      <w:spacing w:before="240" w:after="60"/>
      <w:ind w:left="1440" w:hanging="144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C75415"/>
    <w:pPr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A2E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2EC6"/>
  </w:style>
  <w:style w:type="paragraph" w:styleId="Rodap">
    <w:name w:val="footer"/>
    <w:basedOn w:val="Normal"/>
    <w:link w:val="RodapChar"/>
    <w:unhideWhenUsed/>
    <w:rsid w:val="002A2E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2EC6"/>
  </w:style>
  <w:style w:type="paragraph" w:styleId="SemEspaamento">
    <w:name w:val="No Spacing"/>
    <w:link w:val="SemEspaamentoChar"/>
    <w:rsid w:val="002A2EC6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character" w:customStyle="1" w:styleId="SemEspaamentoChar">
    <w:name w:val="Sem Espaçamento Char"/>
    <w:link w:val="SemEspaamento"/>
    <w:rsid w:val="002A2EC6"/>
    <w:rPr>
      <w:rFonts w:ascii="Calibri" w:eastAsia="Times New Roman" w:hAnsi="Calibri" w:cs="Times New Roman"/>
      <w:kern w:val="0"/>
      <w14:ligatures w14:val="none"/>
    </w:rPr>
  </w:style>
  <w:style w:type="character" w:styleId="Nmerodepgina">
    <w:name w:val="page number"/>
    <w:rsid w:val="002A2EC6"/>
    <w:rPr>
      <w:rFonts w:cs="Times New Roman"/>
    </w:rPr>
  </w:style>
  <w:style w:type="character" w:customStyle="1" w:styleId="Ttulo1Char">
    <w:name w:val="Título 1 Char"/>
    <w:basedOn w:val="Fontepargpadro"/>
    <w:link w:val="Ttulo1"/>
    <w:rsid w:val="00325D36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AC7A6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pt-BR"/>
      <w14:ligatures w14:val="none"/>
    </w:rPr>
  </w:style>
  <w:style w:type="paragraph" w:customStyle="1" w:styleId="Numerado">
    <w:name w:val="Numerado"/>
    <w:basedOn w:val="Normal"/>
    <w:link w:val="NumeradoChar"/>
    <w:rsid w:val="00325D36"/>
    <w:pPr>
      <w:numPr>
        <w:ilvl w:val="1"/>
        <w:numId w:val="1"/>
      </w:numPr>
      <w:spacing w:before="120" w:after="120"/>
    </w:pPr>
  </w:style>
  <w:style w:type="character" w:customStyle="1" w:styleId="Ttulo3Char">
    <w:name w:val="Título 3 Char"/>
    <w:basedOn w:val="Fontepargpadro"/>
    <w:link w:val="Ttulo3"/>
    <w:rsid w:val="00CB5631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pt-BR"/>
      <w14:ligatures w14:val="none"/>
    </w:rPr>
  </w:style>
  <w:style w:type="character" w:customStyle="1" w:styleId="NumeradoChar">
    <w:name w:val="Numerado Char"/>
    <w:basedOn w:val="Fontepargpadro"/>
    <w:link w:val="Numerado"/>
    <w:rsid w:val="00325D36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link w:val="PargrafodaListaChar"/>
    <w:uiPriority w:val="34"/>
    <w:qFormat/>
    <w:rsid w:val="00325D36"/>
    <w:pPr>
      <w:ind w:left="708"/>
      <w:jc w:val="left"/>
    </w:pPr>
    <w:rPr>
      <w:rFonts w:ascii="Times New Roman" w:hAnsi="Times New Roman"/>
      <w:noProof/>
    </w:rPr>
  </w:style>
  <w:style w:type="character" w:customStyle="1" w:styleId="PargrafodaListaChar">
    <w:name w:val="Parágrafo da Lista Char"/>
    <w:link w:val="PargrafodaLista"/>
    <w:uiPriority w:val="34"/>
    <w:locked/>
    <w:rsid w:val="00325D36"/>
    <w:rPr>
      <w:rFonts w:ascii="Times New Roman" w:eastAsia="Times New Roman" w:hAnsi="Times New Roman" w:cs="Times New Roman"/>
      <w:noProof/>
      <w:kern w:val="0"/>
      <w:sz w:val="20"/>
      <w:szCs w:val="2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415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rsid w:val="00C75415"/>
    <w:rPr>
      <w:rFonts w:ascii="Arial" w:eastAsia="Times New Roman" w:hAnsi="Arial" w:cs="Times New Roman"/>
      <w:i/>
      <w:kern w:val="0"/>
      <w:sz w:val="20"/>
      <w:szCs w:val="2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C75415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rsid w:val="00C75415"/>
    <w:rPr>
      <w:rFonts w:ascii="Arial" w:eastAsia="Times New Roman" w:hAnsi="Arial" w:cs="Times New Roman"/>
      <w:i/>
      <w:kern w:val="0"/>
      <w:sz w:val="20"/>
      <w:szCs w:val="2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rsid w:val="00C75415"/>
    <w:rPr>
      <w:rFonts w:ascii="Arial" w:eastAsia="Times New Roman" w:hAnsi="Arial" w:cs="Times New Roman"/>
      <w:b/>
      <w:i/>
      <w:kern w:val="0"/>
      <w:sz w:val="18"/>
      <w:szCs w:val="2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C4AD0"/>
    <w:pPr>
      <w:spacing w:after="100"/>
    </w:pPr>
  </w:style>
  <w:style w:type="character" w:styleId="Hyperlink">
    <w:name w:val="Hyperlink"/>
    <w:basedOn w:val="Fontepargpadro"/>
    <w:uiPriority w:val="99"/>
    <w:unhideWhenUsed/>
    <w:rsid w:val="00BC4AD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5B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BF7"/>
    <w:rPr>
      <w:rFonts w:ascii="Tahoma" w:eastAsia="Times New Roman" w:hAnsi="Tahoma" w:cs="Tahoma"/>
      <w:kern w:val="0"/>
      <w:sz w:val="16"/>
      <w:szCs w:val="16"/>
      <w:lang w:eastAsia="pt-BR"/>
      <w14:ligatures w14:val="none"/>
    </w:rPr>
  </w:style>
  <w:style w:type="paragraph" w:customStyle="1" w:styleId="TACxx">
    <w:name w:val="TAC x.x"/>
    <w:basedOn w:val="Numerado"/>
    <w:link w:val="TACxxChar"/>
    <w:qFormat/>
    <w:rsid w:val="00105115"/>
    <w:pPr>
      <w:tabs>
        <w:tab w:val="left" w:pos="851"/>
      </w:tabs>
    </w:pPr>
  </w:style>
  <w:style w:type="paragraph" w:customStyle="1" w:styleId="TACx">
    <w:name w:val="TAC x."/>
    <w:basedOn w:val="Ttulo1"/>
    <w:link w:val="TACxChar"/>
    <w:qFormat/>
    <w:rsid w:val="009D5C03"/>
  </w:style>
  <w:style w:type="character" w:customStyle="1" w:styleId="TACxxChar">
    <w:name w:val="TAC x.x Char"/>
    <w:basedOn w:val="NumeradoChar"/>
    <w:link w:val="TACxx"/>
    <w:rsid w:val="00105115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TACxxx">
    <w:name w:val="TAC x.x.x"/>
    <w:basedOn w:val="Numerado"/>
    <w:link w:val="TACxxxChar"/>
    <w:qFormat/>
    <w:rsid w:val="00031A15"/>
    <w:pPr>
      <w:numPr>
        <w:ilvl w:val="2"/>
      </w:numPr>
      <w:ind w:left="1418" w:hanging="709"/>
    </w:pPr>
  </w:style>
  <w:style w:type="character" w:customStyle="1" w:styleId="TACxChar">
    <w:name w:val="TAC x. Char"/>
    <w:basedOn w:val="Ttulo1Char"/>
    <w:link w:val="TACx"/>
    <w:rsid w:val="009D5C03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pt-BR"/>
      <w14:ligatures w14:val="none"/>
    </w:rPr>
  </w:style>
  <w:style w:type="paragraph" w:customStyle="1" w:styleId="TACxxxx">
    <w:name w:val="TAC x.x.x.x"/>
    <w:basedOn w:val="Numerado"/>
    <w:link w:val="TACxxxxChar"/>
    <w:qFormat/>
    <w:rsid w:val="00027F61"/>
    <w:pPr>
      <w:numPr>
        <w:ilvl w:val="3"/>
      </w:numPr>
    </w:pPr>
  </w:style>
  <w:style w:type="character" w:customStyle="1" w:styleId="TACxxxChar">
    <w:name w:val="TAC x.x.x Char"/>
    <w:basedOn w:val="NumeradoChar"/>
    <w:link w:val="TACxxx"/>
    <w:rsid w:val="00031A15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TACxxxxx">
    <w:name w:val="TAC x.x.x.x.x"/>
    <w:basedOn w:val="Numerado"/>
    <w:link w:val="TACxxxxxChar"/>
    <w:qFormat/>
    <w:rsid w:val="00105115"/>
    <w:pPr>
      <w:numPr>
        <w:ilvl w:val="4"/>
      </w:numPr>
    </w:pPr>
    <w:rPr>
      <w:rFonts w:cs="Arial"/>
    </w:rPr>
  </w:style>
  <w:style w:type="character" w:customStyle="1" w:styleId="TACxxxxChar">
    <w:name w:val="TAC x.x.x.x Char"/>
    <w:basedOn w:val="NumeradoChar"/>
    <w:link w:val="TACxxxx"/>
    <w:rsid w:val="00027F61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TACesp1">
    <w:name w:val="TAC esp1"/>
    <w:basedOn w:val="TACxx"/>
    <w:link w:val="TACesp1Char"/>
    <w:qFormat/>
    <w:rsid w:val="008A3734"/>
    <w:rPr>
      <w:b/>
    </w:rPr>
  </w:style>
  <w:style w:type="character" w:customStyle="1" w:styleId="TACxxxxxChar">
    <w:name w:val="TAC x.x.x.x.x Char"/>
    <w:basedOn w:val="NumeradoChar"/>
    <w:link w:val="TACxxxxx"/>
    <w:rsid w:val="00105115"/>
    <w:rPr>
      <w:rFonts w:ascii="Arial" w:eastAsia="Times New Roman" w:hAnsi="Arial" w:cs="Arial"/>
      <w:kern w:val="0"/>
      <w:sz w:val="20"/>
      <w:szCs w:val="20"/>
      <w:lang w:eastAsia="pt-BR"/>
      <w14:ligatures w14:val="none"/>
    </w:rPr>
  </w:style>
  <w:style w:type="character" w:customStyle="1" w:styleId="TACesp1Char">
    <w:name w:val="TAC esp1 Char"/>
    <w:basedOn w:val="TACxxChar"/>
    <w:link w:val="TACesp1"/>
    <w:rsid w:val="008A3734"/>
    <w:rPr>
      <w:rFonts w:ascii="Arial" w:eastAsia="Times New Roman" w:hAnsi="Arial" w:cs="Times New Roman"/>
      <w:b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4E5B8C7964A949B835F4F38FD31F99" ma:contentTypeVersion="2" ma:contentTypeDescription="Crie um novo documento." ma:contentTypeScope="" ma:versionID="99e819cdb6d6f702e0bbe88c36d55a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751A-1532-4BC2-90F5-69B8626A8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EEF7E1-F5AD-4CEC-B7D4-1E427D21064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B2B3F2D-A03C-4AAE-8F4F-92DADC01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0CDDC9-FF91-4A74-9F1D-6E3D1879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7580</Words>
  <Characters>40937</Characters>
  <Application>Microsoft Office Word</Application>
  <DocSecurity>0</DocSecurity>
  <Lines>341</Lines>
  <Paragraphs>96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Informações Gerais</vt:lpstr>
      <vt:lpstr>Requisitos Gerais</vt:lpstr>
      <vt:lpstr>Informações Obrigatórias</vt:lpstr>
      <vt:lpstr>Requisitos de Infraestrutura de Servidores</vt:lpstr>
      <vt:lpstr>Requisitos de Infraestrutura de Armazenamento</vt:lpstr>
      <vt:lpstr>Requisitos de Infraestrutura de Cyber Data Center</vt:lpstr>
      <vt:lpstr>Requisitos de Armazenamento de Dados</vt:lpstr>
      <vt:lpstr>Requisitos de Servidores de Aplicação</vt:lpstr>
      <vt:lpstr>Requisitos de Monitoração, Automação e Gerenciamento</vt:lpstr>
      <vt:lpstr>Requisitos de Operação, Produção e Ambientes</vt:lpstr>
      <vt:lpstr>Requisitos de Microinformática</vt:lpstr>
      <vt:lpstr>TREINAMENTOS</vt:lpstr>
      <vt:lpstr>ANEXOS</vt:lpstr>
    </vt:vector>
  </TitlesOfParts>
  <Company>Microsoft</Company>
  <LinksUpToDate>false</LinksUpToDate>
  <CharactersWithSpaces>48421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Técio Vivas</dc:creator>
  <cp:keywords>Requisitos;Infraestrutura;RFP</cp:keywords>
  <cp:lastModifiedBy>profile</cp:lastModifiedBy>
  <cp:revision>3</cp:revision>
  <dcterms:created xsi:type="dcterms:W3CDTF">2013-03-28T18:52:00Z</dcterms:created>
  <dcterms:modified xsi:type="dcterms:W3CDTF">2013-09-17T19:43:00Z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0x010100154E5B8C7964A949B835F4F38FD31F99</vt:lpwstr>
  </property>
</Properties>
</file>