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670"/>
      </w:tblGrid>
      <w:tr w:rsidR="00545A91" w14:paraId="60B8AD0C" w14:textId="77777777">
        <w:trPr>
          <w:trHeight w:val="800"/>
        </w:trPr>
        <w:tc>
          <w:tcPr>
            <w:tcW w:w="9923" w:type="dxa"/>
            <w:gridSpan w:val="2"/>
            <w:vAlign w:val="bottom"/>
          </w:tcPr>
          <w:p w14:paraId="60B8AD0B" w14:textId="77777777" w:rsidR="00545A91" w:rsidRPr="00010860" w:rsidRDefault="00545A91" w:rsidP="007E2F57">
            <w:pPr>
              <w:pStyle w:val="Estilo2"/>
              <w:tabs>
                <w:tab w:val="clear" w:pos="1134"/>
                <w:tab w:val="clear" w:pos="1418"/>
              </w:tabs>
              <w:spacing w:before="120"/>
              <w:rPr>
                <w:color w:val="3366FF"/>
              </w:rPr>
            </w:pPr>
          </w:p>
        </w:tc>
      </w:tr>
      <w:tr w:rsidR="00545A91" w14:paraId="60B8AD0E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0D" w14:textId="77777777" w:rsidR="00545A91" w:rsidRPr="00AF00F0" w:rsidRDefault="00545A91" w:rsidP="00C813CC">
            <w:pPr>
              <w:jc w:val="center"/>
              <w:rPr>
                <w:b/>
                <w:caps/>
                <w:color w:val="000080"/>
                <w:sz w:val="32"/>
              </w:rPr>
            </w:pPr>
            <w:r w:rsidRPr="00AF00F0">
              <w:rPr>
                <w:b/>
                <w:caps/>
                <w:color w:val="000080"/>
                <w:sz w:val="32"/>
              </w:rPr>
              <w:t>manual d</w:t>
            </w:r>
            <w:r w:rsidR="001E5ABB" w:rsidRPr="00AF00F0">
              <w:rPr>
                <w:b/>
                <w:caps/>
                <w:color w:val="000080"/>
                <w:sz w:val="32"/>
              </w:rPr>
              <w:t xml:space="preserve">E </w:t>
            </w:r>
            <w:r w:rsidR="00AB58A9">
              <w:rPr>
                <w:b/>
                <w:caps/>
                <w:color w:val="000080"/>
                <w:sz w:val="32"/>
              </w:rPr>
              <w:t>operação</w:t>
            </w:r>
            <w:r w:rsidR="00C813CC">
              <w:rPr>
                <w:b/>
                <w:caps/>
                <w:color w:val="000080"/>
                <w:sz w:val="32"/>
              </w:rPr>
              <w:t xml:space="preserve"> e PRODUÇÃO</w:t>
            </w:r>
          </w:p>
        </w:tc>
      </w:tr>
      <w:tr w:rsidR="00545A91" w14:paraId="60B8AD12" w14:textId="77777777">
        <w:trPr>
          <w:trHeight w:val="3400"/>
        </w:trPr>
        <w:tc>
          <w:tcPr>
            <w:tcW w:w="9923" w:type="dxa"/>
            <w:gridSpan w:val="2"/>
            <w:vAlign w:val="bottom"/>
          </w:tcPr>
          <w:p w14:paraId="60B8AD0F" w14:textId="77777777" w:rsidR="00545A91" w:rsidRDefault="00545A91" w:rsidP="007E2F57">
            <w:pPr>
              <w:rPr>
                <w:b/>
                <w:color w:val="000080"/>
                <w:sz w:val="14"/>
              </w:rPr>
            </w:pPr>
          </w:p>
          <w:p w14:paraId="60B8AD10" w14:textId="77777777" w:rsidR="00307EAF" w:rsidRDefault="00307EAF" w:rsidP="007E2F57">
            <w:pPr>
              <w:rPr>
                <w:b/>
                <w:color w:val="000080"/>
                <w:sz w:val="14"/>
              </w:rPr>
            </w:pPr>
          </w:p>
          <w:p w14:paraId="60B8AD11" w14:textId="77777777" w:rsidR="00307EAF" w:rsidRDefault="00307EAF" w:rsidP="007E2F57">
            <w:pPr>
              <w:rPr>
                <w:b/>
                <w:color w:val="000080"/>
                <w:sz w:val="14"/>
              </w:rPr>
            </w:pPr>
          </w:p>
        </w:tc>
      </w:tr>
      <w:tr w:rsidR="00545A91" w:rsidRPr="00AF00F0" w14:paraId="60B8AD14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13" w14:textId="02A30F9C" w:rsidR="00545A91" w:rsidRPr="00AF00F0" w:rsidRDefault="00C5007F" w:rsidP="00C5007F">
            <w:pPr>
              <w:jc w:val="center"/>
              <w:rPr>
                <w:b/>
                <w:caps/>
                <w:color w:val="000080"/>
                <w:sz w:val="32"/>
              </w:rPr>
            </w:pPr>
            <w:r>
              <w:rPr>
                <w:b/>
                <w:caps/>
                <w:color w:val="000080"/>
                <w:sz w:val="32"/>
              </w:rPr>
              <w:t>RAID FMS</w:t>
            </w:r>
          </w:p>
        </w:tc>
      </w:tr>
      <w:tr w:rsidR="00545A91" w:rsidRPr="00AF00F0" w14:paraId="60B8AD16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15" w14:textId="77777777" w:rsidR="00545A91" w:rsidRPr="00AF00F0" w:rsidRDefault="00545A91" w:rsidP="00AB58A9">
            <w:pPr>
              <w:rPr>
                <w:b/>
                <w:color w:val="000080"/>
                <w:sz w:val="32"/>
              </w:rPr>
            </w:pPr>
          </w:p>
        </w:tc>
      </w:tr>
      <w:tr w:rsidR="00545A91" w14:paraId="60B8AD18" w14:textId="77777777">
        <w:trPr>
          <w:trHeight w:val="3400"/>
        </w:trPr>
        <w:tc>
          <w:tcPr>
            <w:tcW w:w="9923" w:type="dxa"/>
            <w:gridSpan w:val="2"/>
            <w:vAlign w:val="bottom"/>
          </w:tcPr>
          <w:p w14:paraId="60B8AD17" w14:textId="77777777" w:rsidR="00545A91" w:rsidRDefault="00545A91" w:rsidP="007E2F57">
            <w:pPr>
              <w:rPr>
                <w:b/>
                <w:color w:val="000080"/>
                <w:sz w:val="14"/>
              </w:rPr>
            </w:pPr>
          </w:p>
        </w:tc>
      </w:tr>
      <w:tr w:rsidR="00545A91" w14:paraId="60B8AD1B" w14:textId="77777777">
        <w:trPr>
          <w:trHeight w:val="360"/>
        </w:trPr>
        <w:tc>
          <w:tcPr>
            <w:tcW w:w="4253" w:type="dxa"/>
            <w:tcBorders>
              <w:bottom w:val="nil"/>
            </w:tcBorders>
            <w:vAlign w:val="center"/>
          </w:tcPr>
          <w:p w14:paraId="60B8AD19" w14:textId="77777777" w:rsidR="00545A91" w:rsidRDefault="00545A91" w:rsidP="007E2F57">
            <w:pPr>
              <w:pStyle w:val="Footer"/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Documento:</w:t>
            </w: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60B8AD1A" w14:textId="447E3517" w:rsidR="00545A91" w:rsidRDefault="00C5007F" w:rsidP="007E2F57">
            <w:pPr>
              <w:rPr>
                <w:color w:val="000080"/>
              </w:rPr>
            </w:pPr>
            <w:r w:rsidRPr="00C5007F">
              <w:rPr>
                <w:color w:val="000080"/>
              </w:rPr>
              <w:t>DOC_BRA16POI03900 - PRJ25351 - Manual Operação Produção - RAID FMS.docx</w:t>
            </w:r>
          </w:p>
        </w:tc>
      </w:tr>
      <w:tr w:rsidR="00545A91" w14:paraId="60B8AD1E" w14:textId="77777777">
        <w:trPr>
          <w:trHeight w:val="360"/>
        </w:trPr>
        <w:tc>
          <w:tcPr>
            <w:tcW w:w="4253" w:type="dxa"/>
            <w:tcBorders>
              <w:bottom w:val="nil"/>
            </w:tcBorders>
            <w:vAlign w:val="center"/>
          </w:tcPr>
          <w:p w14:paraId="60B8AD1C" w14:textId="77777777" w:rsidR="00545A91" w:rsidRDefault="00545A91" w:rsidP="007E2F57">
            <w:pPr>
              <w:pStyle w:val="Footer"/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Versão:</w:t>
            </w: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60B8AD1D" w14:textId="77777777" w:rsidR="00545A91" w:rsidRDefault="00AB58A9" w:rsidP="007E2F57">
            <w:pPr>
              <w:rPr>
                <w:color w:val="000080"/>
              </w:rPr>
            </w:pPr>
            <w:r>
              <w:rPr>
                <w:color w:val="000080"/>
              </w:rPr>
              <w:t>Inicial</w:t>
            </w:r>
          </w:p>
        </w:tc>
      </w:tr>
      <w:tr w:rsidR="00545A91" w14:paraId="60B8AD21" w14:textId="77777777">
        <w:trPr>
          <w:trHeight w:val="360"/>
        </w:trPr>
        <w:tc>
          <w:tcPr>
            <w:tcW w:w="4253" w:type="dxa"/>
            <w:vAlign w:val="center"/>
          </w:tcPr>
          <w:p w14:paraId="60B8AD1F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Data:</w:t>
            </w:r>
          </w:p>
        </w:tc>
        <w:tc>
          <w:tcPr>
            <w:tcW w:w="5670" w:type="dxa"/>
            <w:vAlign w:val="center"/>
          </w:tcPr>
          <w:p w14:paraId="60B8AD20" w14:textId="1BDE9933" w:rsidR="00545A91" w:rsidRDefault="00C5007F" w:rsidP="00C5007F">
            <w:pPr>
              <w:rPr>
                <w:caps/>
                <w:color w:val="000080"/>
              </w:rPr>
            </w:pPr>
            <w:r>
              <w:rPr>
                <w:color w:val="000080"/>
              </w:rPr>
              <w:t>02</w:t>
            </w:r>
            <w:r w:rsidR="00AB58A9">
              <w:rPr>
                <w:color w:val="000080"/>
              </w:rPr>
              <w:t>/</w:t>
            </w:r>
            <w:r>
              <w:rPr>
                <w:color w:val="000080"/>
              </w:rPr>
              <w:t>0</w:t>
            </w:r>
            <w:r w:rsidR="00337D47">
              <w:rPr>
                <w:color w:val="000080"/>
              </w:rPr>
              <w:t>1</w:t>
            </w:r>
            <w:r w:rsidR="006A7651">
              <w:rPr>
                <w:color w:val="000080"/>
              </w:rPr>
              <w:t>/</w:t>
            </w:r>
            <w:r w:rsidR="00337D47">
              <w:rPr>
                <w:color w:val="000080"/>
              </w:rPr>
              <w:t>201</w:t>
            </w:r>
            <w:r>
              <w:rPr>
                <w:color w:val="000080"/>
              </w:rPr>
              <w:t>8</w:t>
            </w:r>
          </w:p>
        </w:tc>
      </w:tr>
      <w:tr w:rsidR="00545A91" w14:paraId="60B8AD24" w14:textId="77777777">
        <w:trPr>
          <w:trHeight w:val="360"/>
        </w:trPr>
        <w:tc>
          <w:tcPr>
            <w:tcW w:w="4253" w:type="dxa"/>
            <w:vAlign w:val="center"/>
          </w:tcPr>
          <w:p w14:paraId="60B8AD22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Autor:</w:t>
            </w:r>
          </w:p>
        </w:tc>
        <w:tc>
          <w:tcPr>
            <w:tcW w:w="5670" w:type="dxa"/>
            <w:vAlign w:val="center"/>
          </w:tcPr>
          <w:p w14:paraId="60B8AD23" w14:textId="3F97F9AD" w:rsidR="00545A91" w:rsidRDefault="00C5007F" w:rsidP="007E2F57">
            <w:pPr>
              <w:rPr>
                <w:color w:val="000080"/>
              </w:rPr>
            </w:pPr>
            <w:r>
              <w:rPr>
                <w:color w:val="000080"/>
              </w:rPr>
              <w:t>Pedro Ivo Espíndola (</w:t>
            </w:r>
            <w:proofErr w:type="spellStart"/>
            <w:r>
              <w:rPr>
                <w:color w:val="000080"/>
              </w:rPr>
              <w:t>WeDo</w:t>
            </w:r>
            <w:proofErr w:type="spellEnd"/>
            <w:r>
              <w:rPr>
                <w:color w:val="000080"/>
              </w:rPr>
              <w:t>)</w:t>
            </w:r>
          </w:p>
        </w:tc>
      </w:tr>
      <w:tr w:rsidR="00545A91" w14:paraId="60B8AD27" w14:textId="77777777">
        <w:trPr>
          <w:trHeight w:val="360"/>
        </w:trPr>
        <w:tc>
          <w:tcPr>
            <w:tcW w:w="4253" w:type="dxa"/>
            <w:vAlign w:val="center"/>
          </w:tcPr>
          <w:p w14:paraId="60B8AD25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Aprovação:</w:t>
            </w:r>
          </w:p>
        </w:tc>
        <w:tc>
          <w:tcPr>
            <w:tcW w:w="5670" w:type="dxa"/>
            <w:vAlign w:val="center"/>
          </w:tcPr>
          <w:p w14:paraId="60B8AD26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A" w14:textId="77777777">
        <w:trPr>
          <w:trHeight w:val="360"/>
        </w:trPr>
        <w:tc>
          <w:tcPr>
            <w:tcW w:w="4253" w:type="dxa"/>
            <w:vAlign w:val="center"/>
          </w:tcPr>
          <w:p w14:paraId="60B8AD28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</w:p>
        </w:tc>
        <w:tc>
          <w:tcPr>
            <w:tcW w:w="5670" w:type="dxa"/>
            <w:vAlign w:val="center"/>
          </w:tcPr>
          <w:p w14:paraId="60B8AD29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D" w14:textId="77777777">
        <w:trPr>
          <w:trHeight w:val="360"/>
        </w:trPr>
        <w:tc>
          <w:tcPr>
            <w:tcW w:w="4253" w:type="dxa"/>
            <w:vAlign w:val="center"/>
          </w:tcPr>
          <w:p w14:paraId="60B8AD2B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</w:p>
        </w:tc>
        <w:tc>
          <w:tcPr>
            <w:tcW w:w="5670" w:type="dxa"/>
            <w:vAlign w:val="center"/>
          </w:tcPr>
          <w:p w14:paraId="60B8AD2C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F" w14:textId="77777777">
        <w:trPr>
          <w:trHeight w:val="360"/>
        </w:trPr>
        <w:tc>
          <w:tcPr>
            <w:tcW w:w="9923" w:type="dxa"/>
            <w:gridSpan w:val="2"/>
            <w:vAlign w:val="center"/>
          </w:tcPr>
          <w:p w14:paraId="60B8AD2E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31" w14:textId="77777777">
        <w:trPr>
          <w:trHeight w:val="360"/>
        </w:trPr>
        <w:tc>
          <w:tcPr>
            <w:tcW w:w="9923" w:type="dxa"/>
            <w:gridSpan w:val="2"/>
            <w:vAlign w:val="center"/>
          </w:tcPr>
          <w:p w14:paraId="60B8AD30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33" w14:textId="77777777">
        <w:trPr>
          <w:trHeight w:val="52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AD32" w14:textId="77777777" w:rsidR="00545A91" w:rsidRDefault="00545A91" w:rsidP="00AB58A9">
            <w:pPr>
              <w:ind w:left="923" w:hanging="923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Atenção!</w:t>
            </w:r>
            <w:r>
              <w:rPr>
                <w:b/>
                <w:color w:val="FF0000"/>
                <w:sz w:val="18"/>
              </w:rPr>
              <w:tab/>
            </w:r>
            <w:r>
              <w:rPr>
                <w:sz w:val="18"/>
              </w:rPr>
              <w:t xml:space="preserve">As informações contidas neste documento são de propriedade da </w:t>
            </w:r>
            <w:r w:rsidR="00AB58A9">
              <w:rPr>
                <w:b/>
                <w:color w:val="000080"/>
                <w:sz w:val="18"/>
              </w:rPr>
              <w:t>Oi</w:t>
            </w:r>
            <w:r>
              <w:rPr>
                <w:sz w:val="18"/>
              </w:rPr>
              <w:t xml:space="preserve"> e não é permitido copiar, distribuir ou tornar público sem a prévia autorização por escrito do seu proprietário.</w:t>
            </w:r>
          </w:p>
        </w:tc>
      </w:tr>
    </w:tbl>
    <w:p w14:paraId="60B8AD34" w14:textId="77777777" w:rsidR="007E2F57" w:rsidRDefault="007E2F57">
      <w:pPr>
        <w:jc w:val="both"/>
        <w:rPr>
          <w:b/>
          <w:szCs w:val="36"/>
        </w:rPr>
      </w:pPr>
      <w:r>
        <w:rPr>
          <w:b/>
          <w:szCs w:val="20"/>
        </w:rPr>
        <w:br w:type="page"/>
      </w:r>
      <w:bookmarkStart w:id="0" w:name="_Toc4492123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7E2F57" w14:paraId="60B8AD36" w14:textId="77777777">
        <w:trPr>
          <w:trHeight w:val="371"/>
        </w:trPr>
        <w:tc>
          <w:tcPr>
            <w:tcW w:w="9356" w:type="dxa"/>
            <w:shd w:val="pct5" w:color="auto" w:fill="FFFFFF"/>
          </w:tcPr>
          <w:p w14:paraId="60B8AD35" w14:textId="77777777" w:rsidR="007E2F57" w:rsidRDefault="007E2F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Histórico das Revisões</w:t>
            </w:r>
          </w:p>
        </w:tc>
      </w:tr>
    </w:tbl>
    <w:p w14:paraId="60B8AD37" w14:textId="77777777" w:rsidR="007E2F57" w:rsidRDefault="007E2F57"/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562"/>
        <w:gridCol w:w="2282"/>
      </w:tblGrid>
      <w:tr w:rsidR="007E2F57" w14:paraId="60B8AD3C" w14:textId="77777777" w:rsidTr="00C5007F">
        <w:tc>
          <w:tcPr>
            <w:tcW w:w="1560" w:type="dxa"/>
          </w:tcPr>
          <w:p w14:paraId="60B8AD38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</w:tcPr>
          <w:p w14:paraId="60B8AD39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62" w:type="dxa"/>
          </w:tcPr>
          <w:p w14:paraId="60B8AD3A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82" w:type="dxa"/>
          </w:tcPr>
          <w:p w14:paraId="60B8AD3B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E2F57" w14:paraId="60B8AD41" w14:textId="77777777" w:rsidTr="00C5007F">
        <w:tc>
          <w:tcPr>
            <w:tcW w:w="1560" w:type="dxa"/>
          </w:tcPr>
          <w:p w14:paraId="60B8AD3D" w14:textId="546486F3" w:rsidR="007E2F57" w:rsidRDefault="009A401D" w:rsidP="00C5007F">
            <w:pPr>
              <w:pStyle w:val="Explicao"/>
              <w:jc w:val="center"/>
            </w:pPr>
            <w:r>
              <w:t>04</w:t>
            </w:r>
            <w:r w:rsidR="00AD12A7">
              <w:t>/</w:t>
            </w:r>
            <w:r w:rsidR="00C5007F">
              <w:t>01</w:t>
            </w:r>
            <w:r w:rsidR="00AB58A9">
              <w:t>/201</w:t>
            </w:r>
            <w:r w:rsidR="00C5007F">
              <w:t>8</w:t>
            </w:r>
          </w:p>
        </w:tc>
        <w:tc>
          <w:tcPr>
            <w:tcW w:w="992" w:type="dxa"/>
          </w:tcPr>
          <w:p w14:paraId="60B8AD3E" w14:textId="2F30147C" w:rsidR="007E2F57" w:rsidRDefault="00337D47" w:rsidP="0077016A">
            <w:pPr>
              <w:pStyle w:val="Explicao"/>
              <w:jc w:val="center"/>
            </w:pPr>
            <w:r>
              <w:t>1</w:t>
            </w:r>
            <w:r w:rsidR="00AD12A7">
              <w:t>.0</w:t>
            </w:r>
          </w:p>
        </w:tc>
        <w:tc>
          <w:tcPr>
            <w:tcW w:w="4562" w:type="dxa"/>
          </w:tcPr>
          <w:p w14:paraId="60B8AD3F" w14:textId="7E80FE6B" w:rsidR="007E2F57" w:rsidRDefault="00085036" w:rsidP="0077016A">
            <w:pPr>
              <w:pStyle w:val="Explicao"/>
              <w:jc w:val="left"/>
            </w:pPr>
            <w:r>
              <w:t xml:space="preserve">Versão </w:t>
            </w:r>
            <w:r w:rsidR="00337D47">
              <w:t xml:space="preserve">Inicial </w:t>
            </w:r>
            <w:r w:rsidR="00AD12A7">
              <w:t>do documento</w:t>
            </w:r>
          </w:p>
        </w:tc>
        <w:tc>
          <w:tcPr>
            <w:tcW w:w="2282" w:type="dxa"/>
          </w:tcPr>
          <w:p w14:paraId="1DCDED02" w14:textId="77777777" w:rsidR="007E2F57" w:rsidRDefault="00337D47" w:rsidP="003D2A34">
            <w:pPr>
              <w:pStyle w:val="Explicao"/>
            </w:pPr>
            <w:r>
              <w:t>Pedro</w:t>
            </w:r>
            <w:r w:rsidR="00C5007F">
              <w:t xml:space="preserve"> Espíndola</w:t>
            </w:r>
          </w:p>
          <w:p w14:paraId="60B8AD40" w14:textId="232CFB3F" w:rsidR="009A401D" w:rsidRPr="009A401D" w:rsidRDefault="009A401D" w:rsidP="009A401D">
            <w:pPr>
              <w:pStyle w:val="Explicao"/>
            </w:pPr>
            <w:r>
              <w:t>André Jacomino</w:t>
            </w:r>
          </w:p>
        </w:tc>
      </w:tr>
      <w:tr w:rsidR="00A05E4F" w14:paraId="02622FE4" w14:textId="77777777" w:rsidTr="00C5007F">
        <w:tc>
          <w:tcPr>
            <w:tcW w:w="1560" w:type="dxa"/>
          </w:tcPr>
          <w:p w14:paraId="159B4CC2" w14:textId="0FDB443E" w:rsidR="00A05E4F" w:rsidRDefault="00A05E4F" w:rsidP="0077016A">
            <w:pPr>
              <w:pStyle w:val="Explicao"/>
              <w:jc w:val="center"/>
            </w:pPr>
          </w:p>
        </w:tc>
        <w:tc>
          <w:tcPr>
            <w:tcW w:w="992" w:type="dxa"/>
          </w:tcPr>
          <w:p w14:paraId="01DC7AE8" w14:textId="45A34B60" w:rsidR="00A05E4F" w:rsidRDefault="00A05E4F" w:rsidP="0077016A">
            <w:pPr>
              <w:pStyle w:val="Explicao"/>
              <w:jc w:val="center"/>
            </w:pPr>
          </w:p>
        </w:tc>
        <w:tc>
          <w:tcPr>
            <w:tcW w:w="4562" w:type="dxa"/>
          </w:tcPr>
          <w:p w14:paraId="0263D440" w14:textId="143B6520" w:rsidR="00A05E4F" w:rsidRDefault="00A05E4F" w:rsidP="0077016A">
            <w:pPr>
              <w:pStyle w:val="Explicao"/>
              <w:jc w:val="left"/>
            </w:pPr>
          </w:p>
        </w:tc>
        <w:tc>
          <w:tcPr>
            <w:tcW w:w="2282" w:type="dxa"/>
          </w:tcPr>
          <w:p w14:paraId="4AD2570B" w14:textId="628E9D74" w:rsidR="00A05E4F" w:rsidRDefault="00A05E4F">
            <w:pPr>
              <w:pStyle w:val="Explicao"/>
            </w:pPr>
          </w:p>
        </w:tc>
      </w:tr>
      <w:tr w:rsidR="00AD12A7" w14:paraId="60B8AD46" w14:textId="77777777" w:rsidTr="00C5007F">
        <w:tc>
          <w:tcPr>
            <w:tcW w:w="1560" w:type="dxa"/>
          </w:tcPr>
          <w:p w14:paraId="60B8AD42" w14:textId="3DE185EA" w:rsidR="00AD12A7" w:rsidRDefault="00AD12A7" w:rsidP="0077016A">
            <w:pPr>
              <w:pStyle w:val="Explicao"/>
              <w:jc w:val="center"/>
            </w:pPr>
          </w:p>
        </w:tc>
        <w:tc>
          <w:tcPr>
            <w:tcW w:w="992" w:type="dxa"/>
          </w:tcPr>
          <w:p w14:paraId="60B8AD43" w14:textId="2EFD137E" w:rsidR="00AD12A7" w:rsidRDefault="00AD12A7" w:rsidP="00A05E4F">
            <w:pPr>
              <w:pStyle w:val="Explicao"/>
              <w:jc w:val="center"/>
            </w:pPr>
          </w:p>
        </w:tc>
        <w:tc>
          <w:tcPr>
            <w:tcW w:w="4562" w:type="dxa"/>
          </w:tcPr>
          <w:p w14:paraId="60B8AD44" w14:textId="248F780B" w:rsidR="00AD12A7" w:rsidRDefault="00AD12A7" w:rsidP="0077016A">
            <w:pPr>
              <w:pStyle w:val="Explicao"/>
              <w:jc w:val="left"/>
            </w:pPr>
          </w:p>
        </w:tc>
        <w:tc>
          <w:tcPr>
            <w:tcW w:w="2282" w:type="dxa"/>
          </w:tcPr>
          <w:p w14:paraId="60B8AD45" w14:textId="77777777" w:rsidR="00AD12A7" w:rsidRDefault="00AD12A7">
            <w:pPr>
              <w:pStyle w:val="Explicao"/>
            </w:pPr>
          </w:p>
        </w:tc>
      </w:tr>
    </w:tbl>
    <w:p w14:paraId="60B8AD47" w14:textId="77777777" w:rsidR="007E2F57" w:rsidRDefault="007E2F57">
      <w:pPr>
        <w:jc w:val="both"/>
        <w:rPr>
          <w:b/>
          <w:szCs w:val="36"/>
        </w:rPr>
      </w:pPr>
    </w:p>
    <w:p w14:paraId="60B8AD48" w14:textId="77777777" w:rsidR="00EC7F77" w:rsidRDefault="007E2F57" w:rsidP="00EC7F77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Índice</w:t>
      </w:r>
      <w:bookmarkEnd w:id="0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1057661883"/>
        <w:docPartObj>
          <w:docPartGallery w:val="Table of Contents"/>
          <w:docPartUnique/>
        </w:docPartObj>
      </w:sdtPr>
      <w:sdtContent>
        <w:p w14:paraId="60B8AD49" w14:textId="77777777" w:rsidR="00EC7F77" w:rsidRDefault="00EC7F77">
          <w:pPr>
            <w:pStyle w:val="TOCHeading"/>
          </w:pPr>
        </w:p>
        <w:p w14:paraId="68B9DACE" w14:textId="77777777" w:rsidR="009A401D" w:rsidRDefault="002309E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EC7F77">
            <w:instrText xml:space="preserve"> TOC \o "1-3" \h \z \u </w:instrText>
          </w:r>
          <w:r>
            <w:fldChar w:fldCharType="separate"/>
          </w:r>
          <w:hyperlink w:anchor="_Toc502846368" w:history="1">
            <w:r w:rsidR="009A401D" w:rsidRPr="00232503">
              <w:rPr>
                <w:rStyle w:val="Hyperlink"/>
              </w:rPr>
              <w:t>1.</w:t>
            </w:r>
            <w:r w:rsidR="009A401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9A401D" w:rsidRPr="00232503">
              <w:rPr>
                <w:rStyle w:val="Hyperlink"/>
              </w:rPr>
              <w:t>Visão geral do Sistema</w:t>
            </w:r>
            <w:r w:rsidR="009A401D">
              <w:rPr>
                <w:webHidden/>
              </w:rPr>
              <w:tab/>
            </w:r>
            <w:r w:rsidR="009A401D">
              <w:rPr>
                <w:webHidden/>
              </w:rPr>
              <w:fldChar w:fldCharType="begin"/>
            </w:r>
            <w:r w:rsidR="009A401D">
              <w:rPr>
                <w:webHidden/>
              </w:rPr>
              <w:instrText xml:space="preserve"> PAGEREF _Toc502846368 \h </w:instrText>
            </w:r>
            <w:r w:rsidR="009A401D">
              <w:rPr>
                <w:webHidden/>
              </w:rPr>
            </w:r>
            <w:r w:rsidR="009A401D">
              <w:rPr>
                <w:webHidden/>
              </w:rPr>
              <w:fldChar w:fldCharType="separate"/>
            </w:r>
            <w:r w:rsidR="009A401D">
              <w:rPr>
                <w:webHidden/>
              </w:rPr>
              <w:t>1</w:t>
            </w:r>
            <w:r w:rsidR="009A401D">
              <w:rPr>
                <w:webHidden/>
              </w:rPr>
              <w:fldChar w:fldCharType="end"/>
            </w:r>
          </w:hyperlink>
        </w:p>
        <w:p w14:paraId="3D0C05B9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69" w:history="1">
            <w:r w:rsidRPr="00232503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Nome e alias da Aplicação.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14471D6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0" w:history="1">
            <w:r w:rsidRPr="00232503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Objetivo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9CFDA3D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1" w:history="1">
            <w:r w:rsidRPr="00232503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Impacto no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5F4122E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2" w:history="1">
            <w:r w:rsidRPr="00232503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Módulos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F6A3524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3" w:history="1">
            <w:r w:rsidRPr="00232503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Descrição do funcionamento da Aplicação e/ou Módulos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8859C64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4" w:history="1">
            <w:r w:rsidRPr="00232503">
              <w:rPr>
                <w:rStyle w:val="Hyperlink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Centro de Solução responsável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CD7AFA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5" w:history="1">
            <w:r w:rsidRPr="00232503">
              <w:rPr>
                <w:rStyle w:val="Hyperlink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Departamento responsável pela área usuária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F389B5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6" w:history="1">
            <w:r w:rsidRPr="00232503">
              <w:rPr>
                <w:rStyle w:val="Hyperlink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Repositório de documentação de demandas (Visão da Solução, especificação técnica, etc)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F6CA22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7" w:history="1">
            <w:r w:rsidRPr="00232503">
              <w:rPr>
                <w:rStyle w:val="Hyperlink"/>
              </w:rPr>
              <w:t>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Matriz RACI de responsabilidades sobre 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0B54B0D" w14:textId="77777777" w:rsidR="009A401D" w:rsidRDefault="009A401D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8" w:history="1">
            <w:r w:rsidRPr="0023250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Informações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0CFD41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79" w:history="1">
            <w:r w:rsidRPr="00232503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Desenho do modelo físico do ambiente (topologia)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5C5DB0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80" w:history="1">
            <w:r w:rsidRPr="00232503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Sistemas que se comunicam com 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82EFD1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81" w:history="1">
            <w:r w:rsidRPr="00232503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Diagrama de integrações com demais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371EAE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82" w:history="1">
            <w:r w:rsidRPr="00232503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Detalhamento da 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A0FFC9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83" w:history="1">
            <w:r w:rsidRPr="00232503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7E2F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84" w:history="1">
            <w:r w:rsidRPr="00232503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CBCE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85" w:history="1">
            <w:r w:rsidRPr="00232503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Mapeamento das Integrações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8C0E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86" w:history="1">
            <w:r w:rsidRPr="00232503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Dados sobre balanceamento e redundâncias.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C6D659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87" w:history="1">
            <w:r w:rsidRPr="00232503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Estrutura geral de diretórios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819BEF8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88" w:history="1">
            <w:r w:rsidRPr="00232503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Controle de log/auditoria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BFF122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89" w:history="1">
            <w:r w:rsidRPr="00232503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Estrutura das informações logadas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724E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90" w:history="1">
            <w:r w:rsidRPr="00232503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Política de retenção/expurgo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E2B7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91" w:history="1">
            <w:r w:rsidRPr="00232503">
              <w:rPr>
                <w:rStyle w:val="Hyperlink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Procedimento de análise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7228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92" w:history="1">
            <w:r w:rsidRPr="00232503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Arquivos temporários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A851CC2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93" w:history="1">
            <w:r w:rsidRPr="00232503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Componentes necessários à aplicação (programas terceiros e DLL’s)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AD091C" w14:textId="77777777" w:rsidR="009A401D" w:rsidRDefault="009A401D">
          <w:pPr>
            <w:pStyle w:val="TOC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94" w:history="1">
            <w:r w:rsidRPr="00232503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Instalação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C43275A" w14:textId="77777777" w:rsidR="009A401D" w:rsidRDefault="009A401D">
          <w:pPr>
            <w:pStyle w:val="TOC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95" w:history="1">
            <w:r w:rsidRPr="00232503">
              <w:rPr>
                <w:rStyle w:val="Hyperlink"/>
              </w:rPr>
              <w:t>2.11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Configuração / Parametrização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4979AB" w14:textId="77777777" w:rsidR="009A401D" w:rsidRDefault="009A401D">
          <w:pPr>
            <w:pStyle w:val="TOC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396" w:history="1">
            <w:r w:rsidRPr="00232503">
              <w:rPr>
                <w:rStyle w:val="Hyperlink"/>
              </w:rPr>
              <w:t>2.12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Mecanismos de autenticação (Identidade Digital)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8CD6405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97" w:history="1">
            <w:r w:rsidRPr="00232503">
              <w:rPr>
                <w:rStyle w:val="Hyperlink"/>
                <w:noProof/>
              </w:rPr>
              <w:t>2.12.1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Repositório de Identidade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F7EC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98" w:history="1">
            <w:r w:rsidRPr="00232503">
              <w:rPr>
                <w:rStyle w:val="Hyperlink"/>
                <w:noProof/>
              </w:rPr>
              <w:t>2.12.2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Access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DE5FB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399" w:history="1">
            <w:r w:rsidRPr="00232503">
              <w:rPr>
                <w:rStyle w:val="Hyperlink"/>
                <w:noProof/>
              </w:rPr>
              <w:t>2.12.3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Tecnologias Legadas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CD8CC" w14:textId="77777777" w:rsidR="009A401D" w:rsidRDefault="009A401D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00" w:history="1">
            <w:r w:rsidRPr="0023250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Operação de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9B60BCF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01" w:history="1">
            <w:r w:rsidRPr="00232503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Janela de Manutenção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EFEE39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02" w:history="1">
            <w:r w:rsidRPr="00232503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Regime de Operação (suporte)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92DB72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03" w:history="1">
            <w:r w:rsidRPr="00232503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Procedimento Operacional Padrão (POP)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F97CFA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04" w:history="1">
            <w:r w:rsidRPr="00232503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Procedimento de paralização do ambiente.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777C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05" w:history="1">
            <w:r w:rsidRPr="00232503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Procedimento de inicialização do ambiente.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A2C5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06" w:history="1">
            <w:r w:rsidRPr="00232503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Procedimento de retomada (restart) / reprocessamento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1276B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07" w:history="1">
            <w:r w:rsidRPr="00232503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Procedimento de Deploy / Implantação / Atualização de versão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3B7E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08" w:history="1">
            <w:r w:rsidRPr="00232503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Procedimento de verificação de disponibilidade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121ED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09" w:history="1">
            <w:r w:rsidRPr="00232503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 xml:space="preserve">Procedimento de </w:t>
            </w:r>
            <w:r w:rsidRPr="00232503">
              <w:rPr>
                <w:rStyle w:val="Hyperlink"/>
                <w:i/>
                <w:noProof/>
              </w:rPr>
              <w:t>healthcheck</w:t>
            </w:r>
            <w:r w:rsidRPr="00232503">
              <w:rPr>
                <w:rStyle w:val="Hyperlink"/>
                <w:noProof/>
              </w:rPr>
              <w:t xml:space="preserve">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29B5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0" w:history="1">
            <w:r w:rsidRPr="00232503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Procedimento de Troubleshooting de 1º e 2º 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5FEFD4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11" w:history="1">
            <w:r w:rsidRPr="00232503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1º Nível de atendimento do 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06125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12" w:history="1">
            <w:r w:rsidRPr="00232503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2º nível de atendimento do 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AD11" w14:textId="77777777" w:rsidR="009A401D" w:rsidRDefault="009A401D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3" w:history="1">
            <w:r w:rsidRPr="00232503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Processos de Produção Batch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7CB6335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4" w:history="1">
            <w:r w:rsidRPr="00232503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Runbook de Produção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0A9AFD0" w14:textId="77777777" w:rsidR="009A401D" w:rsidRDefault="009A401D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5" w:history="1">
            <w:r w:rsidRPr="00232503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CA83F3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6" w:history="1">
            <w:r w:rsidRPr="00232503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 de Sistema Operacional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34BC64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7" w:history="1">
            <w:r w:rsidRPr="00232503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 de Jobs de Produção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2C5499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8" w:history="1">
            <w:r w:rsidRPr="00232503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 de Aplicações (Robots)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5B62641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19" w:history="1">
            <w:r w:rsidRPr="00232503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 de 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7E6800D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0" w:history="1">
            <w:r w:rsidRPr="00232503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 de 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CB56E6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1" w:history="1">
            <w:r w:rsidRPr="00232503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 de Elementos de Rede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3D1B023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2" w:history="1">
            <w:r w:rsidRPr="00232503">
              <w:rPr>
                <w:rStyle w:val="Hyperlink"/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Monitoração de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5F0ED9" w14:textId="77777777" w:rsidR="009A401D" w:rsidRDefault="009A401D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846423" w:history="1">
            <w:r w:rsidRPr="00232503">
              <w:rPr>
                <w:rStyle w:val="Hyperlink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32503">
              <w:rPr>
                <w:rStyle w:val="Hyperlink"/>
                <w:noProof/>
              </w:rPr>
              <w:t>Especificação de Monitoramento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7664" w14:textId="77777777" w:rsidR="009A401D" w:rsidRDefault="009A401D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4" w:history="1">
            <w:r w:rsidRPr="00232503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Backup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ECFD92E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5" w:history="1">
            <w:r w:rsidRPr="00232503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Backup Padrão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CBA77B" w14:textId="77777777" w:rsidR="009A401D" w:rsidRDefault="009A401D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6" w:history="1">
            <w:r w:rsidRPr="00232503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Backup de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DE4F792" w14:textId="77777777" w:rsidR="009A401D" w:rsidRDefault="009A401D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7" w:history="1">
            <w:r w:rsidRPr="00232503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232503">
              <w:rPr>
                <w:rStyle w:val="Hyperlink"/>
              </w:rPr>
              <w:t>Notas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FA665F" w14:textId="77777777" w:rsidR="009A401D" w:rsidRDefault="009A401D">
          <w:pPr>
            <w:pStyle w:val="TOC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2846428" w:history="1">
            <w:r w:rsidRPr="00232503">
              <w:rPr>
                <w:rStyle w:val="Hyperlink"/>
              </w:rPr>
              <w:t>A. Apêndices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_Toc502846428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B8AD8A" w14:textId="77777777" w:rsidR="00EC7F77" w:rsidRDefault="002309EB">
          <w:r>
            <w:rPr>
              <w:b/>
              <w:bCs/>
            </w:rPr>
            <w:fldChar w:fldCharType="end"/>
          </w:r>
        </w:p>
      </w:sdtContent>
    </w:sdt>
    <w:p w14:paraId="60B8AD8B" w14:textId="77777777" w:rsidR="00EC7F77" w:rsidRDefault="00EC7F77" w:rsidP="00EC7F77">
      <w:pPr>
        <w:jc w:val="both"/>
      </w:pPr>
    </w:p>
    <w:p w14:paraId="60B8AD8C" w14:textId="77777777" w:rsidR="00437A58" w:rsidRDefault="00437A58" w:rsidP="00D2762F">
      <w:pPr>
        <w:pStyle w:val="Heading1"/>
        <w:sectPr w:rsidR="00437A58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2007" w:right="1107" w:bottom="1389" w:left="1389" w:header="709" w:footer="709" w:gutter="0"/>
          <w:pgNumType w:start="0"/>
          <w:cols w:space="708"/>
          <w:titlePg/>
          <w:docGrid w:linePitch="360"/>
        </w:sectPr>
      </w:pPr>
    </w:p>
    <w:p w14:paraId="60B8AD8D" w14:textId="77777777" w:rsidR="00C00D92" w:rsidRDefault="00307EAF" w:rsidP="00D2762F">
      <w:pPr>
        <w:pStyle w:val="Heading1"/>
      </w:pPr>
      <w:bookmarkStart w:id="1" w:name="_Toc323923833"/>
      <w:bookmarkStart w:id="2" w:name="_Toc323924222"/>
      <w:bookmarkStart w:id="3" w:name="_Toc502846368"/>
      <w:r>
        <w:lastRenderedPageBreak/>
        <w:t xml:space="preserve">Visão </w:t>
      </w:r>
      <w:r w:rsidR="00AD207E">
        <w:t xml:space="preserve">geral </w:t>
      </w:r>
      <w:r>
        <w:t>d</w:t>
      </w:r>
      <w:r w:rsidR="00AD207E">
        <w:t>o Sistema</w:t>
      </w:r>
      <w:bookmarkEnd w:id="1"/>
      <w:bookmarkEnd w:id="2"/>
      <w:bookmarkEnd w:id="3"/>
    </w:p>
    <w:p w14:paraId="60B8AD8E" w14:textId="520FAAB3" w:rsidR="006E784A" w:rsidRDefault="006E784A" w:rsidP="00D2184F">
      <w:pPr>
        <w:pStyle w:val="Subtitle"/>
      </w:pPr>
      <w:r>
        <w:t>Preencher os campos com as informações gerais da aplicaçã</w:t>
      </w:r>
      <w:r w:rsidR="00C54733">
        <w:t>o</w:t>
      </w:r>
      <w:r w:rsidR="00872A88">
        <w:t xml:space="preserve"> </w:t>
      </w:r>
      <w:r w:rsidR="00AD207E">
        <w:t>e</w:t>
      </w:r>
      <w:r>
        <w:t xml:space="preserve"> informar</w:t>
      </w:r>
      <w:r w:rsidRPr="005009C0">
        <w:t xml:space="preserve"> link /endereço do repositório </w:t>
      </w:r>
      <w:bookmarkStart w:id="4" w:name="OLE_LINK1"/>
      <w:bookmarkStart w:id="5" w:name="OLE_LINK2"/>
      <w:r w:rsidRPr="005009C0">
        <w:t xml:space="preserve">oficial do desenho </w:t>
      </w:r>
      <w:r>
        <w:t xml:space="preserve">completo </w:t>
      </w:r>
      <w:r w:rsidRPr="005009C0">
        <w:t>da solução.</w:t>
      </w:r>
      <w:bookmarkEnd w:id="4"/>
      <w:bookmarkEnd w:id="5"/>
    </w:p>
    <w:p w14:paraId="4846F2BF" w14:textId="77777777" w:rsidR="00697A8A" w:rsidRDefault="00697A8A" w:rsidP="00B43D46">
      <w:pPr>
        <w:spacing w:line="360" w:lineRule="auto"/>
        <w:jc w:val="both"/>
      </w:pPr>
    </w:p>
    <w:p w14:paraId="60B8AD8F" w14:textId="77777777" w:rsidR="00552EBC" w:rsidRDefault="006E784A" w:rsidP="006E784A">
      <w:pPr>
        <w:pStyle w:val="Heading2"/>
      </w:pPr>
      <w:bookmarkStart w:id="6" w:name="_Toc323923834"/>
      <w:bookmarkStart w:id="7" w:name="_Toc323924223"/>
      <w:bookmarkStart w:id="8" w:name="_Toc502846369"/>
      <w:r>
        <w:t>Nome</w:t>
      </w:r>
      <w:r w:rsidR="00AD207E">
        <w:t xml:space="preserve"> e alias</w:t>
      </w:r>
      <w:r>
        <w:t xml:space="preserve"> da Aplicação</w:t>
      </w:r>
      <w:bookmarkEnd w:id="6"/>
      <w:bookmarkEnd w:id="7"/>
      <w:r w:rsidR="00AD207E">
        <w:t>.</w:t>
      </w:r>
      <w:bookmarkEnd w:id="8"/>
    </w:p>
    <w:p w14:paraId="5A8C7213" w14:textId="59011BEA" w:rsidR="003E6FDA" w:rsidRDefault="00B4019D" w:rsidP="00B4019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Caso exist</w:t>
      </w:r>
      <w:r w:rsidR="001D549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a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 no site da arquitetura basta fazer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referencia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 ao endereço.</w:t>
      </w:r>
    </w:p>
    <w:p w14:paraId="1A98D81F" w14:textId="77777777" w:rsidR="003E6FDA" w:rsidRDefault="003E6FDA" w:rsidP="00B4019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7B701E0B" w14:textId="6F45375F" w:rsidR="00B43D46" w:rsidRPr="003E6FDA" w:rsidRDefault="003E6FDA" w:rsidP="003E6FDA">
      <w:pPr>
        <w:ind w:firstLine="576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</w:rPr>
      </w:pPr>
      <w:r>
        <w:t>RAID</w:t>
      </w:r>
      <w:r w:rsidR="00764447">
        <w:t xml:space="preserve"> FMS</w:t>
      </w:r>
      <w:r w:rsidR="001D4645">
        <w:t xml:space="preserve"> – </w:t>
      </w:r>
      <w:proofErr w:type="spellStart"/>
      <w:r w:rsidR="001D4645">
        <w:t>Fraud</w:t>
      </w:r>
      <w:proofErr w:type="spellEnd"/>
      <w:r w:rsidR="001D4645">
        <w:t xml:space="preserve"> Management System</w:t>
      </w:r>
    </w:p>
    <w:p w14:paraId="60B8AD91" w14:textId="2D0DA731" w:rsidR="006E784A" w:rsidRDefault="006E784A" w:rsidP="006E784A">
      <w:pPr>
        <w:pStyle w:val="Heading2"/>
      </w:pPr>
      <w:bookmarkStart w:id="9" w:name="_Toc323923835"/>
      <w:bookmarkStart w:id="10" w:name="_Toc323924224"/>
      <w:bookmarkStart w:id="11" w:name="_Toc502846370"/>
      <w:r>
        <w:t>Objetivo da Aplicação</w:t>
      </w:r>
      <w:bookmarkEnd w:id="9"/>
      <w:bookmarkEnd w:id="10"/>
      <w:bookmarkEnd w:id="11"/>
    </w:p>
    <w:p w14:paraId="2FF3034F" w14:textId="77777777" w:rsidR="007E5D2C" w:rsidRDefault="007E5D2C" w:rsidP="007E5D2C"/>
    <w:p w14:paraId="7DDCE553" w14:textId="77777777" w:rsidR="001D4645" w:rsidRPr="00764447" w:rsidRDefault="001D4645" w:rsidP="001D4645">
      <w:pPr>
        <w:spacing w:line="360" w:lineRule="auto"/>
        <w:jc w:val="both"/>
      </w:pPr>
      <w:r w:rsidRPr="00764447">
        <w:t xml:space="preserve">O RAID FMS irá abranger vários cenários de fraude. </w:t>
      </w:r>
    </w:p>
    <w:p w14:paraId="1E56AE78" w14:textId="77777777" w:rsidR="001D4645" w:rsidRDefault="001D4645" w:rsidP="001D4645">
      <w:pPr>
        <w:spacing w:line="360" w:lineRule="auto"/>
        <w:jc w:val="both"/>
      </w:pPr>
    </w:p>
    <w:p w14:paraId="7E6FFB3F" w14:textId="77777777" w:rsidR="001D4645" w:rsidRPr="00764447" w:rsidRDefault="001D4645" w:rsidP="001D4645">
      <w:pPr>
        <w:spacing w:line="360" w:lineRule="auto"/>
        <w:jc w:val="both"/>
      </w:pPr>
      <w:r w:rsidRPr="00764447">
        <w:t>Os dados que alimentam o sistema serão disponibilizados e processados ao longo de diferentes fases, de forma a detectar possíveis comportamentos fraudulentos.</w:t>
      </w:r>
    </w:p>
    <w:p w14:paraId="29068EEF" w14:textId="77777777" w:rsidR="001D4645" w:rsidRDefault="001D4645" w:rsidP="001D4645">
      <w:pPr>
        <w:spacing w:line="360" w:lineRule="auto"/>
        <w:jc w:val="both"/>
      </w:pPr>
    </w:p>
    <w:p w14:paraId="18D2C60B" w14:textId="7BA621CA" w:rsidR="007E5D2C" w:rsidRPr="007E5D2C" w:rsidRDefault="001D4645" w:rsidP="001D4645">
      <w:proofErr w:type="gramStart"/>
      <w:r>
        <w:t>O resultado final dos dados calculados são</w:t>
      </w:r>
      <w:proofErr w:type="gramEnd"/>
      <w:r>
        <w:t xml:space="preserve"> então repassados para o Case Management onde os analistas de fraude podem analisar cada caso e dar o parecer final.</w:t>
      </w:r>
    </w:p>
    <w:p w14:paraId="60B8AD92" w14:textId="77777777" w:rsidR="001D549B" w:rsidRDefault="001D549B" w:rsidP="00BB3449">
      <w:pPr>
        <w:pStyle w:val="Heading2"/>
      </w:pPr>
      <w:bookmarkStart w:id="12" w:name="_Toc323923836"/>
      <w:bookmarkStart w:id="13" w:name="_Toc323924225"/>
      <w:bookmarkStart w:id="14" w:name="_Toc502846371"/>
      <w:r>
        <w:t>Impacto no Negócio</w:t>
      </w:r>
      <w:bookmarkEnd w:id="14"/>
    </w:p>
    <w:p w14:paraId="60B8AD93" w14:textId="77777777" w:rsidR="001D549B" w:rsidRDefault="001D549B" w:rsidP="001D549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Informar quais processos de negócio o </w:t>
      </w:r>
      <w:proofErr w:type="gram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sistema impacta</w:t>
      </w:r>
      <w:proofErr w:type="gram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.</w:t>
      </w:r>
    </w:p>
    <w:p w14:paraId="60B8AD94" w14:textId="77777777" w:rsidR="001D549B" w:rsidRPr="0049599E" w:rsidRDefault="001D549B" w:rsidP="001D549B"/>
    <w:p w14:paraId="60B8AD95" w14:textId="01D8F456" w:rsidR="001D549B" w:rsidRDefault="00377E78" w:rsidP="001D549B">
      <w:sdt>
        <w:sdtPr>
          <w:id w:val="346060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4447">
            <w:rPr>
              <w:rFonts w:ascii="MS Gothic" w:eastAsia="MS Gothic" w:hAnsi="MS Gothic" w:hint="eastAsia"/>
            </w:rPr>
            <w:t>☒</w:t>
          </w:r>
        </w:sdtContent>
      </w:sdt>
      <w:r w:rsidR="0049599E">
        <w:t xml:space="preserve"> Vendas</w:t>
      </w:r>
    </w:p>
    <w:p w14:paraId="60B8AD96" w14:textId="77777777" w:rsidR="0049599E" w:rsidRDefault="0049599E" w:rsidP="001D549B"/>
    <w:p w14:paraId="60B8AD97" w14:textId="686D7676" w:rsidR="0049599E" w:rsidRDefault="00377E78" w:rsidP="0049599E">
      <w:sdt>
        <w:sdtPr>
          <w:id w:val="-14505463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4447">
            <w:rPr>
              <w:rFonts w:ascii="MS Gothic" w:eastAsia="MS Gothic" w:hAnsi="MS Gothic" w:hint="eastAsia"/>
            </w:rPr>
            <w:t>☒</w:t>
          </w:r>
        </w:sdtContent>
      </w:sdt>
      <w:r w:rsidR="0049599E">
        <w:t xml:space="preserve"> </w:t>
      </w:r>
      <w:proofErr w:type="gramStart"/>
      <w:r w:rsidR="0049599E">
        <w:t>Pós - Vendas</w:t>
      </w:r>
      <w:proofErr w:type="gramEnd"/>
    </w:p>
    <w:p w14:paraId="60B8AD98" w14:textId="77777777" w:rsidR="0049599E" w:rsidRPr="0049599E" w:rsidRDefault="0049599E" w:rsidP="0049599E"/>
    <w:p w14:paraId="60B8AD99" w14:textId="63E49721" w:rsidR="0049599E" w:rsidRPr="0049599E" w:rsidRDefault="00377E78" w:rsidP="0049599E">
      <w:sdt>
        <w:sdtPr>
          <w:rPr>
            <w:rFonts w:ascii="MS Gothic" w:eastAsia="MS Gothic" w:hAnsi="MS Gothic" w:hint="eastAsia"/>
          </w:rPr>
          <w:id w:val="-966581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64447">
            <w:rPr>
              <w:rFonts w:ascii="MS Gothic" w:eastAsia="MS Gothic" w:hAnsi="MS Gothic" w:hint="eastAsia"/>
            </w:rPr>
            <w:t>☐</w:t>
          </w:r>
        </w:sdtContent>
      </w:sdt>
      <w:r w:rsidR="0049599E">
        <w:t xml:space="preserve"> Ciclo da Receita</w:t>
      </w:r>
    </w:p>
    <w:p w14:paraId="60B8AD9A" w14:textId="77777777" w:rsidR="0049599E" w:rsidRPr="0049599E" w:rsidRDefault="0049599E" w:rsidP="001D549B"/>
    <w:p w14:paraId="60B8AD9B" w14:textId="77777777" w:rsidR="00BB3449" w:rsidRDefault="00BB3449" w:rsidP="00BB3449">
      <w:pPr>
        <w:pStyle w:val="Heading2"/>
      </w:pPr>
      <w:bookmarkStart w:id="15" w:name="_Toc502846372"/>
      <w:r>
        <w:t>Módulos da Aplicação</w:t>
      </w:r>
      <w:bookmarkEnd w:id="15"/>
    </w:p>
    <w:p w14:paraId="7F702304" w14:textId="77777777" w:rsidR="003E6FDA" w:rsidRDefault="003E6FDA" w:rsidP="003E6FDA"/>
    <w:p w14:paraId="0BFC5DEC" w14:textId="56313768" w:rsidR="003E6FDA" w:rsidRDefault="00764447" w:rsidP="003E6FDA">
      <w:r>
        <w:t>N/A</w:t>
      </w:r>
      <w:r w:rsidR="003E6FDA">
        <w:t xml:space="preserve"> </w:t>
      </w:r>
    </w:p>
    <w:p w14:paraId="6BABD7CF" w14:textId="77777777" w:rsidR="003E6FDA" w:rsidRPr="003E6FDA" w:rsidRDefault="003E6FDA" w:rsidP="003E6FDA"/>
    <w:p w14:paraId="60B8AD9C" w14:textId="77777777" w:rsidR="006E784A" w:rsidRDefault="006E784A" w:rsidP="006E784A">
      <w:pPr>
        <w:pStyle w:val="Heading2"/>
      </w:pPr>
      <w:bookmarkStart w:id="16" w:name="_Toc502846373"/>
      <w:r>
        <w:t>Descrição do funcionamento da Aplicação</w:t>
      </w:r>
      <w:bookmarkEnd w:id="12"/>
      <w:bookmarkEnd w:id="13"/>
      <w:r w:rsidR="00922607">
        <w:t xml:space="preserve"> e/ou </w:t>
      </w:r>
      <w:r w:rsidR="00BB3449">
        <w:t>Módulos</w:t>
      </w:r>
      <w:bookmarkEnd w:id="16"/>
    </w:p>
    <w:p w14:paraId="619EE150" w14:textId="77777777" w:rsidR="003E6FDA" w:rsidRDefault="003E6FDA" w:rsidP="003E6FDA"/>
    <w:p w14:paraId="399CF5BD" w14:textId="63B4D368" w:rsidR="003E6FDA" w:rsidRDefault="003E6FDA" w:rsidP="000723EC">
      <w:pPr>
        <w:jc w:val="both"/>
      </w:pPr>
      <w:r>
        <w:t xml:space="preserve">O </w:t>
      </w:r>
      <w:r w:rsidR="00764447">
        <w:t xml:space="preserve">RAID </w:t>
      </w:r>
      <w:r>
        <w:t xml:space="preserve">FMS funciona </w:t>
      </w:r>
      <w:r w:rsidR="001D4645">
        <w:t>a partir de</w:t>
      </w:r>
      <w:r>
        <w:t xml:space="preserve"> fluxos e motores</w:t>
      </w:r>
      <w:r w:rsidR="001D4645">
        <w:t xml:space="preserve"> para detecção de fraude</w:t>
      </w:r>
      <w:r>
        <w:t xml:space="preserve"> que aplicam as regras de negócio sobre os dados</w:t>
      </w:r>
      <w:r w:rsidR="00764447">
        <w:t xml:space="preserve"> de origem</w:t>
      </w:r>
      <w:r>
        <w:t xml:space="preserve">. </w:t>
      </w:r>
    </w:p>
    <w:p w14:paraId="49977E68" w14:textId="77777777" w:rsidR="00697E43" w:rsidRDefault="00697E43" w:rsidP="000723EC">
      <w:pPr>
        <w:jc w:val="both"/>
      </w:pPr>
    </w:p>
    <w:p w14:paraId="53D93A31" w14:textId="06E592DA" w:rsidR="00697E43" w:rsidRDefault="000723EC" w:rsidP="000723EC">
      <w:pPr>
        <w:jc w:val="both"/>
      </w:pPr>
      <w:r>
        <w:t xml:space="preserve">As funcionalidades principais do </w:t>
      </w:r>
      <w:r w:rsidR="00697E43">
        <w:t>RAID</w:t>
      </w:r>
      <w:r>
        <w:t xml:space="preserve"> são</w:t>
      </w:r>
      <w:r w:rsidR="00697E43">
        <w:t>:</w:t>
      </w:r>
    </w:p>
    <w:p w14:paraId="4F9A3E8B" w14:textId="77777777" w:rsidR="00697E43" w:rsidRDefault="00697E43" w:rsidP="000723EC">
      <w:pPr>
        <w:spacing w:line="360" w:lineRule="auto"/>
        <w:jc w:val="both"/>
      </w:pPr>
    </w:p>
    <w:p w14:paraId="78EF6016" w14:textId="7E5B1314" w:rsidR="00697E43" w:rsidRDefault="00697E43" w:rsidP="000723EC">
      <w:pPr>
        <w:pStyle w:val="ListParagraph"/>
        <w:numPr>
          <w:ilvl w:val="0"/>
          <w:numId w:val="31"/>
        </w:numPr>
        <w:spacing w:line="360" w:lineRule="auto"/>
        <w:jc w:val="both"/>
      </w:pPr>
      <w:r w:rsidRPr="00697E43">
        <w:rPr>
          <w:b/>
        </w:rPr>
        <w:t>Fluxos de carga</w:t>
      </w:r>
      <w:r>
        <w:t xml:space="preserve">: Responsáveis por carregar os arquivos </w:t>
      </w:r>
      <w:r w:rsidR="000723EC">
        <w:t>para</w:t>
      </w:r>
      <w:r>
        <w:t xml:space="preserve"> as tabelas. </w:t>
      </w:r>
    </w:p>
    <w:p w14:paraId="6ED628F5" w14:textId="20971588" w:rsidR="00697E43" w:rsidRDefault="00697E43" w:rsidP="000723EC">
      <w:pPr>
        <w:pStyle w:val="ListParagraph"/>
        <w:numPr>
          <w:ilvl w:val="0"/>
          <w:numId w:val="31"/>
        </w:numPr>
        <w:spacing w:line="360" w:lineRule="auto"/>
        <w:jc w:val="both"/>
      </w:pPr>
      <w:r w:rsidRPr="00697E43">
        <w:rPr>
          <w:b/>
        </w:rPr>
        <w:t>Fluxos de controle</w:t>
      </w:r>
      <w:r>
        <w:t xml:space="preserve">: </w:t>
      </w:r>
      <w:proofErr w:type="spellStart"/>
      <w:r>
        <w:t>Responáveis</w:t>
      </w:r>
      <w:proofErr w:type="spellEnd"/>
      <w:r>
        <w:t xml:space="preserve"> por iniciar os fluxos de carga</w:t>
      </w:r>
      <w:r w:rsidR="000723EC">
        <w:t xml:space="preserve"> e controlar su</w:t>
      </w:r>
      <w:r>
        <w:t>a execução.</w:t>
      </w:r>
    </w:p>
    <w:p w14:paraId="1A8B9C14" w14:textId="39FE3E1E" w:rsidR="00697E43" w:rsidRPr="005D1B6F" w:rsidRDefault="00E46A7D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 w:rsidRPr="00E46A7D">
        <w:rPr>
          <w:b/>
        </w:rPr>
        <w:t>Macros</w:t>
      </w:r>
      <w:r>
        <w:rPr>
          <w:b/>
        </w:rPr>
        <w:t xml:space="preserve">: </w:t>
      </w:r>
      <w:r>
        <w:t>Fluxos</w:t>
      </w:r>
      <w:r w:rsidR="001D4645">
        <w:t xml:space="preserve"> genéricos</w:t>
      </w:r>
      <w:r>
        <w:t xml:space="preserve"> que aplicam transformações e cálculos sobre os dados. </w:t>
      </w:r>
    </w:p>
    <w:p w14:paraId="569ED294" w14:textId="7908933D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Whitelist</w:t>
      </w:r>
      <w:proofErr w:type="spellEnd"/>
      <w:r>
        <w:rPr>
          <w:b/>
        </w:rPr>
        <w:t xml:space="preserve">: </w:t>
      </w:r>
      <w:r w:rsidRPr="005D1B6F">
        <w:t>Uma lista do RAID</w:t>
      </w:r>
      <w:r>
        <w:t xml:space="preserve"> que c</w:t>
      </w:r>
      <w:r w:rsidRPr="005D1B6F">
        <w:t>ontém</w:t>
      </w:r>
      <w:r w:rsidR="000723EC">
        <w:t xml:space="preserve"> a</w:t>
      </w:r>
      <w:r>
        <w:t xml:space="preserve">s </w:t>
      </w:r>
      <w:r w:rsidR="000723EC">
        <w:t>informações</w:t>
      </w:r>
      <w:r>
        <w:t xml:space="preserve"> que serão considerados para aprovação</w:t>
      </w:r>
      <w:r w:rsidR="000723EC">
        <w:t xml:space="preserve"> direta da proposta</w:t>
      </w:r>
      <w:r>
        <w:t>.</w:t>
      </w:r>
    </w:p>
    <w:p w14:paraId="1DD8DA84" w14:textId="5905958D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Greylist</w:t>
      </w:r>
      <w:proofErr w:type="spellEnd"/>
      <w:r>
        <w:rPr>
          <w:b/>
        </w:rPr>
        <w:t>:</w:t>
      </w:r>
      <w:r w:rsidR="000723EC">
        <w:t xml:space="preserve"> Uma lista do RAID contendo a</w:t>
      </w:r>
      <w:r>
        <w:t xml:space="preserve">s </w:t>
      </w:r>
      <w:r w:rsidR="000723EC">
        <w:t>informações</w:t>
      </w:r>
      <w:r>
        <w:t xml:space="preserve"> que deverão ser considerados para a derivação</w:t>
      </w:r>
      <w:r w:rsidR="000723EC">
        <w:t xml:space="preserve"> da proposta.</w:t>
      </w:r>
    </w:p>
    <w:p w14:paraId="19150D31" w14:textId="0ADCA358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Blacklist</w:t>
      </w:r>
      <w:proofErr w:type="spellEnd"/>
      <w:r>
        <w:rPr>
          <w:b/>
        </w:rPr>
        <w:t>:</w:t>
      </w:r>
      <w:r>
        <w:t xml:space="preserve"> Uma lista do RAID que contém </w:t>
      </w:r>
      <w:r w:rsidR="000723EC">
        <w:t>a informações</w:t>
      </w:r>
      <w:r>
        <w:t xml:space="preserve"> que deverão</w:t>
      </w:r>
      <w:r w:rsidR="000723EC">
        <w:t xml:space="preserve"> consideradas para a negação da proposta.</w:t>
      </w:r>
    </w:p>
    <w:p w14:paraId="483367CF" w14:textId="5086606A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>
        <w:rPr>
          <w:b/>
        </w:rPr>
        <w:t>Portal e relatórios:</w:t>
      </w:r>
      <w:r>
        <w:t xml:space="preserve"> O portal é a interface gráfica do RAID, </w:t>
      </w:r>
      <w:r w:rsidR="000723EC">
        <w:t>onde são realizadas todas as operações do usuário</w:t>
      </w:r>
      <w:r>
        <w:t xml:space="preserve">. E </w:t>
      </w:r>
      <w:r w:rsidR="000723EC">
        <w:t xml:space="preserve">no Portal que </w:t>
      </w:r>
      <w:r>
        <w:t>o Front-</w:t>
      </w:r>
      <w:proofErr w:type="spellStart"/>
      <w:r>
        <w:t>End</w:t>
      </w:r>
      <w:proofErr w:type="spellEnd"/>
      <w:r>
        <w:t xml:space="preserve"> de tratamento de casos pode ser acessado.</w:t>
      </w:r>
    </w:p>
    <w:p w14:paraId="08FCA4FF" w14:textId="300AC174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>
        <w:rPr>
          <w:b/>
        </w:rPr>
        <w:t>Front-</w:t>
      </w:r>
      <w:proofErr w:type="spellStart"/>
      <w:r>
        <w:rPr>
          <w:b/>
        </w:rPr>
        <w:t>end</w:t>
      </w:r>
      <w:proofErr w:type="spellEnd"/>
      <w:r>
        <w:rPr>
          <w:b/>
        </w:rPr>
        <w:t xml:space="preserve"> de tratamento de casos (</w:t>
      </w:r>
      <w:r w:rsidR="00764447">
        <w:rPr>
          <w:b/>
        </w:rPr>
        <w:t>C</w:t>
      </w:r>
      <w:r>
        <w:rPr>
          <w:b/>
        </w:rPr>
        <w:t xml:space="preserve">ase </w:t>
      </w:r>
      <w:r w:rsidR="00764447">
        <w:rPr>
          <w:b/>
        </w:rPr>
        <w:t>M</w:t>
      </w:r>
      <w:r>
        <w:rPr>
          <w:b/>
        </w:rPr>
        <w:t>anagement)</w:t>
      </w:r>
      <w:r>
        <w:t>: Parte especial do portal onde um analista de fraude tem acesso aos status do caso e</w:t>
      </w:r>
      <w:r w:rsidR="000723EC">
        <w:t xml:space="preserve"> pode</w:t>
      </w:r>
      <w:r>
        <w:t xml:space="preserve"> analisar, escrever comentários e dar um parecer final sobre o caso.</w:t>
      </w:r>
    </w:p>
    <w:p w14:paraId="6EF5C533" w14:textId="77777777" w:rsidR="003E6FDA" w:rsidRPr="003E6FDA" w:rsidRDefault="003E6FDA" w:rsidP="003E6FDA"/>
    <w:p w14:paraId="60B8AD9D" w14:textId="77777777" w:rsidR="00C76501" w:rsidRDefault="00C76501" w:rsidP="00C76501">
      <w:pPr>
        <w:pStyle w:val="Heading2"/>
      </w:pPr>
      <w:bookmarkStart w:id="17" w:name="_Toc323923839"/>
      <w:bookmarkStart w:id="18" w:name="_Toc323924228"/>
      <w:bookmarkStart w:id="19" w:name="_Toc502846374"/>
      <w:r>
        <w:t>Centro de Solução responsável</w:t>
      </w:r>
      <w:bookmarkEnd w:id="17"/>
      <w:bookmarkEnd w:id="18"/>
      <w:bookmarkEnd w:id="19"/>
    </w:p>
    <w:p w14:paraId="27AC4BA5" w14:textId="17DEBDE1" w:rsidR="000723EC" w:rsidRPr="000723EC" w:rsidRDefault="000723EC" w:rsidP="000723EC">
      <w:r>
        <w:t>N/A</w:t>
      </w:r>
    </w:p>
    <w:p w14:paraId="60B8AD9E" w14:textId="77777777" w:rsidR="00C76501" w:rsidRDefault="00C76501" w:rsidP="00C76501">
      <w:pPr>
        <w:pStyle w:val="Heading2"/>
      </w:pPr>
      <w:bookmarkStart w:id="20" w:name="_Toc323923840"/>
      <w:bookmarkStart w:id="21" w:name="_Toc323924229"/>
      <w:bookmarkStart w:id="22" w:name="_Toc502846375"/>
      <w:r>
        <w:t>Departamento responsável pela área usuária</w:t>
      </w:r>
      <w:bookmarkEnd w:id="20"/>
      <w:bookmarkEnd w:id="21"/>
      <w:bookmarkEnd w:id="22"/>
    </w:p>
    <w:p w14:paraId="1170E058" w14:textId="77777777" w:rsidR="003E6FDA" w:rsidRDefault="003E6FDA" w:rsidP="003E6FDA"/>
    <w:p w14:paraId="7103ABEC" w14:textId="77777777" w:rsidR="003E6FDA" w:rsidRPr="00CA0DE6" w:rsidRDefault="003E6FDA" w:rsidP="003E6FDA">
      <w:pPr>
        <w:ind w:firstLine="576"/>
      </w:pPr>
      <w:r w:rsidRPr="00CA0DE6">
        <w:t>Gerência de RA e prevenção a Fraude</w:t>
      </w:r>
    </w:p>
    <w:p w14:paraId="4B6AFCC8" w14:textId="77777777" w:rsidR="003E6FDA" w:rsidRPr="003E6FDA" w:rsidRDefault="003E6FDA" w:rsidP="005D1B6F"/>
    <w:p w14:paraId="60B8AD9F" w14:textId="77777777" w:rsidR="00B4019D" w:rsidRDefault="00B4019D" w:rsidP="00B4019D">
      <w:pPr>
        <w:pStyle w:val="Heading2"/>
      </w:pPr>
      <w:bookmarkStart w:id="23" w:name="_Toc323923841"/>
      <w:bookmarkStart w:id="24" w:name="_Toc323924230"/>
      <w:bookmarkStart w:id="25" w:name="_Toc502846376"/>
      <w:r>
        <w:t xml:space="preserve">Repositório de documentação de demandas (Visão da Solução, especificação técnica, </w:t>
      </w:r>
      <w:proofErr w:type="spellStart"/>
      <w:r>
        <w:t>etc</w:t>
      </w:r>
      <w:proofErr w:type="spellEnd"/>
      <w:r>
        <w:t>)</w:t>
      </w:r>
      <w:bookmarkEnd w:id="25"/>
    </w:p>
    <w:p w14:paraId="0704F808" w14:textId="57271869" w:rsidR="003E6FDA" w:rsidRDefault="000723EC" w:rsidP="003E6FDA">
      <w:r>
        <w:t>N/A</w:t>
      </w:r>
    </w:p>
    <w:p w14:paraId="64ABFA55" w14:textId="77777777" w:rsidR="003E6FDA" w:rsidRPr="003E6FDA" w:rsidRDefault="003E6FDA" w:rsidP="003E6FDA"/>
    <w:p w14:paraId="60B8ADA0" w14:textId="77777777" w:rsidR="00AB282B" w:rsidRDefault="00AB282B" w:rsidP="00AB282B">
      <w:pPr>
        <w:pStyle w:val="Heading2"/>
      </w:pPr>
      <w:bookmarkStart w:id="26" w:name="_Toc502846377"/>
      <w:r>
        <w:t>Matriz RACI de responsabilidades sobre o sistema</w:t>
      </w:r>
      <w:bookmarkEnd w:id="26"/>
    </w:p>
    <w:p w14:paraId="60B8ADA1" w14:textId="77777777" w:rsidR="00AB282B" w:rsidRDefault="00AB282B" w:rsidP="00AB282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Anexar matriz com os papeis e responsabilidade dos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Csol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, Operação, Gestão de Ambientes,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etc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, em relação ao sistema em Produção.</w:t>
      </w:r>
    </w:p>
    <w:p w14:paraId="60B8ADA2" w14:textId="77777777" w:rsidR="00AB282B" w:rsidRDefault="00BA4BEE" w:rsidP="00AB282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Template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:</w:t>
      </w:r>
    </w:p>
    <w:bookmarkEnd w:id="23"/>
    <w:bookmarkEnd w:id="24"/>
    <w:p w14:paraId="60B8ADA3" w14:textId="770224E8" w:rsidR="00C00D92" w:rsidRDefault="00C00D92" w:rsidP="009F075E"/>
    <w:p w14:paraId="2D5F3E10" w14:textId="3931406E" w:rsidR="001D4645" w:rsidRPr="001D4645" w:rsidRDefault="001D4645" w:rsidP="00377E78">
      <w:pPr>
        <w:jc w:val="both"/>
        <w:rPr>
          <w:rFonts w:ascii="Calibri" w:hAnsi="Calibri"/>
          <w:b/>
          <w:bCs/>
          <w:i/>
          <w:iCs/>
          <w:color w:val="000000"/>
          <w:sz w:val="22"/>
          <w:szCs w:val="22"/>
        </w:rPr>
      </w:pPr>
      <w:r w:rsidRPr="001D4645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R - Responsável (Executor) / A - Dono do Processo / C - Consultado / I - Informado </w:t>
      </w:r>
      <w:r w:rsidR="00377E78">
        <w:rPr>
          <w:rFonts w:ascii="Calibri" w:hAnsi="Calibri"/>
          <w:b/>
          <w:bCs/>
          <w:i/>
          <w:iCs/>
          <w:color w:val="000000"/>
          <w:sz w:val="22"/>
          <w:szCs w:val="22"/>
        </w:rPr>
        <w:t>/ S/A – Sem atribuição</w:t>
      </w:r>
    </w:p>
    <w:p w14:paraId="5397C3B3" w14:textId="77777777" w:rsidR="001D4645" w:rsidRDefault="001D4645" w:rsidP="009F075E"/>
    <w:tbl>
      <w:tblPr>
        <w:tblW w:w="9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7"/>
        <w:gridCol w:w="1242"/>
        <w:gridCol w:w="664"/>
        <w:gridCol w:w="1191"/>
      </w:tblGrid>
      <w:tr w:rsidR="001D4645" w:rsidRPr="001D4645" w14:paraId="27130089" w14:textId="77777777" w:rsidTr="00A86E55">
        <w:trPr>
          <w:trHeight w:val="300"/>
        </w:trPr>
        <w:tc>
          <w:tcPr>
            <w:tcW w:w="6837" w:type="dxa"/>
            <w:vMerge w:val="restart"/>
            <w:tcBorders>
              <w:top w:val="single" w:sz="4" w:space="0" w:color="D9D9D9"/>
              <w:left w:val="nil"/>
              <w:right w:val="single" w:sz="8" w:space="0" w:color="000000"/>
            </w:tcBorders>
            <w:shd w:val="clear" w:color="auto" w:fill="1F497D" w:themeFill="text2"/>
            <w:noWrap/>
            <w:vAlign w:val="center"/>
          </w:tcPr>
          <w:p w14:paraId="3681805B" w14:textId="5CCFF369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Atividades</w:t>
            </w:r>
          </w:p>
        </w:tc>
        <w:tc>
          <w:tcPr>
            <w:tcW w:w="3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1F497D" w:themeFill="text2"/>
            <w:noWrap/>
            <w:vAlign w:val="center"/>
          </w:tcPr>
          <w:p w14:paraId="084A57B2" w14:textId="4244E424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Responsável</w:t>
            </w:r>
          </w:p>
        </w:tc>
      </w:tr>
      <w:tr w:rsidR="001D4645" w:rsidRPr="001D4645" w14:paraId="11F895BF" w14:textId="77777777" w:rsidTr="00A86E55">
        <w:trPr>
          <w:trHeight w:val="300"/>
        </w:trPr>
        <w:tc>
          <w:tcPr>
            <w:tcW w:w="6837" w:type="dxa"/>
            <w:vMerge/>
            <w:tcBorders>
              <w:left w:val="nil"/>
              <w:bottom w:val="single" w:sz="4" w:space="0" w:color="D9D9D9"/>
              <w:right w:val="single" w:sz="8" w:space="0" w:color="000000"/>
            </w:tcBorders>
            <w:shd w:val="clear" w:color="auto" w:fill="1F497D" w:themeFill="text2"/>
            <w:noWrap/>
            <w:vAlign w:val="center"/>
          </w:tcPr>
          <w:p w14:paraId="442B9B3D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</w:tcPr>
          <w:p w14:paraId="57EF564A" w14:textId="1FD9FFF8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proofErr w:type="spellStart"/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WeDo</w:t>
            </w:r>
            <w:proofErr w:type="spellEnd"/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</w:tcPr>
          <w:p w14:paraId="13CE3AA3" w14:textId="1BE10005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Oi TI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1F497D" w:themeFill="text2"/>
            <w:noWrap/>
            <w:vAlign w:val="center"/>
          </w:tcPr>
          <w:p w14:paraId="69AC4C50" w14:textId="6E039DEF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Oi Negócio</w:t>
            </w:r>
          </w:p>
        </w:tc>
      </w:tr>
      <w:tr w:rsidR="001D4645" w:rsidRPr="001D4645" w14:paraId="46522659" w14:textId="77777777" w:rsidTr="00A86E55">
        <w:trPr>
          <w:trHeight w:val="300"/>
        </w:trPr>
        <w:tc>
          <w:tcPr>
            <w:tcW w:w="6837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52E291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Automação das integrações do RAID FMS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935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8D5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48F82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06C51C67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0D8C8C6D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 xml:space="preserve">Geração de documento para execução, configuração e tratamento dos </w:t>
            </w:r>
            <w:proofErr w:type="spellStart"/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jobs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F0A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6788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18CD8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2BC4878D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5E385DF6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Implantação do Pacote em ambiente de Produção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98E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D83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0D768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24F3BB42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2BD6D13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Disponibilização dos Manuais de Operação e de Usuário do RAID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5064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F560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E5731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28938222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CDC9678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Operação assistida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275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3CAE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A17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</w:tr>
      <w:tr w:rsidR="001D4645" w:rsidRPr="001D4645" w14:paraId="26C13089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6A9EEB5E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Abertura / Fechamento de chamados com ocorrências em produção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6D55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3D34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E04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</w:tr>
      <w:tr w:rsidR="001D4645" w:rsidRPr="001D4645" w14:paraId="2D6C47AD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5090A8A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Correção de bugs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24E1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8FEC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35D1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</w:tr>
      <w:tr w:rsidR="001D4645" w:rsidRPr="001D4645" w14:paraId="687D5AEE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C57E6E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 xml:space="preserve">Geração de Pacote com correção de bugs e Plano de Implantação / </w:t>
            </w:r>
            <w:proofErr w:type="spellStart"/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Rollback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670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870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937C5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S/A</w:t>
            </w:r>
          </w:p>
        </w:tc>
      </w:tr>
      <w:tr w:rsidR="001D4645" w:rsidRPr="001D4645" w14:paraId="5D65075F" w14:textId="77777777" w:rsidTr="00A86E55">
        <w:trPr>
          <w:trHeight w:val="315"/>
        </w:trPr>
        <w:tc>
          <w:tcPr>
            <w:tcW w:w="68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6B8435C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Implantação do Pacote de correção em ambiente de Produção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710D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D94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BBB80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</w:tbl>
    <w:p w14:paraId="03B0F5E7" w14:textId="77777777" w:rsidR="001D4645" w:rsidRDefault="001D4645" w:rsidP="009F075E"/>
    <w:p w14:paraId="0B46D9B8" w14:textId="77777777" w:rsidR="00C47C0E" w:rsidRDefault="00C47C0E" w:rsidP="009F075E"/>
    <w:p w14:paraId="381B2D27" w14:textId="77777777" w:rsidR="00C47C0E" w:rsidRDefault="00C47C0E" w:rsidP="009F075E"/>
    <w:p w14:paraId="60B8ADB5" w14:textId="77777777" w:rsidR="00A44725" w:rsidRDefault="00A44725" w:rsidP="00EC7F77">
      <w:pPr>
        <w:pStyle w:val="Heading1"/>
      </w:pPr>
      <w:bookmarkStart w:id="27" w:name="_Toc323923844"/>
      <w:bookmarkStart w:id="28" w:name="_Toc323924233"/>
      <w:bookmarkStart w:id="29" w:name="_Toc502846378"/>
      <w:r>
        <w:t>Informações do Ambiente</w:t>
      </w:r>
      <w:bookmarkEnd w:id="27"/>
      <w:bookmarkEnd w:id="28"/>
      <w:bookmarkEnd w:id="29"/>
    </w:p>
    <w:p w14:paraId="60B8ADB6" w14:textId="77777777" w:rsidR="00A44725" w:rsidRDefault="00A44725" w:rsidP="00D2184F">
      <w:pPr>
        <w:pStyle w:val="Subtitle"/>
      </w:pPr>
      <w:r>
        <w:t>Preencher os campos co</w:t>
      </w:r>
      <w:r w:rsidR="00212E37">
        <w:t>m as informações gerais sobre a arquitetura/</w:t>
      </w:r>
      <w:r>
        <w:t>ambiente.</w:t>
      </w:r>
    </w:p>
    <w:p w14:paraId="0DFA05E5" w14:textId="77777777" w:rsidR="003E6FDA" w:rsidRDefault="003E6FDA" w:rsidP="003E6FDA">
      <w:pPr>
        <w:jc w:val="both"/>
      </w:pPr>
    </w:p>
    <w:p w14:paraId="3181A04B" w14:textId="46F45963" w:rsidR="00377E78" w:rsidRDefault="00377E78" w:rsidP="003E6FDA">
      <w:pPr>
        <w:spacing w:line="360" w:lineRule="auto"/>
        <w:ind w:firstLine="576"/>
        <w:jc w:val="both"/>
        <w:rPr>
          <w:rFonts w:cs="Arial"/>
        </w:rPr>
      </w:pPr>
      <w:r>
        <w:rPr>
          <w:rFonts w:cs="Arial"/>
        </w:rPr>
        <w:t>Nesta primeira onda do projeto, a arquitetura do FMS será composta por dois servidores: FMSDX02 (aplicação) e FMSDX03 (base de dados).</w:t>
      </w:r>
    </w:p>
    <w:p w14:paraId="6AF7F8DF" w14:textId="781128F8" w:rsidR="00151460" w:rsidRDefault="00151460" w:rsidP="003E6FDA">
      <w:pPr>
        <w:spacing w:line="360" w:lineRule="auto"/>
        <w:ind w:firstLine="576"/>
        <w:jc w:val="both"/>
        <w:rPr>
          <w:rFonts w:cs="Arial"/>
        </w:rPr>
      </w:pPr>
      <w:r>
        <w:rPr>
          <w:rFonts w:cs="Arial"/>
        </w:rPr>
        <w:t>Os arquivos de dados devem ser disponibilizados no servidor de aplicação, onde serão processados e carregados para a base de dados através de fluxos específicos do FMS.</w:t>
      </w:r>
    </w:p>
    <w:p w14:paraId="54EF190A" w14:textId="77777777" w:rsidR="00377E78" w:rsidRDefault="00377E78" w:rsidP="003E6FDA">
      <w:pPr>
        <w:spacing w:line="360" w:lineRule="auto"/>
        <w:ind w:firstLine="576"/>
        <w:jc w:val="both"/>
        <w:rPr>
          <w:rFonts w:cs="Arial"/>
        </w:rPr>
      </w:pPr>
    </w:p>
    <w:p w14:paraId="60B8ADB7" w14:textId="77777777" w:rsidR="00A44725" w:rsidRDefault="00920CE6" w:rsidP="00EC7F77">
      <w:pPr>
        <w:pStyle w:val="Heading2"/>
      </w:pPr>
      <w:bookmarkStart w:id="30" w:name="_Toc323923845"/>
      <w:bookmarkStart w:id="31" w:name="_Toc323924234"/>
      <w:bookmarkStart w:id="32" w:name="_Toc502846379"/>
      <w:bookmarkStart w:id="33" w:name="_GoBack"/>
      <w:bookmarkEnd w:id="33"/>
      <w:r>
        <w:lastRenderedPageBreak/>
        <w:t xml:space="preserve">Desenho do </w:t>
      </w:r>
      <w:r w:rsidRPr="00EC7F77">
        <w:t>modelo</w:t>
      </w:r>
      <w:r>
        <w:t xml:space="preserve"> físico do ambiente</w:t>
      </w:r>
      <w:bookmarkEnd w:id="30"/>
      <w:bookmarkEnd w:id="31"/>
      <w:r w:rsidR="00C74BC7">
        <w:t xml:space="preserve"> (topologia)</w:t>
      </w:r>
      <w:bookmarkEnd w:id="32"/>
    </w:p>
    <w:p w14:paraId="60B8ADB8" w14:textId="77777777" w:rsidR="00920CE6" w:rsidRDefault="00920CE6" w:rsidP="00D2184F">
      <w:pPr>
        <w:pStyle w:val="Subtitle"/>
      </w:pPr>
      <w:r w:rsidRPr="00920CE6">
        <w:t xml:space="preserve">Diagrama contendo os relacionamentos entre todos os componentes de hardware da solução (servidores, clusters, componentes de </w:t>
      </w:r>
      <w:proofErr w:type="spellStart"/>
      <w:proofErr w:type="gramStart"/>
      <w:r w:rsidRPr="00920CE6">
        <w:t>red</w:t>
      </w:r>
      <w:r w:rsidR="00960671">
        <w:t>e,etc</w:t>
      </w:r>
      <w:proofErr w:type="spellEnd"/>
      <w:proofErr w:type="gramEnd"/>
      <w:r w:rsidR="00960671">
        <w:t>) ou</w:t>
      </w:r>
      <w:r w:rsidR="00E80B03">
        <w:t xml:space="preserve"> i</w:t>
      </w:r>
      <w:r w:rsidRPr="00920CE6">
        <w:t>nformar endereço/repositório do documento.</w:t>
      </w:r>
    </w:p>
    <w:p w14:paraId="60B8ADB9" w14:textId="77777777" w:rsidR="00C74BC7" w:rsidRDefault="0071013D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Exemplo Siebel 6.3</w:t>
      </w:r>
    </w:p>
    <w:p w14:paraId="60B8ADBA" w14:textId="77777777" w:rsidR="0071013D" w:rsidRDefault="0071013D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364EA234" w14:textId="06024CB5" w:rsidR="00151460" w:rsidRDefault="00151460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</w:rPr>
        <w:drawing>
          <wp:inline distT="0" distB="0" distL="0" distR="0" wp14:anchorId="6610C68E" wp14:editId="2B20023B">
            <wp:extent cx="59436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ADBB" w14:textId="284EC90D" w:rsidR="00C74BC7" w:rsidRDefault="00C74BC7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DBC" w14:textId="77777777" w:rsidR="00212E37" w:rsidRDefault="00212E37" w:rsidP="00212E37">
      <w:pPr>
        <w:pStyle w:val="Heading2"/>
      </w:pPr>
      <w:bookmarkStart w:id="34" w:name="_Toc323923846"/>
      <w:bookmarkStart w:id="35" w:name="_Toc323924235"/>
      <w:bookmarkStart w:id="36" w:name="_Toc502846380"/>
      <w:r>
        <w:t>Sistemas que se comunicam com a Aplicação</w:t>
      </w:r>
      <w:bookmarkEnd w:id="36"/>
    </w:p>
    <w:p w14:paraId="13E8122B" w14:textId="77777777" w:rsidR="003E6FDA" w:rsidRDefault="003E6FDA" w:rsidP="003E6FDA"/>
    <w:p w14:paraId="1E582C5E" w14:textId="214562DE" w:rsidR="005D1B6F" w:rsidRDefault="00151460" w:rsidP="003E6FDA">
      <w:r>
        <w:t>N/A</w:t>
      </w:r>
    </w:p>
    <w:p w14:paraId="37AAC27A" w14:textId="77777777" w:rsidR="005D1B6F" w:rsidRDefault="005D1B6F" w:rsidP="003E6FDA"/>
    <w:p w14:paraId="490DA9ED" w14:textId="77777777" w:rsidR="003E6FDA" w:rsidRPr="003E6FDA" w:rsidRDefault="003E6FDA" w:rsidP="003E6FDA"/>
    <w:p w14:paraId="60B8ADBD" w14:textId="77777777" w:rsidR="00212E37" w:rsidRDefault="00212E37" w:rsidP="00212E37">
      <w:pPr>
        <w:pStyle w:val="Heading2"/>
      </w:pPr>
      <w:bookmarkStart w:id="37" w:name="_Toc502846381"/>
      <w:r>
        <w:t>Diagrama de integrações com demais sistemas</w:t>
      </w:r>
      <w:bookmarkEnd w:id="37"/>
    </w:p>
    <w:p w14:paraId="60B8ADBE" w14:textId="77777777" w:rsidR="00212E37" w:rsidRDefault="00212E37" w:rsidP="00211BBD">
      <w:pPr>
        <w:pStyle w:val="Subtitle"/>
      </w:pPr>
      <w:r w:rsidRPr="005009C0">
        <w:t>Exemplo:</w:t>
      </w:r>
    </w:p>
    <w:p w14:paraId="60B8ADC0" w14:textId="656DBCA0" w:rsidR="00B304CD" w:rsidRDefault="0023136F" w:rsidP="00B304CD">
      <w:bookmarkStart w:id="38" w:name="_Toc323923855"/>
      <w:bookmarkStart w:id="39" w:name="_Toc323924244"/>
      <w:bookmarkEnd w:id="34"/>
      <w:bookmarkEnd w:id="35"/>
      <w:r>
        <w:t>Inserir diagrama</w:t>
      </w:r>
    </w:p>
    <w:p w14:paraId="60B8ADC1" w14:textId="77777777" w:rsidR="00B304CD" w:rsidRDefault="00B304CD" w:rsidP="00B304CD"/>
    <w:p w14:paraId="60B8ADC2" w14:textId="7DEEB171" w:rsidR="00B304CD" w:rsidRDefault="00151460" w:rsidP="00B304CD">
      <w:r>
        <w:t>N/A</w:t>
      </w:r>
    </w:p>
    <w:p w14:paraId="60B8ADC3" w14:textId="77777777" w:rsidR="00B304CD" w:rsidRDefault="00B304CD" w:rsidP="00B304CD"/>
    <w:p w14:paraId="30BAB118" w14:textId="77777777" w:rsidR="00A05E4F" w:rsidRDefault="00A05E4F" w:rsidP="00B304CD"/>
    <w:p w14:paraId="60B8ADC4" w14:textId="77777777" w:rsidR="00031AA5" w:rsidRDefault="00031AA5" w:rsidP="00B304CD"/>
    <w:p w14:paraId="60B8ADC5" w14:textId="77777777" w:rsidR="0071013D" w:rsidRDefault="0071013D" w:rsidP="0071013D">
      <w:pPr>
        <w:pStyle w:val="Heading2"/>
      </w:pPr>
      <w:bookmarkStart w:id="40" w:name="_Toc502846382"/>
      <w:r>
        <w:t>Detalhamento da arquitetura</w:t>
      </w:r>
      <w:bookmarkEnd w:id="40"/>
    </w:p>
    <w:p w14:paraId="60B8ADC6" w14:textId="77777777" w:rsidR="0071013D" w:rsidRDefault="0071013D" w:rsidP="0071013D">
      <w:pPr>
        <w:pStyle w:val="Subtitle"/>
      </w:pPr>
      <w:r>
        <w:t>Sempre que houver alteraçã</w:t>
      </w:r>
      <w:r w:rsidR="00E36EEA">
        <w:t>o na arquitetura do ambiente, a</w:t>
      </w:r>
      <w:r>
        <w:t xml:space="preserve"> tabela</w:t>
      </w:r>
      <w:r w:rsidR="00E36EEA">
        <w:t xml:space="preserve"> 2.1 abaixo deverá</w:t>
      </w:r>
      <w:r>
        <w:t xml:space="preserve"> ser </w:t>
      </w:r>
      <w:r w:rsidR="00E80B03">
        <w:t>preenchida.</w:t>
      </w:r>
    </w:p>
    <w:p w14:paraId="60B8ADC7" w14:textId="77777777" w:rsidR="00031AA5" w:rsidRPr="00031AA5" w:rsidRDefault="00031AA5" w:rsidP="00031AA5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2894"/>
        <w:gridCol w:w="4536"/>
      </w:tblGrid>
      <w:tr w:rsidR="008339FE" w:rsidRPr="008339FE" w14:paraId="60B8ADCB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lastRenderedPageBreak/>
              <w:t>Camada Apresentação</w:t>
            </w:r>
          </w:p>
        </w:tc>
        <w:tc>
          <w:tcPr>
            <w:tcW w:w="2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es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CA" w14:textId="00FA0AFC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>
              <w:rPr>
                <w:rFonts w:cs="Arial"/>
              </w:rPr>
              <w:t>FMSDX02</w:t>
            </w:r>
          </w:p>
        </w:tc>
      </w:tr>
      <w:tr w:rsidR="008339FE" w:rsidRPr="00151460" w14:paraId="60B8ADCF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C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Tipo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CE" w14:textId="4F41FB86" w:rsidR="008339FE" w:rsidRPr="00151460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)Web Proxy  (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 Frontend HTTP</w:t>
            </w:r>
          </w:p>
        </w:tc>
      </w:tr>
      <w:tr w:rsidR="008339FE" w:rsidRPr="008339FE" w14:paraId="60B8ADD3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0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2" w14:textId="5007D91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/ 8080</w:t>
            </w:r>
          </w:p>
        </w:tc>
      </w:tr>
      <w:tr w:rsidR="008339FE" w:rsidRPr="00151460" w14:paraId="60B8ADD7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6" w14:textId="13A6C3A4" w:rsidR="008339FE" w:rsidRPr="00151460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Red Hat Enterprise Linux Server 7.4</w:t>
            </w:r>
          </w:p>
        </w:tc>
      </w:tr>
      <w:tr w:rsidR="008339FE" w:rsidRPr="008339FE" w14:paraId="60B8ADDB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8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Computer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Clustering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gram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</w:t>
            </w:r>
            <w:proofErr w:type="gram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Balanceamento ( ) Cluster S.O. </w:t>
            </w:r>
          </w:p>
        </w:tc>
      </w:tr>
      <w:tr w:rsidR="008339FE" w:rsidRPr="008339FE" w14:paraId="60B8ADDF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3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7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6" w14:textId="506CE6ED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/</w:t>
            </w:r>
            <w:proofErr w:type="spellStart"/>
            <w:proofErr w:type="gramStart"/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apps</w:t>
            </w:r>
            <w:proofErr w:type="spellEnd"/>
            <w:proofErr w:type="gramEnd"/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/</w:t>
            </w:r>
            <w:proofErr w:type="spellStart"/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raidfms</w:t>
            </w:r>
            <w:proofErr w:type="spellEnd"/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/servers/portal</w:t>
            </w:r>
          </w:p>
        </w:tc>
      </w:tr>
      <w:tr w:rsidR="008339FE" w:rsidRPr="008339FE" w14:paraId="60B8ADEB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F" w14:textId="77777777" w:rsidTr="008339FE">
        <w:trPr>
          <w:trHeight w:val="315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Método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gram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</w:t>
            </w:r>
            <w:proofErr w:type="gram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HTTP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Get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  ( ) TCP  ( )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Ping</w:t>
            </w:r>
            <w:proofErr w:type="spellEnd"/>
          </w:p>
        </w:tc>
      </w:tr>
      <w:tr w:rsidR="008339FE" w:rsidRPr="008339FE" w14:paraId="60B8ADF3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0" w14:textId="77777777" w:rsidR="008339FE" w:rsidRPr="008339FE" w:rsidRDefault="008339FE" w:rsidP="008339FE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Aplicação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es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2" w14:textId="2D0F4AF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>
              <w:rPr>
                <w:rFonts w:cs="Arial"/>
              </w:rPr>
              <w:t>FMSDX02</w:t>
            </w:r>
          </w:p>
        </w:tc>
      </w:tr>
      <w:tr w:rsidR="008339FE" w:rsidRPr="008339FE" w14:paraId="60B8ADF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Tipo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6" w14:textId="2AE5047C" w:rsidR="008339FE" w:rsidRPr="008339FE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Aplicação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 Web  ( ) Batch ( ) Back Office  ( )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Webservice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 (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Servidorproprietário</w:t>
            </w:r>
            <w:proofErr w:type="spellEnd"/>
          </w:p>
        </w:tc>
      </w:tr>
      <w:tr w:rsidR="008339FE" w:rsidRPr="008339FE" w14:paraId="60B8ADF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A" w14:textId="0B241184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</w:p>
        </w:tc>
      </w:tr>
      <w:tr w:rsidR="008339FE" w:rsidRPr="008339FE" w14:paraId="60B8ADF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Computer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Clustering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gram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</w:t>
            </w:r>
            <w:proofErr w:type="gram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Balanceamento ( ) Cluster S.O. </w:t>
            </w:r>
          </w:p>
        </w:tc>
      </w:tr>
      <w:tr w:rsidR="008339FE" w:rsidRPr="008339FE" w14:paraId="60B8AE0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Utiliza </w:t>
            </w:r>
            <w:proofErr w:type="gram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sessão?/</w:t>
            </w:r>
            <w:proofErr w:type="gram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Tem replicação?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Linguagem desenvolvimento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E" w14:textId="7874BD18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Java</w:t>
            </w:r>
          </w:p>
        </w:tc>
      </w:tr>
      <w:tr w:rsidR="008339FE" w:rsidRPr="008339FE" w14:paraId="60B8AE1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6" w14:textId="462AF138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/</w:t>
            </w:r>
            <w:proofErr w:type="spellStart"/>
            <w:proofErr w:type="gramStart"/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apps</w:t>
            </w:r>
            <w:proofErr w:type="spellEnd"/>
            <w:proofErr w:type="gramEnd"/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/</w:t>
            </w:r>
            <w:proofErr w:type="spellStart"/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raidfms</w:t>
            </w:r>
            <w:proofErr w:type="spellEnd"/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/servers/</w:t>
            </w:r>
            <w:proofErr w:type="spellStart"/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raidfms</w:t>
            </w:r>
            <w:proofErr w:type="spellEnd"/>
          </w:p>
        </w:tc>
      </w:tr>
      <w:tr w:rsidR="008339FE" w:rsidRPr="008339FE" w14:paraId="60B8AE1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F" w14:textId="77777777" w:rsidTr="008339FE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Método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gram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</w:t>
            </w:r>
            <w:proofErr w:type="gram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HTTP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Get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  ( ) TCP  ( ) </w:t>
            </w: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Ping</w:t>
            </w:r>
            <w:proofErr w:type="spellEnd"/>
          </w:p>
        </w:tc>
      </w:tr>
      <w:tr w:rsidR="008339FE" w:rsidRPr="008339FE" w14:paraId="60B8AE23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Banco de Dados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gram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Servidor(</w:t>
            </w:r>
            <w:proofErr w:type="gram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2" w14:textId="48C724DA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cs="Arial"/>
              </w:rPr>
              <w:t>FMSDX0</w:t>
            </w:r>
            <w:r w:rsidR="00151460">
              <w:rPr>
                <w:rFonts w:cs="Arial"/>
              </w:rPr>
              <w:t>3</w:t>
            </w:r>
          </w:p>
        </w:tc>
      </w:tr>
      <w:tr w:rsidR="008339FE" w:rsidRPr="008339FE" w14:paraId="60B8AE2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DB Server (nome/versão)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6" w14:textId="1ADD9BE2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Oracle 12C</w:t>
            </w:r>
          </w:p>
        </w:tc>
      </w:tr>
      <w:tr w:rsidR="008339FE" w:rsidRPr="008339FE" w14:paraId="60B8AE2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banco de dados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A" w14:textId="42B1FB0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RAIDDEV</w:t>
            </w:r>
          </w:p>
        </w:tc>
      </w:tr>
      <w:tr w:rsidR="008339FE" w:rsidRPr="00151460" w14:paraId="60B8AE2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proofErr w:type="spellStart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String</w:t>
            </w:r>
            <w:proofErr w:type="spellEnd"/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de conexão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E" w14:textId="4A8FCFFE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(DESCRIPTION = (ADDRESS = (PROTOCOL = TCP)(HOST = raiddev-d1)(PORT = 1550)) (CONNECT_DATA = (SERVICE_NAME = </w:t>
            </w:r>
            <w:proofErr w:type="spellStart"/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raiddev</w:t>
            </w:r>
            <w:proofErr w:type="spellEnd"/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)))</w:t>
            </w:r>
          </w:p>
        </w:tc>
      </w:tr>
      <w:tr w:rsidR="008339FE" w:rsidRPr="00151460" w14:paraId="60B8AE3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30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3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Forma de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32" w14:textId="07CF287C" w:rsidR="008339FE" w:rsidRPr="00151460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 Client  ( ) ODBC  (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 JDBC ( ) Embedded </w:t>
            </w:r>
          </w:p>
        </w:tc>
      </w:tr>
      <w:tr w:rsidR="008339FE" w:rsidRPr="008339FE" w14:paraId="60B8AE37" w14:textId="77777777" w:rsidTr="008339FE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34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3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Usuário para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3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</w:tbl>
    <w:p w14:paraId="60B8AE38" w14:textId="77777777" w:rsidR="008339FE" w:rsidRPr="008339FE" w:rsidRDefault="008339FE" w:rsidP="008339FE"/>
    <w:p w14:paraId="60B8AE39" w14:textId="77777777" w:rsidR="008339FE" w:rsidRDefault="008339FE" w:rsidP="008339FE">
      <w:pPr>
        <w:pStyle w:val="Subtitle"/>
      </w:pPr>
      <w:r>
        <w:t>Observação: Os servidores/serviços informados na tabela 2.1 serão cadastrados no CMBD e no controle de arquitetura e inventário da Gerencia de Ambientes e Plataformas.</w:t>
      </w:r>
    </w:p>
    <w:p w14:paraId="60B8AE3A" w14:textId="77777777" w:rsidR="008339FE" w:rsidRDefault="008339FE" w:rsidP="008339FE">
      <w:pPr>
        <w:pStyle w:val="Subtitle"/>
      </w:pPr>
    </w:p>
    <w:p w14:paraId="60B8AE3B" w14:textId="4C962107" w:rsidR="008339FE" w:rsidRDefault="008339FE" w:rsidP="008339FE">
      <w:pPr>
        <w:pStyle w:val="Subtitle"/>
        <w:rPr>
          <w:i w:val="0"/>
          <w:color w:val="0000FF"/>
        </w:rPr>
      </w:pPr>
      <w:r>
        <w:t>A versão final do Manual de Operação e Produção do Sistema conterá apen</w:t>
      </w:r>
      <w:r w:rsidR="00672AD5">
        <w:t xml:space="preserve">as o link </w:t>
      </w:r>
    </w:p>
    <w:p w14:paraId="60B8AE3C" w14:textId="77777777" w:rsidR="0071013D" w:rsidRPr="0071013D" w:rsidRDefault="0071013D" w:rsidP="0071013D"/>
    <w:p w14:paraId="60B8AE3D" w14:textId="77777777" w:rsidR="00920CE6" w:rsidRDefault="00920CE6" w:rsidP="0071013D">
      <w:pPr>
        <w:pStyle w:val="Heading3"/>
      </w:pPr>
      <w:bookmarkStart w:id="41" w:name="_Toc502846383"/>
      <w:r>
        <w:t>Homologação</w:t>
      </w:r>
      <w:bookmarkEnd w:id="38"/>
      <w:bookmarkEnd w:id="39"/>
      <w:bookmarkEnd w:id="41"/>
    </w:p>
    <w:p w14:paraId="60B8AE3E" w14:textId="77777777" w:rsidR="0071013D" w:rsidRPr="008339FE" w:rsidRDefault="00E36EEA" w:rsidP="008339FE">
      <w:pPr>
        <w:pStyle w:val="Subtitle"/>
      </w:pPr>
      <w:bookmarkStart w:id="42" w:name="_Toc323836537"/>
      <w:bookmarkStart w:id="43" w:name="_Toc323923871"/>
      <w:bookmarkStart w:id="44" w:name="_Toc323924260"/>
      <w:r w:rsidRPr="00E36EEA">
        <w:t>Inserir tabela 2.1 preenchida</w:t>
      </w:r>
      <w:r>
        <w:t xml:space="preserve"> com os dados de homologação.</w:t>
      </w:r>
    </w:p>
    <w:p w14:paraId="60B8AE3F" w14:textId="77777777" w:rsidR="00920CE6" w:rsidRDefault="0017318F" w:rsidP="0071013D">
      <w:pPr>
        <w:pStyle w:val="Heading3"/>
      </w:pPr>
      <w:bookmarkStart w:id="45" w:name="_Toc502846384"/>
      <w:bookmarkEnd w:id="42"/>
      <w:r>
        <w:t>Produção</w:t>
      </w:r>
      <w:bookmarkEnd w:id="43"/>
      <w:bookmarkEnd w:id="44"/>
      <w:bookmarkEnd w:id="45"/>
    </w:p>
    <w:p w14:paraId="60B8AE40" w14:textId="77777777" w:rsidR="00E36EEA" w:rsidRPr="008339FE" w:rsidRDefault="00E36EEA" w:rsidP="008339FE">
      <w:pPr>
        <w:pStyle w:val="Subtitle"/>
      </w:pPr>
      <w:r w:rsidRPr="00E36EEA">
        <w:t>Inserir tabela 2.1 preenchida</w:t>
      </w:r>
      <w:r>
        <w:t xml:space="preserve"> com os dados de produção.</w:t>
      </w:r>
    </w:p>
    <w:p w14:paraId="60B8AE41" w14:textId="77777777" w:rsidR="006B6D24" w:rsidRDefault="006B6D24">
      <w:r>
        <w:br w:type="page"/>
      </w:r>
    </w:p>
    <w:p w14:paraId="60B8AE42" w14:textId="77777777" w:rsidR="00E36EEA" w:rsidRDefault="00E36EEA" w:rsidP="00E36EEA"/>
    <w:p w14:paraId="60B8AE43" w14:textId="77777777" w:rsidR="007664AB" w:rsidRDefault="007664AB" w:rsidP="007664AB">
      <w:pPr>
        <w:pStyle w:val="Heading3"/>
      </w:pPr>
      <w:bookmarkStart w:id="46" w:name="_Toc502846385"/>
      <w:r w:rsidRPr="007664AB">
        <w:t>Mapeamento das Integrações</w:t>
      </w:r>
      <w:bookmarkEnd w:id="46"/>
    </w:p>
    <w:p w14:paraId="60B8AE44" w14:textId="77777777" w:rsidR="00830E87" w:rsidRPr="00830E87" w:rsidRDefault="00830E87" w:rsidP="00830E87"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As informações em </w:t>
      </w:r>
      <w:r w:rsidR="00CE7DD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azul são exemplos reais de como a tabela deve ser preenchida e após incluir as informações referentes </w:t>
      </w:r>
      <w:proofErr w:type="gramStart"/>
      <w:r w:rsidR="00CE7DD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ao sistemas</w:t>
      </w:r>
      <w:proofErr w:type="gramEnd"/>
      <w:r w:rsidR="00CE7DD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 devem ser excluídas.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559"/>
        <w:gridCol w:w="1559"/>
        <w:gridCol w:w="1443"/>
        <w:gridCol w:w="2410"/>
        <w:gridCol w:w="1559"/>
      </w:tblGrid>
      <w:tr w:rsidR="006B6D24" w:rsidRPr="00FC7982" w14:paraId="60B8AE4C" w14:textId="77777777" w:rsidTr="006B6D2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5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Ambiente de Origem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6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Ambiente de Destino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7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Serviço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8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9" w14:textId="77777777" w:rsidR="006B6D24" w:rsidRDefault="006B6D24" w:rsidP="006B6D24">
            <w:pPr>
              <w:ind w:left="-70" w:right="-7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Comunicação</w:t>
            </w:r>
          </w:p>
          <w:p w14:paraId="60B8AE4A" w14:textId="77777777" w:rsidR="006B6D24" w:rsidRPr="00FC7982" w:rsidRDefault="006B6D24" w:rsidP="006B6D24">
            <w:pPr>
              <w:ind w:left="-70" w:right="-7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(Síncrono ou Assíncrono)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B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Tipo de Autenticação</w:t>
            </w:r>
          </w:p>
        </w:tc>
      </w:tr>
      <w:tr w:rsidR="006B6D24" w:rsidRPr="00FC7982" w14:paraId="60B8AE53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D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Barramento SOA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E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ClickMobile</w:t>
            </w:r>
            <w:proofErr w:type="spellEnd"/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F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WebService "Criar alocação"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0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proofErr w:type="gramStart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HTTP(</w:t>
            </w:r>
            <w:proofErr w:type="gramEnd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SOAP)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1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Síncrono</w:t>
            </w:r>
            <w:proofErr w:type="gramEnd"/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2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proofErr w:type="spellStart"/>
            <w:proofErr w:type="gramStart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digest</w:t>
            </w:r>
            <w:proofErr w:type="spellEnd"/>
            <w:proofErr w:type="gramEnd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 xml:space="preserve"> (usuário e senha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)&gt;</w:t>
            </w:r>
          </w:p>
        </w:tc>
      </w:tr>
      <w:tr w:rsidR="006B6D24" w:rsidRPr="00FC7982" w14:paraId="60B8AE5A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4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Barramento SOA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5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proofErr w:type="spellStart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ClickSchedule</w:t>
            </w:r>
            <w:proofErr w:type="spellEnd"/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6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WebService "Gerar OS"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7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proofErr w:type="gramStart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HTTP(</w:t>
            </w:r>
            <w:proofErr w:type="gramEnd"/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SOAP)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8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Assíncrono</w:t>
            </w:r>
            <w:proofErr w:type="gramEnd"/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9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Token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</w:tr>
      <w:tr w:rsidR="006B6D24" w:rsidRPr="00FC7982" w14:paraId="60B8AE61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B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C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D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E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F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60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0B8AE62" w14:textId="77777777" w:rsidR="007664AB" w:rsidRPr="00E36EEA" w:rsidRDefault="007664AB" w:rsidP="00E36EEA"/>
    <w:p w14:paraId="60B8AE63" w14:textId="77777777" w:rsidR="00B304CD" w:rsidRPr="00C76501" w:rsidRDefault="00B304CD" w:rsidP="00B304CD">
      <w:pPr>
        <w:pStyle w:val="Heading2"/>
      </w:pPr>
      <w:bookmarkStart w:id="47" w:name="_Toc323923853"/>
      <w:bookmarkStart w:id="48" w:name="_Toc323924242"/>
      <w:bookmarkStart w:id="49" w:name="_Toc502846386"/>
      <w:r>
        <w:t>Dados sobre balanceamento e redundâncias.</w:t>
      </w:r>
      <w:bookmarkEnd w:id="47"/>
      <w:bookmarkEnd w:id="48"/>
      <w:bookmarkEnd w:id="49"/>
    </w:p>
    <w:p w14:paraId="60B8AE64" w14:textId="77777777" w:rsidR="00B304CD" w:rsidRPr="001E7B84" w:rsidRDefault="00B304CD" w:rsidP="00B304CD">
      <w:pPr>
        <w:pStyle w:val="Subtitle"/>
      </w:pPr>
      <w:r>
        <w:t xml:space="preserve">Informar as características sobre o balanceamento de cargas e redundância do sistema (modelo de balanceamento, regras de distribuição de carga, detalhamento da função dos nós/hosts, </w:t>
      </w:r>
      <w:proofErr w:type="spellStart"/>
      <w:r>
        <w:t>contingecimento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60B8AE65" w14:textId="77777777" w:rsidR="00B304CD" w:rsidRPr="00212E37" w:rsidRDefault="00B304CD" w:rsidP="00B304CD"/>
    <w:p w14:paraId="60B8AE66" w14:textId="77777777" w:rsidR="00B304CD" w:rsidRPr="00C76501" w:rsidRDefault="00B304CD" w:rsidP="00B304CD">
      <w:pPr>
        <w:pStyle w:val="Heading2"/>
      </w:pPr>
      <w:bookmarkStart w:id="50" w:name="_Toc502846387"/>
      <w:r>
        <w:t>Estrutura geral de diretórios do sistema</w:t>
      </w:r>
      <w:bookmarkEnd w:id="50"/>
    </w:p>
    <w:p w14:paraId="60B8AE67" w14:textId="77777777" w:rsidR="00B304CD" w:rsidRDefault="00B304CD" w:rsidP="00B304CD">
      <w:pPr>
        <w:pStyle w:val="Subtitle"/>
      </w:pPr>
      <w:r>
        <w:t>Especificar as estruturas (paths) relevantes para configuração, manutenção e continuidade do sistema</w:t>
      </w:r>
      <w:r w:rsidRPr="005009C0">
        <w:t>.</w:t>
      </w:r>
    </w:p>
    <w:p w14:paraId="267592DB" w14:textId="77777777" w:rsidR="00C00E15" w:rsidRDefault="00C00E15" w:rsidP="00C00E15"/>
    <w:p w14:paraId="1E6723F0" w14:textId="147FD84E" w:rsidR="00C00E15" w:rsidRDefault="00C00E15" w:rsidP="00C00E15">
      <w:r w:rsidRPr="00C00E15">
        <w:t>/</w:t>
      </w:r>
      <w:proofErr w:type="spellStart"/>
      <w:proofErr w:type="gramStart"/>
      <w:r w:rsidRPr="00C00E15">
        <w:t>apps</w:t>
      </w:r>
      <w:proofErr w:type="spellEnd"/>
      <w:proofErr w:type="gramEnd"/>
      <w:r w:rsidRPr="00C00E15">
        <w:t>/</w:t>
      </w:r>
      <w:proofErr w:type="spellStart"/>
      <w:r w:rsidRPr="00C00E15">
        <w:t>raidfms</w:t>
      </w:r>
      <w:proofErr w:type="spellEnd"/>
      <w:r>
        <w:t xml:space="preserve"> – Diretório principal da aplicação RAID com o módulo FMS instalado</w:t>
      </w:r>
    </w:p>
    <w:p w14:paraId="151649AC" w14:textId="3FD500E8" w:rsidR="006919B0" w:rsidRDefault="006919B0" w:rsidP="006919B0">
      <w:r w:rsidRPr="00C00E15">
        <w:t>/</w:t>
      </w:r>
      <w:proofErr w:type="spellStart"/>
      <w:proofErr w:type="gramStart"/>
      <w:r w:rsidRPr="00C00E15">
        <w:t>apps</w:t>
      </w:r>
      <w:proofErr w:type="spellEnd"/>
      <w:proofErr w:type="gramEnd"/>
      <w:r w:rsidRPr="00C00E15">
        <w:t>/</w:t>
      </w:r>
      <w:proofErr w:type="spellStart"/>
      <w:r w:rsidRPr="00C00E15">
        <w:t>raidfms</w:t>
      </w:r>
      <w:proofErr w:type="spellEnd"/>
      <w:r w:rsidRPr="00C00E15">
        <w:t>/servers</w:t>
      </w:r>
      <w:r>
        <w:t>/</w:t>
      </w:r>
      <w:r>
        <w:t>portal – Diretório que contém a</w:t>
      </w:r>
      <w:r>
        <w:t xml:space="preserve"> instância do</w:t>
      </w:r>
      <w:r>
        <w:t xml:space="preserve"> portal do</w:t>
      </w:r>
      <w:r>
        <w:t xml:space="preserve"> FMS</w:t>
      </w:r>
    </w:p>
    <w:p w14:paraId="622244AF" w14:textId="5DE5A259" w:rsidR="00C00E15" w:rsidRDefault="00C00E15" w:rsidP="00C00E15">
      <w:r w:rsidRPr="00C00E15">
        <w:t>/</w:t>
      </w:r>
      <w:proofErr w:type="spellStart"/>
      <w:proofErr w:type="gramStart"/>
      <w:r w:rsidRPr="00C00E15">
        <w:t>apps</w:t>
      </w:r>
      <w:proofErr w:type="spellEnd"/>
      <w:proofErr w:type="gramEnd"/>
      <w:r w:rsidRPr="00C00E15">
        <w:t>/</w:t>
      </w:r>
      <w:proofErr w:type="spellStart"/>
      <w:r w:rsidRPr="00C00E15">
        <w:t>raidfms</w:t>
      </w:r>
      <w:proofErr w:type="spellEnd"/>
      <w:r w:rsidRPr="00C00E15">
        <w:t>/servers</w:t>
      </w:r>
      <w:r w:rsidR="006919B0">
        <w:t>/</w:t>
      </w:r>
      <w:proofErr w:type="spellStart"/>
      <w:r w:rsidR="006919B0">
        <w:t>raidfms</w:t>
      </w:r>
      <w:proofErr w:type="spellEnd"/>
      <w:r>
        <w:t xml:space="preserve"> – Diretório que contém as instâncias </w:t>
      </w:r>
      <w:r w:rsidR="006919B0">
        <w:t>do FMS</w:t>
      </w:r>
    </w:p>
    <w:p w14:paraId="0799ECE6" w14:textId="376C089D" w:rsidR="00C00E15" w:rsidRDefault="00C00E15" w:rsidP="00C00E15">
      <w:r w:rsidRPr="00C00E15">
        <w:t>/</w:t>
      </w:r>
      <w:proofErr w:type="spellStart"/>
      <w:proofErr w:type="gramStart"/>
      <w:r w:rsidRPr="00C00E15">
        <w:t>apps</w:t>
      </w:r>
      <w:proofErr w:type="spellEnd"/>
      <w:proofErr w:type="gramEnd"/>
      <w:r w:rsidRPr="00C00E15">
        <w:t>/data/</w:t>
      </w:r>
      <w:proofErr w:type="spellStart"/>
      <w:r w:rsidRPr="00C00E15">
        <w:t>fms</w:t>
      </w:r>
      <w:proofErr w:type="spellEnd"/>
      <w:r w:rsidR="006919B0">
        <w:t>/</w:t>
      </w:r>
      <w:proofErr w:type="spellStart"/>
      <w:r w:rsidR="006919B0">
        <w:t>loading</w:t>
      </w:r>
      <w:proofErr w:type="spellEnd"/>
      <w:r>
        <w:t xml:space="preserve"> – Diretório geral dos arquivos </w:t>
      </w:r>
      <w:r w:rsidR="002760C0">
        <w:t>de entrada</w:t>
      </w:r>
      <w:r>
        <w:t xml:space="preserve"> que são carregados pelo RAID</w:t>
      </w:r>
      <w:r w:rsidR="006919B0">
        <w:t xml:space="preserve"> (está subdividido por cada uma das fontes de dados)</w:t>
      </w:r>
    </w:p>
    <w:p w14:paraId="078FA657" w14:textId="77777777" w:rsidR="00C00E15" w:rsidRDefault="00C00E15" w:rsidP="00C00E15"/>
    <w:p w14:paraId="2CED15B9" w14:textId="77777777" w:rsidR="00C00E15" w:rsidRPr="00C00E15" w:rsidRDefault="00C00E15" w:rsidP="00C00E15"/>
    <w:p w14:paraId="60B8AE68" w14:textId="77777777" w:rsidR="00B304CD" w:rsidRDefault="00B304CD" w:rsidP="00B304CD">
      <w:pPr>
        <w:pStyle w:val="Heading2"/>
      </w:pPr>
      <w:bookmarkStart w:id="51" w:name="_Toc323923848"/>
      <w:bookmarkStart w:id="52" w:name="_Toc323924237"/>
      <w:bookmarkStart w:id="53" w:name="_Toc502846388"/>
      <w:r>
        <w:t>Controle de log</w:t>
      </w:r>
      <w:bookmarkEnd w:id="51"/>
      <w:bookmarkEnd w:id="52"/>
      <w:r>
        <w:t>/auditoria do sistema</w:t>
      </w:r>
      <w:bookmarkEnd w:id="53"/>
    </w:p>
    <w:p w14:paraId="60B8AE69" w14:textId="77777777" w:rsidR="00B304CD" w:rsidRDefault="00B304CD" w:rsidP="00B304CD">
      <w:pPr>
        <w:pStyle w:val="Subtitle"/>
        <w:numPr>
          <w:ilvl w:val="0"/>
          <w:numId w:val="0"/>
        </w:numPr>
      </w:pPr>
      <w:r>
        <w:t xml:space="preserve">Detalhar que tipos de informações do sistema são </w:t>
      </w:r>
      <w:proofErr w:type="spellStart"/>
      <w:r>
        <w:t>logadas</w:t>
      </w:r>
      <w:proofErr w:type="spellEnd"/>
      <w:r>
        <w:t>.</w:t>
      </w:r>
    </w:p>
    <w:p w14:paraId="5F5E991E" w14:textId="77777777" w:rsidR="00C00E15" w:rsidRDefault="00C00E15" w:rsidP="00C00E15"/>
    <w:p w14:paraId="54AF0D74" w14:textId="77777777" w:rsidR="005673F2" w:rsidRDefault="005673F2" w:rsidP="00C00E15"/>
    <w:p w14:paraId="5AA3FE45" w14:textId="6B9708D9" w:rsidR="005673F2" w:rsidRDefault="005673F2" w:rsidP="006919B0">
      <w:pPr>
        <w:jc w:val="both"/>
      </w:pPr>
      <w:r>
        <w:t xml:space="preserve">As informações que são guardadas nos logs referem-se principalmente </w:t>
      </w:r>
      <w:proofErr w:type="gramStart"/>
      <w:r>
        <w:t>à</w:t>
      </w:r>
      <w:proofErr w:type="gramEnd"/>
      <w:r>
        <w:t xml:space="preserve"> informações de status e erros que ocorrem nas instâncias do RAID. Incluindo erros e informações de leituras dos fluxos de carga, controle entre outros.</w:t>
      </w:r>
    </w:p>
    <w:p w14:paraId="2CE47131" w14:textId="77777777" w:rsidR="005673F2" w:rsidRDefault="005673F2" w:rsidP="006919B0">
      <w:pPr>
        <w:jc w:val="both"/>
      </w:pPr>
    </w:p>
    <w:p w14:paraId="48434B77" w14:textId="5478C009" w:rsidR="005673F2" w:rsidRDefault="00F70E2F" w:rsidP="006919B0">
      <w:pPr>
        <w:jc w:val="both"/>
      </w:pPr>
      <w:r w:rsidRPr="00F70E2F">
        <w:t>/</w:t>
      </w:r>
      <w:proofErr w:type="spellStart"/>
      <w:proofErr w:type="gramStart"/>
      <w:r w:rsidRPr="00F70E2F">
        <w:t>apps</w:t>
      </w:r>
      <w:proofErr w:type="spellEnd"/>
      <w:proofErr w:type="gramEnd"/>
      <w:r w:rsidRPr="00F70E2F">
        <w:t>/</w:t>
      </w:r>
      <w:proofErr w:type="spellStart"/>
      <w:r w:rsidRPr="00F70E2F">
        <w:t>raidfms</w:t>
      </w:r>
      <w:proofErr w:type="spellEnd"/>
      <w:r w:rsidRPr="00F70E2F">
        <w:t>/servers/portal/</w:t>
      </w:r>
      <w:proofErr w:type="spellStart"/>
      <w:r w:rsidRPr="00F70E2F">
        <w:t>instances</w:t>
      </w:r>
      <w:proofErr w:type="spellEnd"/>
      <w:r w:rsidRPr="00F70E2F">
        <w:t>/PORTAL/log</w:t>
      </w:r>
      <w:r>
        <w:t xml:space="preserve"> – </w:t>
      </w:r>
      <w:proofErr w:type="spellStart"/>
      <w:r>
        <w:t>Direório</w:t>
      </w:r>
      <w:proofErr w:type="spellEnd"/>
      <w:r>
        <w:t xml:space="preserve"> de logs da instância do P</w:t>
      </w:r>
      <w:r w:rsidR="006919B0">
        <w:t>ortal</w:t>
      </w:r>
    </w:p>
    <w:p w14:paraId="58B2F290" w14:textId="77777777" w:rsidR="005673F2" w:rsidRDefault="005673F2" w:rsidP="006919B0">
      <w:pPr>
        <w:jc w:val="both"/>
      </w:pPr>
    </w:p>
    <w:p w14:paraId="52D7210B" w14:textId="55D95BA0" w:rsidR="005673F2" w:rsidRDefault="005673F2" w:rsidP="006919B0">
      <w:pPr>
        <w:jc w:val="both"/>
      </w:pPr>
      <w:r w:rsidRPr="005673F2">
        <w:t>/</w:t>
      </w:r>
      <w:proofErr w:type="spellStart"/>
      <w:proofErr w:type="gramStart"/>
      <w:r w:rsidRPr="005673F2">
        <w:t>apps</w:t>
      </w:r>
      <w:proofErr w:type="spellEnd"/>
      <w:proofErr w:type="gramEnd"/>
      <w:r w:rsidRPr="005673F2">
        <w:t>/</w:t>
      </w:r>
      <w:proofErr w:type="spellStart"/>
      <w:r w:rsidRPr="005673F2">
        <w:t>raidfms</w:t>
      </w:r>
      <w:proofErr w:type="spellEnd"/>
      <w:r w:rsidRPr="005673F2">
        <w:t>/servers/</w:t>
      </w:r>
      <w:proofErr w:type="spellStart"/>
      <w:r w:rsidRPr="005673F2">
        <w:t>raidfms</w:t>
      </w:r>
      <w:proofErr w:type="spellEnd"/>
      <w:r w:rsidRPr="005673F2">
        <w:t>/</w:t>
      </w:r>
      <w:proofErr w:type="spellStart"/>
      <w:r w:rsidRPr="005673F2">
        <w:t>instances</w:t>
      </w:r>
      <w:proofErr w:type="spellEnd"/>
      <w:r w:rsidRPr="005673F2">
        <w:t>/FMS/log – Diretório com os logs da inst</w:t>
      </w:r>
      <w:r w:rsidR="00C10FD3">
        <w:t>ância principal do FMS</w:t>
      </w:r>
    </w:p>
    <w:p w14:paraId="2C3B2EB3" w14:textId="77777777" w:rsidR="005673F2" w:rsidRDefault="005673F2" w:rsidP="006919B0">
      <w:pPr>
        <w:jc w:val="both"/>
      </w:pPr>
    </w:p>
    <w:p w14:paraId="11DE3A25" w14:textId="3535FCBF" w:rsidR="005673F2" w:rsidRDefault="005673F2" w:rsidP="006919B0">
      <w:pPr>
        <w:jc w:val="both"/>
      </w:pPr>
      <w:r w:rsidRPr="005673F2">
        <w:t>/</w:t>
      </w:r>
      <w:proofErr w:type="spellStart"/>
      <w:proofErr w:type="gramStart"/>
      <w:r w:rsidRPr="005673F2">
        <w:t>apps</w:t>
      </w:r>
      <w:proofErr w:type="spellEnd"/>
      <w:proofErr w:type="gramEnd"/>
      <w:r w:rsidRPr="005673F2">
        <w:t>/</w:t>
      </w:r>
      <w:proofErr w:type="spellStart"/>
      <w:r w:rsidRPr="005673F2">
        <w:t>raidfms</w:t>
      </w:r>
      <w:proofErr w:type="spellEnd"/>
      <w:r w:rsidRPr="005673F2">
        <w:t>/servers/</w:t>
      </w:r>
      <w:proofErr w:type="spellStart"/>
      <w:r w:rsidRPr="005673F2">
        <w:t>raidfms</w:t>
      </w:r>
      <w:proofErr w:type="spellEnd"/>
      <w:r w:rsidRPr="005673F2">
        <w:t>/</w:t>
      </w:r>
      <w:proofErr w:type="spellStart"/>
      <w:r w:rsidRPr="005673F2">
        <w:t>instances</w:t>
      </w:r>
      <w:proofErr w:type="spellEnd"/>
      <w:r w:rsidRPr="005673F2">
        <w:t xml:space="preserve">/FMS/log/backup – Diretório de backup dos logs principais </w:t>
      </w:r>
      <w:r>
        <w:t>FMS</w:t>
      </w:r>
    </w:p>
    <w:p w14:paraId="732E0A05" w14:textId="77777777" w:rsidR="005673F2" w:rsidRPr="005673F2" w:rsidRDefault="005673F2" w:rsidP="006919B0">
      <w:pPr>
        <w:jc w:val="both"/>
      </w:pPr>
    </w:p>
    <w:p w14:paraId="1DC7E4F0" w14:textId="65FF82E1" w:rsidR="005673F2" w:rsidRDefault="00F70E2F" w:rsidP="006919B0">
      <w:pPr>
        <w:jc w:val="both"/>
      </w:pPr>
      <w:r w:rsidRPr="00F70E2F">
        <w:t>/</w:t>
      </w:r>
      <w:proofErr w:type="spellStart"/>
      <w:proofErr w:type="gramStart"/>
      <w:r w:rsidRPr="00F70E2F">
        <w:t>apps</w:t>
      </w:r>
      <w:proofErr w:type="spellEnd"/>
      <w:proofErr w:type="gramEnd"/>
      <w:r w:rsidRPr="00F70E2F">
        <w:t>/</w:t>
      </w:r>
      <w:proofErr w:type="spellStart"/>
      <w:r w:rsidRPr="00F70E2F">
        <w:t>raidfms</w:t>
      </w:r>
      <w:proofErr w:type="spellEnd"/>
      <w:r w:rsidRPr="00F70E2F">
        <w:t>/servers/</w:t>
      </w:r>
      <w:proofErr w:type="spellStart"/>
      <w:r w:rsidRPr="00F70E2F">
        <w:t>raidfms</w:t>
      </w:r>
      <w:proofErr w:type="spellEnd"/>
      <w:r w:rsidRPr="00F70E2F">
        <w:t>/</w:t>
      </w:r>
      <w:proofErr w:type="spellStart"/>
      <w:r w:rsidRPr="00F70E2F">
        <w:t>instances</w:t>
      </w:r>
      <w:proofErr w:type="spellEnd"/>
      <w:r w:rsidRPr="00F70E2F">
        <w:t>/FMSLD1/log – Diretório de logs da inst</w:t>
      </w:r>
      <w:r w:rsidR="002760C0">
        <w:t>ância de carregamento do FMS</w:t>
      </w:r>
    </w:p>
    <w:p w14:paraId="3AD5CBCB" w14:textId="77777777" w:rsidR="00F70E2F" w:rsidRDefault="00F70E2F" w:rsidP="006919B0">
      <w:pPr>
        <w:jc w:val="both"/>
      </w:pPr>
    </w:p>
    <w:p w14:paraId="5CB051CB" w14:textId="1E5559F8" w:rsidR="00F70E2F" w:rsidRPr="00F70E2F" w:rsidRDefault="00F70E2F" w:rsidP="006919B0">
      <w:pPr>
        <w:jc w:val="both"/>
      </w:pPr>
      <w:r w:rsidRPr="00F70E2F">
        <w:t>/</w:t>
      </w:r>
      <w:proofErr w:type="spellStart"/>
      <w:proofErr w:type="gramStart"/>
      <w:r w:rsidRPr="00F70E2F">
        <w:t>apps</w:t>
      </w:r>
      <w:proofErr w:type="spellEnd"/>
      <w:proofErr w:type="gramEnd"/>
      <w:r w:rsidRPr="00F70E2F">
        <w:t>/</w:t>
      </w:r>
      <w:proofErr w:type="spellStart"/>
      <w:r w:rsidRPr="00F70E2F">
        <w:t>raidfms</w:t>
      </w:r>
      <w:proofErr w:type="spellEnd"/>
      <w:r w:rsidRPr="00F70E2F">
        <w:t>/servers/</w:t>
      </w:r>
      <w:proofErr w:type="spellStart"/>
      <w:r w:rsidRPr="00F70E2F">
        <w:t>raidfms</w:t>
      </w:r>
      <w:proofErr w:type="spellEnd"/>
      <w:r w:rsidRPr="00F70E2F">
        <w:t>/</w:t>
      </w:r>
      <w:proofErr w:type="spellStart"/>
      <w:r w:rsidRPr="00F70E2F">
        <w:t>instances</w:t>
      </w:r>
      <w:proofErr w:type="spellEnd"/>
      <w:r w:rsidRPr="00F70E2F">
        <w:t xml:space="preserve">/FMSLD1/log/backup – Diretório de backups </w:t>
      </w:r>
      <w:r w:rsidR="002760C0">
        <w:t>dos logs de carregamento do FMS</w:t>
      </w:r>
    </w:p>
    <w:p w14:paraId="493BB010" w14:textId="77777777" w:rsidR="005673F2" w:rsidRDefault="005673F2" w:rsidP="006919B0">
      <w:pPr>
        <w:jc w:val="both"/>
      </w:pPr>
    </w:p>
    <w:p w14:paraId="3C034B4C" w14:textId="249C4C96" w:rsidR="00F70E2F" w:rsidRDefault="00F70E2F" w:rsidP="006919B0">
      <w:pPr>
        <w:jc w:val="both"/>
      </w:pPr>
      <w:r w:rsidRPr="00F70E2F">
        <w:t>/</w:t>
      </w:r>
      <w:proofErr w:type="spellStart"/>
      <w:proofErr w:type="gramStart"/>
      <w:r w:rsidRPr="00F70E2F">
        <w:t>apps</w:t>
      </w:r>
      <w:proofErr w:type="spellEnd"/>
      <w:proofErr w:type="gramEnd"/>
      <w:r w:rsidRPr="00F70E2F">
        <w:t>/</w:t>
      </w:r>
      <w:proofErr w:type="spellStart"/>
      <w:r w:rsidRPr="00F70E2F">
        <w:t>raidfms</w:t>
      </w:r>
      <w:proofErr w:type="spellEnd"/>
      <w:r w:rsidRPr="00F70E2F">
        <w:t>/servers/</w:t>
      </w:r>
      <w:proofErr w:type="spellStart"/>
      <w:r w:rsidRPr="00F70E2F">
        <w:t>raidfms</w:t>
      </w:r>
      <w:proofErr w:type="spellEnd"/>
      <w:r w:rsidRPr="00F70E2F">
        <w:t>/</w:t>
      </w:r>
      <w:proofErr w:type="spellStart"/>
      <w:r w:rsidRPr="00F70E2F">
        <w:t>instances</w:t>
      </w:r>
      <w:proofErr w:type="spellEnd"/>
      <w:r w:rsidRPr="00F70E2F">
        <w:t>/FMS</w:t>
      </w:r>
      <w:r>
        <w:t>PREV1</w:t>
      </w:r>
      <w:r w:rsidRPr="00F70E2F">
        <w:t>/log – Diretório de logs da inst</w:t>
      </w:r>
      <w:r>
        <w:t>ância do motor</w:t>
      </w:r>
      <w:r w:rsidR="002760C0">
        <w:t xml:space="preserve"> de prevenção do</w:t>
      </w:r>
      <w:r>
        <w:t xml:space="preserve"> </w:t>
      </w:r>
      <w:r w:rsidR="002760C0">
        <w:t>FMS</w:t>
      </w:r>
    </w:p>
    <w:p w14:paraId="656C7C5F" w14:textId="77777777" w:rsidR="00F70E2F" w:rsidRDefault="00F70E2F" w:rsidP="006919B0">
      <w:pPr>
        <w:jc w:val="both"/>
      </w:pPr>
    </w:p>
    <w:p w14:paraId="67696609" w14:textId="077AD542" w:rsidR="00F70E2F" w:rsidRDefault="00F70E2F" w:rsidP="006919B0">
      <w:pPr>
        <w:jc w:val="both"/>
      </w:pPr>
      <w:r w:rsidRPr="002760C0">
        <w:t>/</w:t>
      </w:r>
      <w:proofErr w:type="spellStart"/>
      <w:proofErr w:type="gramStart"/>
      <w:r w:rsidRPr="002760C0">
        <w:t>apps</w:t>
      </w:r>
      <w:proofErr w:type="spellEnd"/>
      <w:proofErr w:type="gramEnd"/>
      <w:r w:rsidRPr="002760C0">
        <w:t>/</w:t>
      </w:r>
      <w:proofErr w:type="spellStart"/>
      <w:r w:rsidRPr="002760C0">
        <w:t>raidfms</w:t>
      </w:r>
      <w:proofErr w:type="spellEnd"/>
      <w:r w:rsidRPr="002760C0">
        <w:t>/servers/</w:t>
      </w:r>
      <w:proofErr w:type="spellStart"/>
      <w:r w:rsidRPr="002760C0">
        <w:t>raidfms</w:t>
      </w:r>
      <w:proofErr w:type="spellEnd"/>
      <w:r w:rsidRPr="002760C0">
        <w:t>/</w:t>
      </w:r>
      <w:proofErr w:type="spellStart"/>
      <w:r w:rsidRPr="002760C0">
        <w:t>instances</w:t>
      </w:r>
      <w:proofErr w:type="spellEnd"/>
      <w:r w:rsidRPr="002760C0">
        <w:t xml:space="preserve">/FMSPREV1/log/backup – Backup dos logs </w:t>
      </w:r>
      <w:r w:rsidRPr="00F70E2F">
        <w:t>da inst</w:t>
      </w:r>
      <w:r w:rsidR="002760C0">
        <w:t>ância do motor FMS</w:t>
      </w:r>
    </w:p>
    <w:p w14:paraId="1862EEF3" w14:textId="77777777" w:rsidR="00C00E15" w:rsidRPr="002760C0" w:rsidRDefault="00C00E15" w:rsidP="00C00E15"/>
    <w:p w14:paraId="60B8AE6A" w14:textId="77777777" w:rsidR="00B304CD" w:rsidRPr="002760C0" w:rsidRDefault="00B304CD" w:rsidP="00B304CD"/>
    <w:p w14:paraId="60B8AE6B" w14:textId="77777777" w:rsidR="00B304CD" w:rsidRDefault="00B304CD" w:rsidP="00B304CD">
      <w:pPr>
        <w:pStyle w:val="Heading3"/>
      </w:pPr>
      <w:bookmarkStart w:id="54" w:name="_Toc502846389"/>
      <w:r>
        <w:t xml:space="preserve">Estrutura das informações </w:t>
      </w:r>
      <w:proofErr w:type="spellStart"/>
      <w:r>
        <w:t>logadas</w:t>
      </w:r>
      <w:bookmarkEnd w:id="54"/>
      <w:proofErr w:type="spellEnd"/>
    </w:p>
    <w:p w14:paraId="60B8AE6C" w14:textId="77777777" w:rsidR="00B304CD" w:rsidRDefault="00B304CD" w:rsidP="00B304CD">
      <w:pPr>
        <w:pStyle w:val="Subtitle"/>
        <w:numPr>
          <w:ilvl w:val="0"/>
          <w:numId w:val="20"/>
        </w:numPr>
      </w:pPr>
      <w:r>
        <w:t>Em caso de arquivos: especificar nomes e localizações;</w:t>
      </w:r>
    </w:p>
    <w:p w14:paraId="60B8AE6D" w14:textId="77777777" w:rsidR="00B304CD" w:rsidRDefault="00B304CD" w:rsidP="00B304CD">
      <w:pPr>
        <w:pStyle w:val="Subtitle"/>
        <w:numPr>
          <w:ilvl w:val="0"/>
          <w:numId w:val="20"/>
        </w:numPr>
      </w:pPr>
      <w:r>
        <w:t xml:space="preserve">Em caso de gravação em banco de dados: especificar nome do banco, </w:t>
      </w:r>
      <w:proofErr w:type="spellStart"/>
      <w:r>
        <w:t>schema</w:t>
      </w:r>
      <w:proofErr w:type="spellEnd"/>
      <w:r>
        <w:t xml:space="preserve"> e tabelas;</w:t>
      </w:r>
    </w:p>
    <w:p w14:paraId="517C54D1" w14:textId="77777777" w:rsidR="00F70E2F" w:rsidRDefault="00F70E2F" w:rsidP="00F70E2F"/>
    <w:p w14:paraId="726446A8" w14:textId="7E2A5343" w:rsidR="00EE7965" w:rsidRPr="00EE7965" w:rsidRDefault="00EE7965" w:rsidP="00EE7965">
      <w:pPr>
        <w:rPr>
          <w:b/>
        </w:rPr>
      </w:pPr>
      <w:r w:rsidRPr="00EE7965">
        <w:rPr>
          <w:b/>
        </w:rPr>
        <w:t xml:space="preserve">Logs de </w:t>
      </w:r>
      <w:r w:rsidRPr="00EE7965">
        <w:rPr>
          <w:b/>
        </w:rPr>
        <w:t>Portal</w:t>
      </w:r>
      <w:r w:rsidRPr="00EE7965">
        <w:rPr>
          <w:b/>
        </w:rPr>
        <w:t>:</w:t>
      </w:r>
    </w:p>
    <w:p w14:paraId="0BF785A8" w14:textId="77777777" w:rsidR="00EE7965" w:rsidRPr="00EE7965" w:rsidRDefault="00EE7965" w:rsidP="00EE7965"/>
    <w:p w14:paraId="4D10D225" w14:textId="77777777" w:rsidR="00EE7965" w:rsidRPr="00EE7965" w:rsidRDefault="00EE7965" w:rsidP="00EE7965">
      <w:pPr>
        <w:rPr>
          <w:rFonts w:ascii="Courier New" w:hAnsi="Courier New" w:cs="Courier New"/>
        </w:rPr>
      </w:pPr>
      <w:r w:rsidRPr="00EE7965">
        <w:rPr>
          <w:rFonts w:ascii="Courier New" w:hAnsi="Courier New" w:cs="Courier New"/>
        </w:rPr>
        <w:t xml:space="preserve">13:20:15.654 [qtp1978952580-72] </w:t>
      </w:r>
      <w:proofErr w:type="gramStart"/>
      <w:r w:rsidRPr="00EE7965">
        <w:rPr>
          <w:rFonts w:ascii="Courier New" w:hAnsi="Courier New" w:cs="Courier New"/>
        </w:rPr>
        <w:t xml:space="preserve">INFO  </w:t>
      </w:r>
      <w:proofErr w:type="spellStart"/>
      <w:r w:rsidRPr="00EE7965">
        <w:rPr>
          <w:rFonts w:ascii="Courier New" w:hAnsi="Courier New" w:cs="Courier New"/>
        </w:rPr>
        <w:t>w.n.s.WebSocketClientContextListner</w:t>
      </w:r>
      <w:proofErr w:type="spellEnd"/>
      <w:proofErr w:type="gramEnd"/>
      <w:r w:rsidRPr="00EE7965">
        <w:rPr>
          <w:rFonts w:ascii="Courier New" w:hAnsi="Courier New" w:cs="Courier New"/>
        </w:rPr>
        <w:t xml:space="preserve"> - ==========================================================</w:t>
      </w:r>
    </w:p>
    <w:p w14:paraId="195AC024" w14:textId="77777777" w:rsidR="00EE7965" w:rsidRPr="00EE7965" w:rsidRDefault="00EE7965" w:rsidP="00EE7965">
      <w:pPr>
        <w:rPr>
          <w:rFonts w:ascii="Courier New" w:hAnsi="Courier New" w:cs="Courier New"/>
        </w:rPr>
      </w:pPr>
      <w:r w:rsidRPr="00EE7965">
        <w:rPr>
          <w:rFonts w:ascii="Courier New" w:hAnsi="Courier New" w:cs="Courier New"/>
        </w:rPr>
        <w:t xml:space="preserve">13:20:15.654 [qtp1978952580-72] </w:t>
      </w:r>
      <w:proofErr w:type="gramStart"/>
      <w:r w:rsidRPr="00EE7965">
        <w:rPr>
          <w:rFonts w:ascii="Courier New" w:hAnsi="Courier New" w:cs="Courier New"/>
        </w:rPr>
        <w:t xml:space="preserve">INFO  </w:t>
      </w:r>
      <w:proofErr w:type="spellStart"/>
      <w:r w:rsidRPr="00EE7965">
        <w:rPr>
          <w:rFonts w:ascii="Courier New" w:hAnsi="Courier New" w:cs="Courier New"/>
        </w:rPr>
        <w:t>w.n.s.WebSocketClientContextListner</w:t>
      </w:r>
      <w:proofErr w:type="spellEnd"/>
      <w:proofErr w:type="gramEnd"/>
      <w:r w:rsidRPr="00EE7965">
        <w:rPr>
          <w:rFonts w:ascii="Courier New" w:hAnsi="Courier New" w:cs="Courier New"/>
        </w:rPr>
        <w:t xml:space="preserve"> - </w:t>
      </w:r>
      <w:proofErr w:type="spellStart"/>
      <w:r w:rsidRPr="00EE7965">
        <w:rPr>
          <w:rFonts w:ascii="Courier New" w:hAnsi="Courier New" w:cs="Courier New"/>
        </w:rPr>
        <w:t>Connected</w:t>
      </w:r>
      <w:proofErr w:type="spellEnd"/>
      <w:r w:rsidRPr="00EE7965">
        <w:rPr>
          <w:rFonts w:ascii="Courier New" w:hAnsi="Courier New" w:cs="Courier New"/>
        </w:rPr>
        <w:t xml:space="preserve"> </w:t>
      </w:r>
      <w:proofErr w:type="spellStart"/>
      <w:r w:rsidRPr="00EE7965">
        <w:rPr>
          <w:rFonts w:ascii="Courier New" w:hAnsi="Courier New" w:cs="Courier New"/>
        </w:rPr>
        <w:t>to</w:t>
      </w:r>
      <w:proofErr w:type="spellEnd"/>
      <w:r w:rsidRPr="00EE7965">
        <w:rPr>
          <w:rFonts w:ascii="Courier New" w:hAnsi="Courier New" w:cs="Courier New"/>
        </w:rPr>
        <w:t xml:space="preserve"> FMS - </w:t>
      </w:r>
      <w:proofErr w:type="spellStart"/>
      <w:r w:rsidRPr="00EE7965">
        <w:rPr>
          <w:rFonts w:ascii="Courier New" w:hAnsi="Courier New" w:cs="Courier New"/>
        </w:rPr>
        <w:t>FraudCenter</w:t>
      </w:r>
      <w:proofErr w:type="spellEnd"/>
    </w:p>
    <w:p w14:paraId="4989F1BB" w14:textId="77777777" w:rsidR="00EE7965" w:rsidRPr="00EE7965" w:rsidRDefault="00EE7965" w:rsidP="00EE7965">
      <w:pPr>
        <w:rPr>
          <w:rFonts w:ascii="Courier New" w:hAnsi="Courier New" w:cs="Courier New"/>
        </w:rPr>
      </w:pPr>
      <w:r w:rsidRPr="00EE7965">
        <w:rPr>
          <w:rFonts w:ascii="Courier New" w:hAnsi="Courier New" w:cs="Courier New"/>
        </w:rPr>
        <w:t xml:space="preserve">13:20:15.654 [qtp1978952580-72] </w:t>
      </w:r>
      <w:proofErr w:type="gramStart"/>
      <w:r w:rsidRPr="00EE7965">
        <w:rPr>
          <w:rFonts w:ascii="Courier New" w:hAnsi="Courier New" w:cs="Courier New"/>
        </w:rPr>
        <w:t xml:space="preserve">INFO  </w:t>
      </w:r>
      <w:proofErr w:type="spellStart"/>
      <w:r w:rsidRPr="00EE7965">
        <w:rPr>
          <w:rFonts w:ascii="Courier New" w:hAnsi="Courier New" w:cs="Courier New"/>
        </w:rPr>
        <w:t>w.n.s.WebSocketClientContextListner</w:t>
      </w:r>
      <w:proofErr w:type="spellEnd"/>
      <w:proofErr w:type="gramEnd"/>
      <w:r w:rsidRPr="00EE7965">
        <w:rPr>
          <w:rFonts w:ascii="Courier New" w:hAnsi="Courier New" w:cs="Courier New"/>
        </w:rPr>
        <w:t xml:space="preserve"> - ==========================================================</w:t>
      </w:r>
    </w:p>
    <w:p w14:paraId="4C0B65CE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 xml:space="preserve">13:21:01.085 [http-bio-8090-exec-159] </w:t>
      </w:r>
      <w:proofErr w:type="gramStart"/>
      <w:r w:rsidRPr="00EE7965">
        <w:rPr>
          <w:rFonts w:ascii="Courier New" w:hAnsi="Courier New" w:cs="Courier New"/>
          <w:lang w:val="en-US"/>
        </w:rPr>
        <w:t xml:space="preserve">INFO  </w:t>
      </w:r>
      <w:proofErr w:type="spellStart"/>
      <w:r w:rsidRPr="00EE7965">
        <w:rPr>
          <w:rFonts w:ascii="Courier New" w:hAnsi="Courier New" w:cs="Courier New"/>
          <w:lang w:val="en-US"/>
        </w:rPr>
        <w:t>w.n.server.SubscriberTopic</w:t>
      </w:r>
      <w:proofErr w:type="spellEnd"/>
      <w:proofErr w:type="gramEnd"/>
      <w:r w:rsidRPr="00EE7965">
        <w:rPr>
          <w:rFonts w:ascii="Courier New" w:hAnsi="Courier New" w:cs="Courier New"/>
          <w:lang w:val="en-US"/>
        </w:rPr>
        <w:t xml:space="preserve"> - Browser 2257e8e1-9524-4882-9faf-19b2e6811522 closed the connection</w:t>
      </w:r>
    </w:p>
    <w:p w14:paraId="6C4D65A0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 xml:space="preserve">13:21:03.625 [http-bio-8090-exec-157] </w:t>
      </w:r>
      <w:proofErr w:type="gramStart"/>
      <w:r w:rsidRPr="00EE7965">
        <w:rPr>
          <w:rFonts w:ascii="Courier New" w:hAnsi="Courier New" w:cs="Courier New"/>
          <w:lang w:val="en-US"/>
        </w:rPr>
        <w:t xml:space="preserve">INFO  </w:t>
      </w:r>
      <w:proofErr w:type="spellStart"/>
      <w:r w:rsidRPr="00EE7965">
        <w:rPr>
          <w:rFonts w:ascii="Courier New" w:hAnsi="Courier New" w:cs="Courier New"/>
          <w:lang w:val="en-US"/>
        </w:rPr>
        <w:t>w.n.server.SubscriberTopic</w:t>
      </w:r>
      <w:proofErr w:type="spellEnd"/>
      <w:proofErr w:type="gramEnd"/>
      <w:r w:rsidRPr="00EE7965">
        <w:rPr>
          <w:rFonts w:ascii="Courier New" w:hAnsi="Courier New" w:cs="Courier New"/>
          <w:lang w:val="en-US"/>
        </w:rPr>
        <w:t xml:space="preserve"> - Called </w:t>
      </w:r>
      <w:proofErr w:type="spellStart"/>
      <w:r w:rsidRPr="00EE7965">
        <w:rPr>
          <w:rFonts w:ascii="Courier New" w:hAnsi="Courier New" w:cs="Courier New"/>
          <w:lang w:val="en-US"/>
        </w:rPr>
        <w:t>onGet</w:t>
      </w:r>
      <w:proofErr w:type="spellEnd"/>
    </w:p>
    <w:p w14:paraId="7040AA80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 xml:space="preserve">13:21:03.626 [http-bio-8090-exec-157] </w:t>
      </w:r>
      <w:proofErr w:type="gramStart"/>
      <w:r w:rsidRPr="00EE7965">
        <w:rPr>
          <w:rFonts w:ascii="Courier New" w:hAnsi="Courier New" w:cs="Courier New"/>
          <w:lang w:val="en-US"/>
        </w:rPr>
        <w:t xml:space="preserve">INFO  </w:t>
      </w:r>
      <w:proofErr w:type="spellStart"/>
      <w:r w:rsidRPr="00EE7965">
        <w:rPr>
          <w:rFonts w:ascii="Courier New" w:hAnsi="Courier New" w:cs="Courier New"/>
          <w:lang w:val="en-US"/>
        </w:rPr>
        <w:t>w.n.server.SubscriberTopic</w:t>
      </w:r>
      <w:proofErr w:type="spellEnd"/>
      <w:proofErr w:type="gramEnd"/>
      <w:r w:rsidRPr="00EE7965">
        <w:rPr>
          <w:rFonts w:ascii="Courier New" w:hAnsi="Courier New" w:cs="Courier New"/>
          <w:lang w:val="en-US"/>
        </w:rPr>
        <w:t xml:space="preserve"> - Browser e0adaddc-7b58-4994-8e7d-def46c5fbdde connected.</w:t>
      </w:r>
    </w:p>
    <w:p w14:paraId="401E82A7" w14:textId="7BD9E89B" w:rsid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 xml:space="preserve">13:21:20.665 [http-bio-8090-exec-164] </w:t>
      </w:r>
      <w:proofErr w:type="gramStart"/>
      <w:r w:rsidRPr="00EE7965">
        <w:rPr>
          <w:rFonts w:ascii="Courier New" w:hAnsi="Courier New" w:cs="Courier New"/>
          <w:lang w:val="en-US"/>
        </w:rPr>
        <w:t xml:space="preserve">INFO  </w:t>
      </w:r>
      <w:proofErr w:type="spellStart"/>
      <w:r w:rsidRPr="00EE7965">
        <w:rPr>
          <w:rFonts w:ascii="Courier New" w:hAnsi="Courier New" w:cs="Courier New"/>
          <w:lang w:val="en-US"/>
        </w:rPr>
        <w:t>w.n.server.SubscriberTopic</w:t>
      </w:r>
      <w:proofErr w:type="spellEnd"/>
      <w:proofErr w:type="gramEnd"/>
      <w:r w:rsidRPr="00EE7965">
        <w:rPr>
          <w:rFonts w:ascii="Courier New" w:hAnsi="Courier New" w:cs="Courier New"/>
          <w:lang w:val="en-US"/>
        </w:rPr>
        <w:t xml:space="preserve"> - Browser e0adaddc-7b58-4994-8e7d-def46c5fbdde closed the connection</w:t>
      </w:r>
    </w:p>
    <w:p w14:paraId="71BD891A" w14:textId="77777777" w:rsidR="00EE7965" w:rsidRDefault="00EE7965" w:rsidP="00EE7965">
      <w:pPr>
        <w:rPr>
          <w:rFonts w:ascii="Courier New" w:hAnsi="Courier New" w:cs="Courier New"/>
          <w:lang w:val="en-US"/>
        </w:rPr>
      </w:pPr>
    </w:p>
    <w:p w14:paraId="0F41A1F6" w14:textId="77777777" w:rsidR="00EE7965" w:rsidRDefault="00EE7965" w:rsidP="00EE7965">
      <w:pPr>
        <w:rPr>
          <w:lang w:val="en-US"/>
        </w:rPr>
      </w:pPr>
    </w:p>
    <w:p w14:paraId="496F1584" w14:textId="77777777" w:rsidR="00EE7965" w:rsidRPr="009A401D" w:rsidRDefault="00EE7965" w:rsidP="00F70E2F">
      <w:r w:rsidRPr="009A401D">
        <w:rPr>
          <w:b/>
        </w:rPr>
        <w:t>Logs da instância principal</w:t>
      </w:r>
      <w:r w:rsidRPr="009A401D">
        <w:t>:</w:t>
      </w:r>
    </w:p>
    <w:p w14:paraId="3BB3FBAA" w14:textId="77777777" w:rsidR="00EE7965" w:rsidRPr="009A401D" w:rsidRDefault="00EE7965" w:rsidP="00F70E2F"/>
    <w:p w14:paraId="56DAD283" w14:textId="77777777" w:rsidR="00EE7965" w:rsidRPr="009A401D" w:rsidRDefault="00EE7965" w:rsidP="00EE7965">
      <w:pPr>
        <w:rPr>
          <w:rFonts w:ascii="Courier New" w:hAnsi="Courier New" w:cs="Courier New"/>
        </w:rPr>
      </w:pPr>
      <w:r w:rsidRPr="009A401D">
        <w:rPr>
          <w:rFonts w:ascii="Courier New" w:hAnsi="Courier New" w:cs="Courier New"/>
        </w:rPr>
        <w:t>***************************************************************************</w:t>
      </w:r>
    </w:p>
    <w:p w14:paraId="23CAC954" w14:textId="77777777" w:rsidR="00EE7965" w:rsidRPr="009A401D" w:rsidRDefault="00EE7965" w:rsidP="00EE7965">
      <w:pPr>
        <w:rPr>
          <w:rFonts w:ascii="Courier New" w:hAnsi="Courier New" w:cs="Courier New"/>
        </w:rPr>
      </w:pPr>
      <w:r w:rsidRPr="009A401D">
        <w:rPr>
          <w:rFonts w:ascii="Courier New" w:hAnsi="Courier New" w:cs="Courier New"/>
        </w:rPr>
        <w:t>*************** SERVER READY *********************</w:t>
      </w:r>
    </w:p>
    <w:p w14:paraId="359A57E9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***************************************************************************</w:t>
      </w:r>
    </w:p>
    <w:p w14:paraId="7D2B488D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</w:p>
    <w:p w14:paraId="008B514C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08:05:36,121 [</w:t>
      </w:r>
      <w:proofErr w:type="spellStart"/>
      <w:r w:rsidRPr="00EE7965">
        <w:rPr>
          <w:rFonts w:ascii="Courier New" w:hAnsi="Courier New" w:cs="Courier New"/>
          <w:lang w:val="en-US"/>
        </w:rPr>
        <w:t>ry_ObjectStorageBase</w:t>
      </w:r>
      <w:proofErr w:type="spellEnd"/>
      <w:proofErr w:type="gramStart"/>
      <w:r w:rsidRPr="00EE7965">
        <w:rPr>
          <w:rFonts w:ascii="Courier New" w:hAnsi="Courier New" w:cs="Courier New"/>
          <w:lang w:val="en-US"/>
        </w:rPr>
        <w:t>]  INFO</w:t>
      </w:r>
      <w:proofErr w:type="gramEnd"/>
      <w:r w:rsidRPr="00EE7965">
        <w:rPr>
          <w:rFonts w:ascii="Courier New" w:hAnsi="Courier New" w:cs="Courier New"/>
          <w:lang w:val="en-US"/>
        </w:rPr>
        <w:t xml:space="preserve">   </w:t>
      </w:r>
      <w:proofErr w:type="spellStart"/>
      <w:r w:rsidRPr="00EE7965">
        <w:rPr>
          <w:rFonts w:ascii="Courier New" w:hAnsi="Courier New" w:cs="Courier New"/>
          <w:lang w:val="en-US"/>
        </w:rPr>
        <w:t>wedo.jaf.services.object.ObjectStorageBase</w:t>
      </w:r>
      <w:proofErr w:type="spellEnd"/>
      <w:r w:rsidRPr="00EE7965">
        <w:rPr>
          <w:rFonts w:ascii="Courier New" w:hAnsi="Courier New" w:cs="Courier New"/>
          <w:lang w:val="en-US"/>
        </w:rPr>
        <w:t>.[</w:t>
      </w:r>
      <w:proofErr w:type="spellStart"/>
      <w:r w:rsidRPr="00EE7965">
        <w:rPr>
          <w:rFonts w:ascii="Courier New" w:hAnsi="Courier New" w:cs="Courier New"/>
          <w:lang w:val="en-US"/>
        </w:rPr>
        <w:t>ObjectStorageBase</w:t>
      </w:r>
      <w:proofErr w:type="spellEnd"/>
      <w:r w:rsidRPr="00EE7965">
        <w:rPr>
          <w:rFonts w:ascii="Courier New" w:hAnsi="Courier New" w:cs="Courier New"/>
          <w:lang w:val="en-US"/>
        </w:rPr>
        <w:t>] JAF_G1000 [] - Starting gathering baseline dependencies ...</w:t>
      </w:r>
    </w:p>
    <w:p w14:paraId="7BBA7EB0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08:05:36,358 [ORE-CLEANUP-Worker-0</w:t>
      </w:r>
      <w:proofErr w:type="gramStart"/>
      <w:r w:rsidRPr="00EE7965">
        <w:rPr>
          <w:rFonts w:ascii="Courier New" w:hAnsi="Courier New" w:cs="Courier New"/>
          <w:lang w:val="en-US"/>
        </w:rPr>
        <w:t>]  INFO</w:t>
      </w:r>
      <w:proofErr w:type="gramEnd"/>
      <w:r w:rsidRPr="00EE7965">
        <w:rPr>
          <w:rFonts w:ascii="Courier New" w:hAnsi="Courier New" w:cs="Courier New"/>
          <w:lang w:val="en-US"/>
        </w:rPr>
        <w:t xml:space="preserve">   </w:t>
      </w:r>
      <w:proofErr w:type="spellStart"/>
      <w:r w:rsidRPr="00EE7965">
        <w:rPr>
          <w:rFonts w:ascii="Courier New" w:hAnsi="Courier New" w:cs="Courier New"/>
          <w:lang w:val="en-US"/>
        </w:rPr>
        <w:t>wedo.jaf.services.filesystem.provider.WedoFileSystem</w:t>
      </w:r>
      <w:proofErr w:type="spellEnd"/>
      <w:r w:rsidRPr="00EE7965">
        <w:rPr>
          <w:rFonts w:ascii="Courier New" w:hAnsi="Courier New" w:cs="Courier New"/>
          <w:lang w:val="en-US"/>
        </w:rPr>
        <w:t xml:space="preserve"> JAF_G1000 [] - Test </w:t>
      </w:r>
      <w:proofErr w:type="spellStart"/>
      <w:r w:rsidRPr="00EE7965">
        <w:rPr>
          <w:rFonts w:ascii="Courier New" w:hAnsi="Courier New" w:cs="Courier New"/>
          <w:lang w:val="en-US"/>
        </w:rPr>
        <w:t>fileSystem</w:t>
      </w:r>
      <w:proofErr w:type="spellEnd"/>
      <w:r w:rsidRPr="00EE7965">
        <w:rPr>
          <w:rFonts w:ascii="Courier New" w:hAnsi="Courier New" w:cs="Courier New"/>
          <w:lang w:val="en-US"/>
        </w:rPr>
        <w:t>: /projects/fmstemplates/env_full_addons_stable/servers/datastore/offnet_subscribers</w:t>
      </w:r>
    </w:p>
    <w:p w14:paraId="3C9B1AFA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08:05:36,356 [ORE-CLEANUP-Worker-2</w:t>
      </w:r>
      <w:proofErr w:type="gramStart"/>
      <w:r w:rsidRPr="00EE7965">
        <w:rPr>
          <w:rFonts w:ascii="Courier New" w:hAnsi="Courier New" w:cs="Courier New"/>
          <w:lang w:val="en-US"/>
        </w:rPr>
        <w:t>]  INFO</w:t>
      </w:r>
      <w:proofErr w:type="gramEnd"/>
      <w:r w:rsidRPr="00EE7965">
        <w:rPr>
          <w:rFonts w:ascii="Courier New" w:hAnsi="Courier New" w:cs="Courier New"/>
          <w:lang w:val="en-US"/>
        </w:rPr>
        <w:t xml:space="preserve">   </w:t>
      </w:r>
      <w:proofErr w:type="spellStart"/>
      <w:r w:rsidRPr="00EE7965">
        <w:rPr>
          <w:rFonts w:ascii="Courier New" w:hAnsi="Courier New" w:cs="Courier New"/>
          <w:lang w:val="en-US"/>
        </w:rPr>
        <w:t>wedo.jaf.services.filesystem.provider.WedoFileSystem</w:t>
      </w:r>
      <w:proofErr w:type="spellEnd"/>
      <w:r w:rsidRPr="00EE7965">
        <w:rPr>
          <w:rFonts w:ascii="Courier New" w:hAnsi="Courier New" w:cs="Courier New"/>
          <w:lang w:val="en-US"/>
        </w:rPr>
        <w:t xml:space="preserve"> JAF_G1000 [] - Test </w:t>
      </w:r>
      <w:proofErr w:type="spellStart"/>
      <w:r w:rsidRPr="00EE7965">
        <w:rPr>
          <w:rFonts w:ascii="Courier New" w:hAnsi="Courier New" w:cs="Courier New"/>
          <w:lang w:val="en-US"/>
        </w:rPr>
        <w:t>fileSystem</w:t>
      </w:r>
      <w:proofErr w:type="spellEnd"/>
      <w:r w:rsidRPr="00EE7965">
        <w:rPr>
          <w:rFonts w:ascii="Courier New" w:hAnsi="Courier New" w:cs="Courier New"/>
          <w:lang w:val="en-US"/>
        </w:rPr>
        <w:t>: /projects/fmstemplates/env_full_addons_stable/servers/datastore/subscribers</w:t>
      </w:r>
    </w:p>
    <w:p w14:paraId="2566C38F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08:05:36,358 [ORE-CLEANUP-Worker-1</w:t>
      </w:r>
      <w:proofErr w:type="gramStart"/>
      <w:r w:rsidRPr="00EE7965">
        <w:rPr>
          <w:rFonts w:ascii="Courier New" w:hAnsi="Courier New" w:cs="Courier New"/>
          <w:lang w:val="en-US"/>
        </w:rPr>
        <w:t>]  INFO</w:t>
      </w:r>
      <w:proofErr w:type="gramEnd"/>
      <w:r w:rsidRPr="00EE7965">
        <w:rPr>
          <w:rFonts w:ascii="Courier New" w:hAnsi="Courier New" w:cs="Courier New"/>
          <w:lang w:val="en-US"/>
        </w:rPr>
        <w:t xml:space="preserve">   </w:t>
      </w:r>
      <w:proofErr w:type="spellStart"/>
      <w:r w:rsidRPr="00EE7965">
        <w:rPr>
          <w:rFonts w:ascii="Courier New" w:hAnsi="Courier New" w:cs="Courier New"/>
          <w:lang w:val="en-US"/>
        </w:rPr>
        <w:t>wedo.jaf.services.filesystem.provider.WedoFileSystem</w:t>
      </w:r>
      <w:proofErr w:type="spellEnd"/>
      <w:r w:rsidRPr="00EE7965">
        <w:rPr>
          <w:rFonts w:ascii="Courier New" w:hAnsi="Courier New" w:cs="Courier New"/>
          <w:lang w:val="en-US"/>
        </w:rPr>
        <w:t xml:space="preserve"> JAF_G1000 [] - Test </w:t>
      </w:r>
      <w:proofErr w:type="spellStart"/>
      <w:r w:rsidRPr="00EE7965">
        <w:rPr>
          <w:rFonts w:ascii="Courier New" w:hAnsi="Courier New" w:cs="Courier New"/>
          <w:lang w:val="en-US"/>
        </w:rPr>
        <w:t>fileSystem</w:t>
      </w:r>
      <w:proofErr w:type="spellEnd"/>
      <w:r w:rsidRPr="00EE7965">
        <w:rPr>
          <w:rFonts w:ascii="Courier New" w:hAnsi="Courier New" w:cs="Courier New"/>
          <w:lang w:val="en-US"/>
        </w:rPr>
        <w:t>: /projects/fmstemplates/env_full_addons_stable/servers/datastore/roamersin</w:t>
      </w:r>
    </w:p>
    <w:p w14:paraId="02CA702B" w14:textId="72691D83" w:rsid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 xml:space="preserve">2017-12-21 08:05:36,677 [ListenerHTTP-118    </w:t>
      </w:r>
      <w:proofErr w:type="gramStart"/>
      <w:r w:rsidRPr="00EE7965">
        <w:rPr>
          <w:rFonts w:ascii="Courier New" w:hAnsi="Courier New" w:cs="Courier New"/>
          <w:lang w:val="en-US"/>
        </w:rPr>
        <w:t>]  INFO</w:t>
      </w:r>
      <w:proofErr w:type="gramEnd"/>
      <w:r w:rsidRPr="00EE7965">
        <w:rPr>
          <w:rFonts w:ascii="Courier New" w:hAnsi="Courier New" w:cs="Courier New"/>
          <w:lang w:val="en-US"/>
        </w:rPr>
        <w:t xml:space="preserve">   wedo.jaf.services.sessions.SessionBase.[internal@FMS:3331588.50461654546] START_SESSION [] - Session started .</w:t>
      </w:r>
    </w:p>
    <w:p w14:paraId="52B831F8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</w:p>
    <w:p w14:paraId="21AD2E0D" w14:textId="77777777" w:rsidR="00EE7965" w:rsidRPr="00EE7965" w:rsidRDefault="00EE7965" w:rsidP="00F70E2F">
      <w:pPr>
        <w:rPr>
          <w:rFonts w:ascii="Courier New" w:hAnsi="Courier New" w:cs="Courier New"/>
          <w:lang w:val="en-US"/>
        </w:rPr>
      </w:pPr>
    </w:p>
    <w:p w14:paraId="5054B299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 xml:space="preserve">2017-12-21 16:29:31,044 [ListenerHTTP-5073   </w:t>
      </w:r>
      <w:proofErr w:type="gramStart"/>
      <w:r w:rsidRPr="00EE7965">
        <w:rPr>
          <w:rFonts w:ascii="Courier New" w:hAnsi="Courier New" w:cs="Courier New"/>
          <w:lang w:val="en-US"/>
        </w:rPr>
        <w:t>]  WARN</w:t>
      </w:r>
      <w:proofErr w:type="gramEnd"/>
      <w:r w:rsidRPr="00EE7965">
        <w:rPr>
          <w:rFonts w:ascii="Courier New" w:hAnsi="Courier New" w:cs="Courier New"/>
          <w:lang w:val="en-US"/>
        </w:rPr>
        <w:t xml:space="preserve">   </w:t>
      </w:r>
      <w:proofErr w:type="spellStart"/>
      <w:r w:rsidRPr="00EE7965">
        <w:rPr>
          <w:rFonts w:ascii="Courier New" w:hAnsi="Courier New" w:cs="Courier New"/>
          <w:lang w:val="en-US"/>
        </w:rPr>
        <w:t>wedo.jaf.protocols.json.JSONServlet</w:t>
      </w:r>
      <w:proofErr w:type="spellEnd"/>
      <w:r w:rsidRPr="00EE7965">
        <w:rPr>
          <w:rFonts w:ascii="Courier New" w:hAnsi="Courier New" w:cs="Courier New"/>
          <w:lang w:val="en-US"/>
        </w:rPr>
        <w:t xml:space="preserve"> JAF_G1000 [] -  wedo.datamodel.maintainable.exception.MaintainableObjectException: Unable to save the 'RD_R_COMMENTS' Maintainable Object: Error executing statement:</w:t>
      </w:r>
    </w:p>
    <w:p w14:paraId="5C548906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INSERT INTO "FMS_R_COMMENTS" ("CASE_ID", "ID", "TELEFONE", "TENTATIVA") VALUES (?</w:t>
      </w:r>
      <w:proofErr w:type="gramStart"/>
      <w:r w:rsidRPr="00EE7965">
        <w:rPr>
          <w:rFonts w:ascii="Courier New" w:hAnsi="Courier New" w:cs="Courier New"/>
          <w:lang w:val="en-US"/>
        </w:rPr>
        <w:t>, ?</w:t>
      </w:r>
      <w:proofErr w:type="gramEnd"/>
      <w:r w:rsidRPr="00EE7965">
        <w:rPr>
          <w:rFonts w:ascii="Courier New" w:hAnsi="Courier New" w:cs="Courier New"/>
          <w:lang w:val="en-US"/>
        </w:rPr>
        <w:t>, ?, ?)</w:t>
      </w:r>
    </w:p>
    <w:p w14:paraId="3219852B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Binds:</w:t>
      </w:r>
    </w:p>
    <w:p w14:paraId="1816A23B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[271557, 839, null, 1]</w:t>
      </w:r>
    </w:p>
    <w:p w14:paraId="375A8295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Reason:</w:t>
      </w:r>
    </w:p>
    <w:p w14:paraId="74109984" w14:textId="77777777" w:rsidR="00EE7965" w:rsidRPr="00EE7965" w:rsidRDefault="00EE7965" w:rsidP="00EE7965">
      <w:pPr>
        <w:rPr>
          <w:rFonts w:ascii="Courier New" w:hAnsi="Courier New" w:cs="Courier New"/>
          <w:lang w:val="en-US"/>
        </w:rPr>
      </w:pPr>
      <w:proofErr w:type="spellStart"/>
      <w:r w:rsidRPr="00EE7965">
        <w:rPr>
          <w:rFonts w:ascii="Courier New" w:hAnsi="Courier New" w:cs="Courier New"/>
          <w:lang w:val="en-US"/>
        </w:rPr>
        <w:t>java.sql.BatchUpdateException</w:t>
      </w:r>
      <w:proofErr w:type="spellEnd"/>
      <w:r w:rsidRPr="00EE7965">
        <w:rPr>
          <w:rFonts w:ascii="Courier New" w:hAnsi="Courier New" w:cs="Courier New"/>
          <w:lang w:val="en-US"/>
        </w:rPr>
        <w:t>: ORA-01400: cannot insert NULL into ("FMS_DAT"."FMS_R_COMMENTS"."FALOU")</w:t>
      </w:r>
    </w:p>
    <w:p w14:paraId="5A27960B" w14:textId="77777777" w:rsidR="00EE7965" w:rsidRDefault="00EE7965" w:rsidP="00EE7965">
      <w:pPr>
        <w:rPr>
          <w:lang w:val="en-US"/>
        </w:rPr>
      </w:pPr>
    </w:p>
    <w:p w14:paraId="6D871602" w14:textId="6354FBC3" w:rsidR="00EE7965" w:rsidRPr="00EE7965" w:rsidRDefault="00EE7965" w:rsidP="00F70E2F">
      <w:pPr>
        <w:rPr>
          <w:lang w:val="en-US"/>
        </w:rPr>
      </w:pPr>
      <w:r>
        <w:rPr>
          <w:lang w:val="en-US"/>
        </w:rPr>
        <w:t xml:space="preserve"> </w:t>
      </w:r>
    </w:p>
    <w:p w14:paraId="66639FA2" w14:textId="13CC3475" w:rsidR="006919B0" w:rsidRPr="00EE7965" w:rsidRDefault="006919B0" w:rsidP="00F70E2F">
      <w:pPr>
        <w:rPr>
          <w:b/>
          <w:lang w:val="en-US"/>
        </w:rPr>
      </w:pPr>
      <w:r w:rsidRPr="00EE7965">
        <w:rPr>
          <w:b/>
          <w:lang w:val="en-US"/>
        </w:rPr>
        <w:t xml:space="preserve">Logs de </w:t>
      </w:r>
      <w:proofErr w:type="spellStart"/>
      <w:r w:rsidRPr="00EE7965">
        <w:rPr>
          <w:b/>
          <w:lang w:val="en-US"/>
        </w:rPr>
        <w:t>carregamento</w:t>
      </w:r>
      <w:proofErr w:type="spellEnd"/>
      <w:r w:rsidRPr="00EE7965">
        <w:rPr>
          <w:b/>
          <w:lang w:val="en-US"/>
        </w:rPr>
        <w:t>:</w:t>
      </w:r>
    </w:p>
    <w:p w14:paraId="5EDE5E15" w14:textId="77777777" w:rsidR="006919B0" w:rsidRPr="00EE7965" w:rsidRDefault="006919B0" w:rsidP="00F70E2F">
      <w:pPr>
        <w:rPr>
          <w:lang w:val="en-US"/>
        </w:rPr>
      </w:pPr>
    </w:p>
    <w:p w14:paraId="00EB9F5B" w14:textId="77777777" w:rsidR="006919B0" w:rsidRPr="006919B0" w:rsidRDefault="006919B0" w:rsidP="006919B0">
      <w:pPr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>2017-12-15 16:27:30,243 [</w:t>
      </w:r>
      <w:proofErr w:type="gramStart"/>
      <w:r w:rsidRPr="006919B0">
        <w:rPr>
          <w:rFonts w:ascii="Courier New" w:hAnsi="Courier New" w:cs="Courier New"/>
          <w:lang w:val="en-US"/>
        </w:rPr>
        <w:t>LP(</w:t>
      </w:r>
      <w:proofErr w:type="gramEnd"/>
      <w:r w:rsidRPr="006919B0">
        <w:rPr>
          <w:rFonts w:ascii="Courier New" w:hAnsi="Courier New" w:cs="Courier New"/>
          <w:lang w:val="en-US"/>
        </w:rPr>
        <w:t xml:space="preserve">722)-P(0)-E(0)   ]  INFO   wedo.datapump.loading.services.LoadingProcessManager.[DATAPUMP.LoadingProcessManager] JAF_G1000 [] - Terminated partition 0 for process named LP_LD_SERASA_PJ with execution </w:t>
      </w:r>
      <w:proofErr w:type="spellStart"/>
      <w:r w:rsidRPr="006919B0">
        <w:rPr>
          <w:rFonts w:ascii="Courier New" w:hAnsi="Courier New" w:cs="Courier New"/>
          <w:lang w:val="en-US"/>
        </w:rPr>
        <w:t>id</w:t>
      </w:r>
      <w:proofErr w:type="spellEnd"/>
      <w:r w:rsidRPr="006919B0">
        <w:rPr>
          <w:rFonts w:ascii="Courier New" w:hAnsi="Courier New" w:cs="Courier New"/>
          <w:lang w:val="en-US"/>
        </w:rPr>
        <w:t xml:space="preserve"> 722 and </w:t>
      </w:r>
      <w:proofErr w:type="spellStart"/>
      <w:r w:rsidRPr="006919B0">
        <w:rPr>
          <w:rFonts w:ascii="Courier New" w:hAnsi="Courier New" w:cs="Courier New"/>
          <w:lang w:val="en-US"/>
        </w:rPr>
        <w:t>flow_id</w:t>
      </w:r>
      <w:proofErr w:type="spellEnd"/>
      <w:r w:rsidRPr="006919B0">
        <w:rPr>
          <w:rFonts w:ascii="Courier New" w:hAnsi="Courier New" w:cs="Courier New"/>
          <w:lang w:val="en-US"/>
        </w:rPr>
        <w:t xml:space="preserve"> c89c8831-0b5f-481e-bbed-a6fd0bd89695</w:t>
      </w:r>
    </w:p>
    <w:p w14:paraId="6A4D1A48" w14:textId="77777777" w:rsidR="006919B0" w:rsidRPr="006919B0" w:rsidRDefault="006919B0" w:rsidP="006919B0">
      <w:pPr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>Partition expression: N/A</w:t>
      </w:r>
    </w:p>
    <w:p w14:paraId="2AF62D27" w14:textId="77777777" w:rsidR="006919B0" w:rsidRPr="006919B0" w:rsidRDefault="006919B0" w:rsidP="006919B0">
      <w:pPr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>Events: 499,998</w:t>
      </w:r>
    </w:p>
    <w:p w14:paraId="412EECD0" w14:textId="77777777" w:rsidR="006919B0" w:rsidRPr="006919B0" w:rsidRDefault="006919B0" w:rsidP="006919B0">
      <w:pPr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 xml:space="preserve">Stats: </w:t>
      </w:r>
      <w:proofErr w:type="spellStart"/>
      <w:r w:rsidRPr="006919B0">
        <w:rPr>
          <w:rFonts w:ascii="Courier New" w:hAnsi="Courier New" w:cs="Courier New"/>
          <w:lang w:val="en-US"/>
        </w:rPr>
        <w:t>ReadTime</w:t>
      </w:r>
      <w:proofErr w:type="spellEnd"/>
      <w:r w:rsidRPr="006919B0">
        <w:rPr>
          <w:rFonts w:ascii="Courier New" w:hAnsi="Courier New" w:cs="Courier New"/>
          <w:lang w:val="en-US"/>
        </w:rPr>
        <w:t xml:space="preserve">=3,741 </w:t>
      </w:r>
      <w:proofErr w:type="spellStart"/>
      <w:r w:rsidRPr="006919B0">
        <w:rPr>
          <w:rFonts w:ascii="Courier New" w:hAnsi="Courier New" w:cs="Courier New"/>
          <w:lang w:val="en-US"/>
        </w:rPr>
        <w:t>s</w:t>
      </w:r>
      <w:proofErr w:type="gramStart"/>
      <w:r w:rsidRPr="006919B0">
        <w:rPr>
          <w:rFonts w:ascii="Courier New" w:hAnsi="Courier New" w:cs="Courier New"/>
          <w:lang w:val="en-US"/>
        </w:rPr>
        <w:t>,WriteTime</w:t>
      </w:r>
      <w:proofErr w:type="spellEnd"/>
      <w:proofErr w:type="gramEnd"/>
      <w:r w:rsidRPr="006919B0">
        <w:rPr>
          <w:rFonts w:ascii="Courier New" w:hAnsi="Courier New" w:cs="Courier New"/>
          <w:lang w:val="en-US"/>
        </w:rPr>
        <w:t xml:space="preserve">=40,024 </w:t>
      </w:r>
      <w:proofErr w:type="spellStart"/>
      <w:r w:rsidRPr="006919B0">
        <w:rPr>
          <w:rFonts w:ascii="Courier New" w:hAnsi="Courier New" w:cs="Courier New"/>
          <w:lang w:val="en-US"/>
        </w:rPr>
        <w:t>s,FlowTime</w:t>
      </w:r>
      <w:proofErr w:type="spellEnd"/>
      <w:r w:rsidRPr="006919B0">
        <w:rPr>
          <w:rFonts w:ascii="Courier New" w:hAnsi="Courier New" w:cs="Courier New"/>
          <w:lang w:val="en-US"/>
        </w:rPr>
        <w:t xml:space="preserve">=152,227 </w:t>
      </w:r>
      <w:proofErr w:type="spellStart"/>
      <w:r w:rsidRPr="006919B0">
        <w:rPr>
          <w:rFonts w:ascii="Courier New" w:hAnsi="Courier New" w:cs="Courier New"/>
          <w:lang w:val="en-US"/>
        </w:rPr>
        <w:t>s,TotalTime</w:t>
      </w:r>
      <w:proofErr w:type="spellEnd"/>
      <w:r w:rsidRPr="006919B0">
        <w:rPr>
          <w:rFonts w:ascii="Courier New" w:hAnsi="Courier New" w:cs="Courier New"/>
          <w:lang w:val="en-US"/>
        </w:rPr>
        <w:t>=198,876 s</w:t>
      </w:r>
    </w:p>
    <w:p w14:paraId="403FB184" w14:textId="77777777" w:rsidR="006919B0" w:rsidRPr="006919B0" w:rsidRDefault="006919B0" w:rsidP="006919B0">
      <w:pPr>
        <w:rPr>
          <w:rFonts w:ascii="Courier New" w:hAnsi="Courier New" w:cs="Courier New"/>
        </w:rPr>
      </w:pPr>
      <w:proofErr w:type="spellStart"/>
      <w:r w:rsidRPr="006919B0">
        <w:rPr>
          <w:rFonts w:ascii="Courier New" w:hAnsi="Courier New" w:cs="Courier New"/>
        </w:rPr>
        <w:t>EventsPerHour</w:t>
      </w:r>
      <w:proofErr w:type="spellEnd"/>
      <w:r w:rsidRPr="006919B0">
        <w:rPr>
          <w:rFonts w:ascii="Courier New" w:hAnsi="Courier New" w:cs="Courier New"/>
        </w:rPr>
        <w:t>: 9,050,829</w:t>
      </w:r>
    </w:p>
    <w:p w14:paraId="1C052467" w14:textId="6689F981" w:rsidR="006919B0" w:rsidRPr="006919B0" w:rsidRDefault="006919B0" w:rsidP="006919B0">
      <w:pPr>
        <w:rPr>
          <w:rFonts w:ascii="Courier New" w:hAnsi="Courier New" w:cs="Courier New"/>
        </w:rPr>
      </w:pPr>
      <w:r w:rsidRPr="006919B0">
        <w:rPr>
          <w:rFonts w:ascii="Courier New" w:hAnsi="Courier New" w:cs="Courier New"/>
        </w:rPr>
        <w:t>Status: SUCCESS</w:t>
      </w:r>
    </w:p>
    <w:p w14:paraId="16EFE903" w14:textId="77777777" w:rsidR="006919B0" w:rsidRDefault="006919B0" w:rsidP="00F70E2F"/>
    <w:p w14:paraId="38C934B1" w14:textId="77777777" w:rsidR="00EE7965" w:rsidRDefault="00EE7965" w:rsidP="00F70E2F"/>
    <w:p w14:paraId="60B8AE6E" w14:textId="77777777" w:rsidR="00B304CD" w:rsidRPr="00F70E2F" w:rsidRDefault="00B304CD" w:rsidP="00B304CD">
      <w:pPr>
        <w:ind w:firstLine="576"/>
        <w:rPr>
          <w:i/>
          <w:color w:val="0000FF"/>
        </w:rPr>
      </w:pPr>
    </w:p>
    <w:p w14:paraId="60B8AE6F" w14:textId="77777777" w:rsidR="00B304CD" w:rsidRDefault="00B304CD" w:rsidP="00B304CD">
      <w:pPr>
        <w:pStyle w:val="Heading3"/>
      </w:pPr>
      <w:bookmarkStart w:id="55" w:name="_Toc323923850"/>
      <w:bookmarkStart w:id="56" w:name="_Toc323924239"/>
      <w:bookmarkStart w:id="57" w:name="_Toc502846390"/>
      <w:r>
        <w:t>Política de retenção/expurgo de log</w:t>
      </w:r>
      <w:bookmarkEnd w:id="55"/>
      <w:bookmarkEnd w:id="56"/>
      <w:bookmarkEnd w:id="57"/>
    </w:p>
    <w:p w14:paraId="60B8AE70" w14:textId="77777777" w:rsidR="00B304CD" w:rsidRDefault="00B304CD" w:rsidP="00B304CD">
      <w:pPr>
        <w:pStyle w:val="Subtitle"/>
        <w:numPr>
          <w:ilvl w:val="0"/>
          <w:numId w:val="0"/>
        </w:numPr>
      </w:pPr>
      <w:r>
        <w:t xml:space="preserve">Especificar período de retenção do log e rotinas de </w:t>
      </w:r>
      <w:proofErr w:type="spellStart"/>
      <w:r>
        <w:t>rotacionamento</w:t>
      </w:r>
      <w:proofErr w:type="spellEnd"/>
      <w:r>
        <w:t>/log.</w:t>
      </w:r>
    </w:p>
    <w:p w14:paraId="09DEE1AC" w14:textId="469345BA" w:rsidR="003D2A34" w:rsidRDefault="003D2A34" w:rsidP="003D2A34"/>
    <w:p w14:paraId="1AE6D07B" w14:textId="64B3F24F" w:rsidR="006919B0" w:rsidRDefault="006919B0" w:rsidP="003D2A34">
      <w:r>
        <w:t>Os logs de todas as instâncias são mantidos por 30 dias.</w:t>
      </w:r>
    </w:p>
    <w:p w14:paraId="60B8AE71" w14:textId="77777777" w:rsidR="00B304CD" w:rsidRPr="0017318F" w:rsidRDefault="00B304CD" w:rsidP="00B304CD"/>
    <w:p w14:paraId="60B8AE72" w14:textId="77777777" w:rsidR="00B304CD" w:rsidRDefault="00B304CD" w:rsidP="00B304CD">
      <w:pPr>
        <w:pStyle w:val="Heading3"/>
      </w:pPr>
      <w:bookmarkStart w:id="58" w:name="_Toc323923851"/>
      <w:bookmarkStart w:id="59" w:name="_Toc323924240"/>
      <w:bookmarkStart w:id="60" w:name="_Toc502846391"/>
      <w:r>
        <w:t>Procedimento de análise de log</w:t>
      </w:r>
      <w:bookmarkEnd w:id="58"/>
      <w:bookmarkEnd w:id="59"/>
      <w:bookmarkEnd w:id="60"/>
    </w:p>
    <w:p w14:paraId="60B8AE73" w14:textId="77777777" w:rsidR="00B304CD" w:rsidRDefault="00B304CD" w:rsidP="00B304CD">
      <w:pPr>
        <w:pStyle w:val="Subtitle"/>
        <w:numPr>
          <w:ilvl w:val="0"/>
          <w:numId w:val="20"/>
        </w:numPr>
      </w:pPr>
      <w:r>
        <w:t>Em caso de arquivos: especificar regras para pesquisa de informações relevantes nos logs (</w:t>
      </w:r>
      <w:proofErr w:type="spellStart"/>
      <w:r>
        <w:t>Tags</w:t>
      </w:r>
      <w:proofErr w:type="spellEnd"/>
      <w:r>
        <w:t xml:space="preserve">, códigos de retorno, </w:t>
      </w:r>
      <w:proofErr w:type="spellStart"/>
      <w:r>
        <w:t>etc</w:t>
      </w:r>
      <w:proofErr w:type="spellEnd"/>
      <w:r>
        <w:t>) ferramentas utilizadas para ava</w:t>
      </w:r>
      <w:r w:rsidR="003A4566">
        <w:t>li</w:t>
      </w:r>
      <w:r>
        <w:t>ação do log e comandos;</w:t>
      </w:r>
    </w:p>
    <w:p w14:paraId="60B8AE74" w14:textId="77777777" w:rsidR="00B304CD" w:rsidRDefault="00B304CD" w:rsidP="00B304CD">
      <w:pPr>
        <w:pStyle w:val="Subtitle"/>
        <w:numPr>
          <w:ilvl w:val="0"/>
          <w:numId w:val="20"/>
        </w:numPr>
      </w:pPr>
      <w:r>
        <w:t xml:space="preserve">Em caso de gravação em banco de dados: informar queries utilizadas para extração das informações </w:t>
      </w:r>
      <w:proofErr w:type="spellStart"/>
      <w:r>
        <w:t>logadas</w:t>
      </w:r>
      <w:proofErr w:type="spellEnd"/>
      <w:r>
        <w:t>.</w:t>
      </w:r>
    </w:p>
    <w:p w14:paraId="4E4B5336" w14:textId="77777777" w:rsidR="00EE7965" w:rsidRDefault="00EE7965" w:rsidP="00EE7965"/>
    <w:p w14:paraId="3AC4239F" w14:textId="20C76FC2" w:rsidR="00EE7965" w:rsidRDefault="00EE7965" w:rsidP="00EE7965">
      <w:r>
        <w:t xml:space="preserve">Todos os logs </w:t>
      </w:r>
      <w:r w:rsidR="00C10FD3">
        <w:t>do dia atual são mantidos diretamente no diretório de log. Os demais ficam no diretório de backup compactados e divididos por dia.</w:t>
      </w:r>
    </w:p>
    <w:p w14:paraId="163F986E" w14:textId="77777777" w:rsidR="00C10FD3" w:rsidRDefault="00C10FD3" w:rsidP="00EE7965"/>
    <w:p w14:paraId="1E171702" w14:textId="6E5F4CCA" w:rsidR="00C10FD3" w:rsidRPr="00EE7965" w:rsidRDefault="00C10FD3" w:rsidP="00EE7965">
      <w:r>
        <w:t>As mensagens de log são divididas em três categorias: INFO | WARN | ERROR. Deve-se ter especial atenção para as mensagens de categoria ERROR, para que se verifique o problema o mais rápido possível.</w:t>
      </w:r>
    </w:p>
    <w:p w14:paraId="60B8AE75" w14:textId="77777777" w:rsidR="00B304CD" w:rsidRPr="00C76501" w:rsidRDefault="00B304CD" w:rsidP="00B304CD">
      <w:pPr>
        <w:pStyle w:val="Heading2"/>
      </w:pPr>
      <w:bookmarkStart w:id="61" w:name="_Toc323923847"/>
      <w:bookmarkStart w:id="62" w:name="_Toc323924236"/>
      <w:bookmarkStart w:id="63" w:name="_Toc502846392"/>
      <w:r>
        <w:t>Arquivos temporários</w:t>
      </w:r>
      <w:bookmarkEnd w:id="61"/>
      <w:bookmarkEnd w:id="62"/>
      <w:r>
        <w:t xml:space="preserve"> do sistema</w:t>
      </w:r>
      <w:bookmarkEnd w:id="63"/>
    </w:p>
    <w:p w14:paraId="60B8AE76" w14:textId="77777777" w:rsidR="00B304CD" w:rsidRDefault="00B304CD" w:rsidP="00B304CD">
      <w:pPr>
        <w:pStyle w:val="Subtitle"/>
      </w:pPr>
      <w:r>
        <w:t>Nomes dos arquivos, localizações (servidores e diretório) e função/objetivo do arquivo.</w:t>
      </w:r>
    </w:p>
    <w:p w14:paraId="5911C0C4" w14:textId="191D01E3" w:rsidR="00C10FD3" w:rsidRPr="00C10FD3" w:rsidRDefault="00C10FD3" w:rsidP="00C10FD3">
      <w:r>
        <w:t>N/A</w:t>
      </w:r>
    </w:p>
    <w:p w14:paraId="60B8AE77" w14:textId="77777777" w:rsidR="00B304CD" w:rsidRDefault="00B304CD" w:rsidP="00B304CD">
      <w:pPr>
        <w:pStyle w:val="Heading2"/>
      </w:pPr>
      <w:bookmarkStart w:id="64" w:name="_Toc323923852"/>
      <w:bookmarkStart w:id="65" w:name="_Toc323924241"/>
      <w:bookmarkStart w:id="66" w:name="_Toc502846393"/>
      <w:r>
        <w:t xml:space="preserve">Componentes necessários à aplicação (programas terceiros e </w:t>
      </w:r>
      <w:proofErr w:type="spellStart"/>
      <w:r>
        <w:t>DLL’s</w:t>
      </w:r>
      <w:proofErr w:type="spellEnd"/>
      <w:r>
        <w:t>)</w:t>
      </w:r>
      <w:bookmarkEnd w:id="64"/>
      <w:bookmarkEnd w:id="65"/>
      <w:bookmarkEnd w:id="66"/>
    </w:p>
    <w:p w14:paraId="0C47DC8D" w14:textId="3BE4B53C" w:rsidR="00C10FD3" w:rsidRPr="00C10FD3" w:rsidRDefault="00C10FD3" w:rsidP="00C10FD3">
      <w:r>
        <w:t>N/A</w:t>
      </w:r>
    </w:p>
    <w:p w14:paraId="60B8AE78" w14:textId="77777777" w:rsidR="006F52A9" w:rsidRDefault="006F52A9" w:rsidP="006F52A9">
      <w:pPr>
        <w:pStyle w:val="Heading2"/>
      </w:pPr>
      <w:bookmarkStart w:id="67" w:name="_Toc502846394"/>
      <w:r>
        <w:t>Instalação do ambiente</w:t>
      </w:r>
      <w:bookmarkEnd w:id="67"/>
    </w:p>
    <w:p w14:paraId="60B8AE79" w14:textId="77777777" w:rsidR="006F52A9" w:rsidRPr="006F52A9" w:rsidRDefault="00F93E64" w:rsidP="006F52A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Link para repositório de GA com o documento de instalação do ambiente</w:t>
      </w:r>
    </w:p>
    <w:p w14:paraId="60B8AE7A" w14:textId="77777777" w:rsidR="001D5FB9" w:rsidRDefault="001D5FB9" w:rsidP="001D5FB9">
      <w:pPr>
        <w:pStyle w:val="Heading2"/>
      </w:pPr>
      <w:bookmarkStart w:id="68" w:name="_Toc502846395"/>
      <w:r>
        <w:t>Configuração / Parametrização do Ambiente</w:t>
      </w:r>
      <w:bookmarkEnd w:id="68"/>
    </w:p>
    <w:p w14:paraId="60B8AE7B" w14:textId="77777777" w:rsidR="001D5FB9" w:rsidRPr="001D5FB9" w:rsidRDefault="001D5FB9" w:rsidP="001D5FB9">
      <w:pPr>
        <w:pStyle w:val="Subtitle"/>
      </w:pPr>
      <w:r w:rsidRPr="001D5FB9">
        <w:t xml:space="preserve">Podem ser apresentadas neste tópico orientações detalhadas sobre necessidades de configuração e/ou parametrização. É possível incluir </w:t>
      </w:r>
      <w:proofErr w:type="spellStart"/>
      <w:r w:rsidRPr="001D5FB9">
        <w:t>prints</w:t>
      </w:r>
      <w:proofErr w:type="spellEnd"/>
      <w:r w:rsidRPr="001D5FB9">
        <w:t xml:space="preserve"> de tela (quando aplicável) exemplificando os dados a serem configurados em produção.</w:t>
      </w:r>
    </w:p>
    <w:p w14:paraId="60B8AE7C" w14:textId="77777777" w:rsidR="001573BB" w:rsidRDefault="001573BB" w:rsidP="001573BB">
      <w:pPr>
        <w:pStyle w:val="Heading2"/>
      </w:pPr>
      <w:bookmarkStart w:id="69" w:name="_Toc502846396"/>
      <w:r>
        <w:t>Mecanismos de autenticação (Identidade Digital)</w:t>
      </w:r>
      <w:bookmarkEnd w:id="69"/>
    </w:p>
    <w:p w14:paraId="60B8AE7D" w14:textId="77777777" w:rsidR="001573BB" w:rsidRDefault="001573BB" w:rsidP="001573BB">
      <w:pPr>
        <w:pStyle w:val="Subtitle"/>
      </w:pPr>
      <w:r>
        <w:t>Detalhamento das características dos sistemas de identidade digital e controle de autenticação de usuários</w:t>
      </w:r>
    </w:p>
    <w:p w14:paraId="0098625D" w14:textId="77777777" w:rsidR="003D2A34" w:rsidRDefault="003D2A34" w:rsidP="003D2A34"/>
    <w:p w14:paraId="7D45ACE6" w14:textId="0A726F0C" w:rsidR="003D2A34" w:rsidRDefault="00C10FD3" w:rsidP="003D2A34">
      <w:r>
        <w:lastRenderedPageBreak/>
        <w:t>Nesta primeira onda, a</w:t>
      </w:r>
      <w:r w:rsidR="003D2A34">
        <w:t xml:space="preserve"> autenticação</w:t>
      </w:r>
      <w:r>
        <w:t xml:space="preserve">/gerenciamento de usuários será </w:t>
      </w:r>
      <w:proofErr w:type="gramStart"/>
      <w:r>
        <w:t>realizado</w:t>
      </w:r>
      <w:proofErr w:type="gramEnd"/>
      <w:r>
        <w:t xml:space="preserve"> diretamente no FMS. Pode-se criar grupos, usuários, </w:t>
      </w:r>
      <w:r w:rsidR="003D2A34">
        <w:t xml:space="preserve">definir políticas de expiração de senha, </w:t>
      </w:r>
      <w:proofErr w:type="spellStart"/>
      <w:r w:rsidR="003D2A34">
        <w:t>resetar</w:t>
      </w:r>
      <w:proofErr w:type="spellEnd"/>
      <w:r w:rsidR="003D2A34">
        <w:t xml:space="preserve"> senhas e a</w:t>
      </w:r>
      <w:r>
        <w:t>ssociar</w:t>
      </w:r>
      <w:r w:rsidR="003D2A34">
        <w:t xml:space="preserve"> usuários </w:t>
      </w:r>
      <w:r>
        <w:t>a</w:t>
      </w:r>
      <w:r w:rsidR="003D2A34">
        <w:t xml:space="preserve"> grupos.</w:t>
      </w:r>
    </w:p>
    <w:p w14:paraId="7506EDC3" w14:textId="77777777" w:rsidR="003D2A34" w:rsidRDefault="003D2A34" w:rsidP="003D2A34"/>
    <w:p w14:paraId="25DC3592" w14:textId="77777777" w:rsidR="003D2A34" w:rsidRPr="003D2A34" w:rsidRDefault="003D2A34" w:rsidP="003D2A34"/>
    <w:p w14:paraId="60B8AE7E" w14:textId="77777777" w:rsidR="001573BB" w:rsidRDefault="001573BB" w:rsidP="001573BB">
      <w:pPr>
        <w:pStyle w:val="Heading3"/>
      </w:pPr>
      <w:bookmarkStart w:id="70" w:name="_Toc502846397"/>
      <w:r>
        <w:t>Repositório de Identidade</w:t>
      </w:r>
      <w:bookmarkEnd w:id="70"/>
    </w:p>
    <w:p w14:paraId="60B8AE7F" w14:textId="77777777" w:rsidR="001573BB" w:rsidRDefault="001573BB" w:rsidP="001573BB">
      <w:pPr>
        <w:pStyle w:val="Heading3"/>
      </w:pPr>
      <w:bookmarkStart w:id="71" w:name="_Toc502846398"/>
      <w:r>
        <w:t>Access Manager</w:t>
      </w:r>
      <w:bookmarkEnd w:id="71"/>
    </w:p>
    <w:p w14:paraId="60B8AE80" w14:textId="77777777" w:rsidR="004E08D6" w:rsidRDefault="001573BB" w:rsidP="004E08D6">
      <w:pPr>
        <w:pStyle w:val="Heading3"/>
      </w:pPr>
      <w:bookmarkStart w:id="72" w:name="_Toc502846399"/>
      <w:r>
        <w:t>Tecnologias Legadas</w:t>
      </w:r>
      <w:bookmarkEnd w:id="72"/>
    </w:p>
    <w:p w14:paraId="60B8AE81" w14:textId="77777777" w:rsidR="004E08D6" w:rsidRDefault="004E08D6" w:rsidP="004E08D6"/>
    <w:p w14:paraId="2D818FEB" w14:textId="77777777" w:rsidR="00A05E4F" w:rsidRDefault="00A05E4F" w:rsidP="004E08D6"/>
    <w:p w14:paraId="775EEFF5" w14:textId="77777777" w:rsidR="00A05E4F" w:rsidRDefault="00A05E4F" w:rsidP="004E08D6"/>
    <w:p w14:paraId="60B8AE85" w14:textId="77777777" w:rsidR="006E784A" w:rsidRDefault="00D36DB9" w:rsidP="006E784A">
      <w:pPr>
        <w:pStyle w:val="Heading1"/>
      </w:pPr>
      <w:bookmarkStart w:id="73" w:name="_Toc323923895"/>
      <w:bookmarkStart w:id="74" w:name="_Toc323924284"/>
      <w:bookmarkStart w:id="75" w:name="_Toc502846400"/>
      <w:r>
        <w:t>Operação de</w:t>
      </w:r>
      <w:r w:rsidR="004E08D6">
        <w:t xml:space="preserve"> Sistemas</w:t>
      </w:r>
      <w:bookmarkEnd w:id="73"/>
      <w:bookmarkEnd w:id="74"/>
      <w:bookmarkEnd w:id="75"/>
    </w:p>
    <w:p w14:paraId="51964754" w14:textId="0D3B53EF" w:rsidR="003D2A34" w:rsidRDefault="00D36DB9" w:rsidP="003D2A34">
      <w:pPr>
        <w:pStyle w:val="Subtitle"/>
      </w:pPr>
      <w:r>
        <w:t>Detalhamento dos processos operacionais do sistema.</w:t>
      </w:r>
    </w:p>
    <w:p w14:paraId="61855205" w14:textId="77777777" w:rsidR="003D2A34" w:rsidRDefault="003D2A34" w:rsidP="003D2A34"/>
    <w:p w14:paraId="23B2AFA7" w14:textId="77777777" w:rsidR="003D2A34" w:rsidRPr="003D2A34" w:rsidRDefault="003D2A34" w:rsidP="003D2A34"/>
    <w:p w14:paraId="60B8AE87" w14:textId="77777777" w:rsidR="00B304CD" w:rsidRDefault="00B304CD" w:rsidP="00B304CD">
      <w:pPr>
        <w:pStyle w:val="Heading2"/>
      </w:pPr>
      <w:bookmarkStart w:id="76" w:name="_Toc323923896"/>
      <w:bookmarkStart w:id="77" w:name="_Toc323924285"/>
      <w:bookmarkStart w:id="78" w:name="_Toc502846401"/>
      <w:r>
        <w:t>Janela de Manutenção do Ambiente</w:t>
      </w:r>
      <w:bookmarkEnd w:id="78"/>
    </w:p>
    <w:p w14:paraId="60B8AE88" w14:textId="77777777" w:rsidR="00B304CD" w:rsidRPr="00E4700A" w:rsidRDefault="00B304CD" w:rsidP="00B304CD">
      <w:pPr>
        <w:pStyle w:val="Subtitle"/>
      </w:pPr>
      <w:r>
        <w:t>Inf</w:t>
      </w:r>
      <w:r w:rsidRPr="00E4700A">
        <w:t xml:space="preserve">ormar </w:t>
      </w:r>
      <w:r>
        <w:t xml:space="preserve">as melhores opções para execução de Janela de Manutenção </w:t>
      </w:r>
      <w:r w:rsidR="0047616B">
        <w:t>n</w:t>
      </w:r>
      <w:r>
        <w:t>o</w:t>
      </w:r>
      <w:r w:rsidR="0047616B">
        <w:t xml:space="preserve"> Sistema.</w:t>
      </w:r>
    </w:p>
    <w:p w14:paraId="60B8AE89" w14:textId="77777777" w:rsidR="004E08D6" w:rsidRPr="004E08D6" w:rsidRDefault="004E08D6" w:rsidP="004E08D6">
      <w:pPr>
        <w:pStyle w:val="Heading2"/>
      </w:pPr>
      <w:bookmarkStart w:id="79" w:name="_Toc323923842"/>
      <w:bookmarkStart w:id="80" w:name="_Toc323924231"/>
      <w:bookmarkStart w:id="81" w:name="_Toc502846402"/>
      <w:r w:rsidRPr="004E08D6">
        <w:t>Regime de Operação</w:t>
      </w:r>
      <w:bookmarkEnd w:id="79"/>
      <w:bookmarkEnd w:id="80"/>
      <w:r>
        <w:t xml:space="preserve"> (suporte)</w:t>
      </w:r>
      <w:bookmarkEnd w:id="81"/>
    </w:p>
    <w:p w14:paraId="60B8AE8A" w14:textId="77777777" w:rsidR="00D36DB9" w:rsidRDefault="0047616B" w:rsidP="004E08D6">
      <w:pPr>
        <w:pStyle w:val="Subtitle"/>
      </w:pPr>
      <w:r>
        <w:t>Exem</w:t>
      </w:r>
      <w:r w:rsidR="00D36DB9">
        <w:t>p</w:t>
      </w:r>
      <w:r>
        <w:t>l</w:t>
      </w:r>
      <w:r w:rsidR="00D36DB9">
        <w:t>o:</w:t>
      </w:r>
    </w:p>
    <w:p w14:paraId="60B8AE8B" w14:textId="77777777" w:rsidR="00D36DB9" w:rsidRDefault="00D36DB9" w:rsidP="004E08D6">
      <w:pPr>
        <w:pStyle w:val="Subtitle"/>
      </w:pPr>
      <w:r>
        <w:t>Operação 8 x 5 (horário comercial) com plantão para tratamento de incidentes massivos e mudanças 24 horas via plantão.</w:t>
      </w:r>
    </w:p>
    <w:p w14:paraId="60B8AE8C" w14:textId="77777777" w:rsidR="004E08D6" w:rsidRPr="00C76501" w:rsidRDefault="004E08D6" w:rsidP="004E08D6">
      <w:pPr>
        <w:pStyle w:val="Subtitle"/>
      </w:pPr>
      <w:r w:rsidRPr="004E08D6">
        <w:t>Acionamento via ITOC em casos de severidade 1 e 2.</w:t>
      </w:r>
    </w:p>
    <w:p w14:paraId="60B8AE8D" w14:textId="77777777" w:rsidR="00D36DB9" w:rsidRDefault="00D36DB9" w:rsidP="00D36DB9">
      <w:pPr>
        <w:pStyle w:val="Heading2"/>
      </w:pPr>
      <w:bookmarkStart w:id="82" w:name="_Toc502846403"/>
      <w:r>
        <w:t>Procedimento Operacional Padrão (POP)</w:t>
      </w:r>
      <w:bookmarkEnd w:id="82"/>
    </w:p>
    <w:p w14:paraId="60B8AE8E" w14:textId="77777777" w:rsidR="00EB7C1A" w:rsidRDefault="00D36DB9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 w:rsidRPr="00D36DB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Os procedimentos devem contemplar cada passo realizado para efetivação das atividades, as ferramentas utilizadas e o </w:t>
      </w:r>
      <w:proofErr w:type="spellStart"/>
      <w:r w:rsidRPr="00D36DB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print</w:t>
      </w:r>
      <w:proofErr w:type="spellEnd"/>
      <w:r w:rsidRPr="00D36DB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 das </w:t>
      </w:r>
      <w:proofErr w:type="spellStart"/>
      <w:r w:rsidRPr="00D36DB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telas.</w:t>
      </w:r>
      <w:r w:rsidR="00EB7C1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Um</w:t>
      </w:r>
      <w:proofErr w:type="spellEnd"/>
      <w:r w:rsidR="00EB7C1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 vez informados, os procedimentos passarão a ser geridos pelas equipes de Operação, Produção e Ambientes. Neste manual permanecerá apenas o link para o repositório dos </w:t>
      </w:r>
      <w:proofErr w:type="spellStart"/>
      <w:r w:rsidR="00EB7C1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POP’s</w:t>
      </w:r>
      <w:proofErr w:type="spellEnd"/>
      <w:r w:rsidR="00EB7C1A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. </w:t>
      </w:r>
    </w:p>
    <w:p w14:paraId="60B8AE8F" w14:textId="77777777" w:rsidR="00EB7C1A" w:rsidRDefault="00EB7C1A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90" w14:textId="77777777" w:rsidR="00D36DB9" w:rsidRDefault="00EB7C1A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Exemplo: </w:t>
      </w:r>
    </w:p>
    <w:p w14:paraId="60B8AE91" w14:textId="73FAEECC" w:rsidR="00EB7C1A" w:rsidRPr="00D36DB9" w:rsidRDefault="00672AD5" w:rsidP="00D36DB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Passo a Passo para as execuções da atividade</w:t>
      </w:r>
    </w:p>
    <w:p w14:paraId="60B8AE92" w14:textId="77777777" w:rsidR="006E784A" w:rsidRDefault="006E784A" w:rsidP="00D36DB9">
      <w:pPr>
        <w:pStyle w:val="Heading3"/>
      </w:pPr>
      <w:bookmarkStart w:id="83" w:name="_Toc502846404"/>
      <w:r>
        <w:t>Procedimento de paralização do ambiente.</w:t>
      </w:r>
      <w:bookmarkEnd w:id="76"/>
      <w:bookmarkEnd w:id="77"/>
      <w:bookmarkEnd w:id="83"/>
    </w:p>
    <w:p w14:paraId="3CC0B7B4" w14:textId="77777777" w:rsidR="001B71FA" w:rsidRDefault="001B71FA" w:rsidP="001B71FA"/>
    <w:p w14:paraId="48543760" w14:textId="22200AB4" w:rsidR="001B71FA" w:rsidRPr="001B71FA" w:rsidRDefault="001B71FA" w:rsidP="001B71FA">
      <w:pPr>
        <w:rPr>
          <w:lang w:val="en-US"/>
        </w:rPr>
      </w:pPr>
      <w:proofErr w:type="spellStart"/>
      <w:r w:rsidRPr="001B71FA">
        <w:rPr>
          <w:lang w:val="en-US"/>
        </w:rPr>
        <w:t>Executar</w:t>
      </w:r>
      <w:proofErr w:type="spellEnd"/>
      <w:r w:rsidRPr="001B71FA">
        <w:rPr>
          <w:lang w:val="en-US"/>
        </w:rPr>
        <w:t xml:space="preserve"> o script: </w:t>
      </w:r>
      <w:r w:rsidRPr="001B71FA">
        <w:rPr>
          <w:rFonts w:ascii="Courier New" w:hAnsi="Courier New" w:cs="Courier New"/>
          <w:lang w:val="en-US"/>
        </w:rPr>
        <w:t>/apps/raidfms/bin/stopAll.sh</w:t>
      </w:r>
    </w:p>
    <w:p w14:paraId="60B8AE93" w14:textId="77777777" w:rsidR="00EB7C1A" w:rsidRPr="001B71FA" w:rsidRDefault="00EB7C1A" w:rsidP="00EB7C1A">
      <w:pPr>
        <w:rPr>
          <w:lang w:val="en-US"/>
        </w:rPr>
      </w:pPr>
    </w:p>
    <w:p w14:paraId="60B8AE94" w14:textId="77777777" w:rsidR="006E784A" w:rsidRDefault="006E784A" w:rsidP="00D36DB9">
      <w:pPr>
        <w:pStyle w:val="Heading3"/>
      </w:pPr>
      <w:bookmarkStart w:id="84" w:name="_Toc323923897"/>
      <w:bookmarkStart w:id="85" w:name="_Toc323924286"/>
      <w:bookmarkStart w:id="86" w:name="_Toc502846405"/>
      <w:r>
        <w:t>Procedimento de inicialização do ambiente.</w:t>
      </w:r>
      <w:bookmarkEnd w:id="84"/>
      <w:bookmarkEnd w:id="85"/>
      <w:bookmarkEnd w:id="86"/>
    </w:p>
    <w:p w14:paraId="60B8AE95" w14:textId="77777777" w:rsidR="00EB7C1A" w:rsidRDefault="00EB7C1A" w:rsidP="00EB7C1A"/>
    <w:p w14:paraId="74327D27" w14:textId="7E6FD39B" w:rsidR="001B71FA" w:rsidRPr="001B71FA" w:rsidRDefault="001B71FA" w:rsidP="001B71FA">
      <w:pPr>
        <w:rPr>
          <w:lang w:val="en-US"/>
        </w:rPr>
      </w:pPr>
      <w:proofErr w:type="spellStart"/>
      <w:r w:rsidRPr="001B71FA">
        <w:rPr>
          <w:lang w:val="en-US"/>
        </w:rPr>
        <w:t>Executar</w:t>
      </w:r>
      <w:proofErr w:type="spellEnd"/>
      <w:r w:rsidRPr="001B71FA">
        <w:rPr>
          <w:lang w:val="en-US"/>
        </w:rPr>
        <w:t xml:space="preserve"> o script: </w:t>
      </w:r>
      <w:r w:rsidRPr="001B71FA">
        <w:rPr>
          <w:rFonts w:ascii="Courier New" w:hAnsi="Courier New" w:cs="Courier New"/>
          <w:lang w:val="en-US"/>
        </w:rPr>
        <w:t>/apps/raidfms/bin/st</w:t>
      </w:r>
      <w:r>
        <w:rPr>
          <w:rFonts w:ascii="Courier New" w:hAnsi="Courier New" w:cs="Courier New"/>
          <w:lang w:val="en-US"/>
        </w:rPr>
        <w:t>art</w:t>
      </w:r>
      <w:r w:rsidRPr="001B71FA">
        <w:rPr>
          <w:rFonts w:ascii="Courier New" w:hAnsi="Courier New" w:cs="Courier New"/>
          <w:lang w:val="en-US"/>
        </w:rPr>
        <w:t>All.sh</w:t>
      </w:r>
    </w:p>
    <w:p w14:paraId="39F12C05" w14:textId="77777777" w:rsidR="001B71FA" w:rsidRPr="001B71FA" w:rsidRDefault="001B71FA" w:rsidP="00EB7C1A">
      <w:pPr>
        <w:rPr>
          <w:lang w:val="en-US"/>
        </w:rPr>
      </w:pPr>
    </w:p>
    <w:p w14:paraId="60B8AE96" w14:textId="77777777" w:rsidR="006E784A" w:rsidRDefault="006E784A" w:rsidP="00D36DB9">
      <w:pPr>
        <w:pStyle w:val="Heading3"/>
      </w:pPr>
      <w:bookmarkStart w:id="87" w:name="_Toc323923898"/>
      <w:bookmarkStart w:id="88" w:name="_Toc323924287"/>
      <w:bookmarkStart w:id="89" w:name="_Toc502846406"/>
      <w:r>
        <w:t>Procedimento de retomada (</w:t>
      </w:r>
      <w:proofErr w:type="spellStart"/>
      <w:r>
        <w:t>restart</w:t>
      </w:r>
      <w:proofErr w:type="spellEnd"/>
      <w:r>
        <w:t>) / reprocessamento do ambiente</w:t>
      </w:r>
      <w:bookmarkEnd w:id="87"/>
      <w:bookmarkEnd w:id="88"/>
      <w:bookmarkEnd w:id="89"/>
    </w:p>
    <w:p w14:paraId="60B8AE97" w14:textId="77777777" w:rsidR="00EB7C1A" w:rsidRPr="00EB7C1A" w:rsidRDefault="00EB7C1A" w:rsidP="00EB7C1A"/>
    <w:p w14:paraId="60B8AE98" w14:textId="77777777" w:rsidR="00307EAF" w:rsidRDefault="009D73EB" w:rsidP="00D36DB9">
      <w:pPr>
        <w:pStyle w:val="Heading3"/>
      </w:pPr>
      <w:bookmarkStart w:id="90" w:name="_Toc323923899"/>
      <w:bookmarkStart w:id="91" w:name="_Toc323924288"/>
      <w:bookmarkStart w:id="92" w:name="_Toc502846407"/>
      <w:r>
        <w:t>Procedimento de D</w:t>
      </w:r>
      <w:r w:rsidR="006E784A">
        <w:t>eploy</w:t>
      </w:r>
      <w:r>
        <w:t xml:space="preserve"> / Implantação / Atualização de versão da A</w:t>
      </w:r>
      <w:r w:rsidR="006E784A">
        <w:t>plicação</w:t>
      </w:r>
      <w:bookmarkEnd w:id="90"/>
      <w:bookmarkEnd w:id="91"/>
      <w:bookmarkEnd w:id="92"/>
    </w:p>
    <w:p w14:paraId="60B8AE99" w14:textId="77777777" w:rsidR="00EB7C1A" w:rsidRPr="00EB7C1A" w:rsidRDefault="00EB7C1A" w:rsidP="00EB7C1A"/>
    <w:p w14:paraId="60B8AE9C" w14:textId="77777777" w:rsidR="004576B7" w:rsidRDefault="004576B7" w:rsidP="00D36DB9">
      <w:pPr>
        <w:pStyle w:val="Heading3"/>
      </w:pPr>
      <w:bookmarkStart w:id="93" w:name="_Toc323923902"/>
      <w:bookmarkStart w:id="94" w:name="_Toc323924291"/>
      <w:bookmarkStart w:id="95" w:name="_Toc158435002"/>
      <w:bookmarkStart w:id="96" w:name="_Toc502846408"/>
      <w:r>
        <w:t>Procedimento de verificação de disponibilidade do ambiente</w:t>
      </w:r>
      <w:bookmarkEnd w:id="93"/>
      <w:bookmarkEnd w:id="94"/>
      <w:bookmarkEnd w:id="96"/>
    </w:p>
    <w:p w14:paraId="60B8AE9D" w14:textId="77777777" w:rsidR="00EB7C1A" w:rsidRPr="00EB7C1A" w:rsidRDefault="00EB7C1A" w:rsidP="00EB7C1A"/>
    <w:p w14:paraId="60B8AE9E" w14:textId="77777777" w:rsidR="004576B7" w:rsidRDefault="004576B7" w:rsidP="00D36DB9">
      <w:pPr>
        <w:pStyle w:val="Heading3"/>
      </w:pPr>
      <w:bookmarkStart w:id="97" w:name="_Toc323923903"/>
      <w:bookmarkStart w:id="98" w:name="_Toc323924292"/>
      <w:bookmarkStart w:id="99" w:name="_Toc502846409"/>
      <w:r>
        <w:t xml:space="preserve">Procedimento de </w:t>
      </w:r>
      <w:r>
        <w:rPr>
          <w:i/>
        </w:rPr>
        <w:t>health</w:t>
      </w:r>
      <w:r w:rsidRPr="004576B7">
        <w:rPr>
          <w:i/>
        </w:rPr>
        <w:t>check</w:t>
      </w:r>
      <w:r>
        <w:t xml:space="preserve"> do ambiente</w:t>
      </w:r>
      <w:bookmarkEnd w:id="97"/>
      <w:bookmarkEnd w:id="98"/>
      <w:bookmarkEnd w:id="99"/>
    </w:p>
    <w:p w14:paraId="60B8AE9F" w14:textId="77777777" w:rsidR="004576B7" w:rsidRDefault="004576B7" w:rsidP="00D36DB9">
      <w:pPr>
        <w:pStyle w:val="Subtitle"/>
        <w:ind w:firstLine="576"/>
      </w:pPr>
      <w:bookmarkStart w:id="100" w:name="_Toc323836570"/>
      <w:bookmarkStart w:id="101" w:name="_Toc323923904"/>
      <w:bookmarkStart w:id="102" w:name="_Toc323924293"/>
      <w:bookmarkStart w:id="103" w:name="_Toc323924473"/>
      <w:r>
        <w:t>Validação geral do ambiente</w:t>
      </w:r>
      <w:bookmarkEnd w:id="100"/>
      <w:bookmarkEnd w:id="101"/>
      <w:bookmarkEnd w:id="102"/>
      <w:bookmarkEnd w:id="103"/>
    </w:p>
    <w:p w14:paraId="60B8AEA0" w14:textId="77777777" w:rsidR="008E49F8" w:rsidRDefault="008E49F8" w:rsidP="008E49F8">
      <w:pPr>
        <w:pStyle w:val="Heading2"/>
      </w:pPr>
      <w:bookmarkStart w:id="104" w:name="_Toc323923905"/>
      <w:bookmarkStart w:id="105" w:name="_Toc323924294"/>
      <w:bookmarkStart w:id="106" w:name="_Toc502846410"/>
      <w:r>
        <w:lastRenderedPageBreak/>
        <w:t xml:space="preserve">Procedimento de </w:t>
      </w:r>
      <w:r w:rsidR="00C565C3">
        <w:t>Troubleshooting de 1º e 2º Nível</w:t>
      </w:r>
      <w:bookmarkEnd w:id="104"/>
      <w:bookmarkEnd w:id="105"/>
      <w:bookmarkEnd w:id="106"/>
    </w:p>
    <w:p w14:paraId="60B8AEA1" w14:textId="77777777" w:rsidR="00960671" w:rsidRDefault="00960671" w:rsidP="00960671">
      <w:pPr>
        <w:pStyle w:val="Heading3"/>
      </w:pPr>
      <w:bookmarkStart w:id="107" w:name="_Toc502846411"/>
      <w:r>
        <w:t xml:space="preserve">1º Nível </w:t>
      </w:r>
      <w:r w:rsidR="0047616B">
        <w:t>de atendimento do incidente</w:t>
      </w:r>
      <w:bookmarkEnd w:id="107"/>
    </w:p>
    <w:p w14:paraId="60B8AEA2" w14:textId="77777777" w:rsidR="0047616B" w:rsidRDefault="0047616B" w:rsidP="0047616B">
      <w:pPr>
        <w:pStyle w:val="Subtitle"/>
        <w:ind w:firstLine="576"/>
      </w:pPr>
      <w:r>
        <w:t>Categorização do ARS e procedimento de atendimento</w:t>
      </w:r>
    </w:p>
    <w:p w14:paraId="60B8AEA3" w14:textId="77777777" w:rsidR="00960671" w:rsidRPr="00960671" w:rsidRDefault="0047616B" w:rsidP="00960671">
      <w:pPr>
        <w:pStyle w:val="Heading3"/>
      </w:pPr>
      <w:bookmarkStart w:id="108" w:name="_Toc502846412"/>
      <w:r>
        <w:t>2º n</w:t>
      </w:r>
      <w:r w:rsidR="00960671">
        <w:t xml:space="preserve">ível </w:t>
      </w:r>
      <w:r>
        <w:t>de atendimento do incidente</w:t>
      </w:r>
      <w:bookmarkEnd w:id="108"/>
    </w:p>
    <w:p w14:paraId="60B8AEA4" w14:textId="77777777" w:rsidR="0047616B" w:rsidRDefault="0047616B" w:rsidP="0047616B">
      <w:pPr>
        <w:pStyle w:val="Subtitle"/>
        <w:ind w:firstLine="576"/>
      </w:pPr>
      <w:r>
        <w:t>Categorização do ARS e procedimento de atendimento</w:t>
      </w:r>
    </w:p>
    <w:p w14:paraId="60B8AEA5" w14:textId="77777777" w:rsidR="008339FE" w:rsidRDefault="008339FE" w:rsidP="008339FE"/>
    <w:p w14:paraId="12E62FB1" w14:textId="77777777" w:rsidR="00A05E4F" w:rsidRDefault="00A05E4F" w:rsidP="008339FE"/>
    <w:p w14:paraId="291BAE9D" w14:textId="77777777" w:rsidR="00A05E4F" w:rsidRDefault="00A05E4F" w:rsidP="008339FE"/>
    <w:p w14:paraId="26068F15" w14:textId="77777777" w:rsidR="00A05E4F" w:rsidRDefault="00A05E4F" w:rsidP="008339FE"/>
    <w:p w14:paraId="64ABEE7F" w14:textId="77777777" w:rsidR="00A05E4F" w:rsidRDefault="00A05E4F" w:rsidP="008339FE"/>
    <w:p w14:paraId="32E95E1F" w14:textId="77777777" w:rsidR="00A05E4F" w:rsidRDefault="00A05E4F" w:rsidP="008339FE"/>
    <w:p w14:paraId="3DCC98E3" w14:textId="77777777" w:rsidR="00A05E4F" w:rsidRDefault="00A05E4F" w:rsidP="008339FE"/>
    <w:p w14:paraId="6D121D32" w14:textId="77777777" w:rsidR="00A05E4F" w:rsidRPr="008339FE" w:rsidRDefault="00A05E4F" w:rsidP="008339FE"/>
    <w:p w14:paraId="60B8AEA6" w14:textId="77777777" w:rsidR="003865A4" w:rsidRDefault="00A042DB" w:rsidP="003865A4">
      <w:pPr>
        <w:pStyle w:val="Heading1"/>
      </w:pPr>
      <w:bookmarkStart w:id="109" w:name="_Toc323923915"/>
      <w:bookmarkStart w:id="110" w:name="_Toc323924304"/>
      <w:bookmarkStart w:id="111" w:name="_Toc502846413"/>
      <w:r>
        <w:t xml:space="preserve">Processos de Produção </w:t>
      </w:r>
      <w:r w:rsidR="00F93E64">
        <w:t>Batch</w:t>
      </w:r>
      <w:bookmarkEnd w:id="95"/>
      <w:bookmarkEnd w:id="109"/>
      <w:bookmarkEnd w:id="110"/>
      <w:bookmarkEnd w:id="111"/>
    </w:p>
    <w:p w14:paraId="60B8AEA7" w14:textId="77777777" w:rsidR="00A042DB" w:rsidRPr="00A042DB" w:rsidRDefault="00A042DB" w:rsidP="00A042DB"/>
    <w:p w14:paraId="60B8AEA8" w14:textId="77777777" w:rsidR="00B41306" w:rsidRDefault="00B41306" w:rsidP="00B41306">
      <w:pPr>
        <w:pStyle w:val="Subtitle"/>
      </w:pPr>
      <w:r>
        <w:t>Detalhamento das cadeias de produção que envolva</w:t>
      </w:r>
      <w:r w:rsidR="00A042DB">
        <w:t>m o sistema e dos processos de transmissão de arquivos entre sistemas integrados</w:t>
      </w:r>
      <w:r>
        <w:t>.</w:t>
      </w:r>
    </w:p>
    <w:p w14:paraId="60B8AEA9" w14:textId="77777777" w:rsidR="00A042DB" w:rsidRDefault="00A042DB" w:rsidP="00A042DB">
      <w:pPr>
        <w:pStyle w:val="Heading2"/>
      </w:pPr>
      <w:bookmarkStart w:id="112" w:name="_Toc502846414"/>
      <w:r>
        <w:t xml:space="preserve">Runbook de </w:t>
      </w:r>
      <w:r w:rsidR="00F93E64">
        <w:t>Produção</w:t>
      </w:r>
      <w:bookmarkEnd w:id="112"/>
    </w:p>
    <w:p w14:paraId="60B8AEAA" w14:textId="77777777" w:rsidR="00A042DB" w:rsidRDefault="00A042DB" w:rsidP="00A042DB">
      <w:pPr>
        <w:pStyle w:val="Subtitle"/>
      </w:pPr>
      <w:r>
        <w:t>Adicionar link para o repositório dos documentos de Runbook.</w:t>
      </w:r>
    </w:p>
    <w:p w14:paraId="60B8AEAB" w14:textId="77777777" w:rsidR="00425D5A" w:rsidRDefault="00A042DB" w:rsidP="00425D5A"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Templates: </w:t>
      </w:r>
      <w:r w:rsidR="000136FF" w:rsidRPr="000136FF">
        <w:t>:</w:t>
      </w:r>
    </w:p>
    <w:p w14:paraId="60B8AEAC" w14:textId="77777777" w:rsidR="00425D5A" w:rsidRPr="00425D5A" w:rsidRDefault="00425D5A" w:rsidP="00425D5A">
      <w:pPr>
        <w:rPr>
          <w:i/>
        </w:rPr>
      </w:pPr>
      <w:r w:rsidRPr="00425D5A">
        <w:rPr>
          <w:i/>
        </w:rPr>
        <w:t>Ger. Governança de TI &gt; Processos TI &gt; 07. Templates&gt; 03 - Desenvolvimento &gt; 03 - Implementação&gt;Runbook</w:t>
      </w:r>
    </w:p>
    <w:p w14:paraId="60B8AEAE" w14:textId="77777777" w:rsidR="00425D5A" w:rsidRPr="000136FF" w:rsidRDefault="00425D5A" w:rsidP="00425D5A">
      <w:pPr>
        <w:rPr>
          <w:i/>
        </w:rPr>
      </w:pPr>
    </w:p>
    <w:p w14:paraId="60B8AEAF" w14:textId="77777777" w:rsidR="00425D5A" w:rsidRPr="00425D5A" w:rsidRDefault="00425D5A" w:rsidP="00425D5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B0" w14:textId="77777777" w:rsidR="008C1A1A" w:rsidRDefault="008C1A1A" w:rsidP="008C1A1A">
      <w:pPr>
        <w:pStyle w:val="Heading1"/>
      </w:pPr>
      <w:bookmarkStart w:id="113" w:name="_Toc502846415"/>
      <w:r>
        <w:t>Monitoração</w:t>
      </w:r>
      <w:bookmarkEnd w:id="113"/>
    </w:p>
    <w:p w14:paraId="60B8AEB1" w14:textId="77777777" w:rsidR="008C1A1A" w:rsidRPr="00C565C3" w:rsidRDefault="008C1A1A" w:rsidP="008C1A1A">
      <w:pPr>
        <w:pStyle w:val="Subtitle"/>
      </w:pPr>
      <w:r>
        <w:t>Preferencialmente inserir link com o endereço / repositório da documentação referente ao monitoramento do sistema</w:t>
      </w:r>
    </w:p>
    <w:p w14:paraId="60B8AEB2" w14:textId="77777777" w:rsidR="008C1A1A" w:rsidRDefault="008C1A1A" w:rsidP="008C1A1A">
      <w:pPr>
        <w:pStyle w:val="Heading2"/>
      </w:pPr>
      <w:bookmarkStart w:id="114" w:name="_Toc502846416"/>
      <w:r>
        <w:t>Monitoração de Sistema Operacional</w:t>
      </w:r>
      <w:bookmarkEnd w:id="114"/>
    </w:p>
    <w:p w14:paraId="60B8AEB3" w14:textId="77777777" w:rsidR="008C1A1A" w:rsidRDefault="008C1A1A" w:rsidP="008C1A1A">
      <w:pPr>
        <w:pStyle w:val="Heading2"/>
      </w:pPr>
      <w:bookmarkStart w:id="115" w:name="_Toc502846417"/>
      <w:r>
        <w:t>Monitoração de Jobs de Produção</w:t>
      </w:r>
      <w:bookmarkEnd w:id="115"/>
    </w:p>
    <w:p w14:paraId="60B8AEB4" w14:textId="77777777" w:rsidR="008C1A1A" w:rsidRDefault="008C1A1A" w:rsidP="008C1A1A">
      <w:pPr>
        <w:pStyle w:val="Heading2"/>
      </w:pPr>
      <w:bookmarkStart w:id="116" w:name="_Toc502846418"/>
      <w:r>
        <w:t>Monitoração de Aplicações (Robots)</w:t>
      </w:r>
      <w:bookmarkEnd w:id="116"/>
    </w:p>
    <w:p w14:paraId="60B8AEB5" w14:textId="77777777" w:rsidR="008C1A1A" w:rsidRDefault="008C1A1A" w:rsidP="008C1A1A">
      <w:pPr>
        <w:pStyle w:val="Heading2"/>
      </w:pPr>
      <w:bookmarkStart w:id="117" w:name="_Toc502846419"/>
      <w:r>
        <w:t>Monitoração de Banco de Dados</w:t>
      </w:r>
      <w:bookmarkEnd w:id="117"/>
    </w:p>
    <w:p w14:paraId="60B8AEB6" w14:textId="77777777" w:rsidR="008C1A1A" w:rsidRDefault="008C1A1A" w:rsidP="008C1A1A">
      <w:pPr>
        <w:pStyle w:val="Heading2"/>
      </w:pPr>
      <w:bookmarkStart w:id="118" w:name="_Toc502846420"/>
      <w:r>
        <w:t>Monitoração de Interfaces</w:t>
      </w:r>
      <w:bookmarkEnd w:id="118"/>
    </w:p>
    <w:p w14:paraId="60B8AEB7" w14:textId="77777777" w:rsidR="008C1A1A" w:rsidRDefault="008C1A1A" w:rsidP="008C1A1A">
      <w:pPr>
        <w:pStyle w:val="Heading2"/>
      </w:pPr>
      <w:bookmarkStart w:id="119" w:name="_Toc502846421"/>
      <w:r>
        <w:t>Monitoração de Elementos de Rede</w:t>
      </w:r>
      <w:bookmarkEnd w:id="119"/>
    </w:p>
    <w:p w14:paraId="60B8AEB8" w14:textId="77777777" w:rsidR="008C1A1A" w:rsidRDefault="008C1A1A" w:rsidP="008C1A1A">
      <w:pPr>
        <w:pStyle w:val="Heading2"/>
      </w:pPr>
      <w:bookmarkStart w:id="120" w:name="_Toc502846422"/>
      <w:r>
        <w:t>Monitoração de Serviço</w:t>
      </w:r>
      <w:bookmarkEnd w:id="120"/>
    </w:p>
    <w:p w14:paraId="60B8AEB9" w14:textId="77777777" w:rsidR="00425D5A" w:rsidRPr="00425D5A" w:rsidRDefault="00425D5A" w:rsidP="00425D5A"/>
    <w:p w14:paraId="60B8AEBA" w14:textId="77777777" w:rsidR="00C8752A" w:rsidRPr="00C8752A" w:rsidRDefault="00C8752A" w:rsidP="00C8752A">
      <w:pPr>
        <w:pStyle w:val="Heading3"/>
      </w:pPr>
      <w:bookmarkStart w:id="121" w:name="_Toc502846423"/>
      <w:r>
        <w:t>Especificação de Monitoramento de Serviço</w:t>
      </w:r>
      <w:bookmarkEnd w:id="121"/>
    </w:p>
    <w:p w14:paraId="60B8AEBB" w14:textId="77777777" w:rsidR="008C1A1A" w:rsidRPr="00425D5A" w:rsidRDefault="00C8752A" w:rsidP="00A042DB">
      <w:pPr>
        <w:rPr>
          <w:rFonts w:eastAsiaTheme="majorEastAsia" w:cs="Arial"/>
          <w:i/>
          <w:iCs/>
          <w:color w:val="4F81BD" w:themeColor="accent1"/>
          <w:spacing w:val="15"/>
          <w:szCs w:val="20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Template Especificação e Solicitação SIM:</w:t>
      </w:r>
      <w:r w:rsidRPr="00425D5A">
        <w:rPr>
          <w:rFonts w:cs="Arial"/>
          <w:szCs w:val="20"/>
        </w:rPr>
        <w:t>(</w:t>
      </w:r>
      <w:hyperlink r:id="rId16" w:history="1">
        <w:r w:rsidR="00933889" w:rsidRPr="00A335E0">
          <w:rPr>
            <w:rStyle w:val="Hyperlink"/>
            <w:i/>
          </w:rPr>
          <w:t>http://sharepoint2007/tecnologia/0002/gsvas/Modelos%20de%20Documentao/Monitoração/Especificação%20Monitoração%20de%20Serviço_v07.docx</w:t>
        </w:r>
      </w:hyperlink>
      <w:r w:rsidR="00933889">
        <w:rPr>
          <w:rFonts w:cs="Arial"/>
          <w:szCs w:val="20"/>
        </w:rPr>
        <w:t>)</w:t>
      </w:r>
    </w:p>
    <w:p w14:paraId="60B8AEBC" w14:textId="77777777" w:rsidR="00C8752A" w:rsidRPr="00425D5A" w:rsidRDefault="00C8752A" w:rsidP="00A042DB">
      <w:pPr>
        <w:rPr>
          <w:rFonts w:eastAsiaTheme="majorEastAsia" w:cs="Arial"/>
          <w:i/>
          <w:iCs/>
          <w:color w:val="4F81BD" w:themeColor="accent1"/>
          <w:spacing w:val="15"/>
          <w:szCs w:val="20"/>
        </w:rPr>
      </w:pPr>
    </w:p>
    <w:p w14:paraId="60B8AEBD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BE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BF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0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1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2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3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4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5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6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7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8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9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A" w14:textId="77777777" w:rsidR="008339FE" w:rsidRDefault="008339FE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7CA80337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54903F9A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3CE4E311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33E7E123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1B4CD03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7029C900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0E10E7D5" w14:textId="77777777" w:rsidR="00672AD5" w:rsidRDefault="00672AD5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B" w14:textId="77777777" w:rsidR="008C1A1A" w:rsidRDefault="008C1A1A" w:rsidP="00A042D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CC" w14:textId="77777777" w:rsidR="007604D9" w:rsidRDefault="007604D9" w:rsidP="007604D9">
      <w:pPr>
        <w:pStyle w:val="Heading1"/>
      </w:pPr>
      <w:bookmarkStart w:id="122" w:name="_Toc502846424"/>
      <w:r>
        <w:t>Backup</w:t>
      </w:r>
      <w:bookmarkEnd w:id="122"/>
    </w:p>
    <w:p w14:paraId="60B8AECD" w14:textId="77777777" w:rsidR="007604D9" w:rsidRDefault="00D15F6B" w:rsidP="007604D9">
      <w:pPr>
        <w:pStyle w:val="Subtitle"/>
      </w:pPr>
      <w:r>
        <w:t>Detalhamento das políticas de backup especificadas para o sistemas/solução.</w:t>
      </w:r>
    </w:p>
    <w:p w14:paraId="23734D2E" w14:textId="77777777" w:rsidR="00E527CA" w:rsidRDefault="00E527CA" w:rsidP="00E527CA"/>
    <w:p w14:paraId="60B8AECE" w14:textId="349A6DCE" w:rsidR="007604D9" w:rsidRDefault="00981CA9" w:rsidP="007604D9">
      <w:pPr>
        <w:pStyle w:val="Heading2"/>
      </w:pPr>
      <w:bookmarkStart w:id="123" w:name="_Toc502846425"/>
      <w:r>
        <w:t xml:space="preserve">Backup </w:t>
      </w:r>
      <w:r w:rsidR="004A0E92">
        <w:t>Padrão</w:t>
      </w:r>
      <w:bookmarkEnd w:id="123"/>
    </w:p>
    <w:p w14:paraId="60B8AEF2" w14:textId="391FB258" w:rsidR="008339FE" w:rsidRDefault="002200FB" w:rsidP="004B4EDB">
      <w:pPr>
        <w:pStyle w:val="Subtitle"/>
      </w:pPr>
      <w:r>
        <w:t>Implantado junto</w:t>
      </w:r>
      <w:r w:rsidR="00F822C5">
        <w:t xml:space="preserve"> com</w:t>
      </w:r>
      <w:r>
        <w:t xml:space="preserve"> a entrega de Infra Core</w:t>
      </w:r>
      <w:r w:rsidR="004B4EDB">
        <w:t>(favor preencher documento anexo)</w:t>
      </w:r>
    </w:p>
    <w:p w14:paraId="68495422" w14:textId="5CDF2E23" w:rsidR="00EA4597" w:rsidRPr="00EA4597" w:rsidRDefault="00EA4597" w:rsidP="00EA4597"/>
    <w:p w14:paraId="10099EC2" w14:textId="5CEBC522" w:rsidR="00E527CA" w:rsidRPr="00E527CA" w:rsidRDefault="00A47F85" w:rsidP="00E527CA">
      <w:r>
        <w:t xml:space="preserve"> </w:t>
      </w:r>
      <w:r>
        <w:tab/>
      </w:r>
      <w:bookmarkStart w:id="124" w:name="_MON_1422889623"/>
      <w:bookmarkEnd w:id="124"/>
      <w:r>
        <w:object w:dxaOrig="1551" w:dyaOrig="1004" w14:anchorId="0A074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17" o:title=""/>
          </v:shape>
          <o:OLEObject Type="Embed" ProgID="Word.Document.8" ShapeID="_x0000_i1025" DrawAspect="Icon" ObjectID="_1576588265" r:id="rId18">
            <o:FieldCodes>\s</o:FieldCodes>
          </o:OLEObject>
        </w:object>
      </w:r>
    </w:p>
    <w:p w14:paraId="60B8AEF3" w14:textId="77777777" w:rsidR="00981CA9" w:rsidRDefault="004A0E92" w:rsidP="00981CA9">
      <w:pPr>
        <w:pStyle w:val="Heading2"/>
      </w:pPr>
      <w:bookmarkStart w:id="125" w:name="_Toc502846426"/>
      <w:r>
        <w:t>Backup de N</w:t>
      </w:r>
      <w:r w:rsidR="00981CA9">
        <w:t>egócio</w:t>
      </w:r>
      <w:bookmarkEnd w:id="125"/>
    </w:p>
    <w:p w14:paraId="60B8AEF4" w14:textId="77777777" w:rsidR="008D6688" w:rsidRDefault="00A20883" w:rsidP="007332CD">
      <w:pPr>
        <w:pStyle w:val="Subtitle"/>
      </w:pPr>
      <w:r>
        <w:t>I</w:t>
      </w:r>
      <w:r w:rsidR="008D6688">
        <w:t xml:space="preserve">nformações </w:t>
      </w:r>
      <w:r w:rsidR="008711C6">
        <w:t xml:space="preserve">de maior relevância para </w:t>
      </w:r>
      <w:r w:rsidR="008D6688">
        <w:t xml:space="preserve">a aplicação. Correspondem aos dados </w:t>
      </w:r>
      <w:r w:rsidR="008711C6">
        <w:t>necessário</w:t>
      </w:r>
      <w:r w:rsidR="007332CD">
        <w:t>s</w:t>
      </w:r>
      <w:r w:rsidR="008D6688">
        <w:t xml:space="preserve"> para </w:t>
      </w:r>
      <w:r w:rsidR="007332CD">
        <w:t>retomada</w:t>
      </w:r>
      <w:r>
        <w:t>rápida da solução</w:t>
      </w:r>
      <w:r w:rsidR="008D6688">
        <w:t>(código fonte,</w:t>
      </w:r>
      <w:r w:rsidR="007332CD">
        <w:t>arquivos de configuração,</w:t>
      </w:r>
      <w:r w:rsidR="008D6688">
        <w:t xml:space="preserve"> scripts da Produção</w:t>
      </w:r>
      <w:r w:rsidR="008711C6">
        <w:t xml:space="preserve">no </w:t>
      </w:r>
      <w:r w:rsidR="008D6688">
        <w:t>C</w:t>
      </w:r>
      <w:r w:rsidR="008711C6">
        <w:t>ontrol_M</w:t>
      </w:r>
      <w:r w:rsidR="008D6688">
        <w:t>,etc)</w:t>
      </w:r>
      <w:r>
        <w:t xml:space="preserve">. Chamado também de backup de </w:t>
      </w:r>
      <w:r w:rsidR="008D6688">
        <w:t>continuidade do negócio.</w:t>
      </w:r>
    </w:p>
    <w:p w14:paraId="60B8AEF5" w14:textId="77777777" w:rsidR="008D6688" w:rsidRPr="008D6688" w:rsidRDefault="008D6688" w:rsidP="007332CD">
      <w:pPr>
        <w:pStyle w:val="Subtitle"/>
      </w:pPr>
      <w:r w:rsidRPr="008D6688">
        <w:t>Obs</w:t>
      </w:r>
      <w:r w:rsidR="00A20883">
        <w:t>.</w:t>
      </w:r>
      <w:r w:rsidRPr="008D6688">
        <w:t xml:space="preserve">: </w:t>
      </w:r>
      <w:r w:rsidR="00A20883">
        <w:t>L</w:t>
      </w:r>
      <w:r w:rsidRPr="008D6688">
        <w:t>og’s d</w:t>
      </w:r>
      <w:r w:rsidR="00A20883">
        <w:t>o sistemasão tratados pelo Backup Padrão e não pelo de N</w:t>
      </w:r>
      <w:r w:rsidRPr="008D6688">
        <w:t>egócio</w:t>
      </w:r>
      <w:r w:rsidR="008711C6">
        <w:t>.</w:t>
      </w:r>
    </w:p>
    <w:p w14:paraId="60B8AEF6" w14:textId="77777777" w:rsidR="008D6688" w:rsidRDefault="008D6688" w:rsidP="008D6688">
      <w:pPr>
        <w:pStyle w:val="Heading4"/>
      </w:pPr>
      <w:r>
        <w:t>Forma do backup</w:t>
      </w:r>
    </w:p>
    <w:p w14:paraId="60B8AEF7" w14:textId="77777777" w:rsidR="008D6688" w:rsidRDefault="008D6688" w:rsidP="008D6688">
      <w:pPr>
        <w:pStyle w:val="Heading4"/>
        <w:numPr>
          <w:ilvl w:val="0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Informar se o backup é full ou incremental e especificar detalhamento dos diretórios tratados.</w:t>
      </w:r>
    </w:p>
    <w:p w14:paraId="60B8AEF8" w14:textId="77777777" w:rsidR="008D6688" w:rsidRDefault="008711C6" w:rsidP="008D6688">
      <w:pPr>
        <w:pStyle w:val="Heading4"/>
      </w:pPr>
      <w:r>
        <w:t xml:space="preserve">Período </w:t>
      </w:r>
      <w:r w:rsidR="008D6688">
        <w:t>e retenção</w:t>
      </w:r>
    </w:p>
    <w:p w14:paraId="60B8AEF9" w14:textId="77777777" w:rsidR="008711C6" w:rsidRPr="008C1A1A" w:rsidRDefault="008711C6" w:rsidP="00C50523">
      <w:pPr>
        <w:pStyle w:val="Subtitle"/>
      </w:pPr>
      <w:r>
        <w:t>D</w:t>
      </w:r>
      <w:r w:rsidRPr="008C1A1A">
        <w:t>iário com retenção semanal ou semanal com retenção mensal.</w:t>
      </w:r>
    </w:p>
    <w:p w14:paraId="60B8AEFA" w14:textId="77777777" w:rsidR="008D6688" w:rsidRDefault="008D6688" w:rsidP="008D6688">
      <w:pPr>
        <w:pStyle w:val="Heading4"/>
        <w:rPr>
          <w:rFonts w:eastAsiaTheme="majorEastAsia"/>
        </w:rPr>
      </w:pPr>
      <w:r>
        <w:rPr>
          <w:rFonts w:eastAsiaTheme="majorEastAsia"/>
        </w:rPr>
        <w:t>Janela do backup</w:t>
      </w:r>
    </w:p>
    <w:p w14:paraId="60B8AEFB" w14:textId="77777777" w:rsidR="006D760C" w:rsidRDefault="006D760C" w:rsidP="006D760C">
      <w:pPr>
        <w:pStyle w:val="Heading4"/>
      </w:pPr>
      <w:r>
        <w:t>Tempo limite de restauração (RTO – Recovery Time Object)</w:t>
      </w:r>
    </w:p>
    <w:p w14:paraId="60B8AEFC" w14:textId="77777777" w:rsidR="006D760C" w:rsidRDefault="006D760C" w:rsidP="006D760C">
      <w:pPr>
        <w:pStyle w:val="Heading4"/>
      </w:pPr>
      <w:r>
        <w:t>Ponto da restauração (RPO – Recovery Point Object)</w:t>
      </w:r>
    </w:p>
    <w:p w14:paraId="60B8AEFD" w14:textId="77777777" w:rsidR="00981CA9" w:rsidRDefault="00981CA9" w:rsidP="00981CA9"/>
    <w:p w14:paraId="60B8AEFE" w14:textId="77777777" w:rsidR="006D760C" w:rsidRDefault="006D760C" w:rsidP="00981CA9"/>
    <w:p w14:paraId="60B8AEFF" w14:textId="77777777" w:rsidR="007332CD" w:rsidRDefault="007332CD" w:rsidP="00981CA9"/>
    <w:p w14:paraId="60B8AF00" w14:textId="77777777" w:rsidR="007332CD" w:rsidRDefault="007332CD" w:rsidP="00981CA9"/>
    <w:p w14:paraId="60B8AF01" w14:textId="77777777" w:rsidR="007332CD" w:rsidRDefault="007332CD" w:rsidP="00981CA9"/>
    <w:p w14:paraId="60B8AF02" w14:textId="77777777" w:rsidR="007332CD" w:rsidRDefault="007332CD" w:rsidP="00981CA9"/>
    <w:p w14:paraId="60B8AF03" w14:textId="77777777" w:rsidR="007332CD" w:rsidRDefault="007332CD" w:rsidP="00981CA9"/>
    <w:p w14:paraId="60B8AF04" w14:textId="77777777" w:rsidR="007332CD" w:rsidRDefault="007332CD" w:rsidP="00981CA9"/>
    <w:p w14:paraId="60B8AF05" w14:textId="77777777" w:rsidR="00C50523" w:rsidRDefault="00C50523" w:rsidP="00981CA9"/>
    <w:p w14:paraId="60B8AF06" w14:textId="77777777" w:rsidR="007332CD" w:rsidRDefault="007332CD" w:rsidP="00981CA9"/>
    <w:p w14:paraId="60B8AF07" w14:textId="77777777" w:rsidR="007332CD" w:rsidRDefault="007332CD" w:rsidP="00981CA9"/>
    <w:p w14:paraId="60B8AF08" w14:textId="77777777" w:rsidR="007332CD" w:rsidRDefault="007332CD" w:rsidP="00981CA9"/>
    <w:p w14:paraId="60B8AF09" w14:textId="77777777" w:rsidR="00031AA5" w:rsidRDefault="00031AA5" w:rsidP="00981CA9"/>
    <w:p w14:paraId="60B8AF0A" w14:textId="77777777" w:rsidR="007332CD" w:rsidRDefault="007332CD" w:rsidP="00981CA9"/>
    <w:p w14:paraId="60B8AF0B" w14:textId="77777777" w:rsidR="007332CD" w:rsidRDefault="007332CD" w:rsidP="00981CA9"/>
    <w:p w14:paraId="60B8AF0C" w14:textId="77777777" w:rsidR="007332CD" w:rsidRDefault="007332CD" w:rsidP="00981CA9"/>
    <w:p w14:paraId="60B8AF0D" w14:textId="77777777" w:rsidR="008339FE" w:rsidRDefault="008339FE" w:rsidP="00981CA9"/>
    <w:p w14:paraId="60B8AF0E" w14:textId="77777777" w:rsidR="008339FE" w:rsidRDefault="008339FE" w:rsidP="00981CA9"/>
    <w:p w14:paraId="60B8AF0F" w14:textId="77777777" w:rsidR="008339FE" w:rsidRDefault="008339FE" w:rsidP="00981CA9"/>
    <w:p w14:paraId="60B8AF10" w14:textId="77777777" w:rsidR="008339FE" w:rsidRDefault="008339FE" w:rsidP="00981CA9"/>
    <w:p w14:paraId="60B8AF11" w14:textId="77777777" w:rsidR="008339FE" w:rsidRDefault="008339FE" w:rsidP="00981CA9"/>
    <w:p w14:paraId="60B8AF12" w14:textId="77777777" w:rsidR="008339FE" w:rsidRDefault="008339FE" w:rsidP="00981CA9"/>
    <w:p w14:paraId="60B8AF13" w14:textId="77777777" w:rsidR="008339FE" w:rsidRDefault="008339FE" w:rsidP="00981CA9"/>
    <w:p w14:paraId="60B8AF14" w14:textId="77777777" w:rsidR="008339FE" w:rsidRDefault="008339FE" w:rsidP="00981CA9"/>
    <w:p w14:paraId="60B8AF15" w14:textId="77777777" w:rsidR="008339FE" w:rsidRDefault="008339FE" w:rsidP="00981CA9"/>
    <w:p w14:paraId="60B8AF16" w14:textId="77777777" w:rsidR="008339FE" w:rsidRDefault="008339FE" w:rsidP="00981CA9"/>
    <w:p w14:paraId="60B8AF17" w14:textId="77777777" w:rsidR="008339FE" w:rsidRDefault="008339FE" w:rsidP="00981CA9"/>
    <w:p w14:paraId="60B8AF18" w14:textId="77777777" w:rsidR="008339FE" w:rsidRDefault="008339FE" w:rsidP="00981CA9"/>
    <w:p w14:paraId="60B8AF19" w14:textId="77777777" w:rsidR="008339FE" w:rsidRDefault="008339FE" w:rsidP="00981CA9"/>
    <w:p w14:paraId="60B8AF1A" w14:textId="77777777" w:rsidR="008339FE" w:rsidRDefault="008339FE" w:rsidP="00981CA9"/>
    <w:p w14:paraId="60B8AF26" w14:textId="77777777" w:rsidR="007E2F57" w:rsidRDefault="007E2F57">
      <w:pPr>
        <w:pStyle w:val="Heading1"/>
      </w:pPr>
      <w:bookmarkStart w:id="126" w:name="_Toc90201927"/>
      <w:bookmarkStart w:id="127" w:name="_Toc323923921"/>
      <w:bookmarkStart w:id="128" w:name="_Toc323924310"/>
      <w:bookmarkStart w:id="129" w:name="_Toc502846427"/>
      <w:r>
        <w:t>Notas</w:t>
      </w:r>
      <w:bookmarkEnd w:id="126"/>
      <w:bookmarkEnd w:id="127"/>
      <w:bookmarkEnd w:id="128"/>
      <w:bookmarkEnd w:id="129"/>
    </w:p>
    <w:p w14:paraId="60B8AF27" w14:textId="77777777" w:rsidR="000B665E" w:rsidRPr="000B665E" w:rsidRDefault="000B665E" w:rsidP="000B665E"/>
    <w:p w14:paraId="60B8AF28" w14:textId="77777777" w:rsidR="007E2F57" w:rsidRDefault="007E2F57">
      <w:pPr>
        <w:pStyle w:val="Heading1"/>
        <w:numPr>
          <w:ilvl w:val="0"/>
          <w:numId w:val="0"/>
        </w:numPr>
      </w:pPr>
      <w:bookmarkStart w:id="130" w:name="_Toc90201928"/>
      <w:bookmarkStart w:id="131" w:name="_Toc323923922"/>
      <w:bookmarkStart w:id="132" w:name="_Toc323924311"/>
      <w:bookmarkStart w:id="133" w:name="_Toc502846428"/>
      <w:r>
        <w:t>A. Apêndices</w:t>
      </w:r>
      <w:bookmarkEnd w:id="130"/>
      <w:bookmarkEnd w:id="131"/>
      <w:bookmarkEnd w:id="132"/>
      <w:bookmarkEnd w:id="133"/>
    </w:p>
    <w:sectPr w:rsidR="007E2F57" w:rsidSect="008339FE">
      <w:pgSz w:w="11907" w:h="16840" w:code="9"/>
      <w:pgMar w:top="1276" w:right="1109" w:bottom="993" w:left="1382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C8722" w14:textId="77777777" w:rsidR="002827E0" w:rsidRDefault="002827E0">
      <w:r>
        <w:separator/>
      </w:r>
    </w:p>
  </w:endnote>
  <w:endnote w:type="continuationSeparator" w:id="0">
    <w:p w14:paraId="683F5605" w14:textId="77777777" w:rsidR="002827E0" w:rsidRDefault="0028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Correspondence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8AF35" w14:textId="77777777" w:rsidR="00377E78" w:rsidRDefault="00377E78">
    <w:pPr>
      <w:pStyle w:val="Footer"/>
      <w:jc w:val="center"/>
      <w:rPr>
        <w:rStyle w:val="PageNumbe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8AF3B" w14:textId="77777777" w:rsidR="00377E78" w:rsidRDefault="00377E78">
    <w:pPr>
      <w:pStyle w:val="Footer"/>
      <w:jc w:val="right"/>
    </w:pPr>
  </w:p>
  <w:p w14:paraId="60B8AF3C" w14:textId="77777777" w:rsidR="00377E78" w:rsidRDefault="00377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B3C6E" w14:textId="77777777" w:rsidR="002827E0" w:rsidRDefault="002827E0">
      <w:r>
        <w:separator/>
      </w:r>
    </w:p>
  </w:footnote>
  <w:footnote w:type="continuationSeparator" w:id="0">
    <w:p w14:paraId="73684C1D" w14:textId="77777777" w:rsidR="002827E0" w:rsidRDefault="00282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22518"/>
      <w:docPartObj>
        <w:docPartGallery w:val="Page Numbers (Top of Page)"/>
        <w:docPartUnique/>
      </w:docPartObj>
    </w:sdtPr>
    <w:sdtContent>
      <w:p w14:paraId="60B8AF33" w14:textId="77777777" w:rsidR="00377E78" w:rsidRDefault="00377E7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5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0B8AF34" w14:textId="77777777" w:rsidR="00377E78" w:rsidRDefault="00377E78" w:rsidP="00545A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56" w:type="pct"/>
      <w:jc w:val="center"/>
      <w:tblBorders>
        <w:bottom w:val="single" w:sz="4" w:space="0" w:color="000080"/>
      </w:tblBorders>
      <w:tblLayout w:type="fixed"/>
      <w:tblLook w:val="0000" w:firstRow="0" w:lastRow="0" w:firstColumn="0" w:lastColumn="0" w:noHBand="0" w:noVBand="0"/>
    </w:tblPr>
    <w:tblGrid>
      <w:gridCol w:w="5016"/>
      <w:gridCol w:w="6194"/>
    </w:tblGrid>
    <w:tr w:rsidR="00377E78" w14:paraId="60B8AF39" w14:textId="77777777">
      <w:trPr>
        <w:trHeight w:val="600"/>
        <w:jc w:val="center"/>
      </w:trPr>
      <w:tc>
        <w:tcPr>
          <w:tcW w:w="5134" w:type="dxa"/>
          <w:vAlign w:val="center"/>
        </w:tcPr>
        <w:p w14:paraId="60B8AF36" w14:textId="77777777" w:rsidR="00377E78" w:rsidRDefault="00377E78" w:rsidP="00014043">
          <w:pPr>
            <w:jc w:val="center"/>
            <w:rPr>
              <w:color w:val="000080"/>
            </w:rPr>
          </w:pPr>
          <w:r>
            <w:rPr>
              <w:noProof/>
              <w:color w:val="000080"/>
            </w:rPr>
            <w:drawing>
              <wp:anchor distT="0" distB="0" distL="114300" distR="114300" simplePos="0" relativeHeight="251659264" behindDoc="0" locked="0" layoutInCell="1" allowOverlap="1" wp14:anchorId="60B8AF3D" wp14:editId="60B8AF3E">
                <wp:simplePos x="0" y="0"/>
                <wp:positionH relativeFrom="column">
                  <wp:posOffset>886460</wp:posOffset>
                </wp:positionH>
                <wp:positionV relativeFrom="paragraph">
                  <wp:posOffset>-229235</wp:posOffset>
                </wp:positionV>
                <wp:extent cx="485775" cy="542925"/>
                <wp:effectExtent l="0" t="0" r="9525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40" w:type="dxa"/>
          <w:vAlign w:val="center"/>
        </w:tcPr>
        <w:p w14:paraId="60B8AF37" w14:textId="77777777" w:rsidR="00377E78" w:rsidRDefault="00377E78" w:rsidP="007E2F57">
          <w:pPr>
            <w:jc w:val="right"/>
            <w:rPr>
              <w:color w:val="000080"/>
              <w:sz w:val="14"/>
            </w:rPr>
          </w:pPr>
          <w:r>
            <w:rPr>
              <w:color w:val="000080"/>
              <w:sz w:val="14"/>
            </w:rPr>
            <w:t>Diretoria de Tecnologia da Informação</w:t>
          </w:r>
        </w:p>
        <w:p w14:paraId="60B8AF38" w14:textId="77777777" w:rsidR="00377E78" w:rsidRDefault="00377E78" w:rsidP="007E2F57">
          <w:pPr>
            <w:jc w:val="right"/>
            <w:rPr>
              <w:color w:val="000080"/>
              <w:sz w:val="14"/>
            </w:rPr>
          </w:pPr>
          <w:r>
            <w:rPr>
              <w:color w:val="000080"/>
              <w:sz w:val="14"/>
            </w:rPr>
            <w:t>{Nome da Gerência}</w:t>
          </w:r>
        </w:p>
      </w:tc>
    </w:tr>
  </w:tbl>
  <w:p w14:paraId="60B8AF3A" w14:textId="77777777" w:rsidR="00377E78" w:rsidRDefault="00377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C6C78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19E41B2"/>
    <w:multiLevelType w:val="hybridMultilevel"/>
    <w:tmpl w:val="201C4AD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F78A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16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2"/>
        <w:szCs w:val="22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02D"/>
    <w:multiLevelType w:val="hybridMultilevel"/>
    <w:tmpl w:val="0B9471C2"/>
    <w:lvl w:ilvl="0" w:tplc="D236013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D0C481F"/>
    <w:multiLevelType w:val="hybridMultilevel"/>
    <w:tmpl w:val="1A50DDAE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4" w15:restartNumberingAfterBreak="0">
    <w:nsid w:val="0E8664FC"/>
    <w:multiLevelType w:val="hybridMultilevel"/>
    <w:tmpl w:val="73BC50B2"/>
    <w:lvl w:ilvl="0" w:tplc="81147A4E">
      <w:start w:val="2"/>
      <w:numFmt w:val="lowerLetter"/>
      <w:lvlText w:val="%1)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62D02F8"/>
    <w:multiLevelType w:val="multilevel"/>
    <w:tmpl w:val="3DFE91CA"/>
    <w:lvl w:ilvl="0">
      <w:start w:val="1"/>
      <w:numFmt w:val="decimal"/>
      <w:lvlText w:val="%1."/>
      <w:lvlJc w:val="left"/>
      <w:pPr>
        <w:tabs>
          <w:tab w:val="num" w:pos="1015"/>
        </w:tabs>
        <w:ind w:left="1015" w:hanging="873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73"/>
        </w:tabs>
        <w:ind w:left="873" w:hanging="873"/>
      </w:pPr>
      <w:rPr>
        <w:rFonts w:hint="default"/>
        <w:lang w:val="pt-BR"/>
      </w:rPr>
    </w:lvl>
    <w:lvl w:ilvl="2">
      <w:start w:val="1"/>
      <w:numFmt w:val="decimal"/>
      <w:lvlText w:val="%1.%2"/>
      <w:lvlJc w:val="left"/>
      <w:pPr>
        <w:tabs>
          <w:tab w:val="num" w:pos="873"/>
        </w:tabs>
        <w:ind w:left="873" w:hanging="8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73" w:hanging="87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540" w:hanging="708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6" w15:restartNumberingAfterBreak="0">
    <w:nsid w:val="167235AE"/>
    <w:multiLevelType w:val="multilevel"/>
    <w:tmpl w:val="350EE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CF93F4A"/>
    <w:multiLevelType w:val="multilevel"/>
    <w:tmpl w:val="ED985DC8"/>
    <w:lvl w:ilvl="0">
      <w:start w:val="3"/>
      <w:numFmt w:val="decimal"/>
      <w:pStyle w:val="Exempl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61287F"/>
    <w:multiLevelType w:val="hybridMultilevel"/>
    <w:tmpl w:val="C324BFAE"/>
    <w:lvl w:ilvl="0" w:tplc="1688E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64B12A">
      <w:numFmt w:val="none"/>
      <w:lvlText w:val=""/>
      <w:lvlJc w:val="left"/>
      <w:pPr>
        <w:tabs>
          <w:tab w:val="num" w:pos="360"/>
        </w:tabs>
      </w:pPr>
    </w:lvl>
    <w:lvl w:ilvl="2" w:tplc="0BCE51AA">
      <w:numFmt w:val="none"/>
      <w:lvlText w:val=""/>
      <w:lvlJc w:val="left"/>
      <w:pPr>
        <w:tabs>
          <w:tab w:val="num" w:pos="360"/>
        </w:tabs>
      </w:pPr>
    </w:lvl>
    <w:lvl w:ilvl="3" w:tplc="5802DFF4">
      <w:numFmt w:val="none"/>
      <w:lvlText w:val=""/>
      <w:lvlJc w:val="left"/>
      <w:pPr>
        <w:tabs>
          <w:tab w:val="num" w:pos="360"/>
        </w:tabs>
      </w:pPr>
    </w:lvl>
    <w:lvl w:ilvl="4" w:tplc="1C66C5A0">
      <w:numFmt w:val="none"/>
      <w:lvlText w:val=""/>
      <w:lvlJc w:val="left"/>
      <w:pPr>
        <w:tabs>
          <w:tab w:val="num" w:pos="360"/>
        </w:tabs>
      </w:pPr>
    </w:lvl>
    <w:lvl w:ilvl="5" w:tplc="0CF6A802">
      <w:numFmt w:val="none"/>
      <w:lvlText w:val=""/>
      <w:lvlJc w:val="left"/>
      <w:pPr>
        <w:tabs>
          <w:tab w:val="num" w:pos="360"/>
        </w:tabs>
      </w:pPr>
    </w:lvl>
    <w:lvl w:ilvl="6" w:tplc="BE0456AE">
      <w:numFmt w:val="none"/>
      <w:lvlText w:val=""/>
      <w:lvlJc w:val="left"/>
      <w:pPr>
        <w:tabs>
          <w:tab w:val="num" w:pos="360"/>
        </w:tabs>
      </w:pPr>
    </w:lvl>
    <w:lvl w:ilvl="7" w:tplc="C96CAD76">
      <w:numFmt w:val="none"/>
      <w:lvlText w:val=""/>
      <w:lvlJc w:val="left"/>
      <w:pPr>
        <w:tabs>
          <w:tab w:val="num" w:pos="360"/>
        </w:tabs>
      </w:pPr>
    </w:lvl>
    <w:lvl w:ilvl="8" w:tplc="25F44C9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AB64610"/>
    <w:multiLevelType w:val="hybridMultilevel"/>
    <w:tmpl w:val="3E20AE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782969"/>
    <w:multiLevelType w:val="hybridMultilevel"/>
    <w:tmpl w:val="A8AE8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FB69CA"/>
    <w:multiLevelType w:val="multilevel"/>
    <w:tmpl w:val="350EE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6830B9A"/>
    <w:multiLevelType w:val="hybridMultilevel"/>
    <w:tmpl w:val="922C1CA6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3" w15:restartNumberingAfterBreak="0">
    <w:nsid w:val="516A1040"/>
    <w:multiLevelType w:val="hybridMultilevel"/>
    <w:tmpl w:val="183AD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036D8"/>
    <w:multiLevelType w:val="hybridMultilevel"/>
    <w:tmpl w:val="62363686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5" w15:restartNumberingAfterBreak="0">
    <w:nsid w:val="60060CFB"/>
    <w:multiLevelType w:val="hybridMultilevel"/>
    <w:tmpl w:val="734EE1C8"/>
    <w:lvl w:ilvl="0" w:tplc="29B6A31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606A03F1"/>
    <w:multiLevelType w:val="multilevel"/>
    <w:tmpl w:val="71227DB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E2C6EBB"/>
    <w:multiLevelType w:val="hybridMultilevel"/>
    <w:tmpl w:val="88E64464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8" w15:restartNumberingAfterBreak="0">
    <w:nsid w:val="6E337895"/>
    <w:multiLevelType w:val="hybridMultilevel"/>
    <w:tmpl w:val="88A000F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F42825"/>
    <w:multiLevelType w:val="hybridMultilevel"/>
    <w:tmpl w:val="7FFC517C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0" w15:restartNumberingAfterBreak="0">
    <w:nsid w:val="7D631069"/>
    <w:multiLevelType w:val="hybridMultilevel"/>
    <w:tmpl w:val="9294D500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6"/>
  </w:num>
  <w:num w:numId="5">
    <w:abstractNumId w:val="11"/>
  </w:num>
  <w:num w:numId="6">
    <w:abstractNumId w:val="16"/>
  </w:num>
  <w:num w:numId="7">
    <w:abstractNumId w:val="16"/>
  </w:num>
  <w:num w:numId="8">
    <w:abstractNumId w:val="16"/>
  </w:num>
  <w:num w:numId="9">
    <w:abstractNumId w:val="9"/>
  </w:num>
  <w:num w:numId="10">
    <w:abstractNumId w:val="4"/>
  </w:num>
  <w:num w:numId="11">
    <w:abstractNumId w:val="2"/>
  </w:num>
  <w:num w:numId="12">
    <w:abstractNumId w:val="15"/>
  </w:num>
  <w:num w:numId="13">
    <w:abstractNumId w:val="18"/>
  </w:num>
  <w:num w:numId="14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3"/>
  </w:num>
  <w:num w:numId="21">
    <w:abstractNumId w:val="16"/>
  </w:num>
  <w:num w:numId="22">
    <w:abstractNumId w:val="8"/>
  </w:num>
  <w:num w:numId="23">
    <w:abstractNumId w:val="5"/>
  </w:num>
  <w:num w:numId="24">
    <w:abstractNumId w:val="1"/>
  </w:num>
  <w:num w:numId="25">
    <w:abstractNumId w:val="14"/>
  </w:num>
  <w:num w:numId="26">
    <w:abstractNumId w:val="20"/>
  </w:num>
  <w:num w:numId="27">
    <w:abstractNumId w:val="19"/>
  </w:num>
  <w:num w:numId="28">
    <w:abstractNumId w:val="12"/>
  </w:num>
  <w:num w:numId="29">
    <w:abstractNumId w:val="3"/>
  </w:num>
  <w:num w:numId="30">
    <w:abstractNumId w:val="17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91"/>
    <w:rsid w:val="000056B9"/>
    <w:rsid w:val="00010860"/>
    <w:rsid w:val="000136FF"/>
    <w:rsid w:val="00014043"/>
    <w:rsid w:val="00031AA5"/>
    <w:rsid w:val="00034F20"/>
    <w:rsid w:val="00044749"/>
    <w:rsid w:val="00046CE0"/>
    <w:rsid w:val="00052988"/>
    <w:rsid w:val="00056DC8"/>
    <w:rsid w:val="00066B93"/>
    <w:rsid w:val="00071FB8"/>
    <w:rsid w:val="000723EC"/>
    <w:rsid w:val="00073A7F"/>
    <w:rsid w:val="00080433"/>
    <w:rsid w:val="00085036"/>
    <w:rsid w:val="00085BE0"/>
    <w:rsid w:val="00095585"/>
    <w:rsid w:val="000A00A5"/>
    <w:rsid w:val="000A357B"/>
    <w:rsid w:val="000B17CE"/>
    <w:rsid w:val="000B1956"/>
    <w:rsid w:val="000B43E3"/>
    <w:rsid w:val="000B665E"/>
    <w:rsid w:val="000C3466"/>
    <w:rsid w:val="000D58F5"/>
    <w:rsid w:val="000E277C"/>
    <w:rsid w:val="000E6C3E"/>
    <w:rsid w:val="000F6007"/>
    <w:rsid w:val="000F606E"/>
    <w:rsid w:val="00101DE9"/>
    <w:rsid w:val="001054E2"/>
    <w:rsid w:val="00106D29"/>
    <w:rsid w:val="001105A1"/>
    <w:rsid w:val="001106CA"/>
    <w:rsid w:val="00112DAA"/>
    <w:rsid w:val="00115D26"/>
    <w:rsid w:val="001175CB"/>
    <w:rsid w:val="001207DA"/>
    <w:rsid w:val="00126289"/>
    <w:rsid w:val="0014177C"/>
    <w:rsid w:val="00151460"/>
    <w:rsid w:val="00151DCC"/>
    <w:rsid w:val="001573BB"/>
    <w:rsid w:val="00160B10"/>
    <w:rsid w:val="001676F5"/>
    <w:rsid w:val="0017318F"/>
    <w:rsid w:val="00182E58"/>
    <w:rsid w:val="00187C71"/>
    <w:rsid w:val="001A4070"/>
    <w:rsid w:val="001B0092"/>
    <w:rsid w:val="001B5463"/>
    <w:rsid w:val="001B71FA"/>
    <w:rsid w:val="001C60B1"/>
    <w:rsid w:val="001C7147"/>
    <w:rsid w:val="001D1BFE"/>
    <w:rsid w:val="001D385C"/>
    <w:rsid w:val="001D4645"/>
    <w:rsid w:val="001D549B"/>
    <w:rsid w:val="001D5FB9"/>
    <w:rsid w:val="001E5ABB"/>
    <w:rsid w:val="001E7B84"/>
    <w:rsid w:val="00211BBD"/>
    <w:rsid w:val="00212E37"/>
    <w:rsid w:val="002200FB"/>
    <w:rsid w:val="00221B18"/>
    <w:rsid w:val="00226788"/>
    <w:rsid w:val="00226EBB"/>
    <w:rsid w:val="002309EB"/>
    <w:rsid w:val="0023136F"/>
    <w:rsid w:val="0025057A"/>
    <w:rsid w:val="002535A4"/>
    <w:rsid w:val="00254192"/>
    <w:rsid w:val="002630AD"/>
    <w:rsid w:val="00264DA6"/>
    <w:rsid w:val="002725F1"/>
    <w:rsid w:val="00272921"/>
    <w:rsid w:val="002760C0"/>
    <w:rsid w:val="0028214C"/>
    <w:rsid w:val="002827E0"/>
    <w:rsid w:val="00283A65"/>
    <w:rsid w:val="00290014"/>
    <w:rsid w:val="002922D2"/>
    <w:rsid w:val="002A065D"/>
    <w:rsid w:val="002A6140"/>
    <w:rsid w:val="002D40EF"/>
    <w:rsid w:val="002E2E4E"/>
    <w:rsid w:val="002E7DBA"/>
    <w:rsid w:val="002F035E"/>
    <w:rsid w:val="00300481"/>
    <w:rsid w:val="00307EAF"/>
    <w:rsid w:val="003100CB"/>
    <w:rsid w:val="003108FC"/>
    <w:rsid w:val="00313DAE"/>
    <w:rsid w:val="00314E68"/>
    <w:rsid w:val="00316FC9"/>
    <w:rsid w:val="00324973"/>
    <w:rsid w:val="00325A82"/>
    <w:rsid w:val="00337D47"/>
    <w:rsid w:val="00340306"/>
    <w:rsid w:val="00361798"/>
    <w:rsid w:val="00362099"/>
    <w:rsid w:val="00362127"/>
    <w:rsid w:val="0036346A"/>
    <w:rsid w:val="00365A8B"/>
    <w:rsid w:val="003774D9"/>
    <w:rsid w:val="00377E78"/>
    <w:rsid w:val="0038323A"/>
    <w:rsid w:val="003865A4"/>
    <w:rsid w:val="0039082B"/>
    <w:rsid w:val="003A16ED"/>
    <w:rsid w:val="003A4566"/>
    <w:rsid w:val="003B438B"/>
    <w:rsid w:val="003C01E2"/>
    <w:rsid w:val="003C1CC7"/>
    <w:rsid w:val="003C47E8"/>
    <w:rsid w:val="003C7CF3"/>
    <w:rsid w:val="003D2A34"/>
    <w:rsid w:val="003E6FDA"/>
    <w:rsid w:val="003F5E7D"/>
    <w:rsid w:val="0041071A"/>
    <w:rsid w:val="004144DB"/>
    <w:rsid w:val="00425D5A"/>
    <w:rsid w:val="0042612D"/>
    <w:rsid w:val="00430E96"/>
    <w:rsid w:val="004330B4"/>
    <w:rsid w:val="00436666"/>
    <w:rsid w:val="00437A58"/>
    <w:rsid w:val="00444B7F"/>
    <w:rsid w:val="00445FBF"/>
    <w:rsid w:val="00453D61"/>
    <w:rsid w:val="004553DD"/>
    <w:rsid w:val="004576B7"/>
    <w:rsid w:val="00457DFE"/>
    <w:rsid w:val="00462724"/>
    <w:rsid w:val="00467BA9"/>
    <w:rsid w:val="00474D9B"/>
    <w:rsid w:val="0047616B"/>
    <w:rsid w:val="00481682"/>
    <w:rsid w:val="0048404F"/>
    <w:rsid w:val="0049599E"/>
    <w:rsid w:val="004A0243"/>
    <w:rsid w:val="004A0E92"/>
    <w:rsid w:val="004A5F78"/>
    <w:rsid w:val="004B14B1"/>
    <w:rsid w:val="004B1930"/>
    <w:rsid w:val="004B3F1A"/>
    <w:rsid w:val="004B4EDB"/>
    <w:rsid w:val="004B5BF9"/>
    <w:rsid w:val="004C2C8F"/>
    <w:rsid w:val="004C5408"/>
    <w:rsid w:val="004E08D6"/>
    <w:rsid w:val="004E5DD8"/>
    <w:rsid w:val="004E6FCB"/>
    <w:rsid w:val="005009C0"/>
    <w:rsid w:val="005040E4"/>
    <w:rsid w:val="005056C2"/>
    <w:rsid w:val="00510F7A"/>
    <w:rsid w:val="0052228E"/>
    <w:rsid w:val="00545A91"/>
    <w:rsid w:val="00546477"/>
    <w:rsid w:val="00547313"/>
    <w:rsid w:val="00547E65"/>
    <w:rsid w:val="00552EBC"/>
    <w:rsid w:val="00565144"/>
    <w:rsid w:val="005673F2"/>
    <w:rsid w:val="0056766A"/>
    <w:rsid w:val="005745F9"/>
    <w:rsid w:val="005919C5"/>
    <w:rsid w:val="005935CF"/>
    <w:rsid w:val="005A005E"/>
    <w:rsid w:val="005A5893"/>
    <w:rsid w:val="005B2DF1"/>
    <w:rsid w:val="005C4C52"/>
    <w:rsid w:val="005D02C7"/>
    <w:rsid w:val="005D1B6F"/>
    <w:rsid w:val="005D65B2"/>
    <w:rsid w:val="005D6D4A"/>
    <w:rsid w:val="005E61E0"/>
    <w:rsid w:val="005F2F44"/>
    <w:rsid w:val="005F5208"/>
    <w:rsid w:val="005F552E"/>
    <w:rsid w:val="00600517"/>
    <w:rsid w:val="00604974"/>
    <w:rsid w:val="00626CEA"/>
    <w:rsid w:val="006518C2"/>
    <w:rsid w:val="00657988"/>
    <w:rsid w:val="00661F30"/>
    <w:rsid w:val="00672AD5"/>
    <w:rsid w:val="00681A43"/>
    <w:rsid w:val="006919B0"/>
    <w:rsid w:val="00691B65"/>
    <w:rsid w:val="00694837"/>
    <w:rsid w:val="00697717"/>
    <w:rsid w:val="00697A8A"/>
    <w:rsid w:val="00697E43"/>
    <w:rsid w:val="006A7651"/>
    <w:rsid w:val="006B50DE"/>
    <w:rsid w:val="006B6D24"/>
    <w:rsid w:val="006C08EA"/>
    <w:rsid w:val="006C4CFB"/>
    <w:rsid w:val="006C7441"/>
    <w:rsid w:val="006D4BBD"/>
    <w:rsid w:val="006D760C"/>
    <w:rsid w:val="006E3759"/>
    <w:rsid w:val="006E784A"/>
    <w:rsid w:val="006F52A9"/>
    <w:rsid w:val="00704B41"/>
    <w:rsid w:val="0071013D"/>
    <w:rsid w:val="00725131"/>
    <w:rsid w:val="007332CD"/>
    <w:rsid w:val="007410B8"/>
    <w:rsid w:val="00744F1B"/>
    <w:rsid w:val="00745DAE"/>
    <w:rsid w:val="007604D9"/>
    <w:rsid w:val="00761AB8"/>
    <w:rsid w:val="00761EE8"/>
    <w:rsid w:val="00763D52"/>
    <w:rsid w:val="00764447"/>
    <w:rsid w:val="007664AB"/>
    <w:rsid w:val="0077016A"/>
    <w:rsid w:val="00772B4A"/>
    <w:rsid w:val="00775D21"/>
    <w:rsid w:val="007771F1"/>
    <w:rsid w:val="00782AFD"/>
    <w:rsid w:val="00787CF6"/>
    <w:rsid w:val="00790C31"/>
    <w:rsid w:val="00797468"/>
    <w:rsid w:val="007A0F25"/>
    <w:rsid w:val="007B0320"/>
    <w:rsid w:val="007B64CD"/>
    <w:rsid w:val="007B7EBA"/>
    <w:rsid w:val="007C526D"/>
    <w:rsid w:val="007E29F3"/>
    <w:rsid w:val="007E2F57"/>
    <w:rsid w:val="007E5D2C"/>
    <w:rsid w:val="007F014F"/>
    <w:rsid w:val="007F6CD4"/>
    <w:rsid w:val="007F776B"/>
    <w:rsid w:val="008045B7"/>
    <w:rsid w:val="0080676F"/>
    <w:rsid w:val="0081531C"/>
    <w:rsid w:val="008228BB"/>
    <w:rsid w:val="00830E87"/>
    <w:rsid w:val="008339FE"/>
    <w:rsid w:val="00834E3A"/>
    <w:rsid w:val="00835819"/>
    <w:rsid w:val="0084437B"/>
    <w:rsid w:val="008611E2"/>
    <w:rsid w:val="0086722F"/>
    <w:rsid w:val="008711C6"/>
    <w:rsid w:val="00872A88"/>
    <w:rsid w:val="00880D93"/>
    <w:rsid w:val="0088181E"/>
    <w:rsid w:val="008827F9"/>
    <w:rsid w:val="008920A7"/>
    <w:rsid w:val="00896AEE"/>
    <w:rsid w:val="008A1446"/>
    <w:rsid w:val="008A199F"/>
    <w:rsid w:val="008B0891"/>
    <w:rsid w:val="008B494E"/>
    <w:rsid w:val="008C0DE9"/>
    <w:rsid w:val="008C1A1A"/>
    <w:rsid w:val="008C315F"/>
    <w:rsid w:val="008D6688"/>
    <w:rsid w:val="008E36D5"/>
    <w:rsid w:val="008E49F8"/>
    <w:rsid w:val="008F2C9F"/>
    <w:rsid w:val="008F496C"/>
    <w:rsid w:val="008F6DF8"/>
    <w:rsid w:val="0090051E"/>
    <w:rsid w:val="009060FB"/>
    <w:rsid w:val="009103BF"/>
    <w:rsid w:val="00913FF4"/>
    <w:rsid w:val="00916055"/>
    <w:rsid w:val="00920CE6"/>
    <w:rsid w:val="00922607"/>
    <w:rsid w:val="00932F66"/>
    <w:rsid w:val="00933889"/>
    <w:rsid w:val="00933B44"/>
    <w:rsid w:val="00945A2F"/>
    <w:rsid w:val="00960671"/>
    <w:rsid w:val="00963219"/>
    <w:rsid w:val="00976771"/>
    <w:rsid w:val="00981CA9"/>
    <w:rsid w:val="00986B5E"/>
    <w:rsid w:val="0099715A"/>
    <w:rsid w:val="009A401D"/>
    <w:rsid w:val="009B200B"/>
    <w:rsid w:val="009C0F64"/>
    <w:rsid w:val="009C3C63"/>
    <w:rsid w:val="009D73EB"/>
    <w:rsid w:val="009E0AC7"/>
    <w:rsid w:val="009E220C"/>
    <w:rsid w:val="009E3512"/>
    <w:rsid w:val="009E5006"/>
    <w:rsid w:val="009F075E"/>
    <w:rsid w:val="009F5657"/>
    <w:rsid w:val="009F60AD"/>
    <w:rsid w:val="00A00337"/>
    <w:rsid w:val="00A011F9"/>
    <w:rsid w:val="00A023B5"/>
    <w:rsid w:val="00A042DB"/>
    <w:rsid w:val="00A05E4F"/>
    <w:rsid w:val="00A141BA"/>
    <w:rsid w:val="00A1702B"/>
    <w:rsid w:val="00A20883"/>
    <w:rsid w:val="00A23A4E"/>
    <w:rsid w:val="00A3617E"/>
    <w:rsid w:val="00A3709C"/>
    <w:rsid w:val="00A37C3A"/>
    <w:rsid w:val="00A37E49"/>
    <w:rsid w:val="00A44725"/>
    <w:rsid w:val="00A473FE"/>
    <w:rsid w:val="00A47F85"/>
    <w:rsid w:val="00A57372"/>
    <w:rsid w:val="00A70C85"/>
    <w:rsid w:val="00A71648"/>
    <w:rsid w:val="00A73AA7"/>
    <w:rsid w:val="00A804F8"/>
    <w:rsid w:val="00A815A2"/>
    <w:rsid w:val="00A86E55"/>
    <w:rsid w:val="00A90144"/>
    <w:rsid w:val="00AB282B"/>
    <w:rsid w:val="00AB58A9"/>
    <w:rsid w:val="00AB7400"/>
    <w:rsid w:val="00AC3FBF"/>
    <w:rsid w:val="00AD12A7"/>
    <w:rsid w:val="00AD207E"/>
    <w:rsid w:val="00AE2B07"/>
    <w:rsid w:val="00AE752A"/>
    <w:rsid w:val="00AF00F0"/>
    <w:rsid w:val="00B049C4"/>
    <w:rsid w:val="00B0722E"/>
    <w:rsid w:val="00B0759C"/>
    <w:rsid w:val="00B241A6"/>
    <w:rsid w:val="00B304CD"/>
    <w:rsid w:val="00B4019D"/>
    <w:rsid w:val="00B41306"/>
    <w:rsid w:val="00B42860"/>
    <w:rsid w:val="00B43D46"/>
    <w:rsid w:val="00B703DD"/>
    <w:rsid w:val="00B870B2"/>
    <w:rsid w:val="00B90EE4"/>
    <w:rsid w:val="00BA4BEE"/>
    <w:rsid w:val="00BA5C99"/>
    <w:rsid w:val="00BA5D0E"/>
    <w:rsid w:val="00BB03CD"/>
    <w:rsid w:val="00BB3449"/>
    <w:rsid w:val="00BB4530"/>
    <w:rsid w:val="00BC2462"/>
    <w:rsid w:val="00BC46F2"/>
    <w:rsid w:val="00BF1841"/>
    <w:rsid w:val="00BF3B6F"/>
    <w:rsid w:val="00C00D92"/>
    <w:rsid w:val="00C00E15"/>
    <w:rsid w:val="00C064D4"/>
    <w:rsid w:val="00C06F4F"/>
    <w:rsid w:val="00C10FD3"/>
    <w:rsid w:val="00C21094"/>
    <w:rsid w:val="00C251A7"/>
    <w:rsid w:val="00C36E58"/>
    <w:rsid w:val="00C4070B"/>
    <w:rsid w:val="00C47C0E"/>
    <w:rsid w:val="00C5007F"/>
    <w:rsid w:val="00C50523"/>
    <w:rsid w:val="00C51397"/>
    <w:rsid w:val="00C54733"/>
    <w:rsid w:val="00C565C3"/>
    <w:rsid w:val="00C7113F"/>
    <w:rsid w:val="00C74BC7"/>
    <w:rsid w:val="00C76501"/>
    <w:rsid w:val="00C813CC"/>
    <w:rsid w:val="00C81FA7"/>
    <w:rsid w:val="00C8752A"/>
    <w:rsid w:val="00C8769D"/>
    <w:rsid w:val="00CA1302"/>
    <w:rsid w:val="00CA18D3"/>
    <w:rsid w:val="00CA1B01"/>
    <w:rsid w:val="00CA7054"/>
    <w:rsid w:val="00CD7359"/>
    <w:rsid w:val="00CE1664"/>
    <w:rsid w:val="00CE3B4D"/>
    <w:rsid w:val="00CE7BE4"/>
    <w:rsid w:val="00CE7DD5"/>
    <w:rsid w:val="00CF4905"/>
    <w:rsid w:val="00D15F6B"/>
    <w:rsid w:val="00D16991"/>
    <w:rsid w:val="00D2184F"/>
    <w:rsid w:val="00D233DD"/>
    <w:rsid w:val="00D2762F"/>
    <w:rsid w:val="00D36DB9"/>
    <w:rsid w:val="00D43533"/>
    <w:rsid w:val="00D51C6A"/>
    <w:rsid w:val="00D60169"/>
    <w:rsid w:val="00D67E2A"/>
    <w:rsid w:val="00D737E0"/>
    <w:rsid w:val="00D7501D"/>
    <w:rsid w:val="00D7591C"/>
    <w:rsid w:val="00D80213"/>
    <w:rsid w:val="00D816FD"/>
    <w:rsid w:val="00D8516A"/>
    <w:rsid w:val="00D8744A"/>
    <w:rsid w:val="00D901BD"/>
    <w:rsid w:val="00D949DE"/>
    <w:rsid w:val="00DA552C"/>
    <w:rsid w:val="00DB5CCC"/>
    <w:rsid w:val="00DB67C9"/>
    <w:rsid w:val="00DB6E92"/>
    <w:rsid w:val="00DC230C"/>
    <w:rsid w:val="00DD20D3"/>
    <w:rsid w:val="00DF0D34"/>
    <w:rsid w:val="00DF11FB"/>
    <w:rsid w:val="00DF1388"/>
    <w:rsid w:val="00E01063"/>
    <w:rsid w:val="00E0407F"/>
    <w:rsid w:val="00E149BB"/>
    <w:rsid w:val="00E36EEA"/>
    <w:rsid w:val="00E36FBE"/>
    <w:rsid w:val="00E41A0E"/>
    <w:rsid w:val="00E45A79"/>
    <w:rsid w:val="00E46A7D"/>
    <w:rsid w:val="00E4700A"/>
    <w:rsid w:val="00E50992"/>
    <w:rsid w:val="00E527CA"/>
    <w:rsid w:val="00E56151"/>
    <w:rsid w:val="00E75A44"/>
    <w:rsid w:val="00E80B03"/>
    <w:rsid w:val="00E905D8"/>
    <w:rsid w:val="00E92BCB"/>
    <w:rsid w:val="00EA4597"/>
    <w:rsid w:val="00EB387B"/>
    <w:rsid w:val="00EB5183"/>
    <w:rsid w:val="00EB7C1A"/>
    <w:rsid w:val="00EC26E2"/>
    <w:rsid w:val="00EC7F77"/>
    <w:rsid w:val="00ED77AF"/>
    <w:rsid w:val="00EE7965"/>
    <w:rsid w:val="00EE7A5C"/>
    <w:rsid w:val="00EF094D"/>
    <w:rsid w:val="00EF2DD8"/>
    <w:rsid w:val="00EF337E"/>
    <w:rsid w:val="00EF5692"/>
    <w:rsid w:val="00F02A19"/>
    <w:rsid w:val="00F224BE"/>
    <w:rsid w:val="00F2280C"/>
    <w:rsid w:val="00F32E29"/>
    <w:rsid w:val="00F428CD"/>
    <w:rsid w:val="00F43F7B"/>
    <w:rsid w:val="00F50EE3"/>
    <w:rsid w:val="00F52A4E"/>
    <w:rsid w:val="00F64A3D"/>
    <w:rsid w:val="00F66E9D"/>
    <w:rsid w:val="00F70E2F"/>
    <w:rsid w:val="00F822C5"/>
    <w:rsid w:val="00F93E64"/>
    <w:rsid w:val="00F9756A"/>
    <w:rsid w:val="00FA3A5F"/>
    <w:rsid w:val="00FB58A6"/>
    <w:rsid w:val="00FD2088"/>
    <w:rsid w:val="00FE2527"/>
    <w:rsid w:val="00FF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8AD0B"/>
  <w15:docId w15:val="{B3D5F353-B88D-40E6-8282-4BED3D7B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aliases w:val="H1,h1,1,Header 1,SubTítulo 1,Heading 0 + Left:  0 cm,First line:  ...,Heading 0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b/>
      <w:sz w:val="24"/>
    </w:rPr>
  </w:style>
  <w:style w:type="paragraph" w:styleId="Heading2">
    <w:name w:val="heading 2"/>
    <w:aliases w:val="H2,H21,H22,h2,2,Header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0"/>
    </w:rPr>
  </w:style>
  <w:style w:type="paragraph" w:styleId="Heading3">
    <w:name w:val="heading 3"/>
    <w:aliases w:val="H3,H31,H32,h3,3"/>
    <w:basedOn w:val="Heading1"/>
    <w:next w:val="Normal"/>
    <w:qFormat/>
    <w:pPr>
      <w:numPr>
        <w:ilvl w:val="2"/>
      </w:numPr>
      <w:tabs>
        <w:tab w:val="clear" w:pos="1713"/>
        <w:tab w:val="num" w:pos="720"/>
      </w:tabs>
      <w:ind w:left="720"/>
      <w:outlineLvl w:val="2"/>
    </w:pPr>
    <w:rPr>
      <w:b w:val="0"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Century Gothic" w:hAnsi="Century Gothic"/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Century Gothic" w:hAnsi="Century Gothic"/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Century Gothic" w:hAnsi="Century Gothic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Century Gothic" w:hAnsi="Century Gothic"/>
      <w:i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Century Gothic" w:hAnsi="Century Gothic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 Char,Header Char Char,Header Char,h"/>
    <w:basedOn w:val="Normal"/>
    <w:link w:val="HeaderChar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771"/>
    <w:rPr>
      <w:rFonts w:ascii="Arial" w:hAnsi="Arial"/>
      <w:szCs w:val="24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rFonts w:ascii="Century Gothic" w:hAnsi="Century Gothic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Century Gothic" w:hAnsi="Century Gothic"/>
      <w:szCs w:val="20"/>
    </w:rPr>
  </w:style>
  <w:style w:type="paragraph" w:customStyle="1" w:styleId="Explicao">
    <w:name w:val="Explicação"/>
    <w:basedOn w:val="Closing"/>
    <w:next w:val="Normal"/>
    <w:pPr>
      <w:widowControl w:val="0"/>
      <w:ind w:left="0"/>
      <w:jc w:val="both"/>
    </w:pPr>
    <w:rPr>
      <w:color w:val="0000FF"/>
      <w:szCs w:val="20"/>
    </w:rPr>
  </w:style>
  <w:style w:type="paragraph" w:styleId="Closing">
    <w:name w:val="Closing"/>
    <w:basedOn w:val="Normal"/>
    <w:pPr>
      <w:ind w:left="4252"/>
    </w:pPr>
  </w:style>
  <w:style w:type="paragraph" w:styleId="TOC1">
    <w:name w:val="toc 1"/>
    <w:basedOn w:val="Normal"/>
    <w:next w:val="Normal"/>
    <w:autoRedefine/>
    <w:uiPriority w:val="39"/>
    <w:pPr>
      <w:spacing w:after="120"/>
    </w:pPr>
    <w:rPr>
      <w:noProof/>
      <w:sz w:val="24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</w:rPr>
  </w:style>
  <w:style w:type="paragraph" w:styleId="TOC2">
    <w:name w:val="toc 2"/>
    <w:basedOn w:val="Normal"/>
    <w:next w:val="Normal"/>
    <w:autoRedefine/>
    <w:uiPriority w:val="39"/>
    <w:pPr>
      <w:spacing w:after="120"/>
      <w:ind w:left="238"/>
    </w:pPr>
    <w:rPr>
      <w:noProof/>
      <w:sz w:val="24"/>
    </w:rPr>
  </w:style>
  <w:style w:type="paragraph" w:customStyle="1" w:styleId="Exemplo">
    <w:name w:val="Exemplo"/>
    <w:basedOn w:val="Normal"/>
    <w:pPr>
      <w:widowControl w:val="0"/>
      <w:numPr>
        <w:numId w:val="1"/>
      </w:numPr>
      <w:spacing w:line="240" w:lineRule="atLeast"/>
    </w:pPr>
  </w:style>
  <w:style w:type="paragraph" w:customStyle="1" w:styleId="EstiloCorpodetextoJustificadoEsquerda0cm">
    <w:name w:val="Estilo Corpo de texto + Justificado Esquerda:  0 cm"/>
    <w:basedOn w:val="BodyText"/>
    <w:pPr>
      <w:ind w:left="0"/>
      <w:jc w:val="both"/>
    </w:p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Cs w:val="20"/>
    </w:rPr>
  </w:style>
  <w:style w:type="paragraph" w:customStyle="1" w:styleId="EstiloExplicaoArialAutomtica">
    <w:name w:val="Estilo Explicação + Arial Automática"/>
    <w:basedOn w:val="Explicao"/>
    <w:rPr>
      <w:color w:val="auto"/>
    </w:rPr>
  </w:style>
  <w:style w:type="paragraph" w:styleId="BodyText2">
    <w:name w:val="Body Text 2"/>
    <w:basedOn w:val="Normal"/>
    <w:pPr>
      <w:jc w:val="center"/>
    </w:pPr>
    <w:rPr>
      <w:b/>
      <w:color w:val="000080"/>
      <w:sz w:val="40"/>
      <w:szCs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InfoBlue">
    <w:name w:val="InfoBlue"/>
    <w:basedOn w:val="Normal"/>
    <w:next w:val="Normal"/>
    <w:autoRedefine/>
    <w:rsid w:val="00EF2DD8"/>
    <w:pPr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Estilo2">
    <w:name w:val="Estilo2"/>
    <w:basedOn w:val="ListNumber2"/>
    <w:next w:val="Normal"/>
    <w:rsid w:val="00545A91"/>
    <w:pPr>
      <w:numPr>
        <w:numId w:val="0"/>
      </w:numPr>
      <w:tabs>
        <w:tab w:val="left" w:pos="1134"/>
        <w:tab w:val="left" w:pos="1418"/>
      </w:tabs>
      <w:spacing w:before="100"/>
      <w:jc w:val="both"/>
    </w:pPr>
    <w:rPr>
      <w:sz w:val="24"/>
      <w:szCs w:val="20"/>
    </w:rPr>
  </w:style>
  <w:style w:type="paragraph" w:styleId="ListNumber2">
    <w:name w:val="List Number 2"/>
    <w:basedOn w:val="Normal"/>
    <w:rsid w:val="00545A91"/>
    <w:pPr>
      <w:numPr>
        <w:numId w:val="3"/>
      </w:numPr>
    </w:pPr>
  </w:style>
  <w:style w:type="table" w:styleId="TableGrid">
    <w:name w:val="Table Grid"/>
    <w:basedOn w:val="TableNormal"/>
    <w:rsid w:val="001B0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3FF4"/>
    <w:rPr>
      <w:rFonts w:ascii="Tahoma" w:hAnsi="Tahoma" w:cs="Tahoma"/>
      <w:sz w:val="16"/>
      <w:szCs w:val="16"/>
    </w:rPr>
  </w:style>
  <w:style w:type="paragraph" w:customStyle="1" w:styleId="infoblue0">
    <w:name w:val="infoblue"/>
    <w:basedOn w:val="Normal"/>
    <w:rsid w:val="00A73AA7"/>
    <w:pPr>
      <w:spacing w:after="120" w:line="240" w:lineRule="atLeast"/>
      <w:ind w:left="720"/>
    </w:pPr>
    <w:rPr>
      <w:i/>
      <w:iCs/>
      <w:color w:val="0000FF"/>
      <w:szCs w:val="20"/>
    </w:rPr>
  </w:style>
  <w:style w:type="character" w:styleId="FollowedHyperlink">
    <w:name w:val="FollowedHyperlink"/>
    <w:basedOn w:val="DefaultParagraphFont"/>
    <w:rsid w:val="00565144"/>
    <w:rPr>
      <w:color w:val="800080"/>
      <w:u w:val="single"/>
    </w:rPr>
  </w:style>
  <w:style w:type="paragraph" w:customStyle="1" w:styleId="ABLOCKPARA">
    <w:name w:val="A BLOCK PARA"/>
    <w:basedOn w:val="Normal"/>
    <w:rsid w:val="00920CE6"/>
    <w:pPr>
      <w:spacing w:before="20" w:after="20"/>
    </w:pPr>
    <w:rPr>
      <w:rFonts w:ascii="Book Antiqua" w:hAnsi="Book Antiqua"/>
      <w:sz w:val="22"/>
      <w:szCs w:val="20"/>
      <w:lang w:val="en-US"/>
    </w:rPr>
  </w:style>
  <w:style w:type="paragraph" w:customStyle="1" w:styleId="BodyTextKeep">
    <w:name w:val="Body Text Keep"/>
    <w:basedOn w:val="BodyText"/>
    <w:rsid w:val="00920CE6"/>
    <w:pPr>
      <w:keepNext/>
      <w:keepLines w:val="0"/>
      <w:widowControl/>
      <w:spacing w:before="20" w:after="240"/>
      <w:ind w:left="0"/>
      <w:jc w:val="both"/>
    </w:pPr>
    <w:rPr>
      <w:rFonts w:cs="Arial"/>
      <w:spacing w:val="-5"/>
      <w:lang w:val="pt-P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DC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D218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D218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D1BFE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A042DB"/>
  </w:style>
  <w:style w:type="character" w:customStyle="1" w:styleId="HeaderChar1">
    <w:name w:val="Header Char1"/>
    <w:aliases w:val="h Char Char,Header Char Char Char,Header Char Char1,h Char1"/>
    <w:basedOn w:val="DefaultParagraphFont"/>
    <w:link w:val="Header"/>
    <w:uiPriority w:val="99"/>
    <w:rsid w:val="007F776B"/>
    <w:rPr>
      <w:rFonts w:ascii="Arial" w:hAnsi="Arial"/>
      <w:szCs w:val="24"/>
    </w:rPr>
  </w:style>
  <w:style w:type="character" w:styleId="IntenseEmphasis">
    <w:name w:val="Intense Emphasis"/>
    <w:basedOn w:val="DefaultParagraphFont"/>
    <w:uiPriority w:val="21"/>
    <w:qFormat/>
    <w:rsid w:val="008339FE"/>
    <w:rPr>
      <w:b/>
      <w:bCs/>
      <w:i/>
      <w:iCs/>
      <w:color w:val="4F81BD" w:themeColor="accent1"/>
    </w:rPr>
  </w:style>
  <w:style w:type="paragraph" w:customStyle="1" w:styleId="BulletDouble">
    <w:name w:val="Bullet Double"/>
    <w:basedOn w:val="Normal"/>
    <w:autoRedefine/>
    <w:rsid w:val="00E527CA"/>
    <w:pPr>
      <w:tabs>
        <w:tab w:val="num" w:pos="-940"/>
        <w:tab w:val="num" w:pos="0"/>
      </w:tabs>
      <w:suppressAutoHyphens/>
      <w:spacing w:before="100" w:after="100" w:line="240" w:lineRule="exact"/>
      <w:ind w:left="2357" w:hanging="230"/>
      <w:jc w:val="both"/>
    </w:pPr>
    <w:rPr>
      <w:rFonts w:ascii="Times New Roman" w:hAnsi="Times New Roman"/>
      <w:snapToGrid w:val="0"/>
      <w:sz w:val="22"/>
      <w:szCs w:val="20"/>
      <w:lang w:eastAsia="en-US"/>
    </w:rPr>
  </w:style>
  <w:style w:type="paragraph" w:styleId="ListNumber">
    <w:name w:val="List Number"/>
    <w:basedOn w:val="Normal"/>
    <w:rsid w:val="00E527CA"/>
    <w:pPr>
      <w:tabs>
        <w:tab w:val="num" w:pos="360"/>
      </w:tabs>
      <w:spacing w:before="120"/>
      <w:ind w:left="360" w:hanging="360"/>
      <w:jc w:val="both"/>
    </w:pPr>
    <w:rPr>
      <w:rFonts w:ascii="Times New Roman" w:hAnsi="Times New Roman"/>
      <w:sz w:val="22"/>
      <w:szCs w:val="20"/>
      <w:lang w:eastAsia="en-US"/>
    </w:rPr>
  </w:style>
  <w:style w:type="paragraph" w:customStyle="1" w:styleId="TableColumnHead">
    <w:name w:val="Table Column Head"/>
    <w:basedOn w:val="Normal"/>
    <w:next w:val="BodyText"/>
    <w:rsid w:val="00E527CA"/>
    <w:pPr>
      <w:keepNext/>
      <w:tabs>
        <w:tab w:val="left" w:pos="1080"/>
      </w:tabs>
      <w:spacing w:before="70" w:after="70" w:line="260" w:lineRule="exact"/>
    </w:pPr>
    <w:rPr>
      <w:rFonts w:cs="Arial"/>
      <w:b/>
      <w:szCs w:val="20"/>
      <w:lang w:val="en-US" w:eastAsia="en-US"/>
    </w:rPr>
  </w:style>
  <w:style w:type="paragraph" w:customStyle="1" w:styleId="TableText0">
    <w:name w:val="Table Text"/>
    <w:basedOn w:val="Normal"/>
    <w:rsid w:val="00E527CA"/>
    <w:pPr>
      <w:keepNext/>
      <w:tabs>
        <w:tab w:val="left" w:pos="1080"/>
      </w:tabs>
      <w:spacing w:before="70" w:after="70"/>
    </w:pPr>
    <w:rPr>
      <w:rFonts w:ascii="Helvetica" w:hAnsi="Helvetica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E527CA"/>
    <w:pPr>
      <w:jc w:val="both"/>
    </w:pPr>
    <w:rPr>
      <w:rFonts w:ascii="Arial Narrow" w:hAnsi="Arial Narrow"/>
      <w:i/>
      <w:color w:val="FF0000"/>
      <w:sz w:val="24"/>
      <w:lang w:val="pt-PT" w:eastAsia="en-US"/>
    </w:rPr>
  </w:style>
  <w:style w:type="character" w:customStyle="1" w:styleId="BodyText3Char">
    <w:name w:val="Body Text 3 Char"/>
    <w:basedOn w:val="DefaultParagraphFont"/>
    <w:link w:val="BodyText3"/>
    <w:rsid w:val="00E527CA"/>
    <w:rPr>
      <w:rFonts w:ascii="Arial Narrow" w:hAnsi="Arial Narrow"/>
      <w:i/>
      <w:color w:val="FF0000"/>
      <w:sz w:val="24"/>
      <w:szCs w:val="24"/>
      <w:lang w:val="pt-PT" w:eastAsia="en-US"/>
    </w:rPr>
  </w:style>
  <w:style w:type="paragraph" w:customStyle="1" w:styleId="CareerBodyText">
    <w:name w:val="Career Body Text"/>
    <w:basedOn w:val="Normal"/>
    <w:rsid w:val="00E527CA"/>
    <w:rPr>
      <w:rFonts w:ascii="Arial Narrow" w:hAnsi="Arial Narrow"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E527CA"/>
    <w:pPr>
      <w:tabs>
        <w:tab w:val="left" w:pos="900"/>
      </w:tabs>
      <w:ind w:left="900"/>
      <w:jc w:val="both"/>
    </w:pPr>
    <w:rPr>
      <w:rFonts w:ascii="Arial Narrow" w:hAnsi="Arial Narrow"/>
      <w:i/>
      <w:color w:val="FF000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E527CA"/>
    <w:rPr>
      <w:rFonts w:ascii="Arial Narrow" w:hAnsi="Arial Narrow"/>
      <w:i/>
      <w:color w:val="FF0000"/>
      <w:sz w:val="24"/>
      <w:szCs w:val="24"/>
      <w:lang w:eastAsia="en-US"/>
    </w:rPr>
  </w:style>
  <w:style w:type="paragraph" w:customStyle="1" w:styleId="ElementoTabla">
    <w:name w:val="Elemento_Tabla"/>
    <w:basedOn w:val="Normal"/>
    <w:rsid w:val="00E527CA"/>
    <w:pPr>
      <w:widowControl w:val="0"/>
      <w:spacing w:before="60" w:after="60"/>
      <w:jc w:val="both"/>
    </w:pPr>
    <w:rPr>
      <w:rFonts w:ascii="TheSansCorrespondence" w:hAnsi="TheSansCorrespondence"/>
      <w:snapToGrid w:val="0"/>
      <w:color w:val="FFFFFF"/>
      <w:szCs w:val="20"/>
      <w:lang w:val="es-ES_tradnl"/>
    </w:rPr>
  </w:style>
  <w:style w:type="paragraph" w:customStyle="1" w:styleId="Encabezadoh">
    <w:name w:val="Encabezado.h"/>
    <w:basedOn w:val="Normal"/>
    <w:rsid w:val="00E527CA"/>
    <w:pPr>
      <w:tabs>
        <w:tab w:val="center" w:pos="4252"/>
        <w:tab w:val="right" w:pos="8504"/>
      </w:tabs>
      <w:spacing w:line="360" w:lineRule="auto"/>
      <w:ind w:firstLine="708"/>
      <w:jc w:val="both"/>
    </w:pPr>
    <w:rPr>
      <w:rFonts w:ascii="Times New Roman" w:hAnsi="Times New Roman"/>
      <w:color w:val="000000"/>
      <w:szCs w:val="20"/>
      <w:lang w:val="pt-PT" w:eastAsia="en-US"/>
    </w:rPr>
  </w:style>
  <w:style w:type="paragraph" w:customStyle="1" w:styleId="TableBullet2">
    <w:name w:val="Table Bullet 2"/>
    <w:basedOn w:val="TableBullet1"/>
    <w:rsid w:val="00E527CA"/>
    <w:pPr>
      <w:tabs>
        <w:tab w:val="clear" w:pos="360"/>
        <w:tab w:val="num" w:pos="720"/>
      </w:tabs>
      <w:ind w:left="720"/>
    </w:pPr>
  </w:style>
  <w:style w:type="paragraph" w:customStyle="1" w:styleId="TableBullet1">
    <w:name w:val="Table Bullet 1"/>
    <w:basedOn w:val="TableText0"/>
    <w:rsid w:val="00E527CA"/>
    <w:pPr>
      <w:tabs>
        <w:tab w:val="clear" w:pos="1080"/>
        <w:tab w:val="num" w:pos="360"/>
      </w:tabs>
      <w:ind w:left="360" w:hanging="360"/>
    </w:pPr>
  </w:style>
  <w:style w:type="paragraph" w:customStyle="1" w:styleId="z-Parteinferiordoformulrio1">
    <w:name w:val="z-Parte inferior do formulário1"/>
    <w:basedOn w:val="Normal"/>
    <w:next w:val="Normal"/>
    <w:hidden/>
    <w:rsid w:val="00E527CA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Hiperlink">
    <w:name w:val="Hiperlink"/>
    <w:rsid w:val="00E527C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527CA"/>
    <w:pPr>
      <w:jc w:val="both"/>
    </w:pPr>
    <w:rPr>
      <w:rFonts w:cs="Arial"/>
      <w:b/>
      <w:sz w:val="24"/>
      <w:lang w:val="pt-PT"/>
    </w:rPr>
  </w:style>
  <w:style w:type="paragraph" w:customStyle="1" w:styleId="Prrafo">
    <w:name w:val="Párrafo"/>
    <w:rsid w:val="00E527CA"/>
    <w:pPr>
      <w:spacing w:before="120" w:after="120" w:line="320" w:lineRule="atLeast"/>
      <w:jc w:val="both"/>
    </w:pPr>
    <w:rPr>
      <w:rFonts w:ascii="Arial" w:hAnsi="Arial"/>
      <w:noProof/>
      <w:sz w:val="22"/>
    </w:rPr>
  </w:style>
  <w:style w:type="character" w:customStyle="1" w:styleId="textobold1">
    <w:name w:val="textobold1"/>
    <w:rsid w:val="00E527CA"/>
    <w:rPr>
      <w:rFonts w:ascii="Verdana" w:hAnsi="Verdana" w:hint="default"/>
      <w:b/>
      <w:bCs/>
      <w:strike w:val="0"/>
      <w:dstrike w:val="0"/>
      <w:color w:val="666666"/>
      <w:sz w:val="17"/>
      <w:szCs w:val="17"/>
      <w:u w:val="none"/>
      <w:effect w:val="none"/>
    </w:rPr>
  </w:style>
  <w:style w:type="character" w:styleId="CommentReference">
    <w:name w:val="annotation reference"/>
    <w:rsid w:val="00E527C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7CA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E527CA"/>
  </w:style>
  <w:style w:type="paragraph" w:styleId="Index1">
    <w:name w:val="index 1"/>
    <w:basedOn w:val="Normal"/>
    <w:next w:val="Normal"/>
    <w:autoRedefine/>
    <w:rsid w:val="00E527CA"/>
    <w:pPr>
      <w:ind w:left="240" w:hanging="240"/>
    </w:pPr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E52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7CA"/>
    <w:rPr>
      <w:b/>
      <w:bCs/>
    </w:rPr>
  </w:style>
  <w:style w:type="paragraph" w:styleId="Index2">
    <w:name w:val="index 2"/>
    <w:basedOn w:val="Normal"/>
    <w:next w:val="Normal"/>
    <w:autoRedefine/>
    <w:rsid w:val="00E527CA"/>
    <w:pPr>
      <w:ind w:left="480" w:hanging="240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autoRedefine/>
    <w:rsid w:val="00E527CA"/>
    <w:pPr>
      <w:ind w:left="720" w:hanging="240"/>
    </w:pPr>
    <w:rPr>
      <w:rFonts w:ascii="Times New Roman" w:hAnsi="Times New Roman"/>
      <w:sz w:val="24"/>
    </w:rPr>
  </w:style>
  <w:style w:type="paragraph" w:styleId="Index4">
    <w:name w:val="index 4"/>
    <w:basedOn w:val="Normal"/>
    <w:next w:val="Normal"/>
    <w:autoRedefine/>
    <w:rsid w:val="00E527CA"/>
    <w:pPr>
      <w:ind w:left="960" w:hanging="240"/>
    </w:pPr>
    <w:rPr>
      <w:rFonts w:ascii="Times New Roman" w:hAnsi="Times New Roman"/>
      <w:sz w:val="24"/>
    </w:rPr>
  </w:style>
  <w:style w:type="paragraph" w:styleId="Index5">
    <w:name w:val="index 5"/>
    <w:basedOn w:val="Normal"/>
    <w:next w:val="Normal"/>
    <w:autoRedefine/>
    <w:rsid w:val="00E527CA"/>
    <w:pPr>
      <w:ind w:left="1200" w:hanging="240"/>
    </w:pPr>
    <w:rPr>
      <w:rFonts w:ascii="Times New Roman" w:hAnsi="Times New Roman"/>
      <w:sz w:val="24"/>
    </w:rPr>
  </w:style>
  <w:style w:type="paragraph" w:styleId="Index6">
    <w:name w:val="index 6"/>
    <w:basedOn w:val="Normal"/>
    <w:next w:val="Normal"/>
    <w:autoRedefine/>
    <w:rsid w:val="00E527CA"/>
    <w:pPr>
      <w:ind w:left="1440" w:hanging="240"/>
    </w:pPr>
    <w:rPr>
      <w:rFonts w:ascii="Times New Roman" w:hAnsi="Times New Roman"/>
      <w:sz w:val="24"/>
    </w:rPr>
  </w:style>
  <w:style w:type="paragraph" w:styleId="Index7">
    <w:name w:val="index 7"/>
    <w:basedOn w:val="Normal"/>
    <w:next w:val="Normal"/>
    <w:autoRedefine/>
    <w:rsid w:val="00E527CA"/>
    <w:pPr>
      <w:ind w:left="1680" w:hanging="240"/>
    </w:pPr>
    <w:rPr>
      <w:rFonts w:ascii="Times New Roman" w:hAnsi="Times New Roman"/>
      <w:sz w:val="24"/>
    </w:rPr>
  </w:style>
  <w:style w:type="paragraph" w:styleId="Index8">
    <w:name w:val="index 8"/>
    <w:basedOn w:val="Normal"/>
    <w:next w:val="Normal"/>
    <w:autoRedefine/>
    <w:rsid w:val="00E527CA"/>
    <w:pPr>
      <w:ind w:left="1920" w:hanging="240"/>
    </w:pPr>
    <w:rPr>
      <w:rFonts w:ascii="Times New Roman" w:hAnsi="Times New Roman"/>
      <w:sz w:val="24"/>
    </w:rPr>
  </w:style>
  <w:style w:type="paragraph" w:styleId="Index9">
    <w:name w:val="index 9"/>
    <w:basedOn w:val="Normal"/>
    <w:next w:val="Normal"/>
    <w:autoRedefine/>
    <w:rsid w:val="00E527CA"/>
    <w:pPr>
      <w:ind w:left="2160" w:hanging="240"/>
    </w:pPr>
    <w:rPr>
      <w:rFonts w:ascii="Times New Roman" w:hAnsi="Times New Roman"/>
      <w:sz w:val="24"/>
    </w:rPr>
  </w:style>
  <w:style w:type="paragraph" w:styleId="IndexHeading">
    <w:name w:val="index heading"/>
    <w:basedOn w:val="Normal"/>
    <w:next w:val="Index1"/>
    <w:rsid w:val="00E527CA"/>
    <w:pPr>
      <w:spacing w:before="120" w:after="120"/>
    </w:pPr>
    <w:rPr>
      <w:rFonts w:ascii="Times New Roman" w:hAnsi="Times New Roman"/>
      <w:b/>
      <w:bCs/>
      <w:i/>
      <w:iCs/>
      <w:sz w:val="24"/>
    </w:rPr>
  </w:style>
  <w:style w:type="paragraph" w:styleId="z-BottomofForm">
    <w:name w:val="HTML Bottom of Form"/>
    <w:basedOn w:val="Normal"/>
    <w:next w:val="Normal"/>
    <w:link w:val="z-BottomofFormChar"/>
    <w:hidden/>
    <w:rsid w:val="00E527C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rsid w:val="00E527C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customStyle="1" w:styleId="Default">
    <w:name w:val="Default"/>
    <w:rsid w:val="00E527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oleObject" Target="embeddings/Microsoft_Word_97_-_2003_Document1.doc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hyperlink" Target="http://sharepoint2007/tecnologia/0002/gsvas/Modelos%20de%20Documentao/Monitora&#231;&#227;o/Especifica&#231;&#227;o%20Monitora&#231;&#227;o%20de%20Servi&#231;o_v07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gricultura\Modelo%20de%20artefatos%20MAP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424EE679F79B4885F59445517AA3A8" ma:contentTypeVersion="1" ma:contentTypeDescription="Crie um novo documento." ma:contentTypeScope="" ma:versionID="bd6dc652520e7728f7420217323b1e75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905B-A801-436F-9634-7DDE1B98C47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1EAEE9-B558-43AA-B7DA-560D8FE085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988EF-B381-4D12-BC01-E0FDD5C4D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D24D147-A8ED-496F-80FA-EC10CEB7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artefatos MAPA.dot</Template>
  <TotalTime>1014</TotalTime>
  <Pages>15</Pages>
  <Words>3692</Words>
  <Characters>19943</Characters>
  <Application>Microsoft Office Word</Application>
  <DocSecurity>0</DocSecurity>
  <Lines>166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SIGLA - PROJETO - alterar em arquivo| propriedades | título</vt:lpstr>
      <vt:lpstr>SIGLA - PROJETO - alterar em arquivo| propriedades | título</vt:lpstr>
    </vt:vector>
  </TitlesOfParts>
  <Company>Ministério da Agricultura, Pecuária e Abastecimento - MAPA</Company>
  <LinksUpToDate>false</LinksUpToDate>
  <CharactersWithSpaces>23588</CharactersWithSpaces>
  <SharedDoc>false</SharedDoc>
  <HLinks>
    <vt:vector size="96" baseType="variant">
      <vt:variant>
        <vt:i4>65626</vt:i4>
      </vt:variant>
      <vt:variant>
        <vt:i4>168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165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162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159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156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153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150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147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144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2490391</vt:i4>
      </vt:variant>
      <vt:variant>
        <vt:i4>141</vt:i4>
      </vt:variant>
      <vt:variant>
        <vt:i4>0</vt:i4>
      </vt:variant>
      <vt:variant>
        <vt:i4>5</vt:i4>
      </vt:variant>
      <vt:variant>
        <vt:lpwstr>Procedimento NOC JOB CTRLM_Geco.xls</vt:lpwstr>
      </vt:variant>
      <vt:variant>
        <vt:lpwstr/>
      </vt:variant>
      <vt:variant>
        <vt:i4>1572936</vt:i4>
      </vt:variant>
      <vt:variant>
        <vt:i4>138</vt:i4>
      </vt:variant>
      <vt:variant>
        <vt:i4>0</vt:i4>
      </vt:variant>
      <vt:variant>
        <vt:i4>5</vt:i4>
      </vt:variant>
      <vt:variant>
        <vt:lpwstr>Service Desk Geco.xls</vt:lpwstr>
      </vt:variant>
      <vt:variant>
        <vt:lpwstr/>
      </vt:variant>
      <vt:variant>
        <vt:i4>4194368</vt:i4>
      </vt:variant>
      <vt:variant>
        <vt:i4>135</vt:i4>
      </vt:variant>
      <vt:variant>
        <vt:i4>0</vt:i4>
      </vt:variant>
      <vt:variant>
        <vt:i4>5</vt:i4>
      </vt:variant>
      <vt:variant>
        <vt:lpwstr>Script de Atendimento Help Geco Desk.doc</vt:lpwstr>
      </vt:variant>
      <vt:variant>
        <vt:lpwstr/>
      </vt:variant>
      <vt:variant>
        <vt:i4>2490435</vt:i4>
      </vt:variant>
      <vt:variant>
        <vt:i4>129</vt:i4>
      </vt:variant>
      <vt:variant>
        <vt:i4>0</vt:i4>
      </vt:variant>
      <vt:variant>
        <vt:i4>5</vt:i4>
      </vt:variant>
      <vt:variant>
        <vt:lpwstr>mailto:carloseg@brasiltelecom.com.br</vt:lpwstr>
      </vt:variant>
      <vt:variant>
        <vt:lpwstr/>
      </vt:variant>
      <vt:variant>
        <vt:i4>393230</vt:i4>
      </vt:variant>
      <vt:variant>
        <vt:i4>123</vt:i4>
      </vt:variant>
      <vt:variant>
        <vt:i4>0</vt:i4>
      </vt:variant>
      <vt:variant>
        <vt:i4>5</vt:i4>
      </vt:variant>
      <vt:variant>
        <vt:lpwstr>http://btdf3153:8991/console/login/LoginForm.jsp</vt:lpwstr>
      </vt:variant>
      <vt:variant>
        <vt:lpwstr/>
      </vt:variant>
      <vt:variant>
        <vt:i4>393231</vt:i4>
      </vt:variant>
      <vt:variant>
        <vt:i4>120</vt:i4>
      </vt:variant>
      <vt:variant>
        <vt:i4>0</vt:i4>
      </vt:variant>
      <vt:variant>
        <vt:i4>5</vt:i4>
      </vt:variant>
      <vt:variant>
        <vt:lpwstr>http://btdf3152:8991/console/login/LoginForm.jsp</vt:lpwstr>
      </vt:variant>
      <vt:variant>
        <vt:lpwstr/>
      </vt:variant>
      <vt:variant>
        <vt:i4>4522000</vt:i4>
      </vt:variant>
      <vt:variant>
        <vt:i4>117</vt:i4>
      </vt:variant>
      <vt:variant>
        <vt:i4>0</vt:i4>
      </vt:variant>
      <vt:variant>
        <vt:i4>5</vt:i4>
      </vt:variant>
      <vt:variant>
        <vt:lpwstr>\\btdf3156\geco_release$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SIGLA - PROJETO - alterar em arquivo| propriedades | título</dc:title>
  <dc:subject/>
  <dc:creator>ehonda</dc:creator>
  <cp:keywords/>
  <dc:description/>
  <cp:lastModifiedBy>André Jacomino</cp:lastModifiedBy>
  <cp:revision>15</cp:revision>
  <cp:lastPrinted>2012-08-21T13:30:00Z</cp:lastPrinted>
  <dcterms:created xsi:type="dcterms:W3CDTF">2017-12-22T11:50:00Z</dcterms:created>
  <dcterms:modified xsi:type="dcterms:W3CDTF">2018-01-04T18:24:00Z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0x010100F6424EE679F79B4885F59445517AA3A8</vt:lpwstr>
  </property>
</Properties>
</file>