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w:body>
    <w:tbl>
      <w:tblPr>
        <w:tblW w:w="9200" w:type="dxa"/>
        <w:tblLayout w:type="fixed"/>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Pr>
      <w:tblGrid>
        <w:gridCol w:w="650"/>
        <w:gridCol w:w="4300"/>
        <w:gridCol w:w="1300"/>
        <w:gridCol w:w="850"/>
        <w:gridCol w:w="2100"/>
      </w:tblGrid>
      <w:tr>
        <w:tc>
          <w:tcPr>
            <w:tcW w:w="650" w:type="dxa"/>
            <w:vAlign w:val="top"/>
            <w:shd w:fill="E7E6E6"/>
          </w:tcPr>
          <w:p>
            <w:r>
              <w:rPr>
                <w:b/>
              </w:rPr>
              <w:t xml:space="preserve">number</w:t>
            </w:r>
          </w:p>
        </w:tc>
        <w:tc>
          <w:tcPr>
            <w:tcW w:w="4300" w:type="dxa"/>
            <w:vAlign w:val="top"/>
            <w:shd w:fill="E7E6E6"/>
          </w:tcPr>
          <w:p>
            <w:r>
              <w:rPr>
                <w:b/>
              </w:rPr>
              <w:t xml:space="preserve">problem description</w:t>
            </w:r>
          </w:p>
        </w:tc>
        <w:tc>
          <w:tcPr>
            <w:tcW w:w="1300" w:type="dxa"/>
            <w:vAlign w:val="top"/>
            <w:shd w:fill="E7E6E6"/>
          </w:tcPr>
          <w:p>
            <w:r>
              <w:rPr>
                <w:b/>
              </w:rPr>
              <w:t xml:space="preserve">status (solved/pending)</w:t>
            </w:r>
          </w:p>
        </w:tc>
        <w:tc>
          <w:tcPr>
            <w:tcW w:w="850" w:type="dxa"/>
            <w:vAlign w:val="top"/>
            <w:shd w:fill="E7E6E6"/>
          </w:tcPr>
          <w:p>
            <w:r>
              <w:rPr>
                <w:b/>
              </w:rPr>
              <w:t xml:space="preserve">severity score</w:t>
            </w:r>
          </w:p>
        </w:tc>
        <w:tc>
          <w:tcPr>
            <w:tcW w:w="2100" w:type="dxa"/>
            <w:vAlign w:val="top"/>
            <w:shd w:fill="E7E6E6"/>
          </w:tcPr>
          <w:p>
            <w:r>
              <w:rPr>
                <w:b/>
              </w:rPr>
              <w:t xml:space="preserve">suggested next move</w:t>
            </w:r>
          </w:p>
        </w:tc>
      </w:tr>
      <w:tr>
        <w:tc>
          <w:tcPr>
            <w:tcW w:w="650" w:type="dxa"/>
            <w:vAlign w:val="top"/>
          </w:tcPr>
          <w:p>
            <w:r>
              <w:t xml:space="preserve">1</w:t>
            </w:r>
          </w:p>
        </w:tc>
        <w:tc>
          <w:tcPr>
            <w:tcW w:w="4300" w:type="dxa"/>
            <w:vAlign w:val="top"/>
          </w:tcPr>
          <w:p>
            <w:r>
              <w:t xml:space="preserve">Production audit confirmed: POST /api/transactions/:id/breakdown in export/backend/src/routes/transactions.ts builds enriched with result.inserted.map(...) but does not await Promise.all. The 201 response serializes Promise objects instead of transaction records; TransactionBreakdownSheet expects result.transactions as records and the post-submit flow can crash or render invalid data.</w:t>
            </w:r>
          </w:p>
        </w:tc>
        <w:tc>
          <w:tcPr>
            <w:tcW w:w="1300" w:type="dxa"/>
            <w:vAlign w:val="top"/>
          </w:tcPr>
          <w:p>
            <w:r>
              <w:t xml:space="preserve">pending</w:t>
            </w:r>
          </w:p>
        </w:tc>
        <w:tc>
          <w:tcPr>
            <w:tcW w:w="850" w:type="dxa"/>
            <w:vAlign w:val="top"/>
          </w:tcPr>
          <w:p>
            <w:r>
              <w:t xml:space="preserve">1</w:t>
            </w:r>
          </w:p>
        </w:tc>
        <w:tc>
          <w:tcPr>
            <w:tcW w:w="2100" w:type="dxa"/>
            <w:vAlign w:val="top"/>
          </w:tcPr>
          <w:p>
            <w:r>
              <w:t xml:space="preserve">Wrap the enrichment map in await Promise.all(...) and add a route regression test asserting that every returned transaction is a resolved record.</w:t>
            </w:r>
          </w:p>
        </w:tc>
      </w:tr>
      <w:tr>
        <w:tc>
          <w:tcPr>
            <w:tcW w:w="650" w:type="dxa"/>
            <w:vAlign w:val="top"/>
          </w:tcPr>
          <w:p>
            <w:r>
              <w:t xml:space="preserve">2</w:t>
            </w:r>
          </w:p>
        </w:tc>
        <w:tc>
          <w:tcPr>
            <w:tcW w:w="4300" w:type="dxa"/>
            <w:vAlign w:val="top"/>
          </w:tcPr>
          <w:p>
            <w:r>
              <w:t xml:space="preserve">Production audit confirmed in export/frontend/src/pages/HomeSpending.tsx: SwipeableTxRow translates the row off-screen and calls onDelete() immediately on a full-left swipe. The parent remove mutation only invalidates queries after DELETE resolves; no failure rollback or timeout exists, so a failed or hanging request can leave the row hidden while the mutation in-flight guard blocks subsequent delete taps. onTouchCancel() also exits without resetting the offset/snap state.</w:t>
            </w:r>
          </w:p>
        </w:tc>
        <w:tc>
          <w:tcPr>
            <w:tcW w:w="1300" w:type="dxa"/>
            <w:vAlign w:val="top"/>
          </w:tcPr>
          <w:p>
            <w:r>
              <w:t xml:space="preserve">pending</w:t>
            </w:r>
          </w:p>
        </w:tc>
        <w:tc>
          <w:tcPr>
            <w:tcW w:w="850" w:type="dxa"/>
            <w:vAlign w:val="top"/>
          </w:tcPr>
          <w:p>
            <w:r>
              <w:t xml:space="preserve">3</w:t>
            </w:r>
          </w:p>
        </w:tc>
        <w:tc>
          <w:tcPr>
            <w:tcW w:w="2100" w:type="dxa"/>
            <w:vAlign w:val="top"/>
          </w:tcPr>
          <w:p>
            <w:r>
              <w:t xml:space="preserve">Keep a pending/delete state, restore the row on error or timeout, and reset swipe state in failure/cancel paths; test full-swipe success, network failure, and a hanging DELETE.</w:t>
            </w:r>
          </w:p>
        </w:tc>
      </w:tr>
      <w:tr>
        <w:tc>
          <w:tcPr>
            <w:tcW w:w="650" w:type="dxa"/>
            <w:vAlign w:val="top"/>
          </w:tcPr>
          <w:p>
            <w:r>
              <w:t xml:space="preserve">3</w:t>
            </w:r>
          </w:p>
        </w:tc>
        <w:tc>
          <w:tcPr>
            <w:tcW w:w="4300" w:type="dxa"/>
            <w:vAlign w:val="top"/>
          </w:tcPr>
          <w:p>
            <w:r>
              <w:t xml:space="preserve">Production audit confirmed in export/frontend/src/pages/HomeSpending.tsx: SwipeableTxRow.onTouchCancel() sets isDragging false and clears only the long-press timer. It does not reset offset/currentOffset, snappedRef, or the animating state, so a browser-cancelled horizontal gesture can leave a row partially or fully translated and apparently frozen.</w:t>
            </w:r>
          </w:p>
        </w:tc>
        <w:tc>
          <w:tcPr>
            <w:tcW w:w="1300" w:type="dxa"/>
            <w:vAlign w:val="top"/>
          </w:tcPr>
          <w:p>
            <w:r>
              <w:t xml:space="preserve">pending</w:t>
            </w:r>
          </w:p>
        </w:tc>
        <w:tc>
          <w:tcPr>
            <w:tcW w:w="850" w:type="dxa"/>
            <w:vAlign w:val="top"/>
          </w:tcPr>
          <w:p>
            <w:r>
              <w:t xml:space="preserve">2</w:t>
            </w:r>
          </w:p>
        </w:tc>
        <w:tc>
          <w:tcPr>
            <w:tcW w:w="2100" w:type="dxa"/>
            <w:vAlign w:val="top"/>
          </w:tcPr>
          <w:p>
            <w:r>
              <w:t xml:space="preserve">Make cancellation restore the current snap or closed position and clear all gesture state; cover touchcancel after horizontal movement and vertical-scroll interruption.</w:t>
            </w:r>
          </w:p>
        </w:tc>
      </w:tr>
      <w:tr>
        <w:tc>
          <w:tcPr>
            <w:tcW w:w="650" w:type="dxa"/>
            <w:vAlign w:val="top"/>
          </w:tcPr>
          <w:p>
            <w:r>
              <w:t xml:space="preserve">4</w:t>
            </w:r>
          </w:p>
        </w:tc>
        <w:tc>
          <w:tcPr>
            <w:tcW w:w="4300" w:type="dxa"/>
            <w:vAlign w:val="top"/>
          </w:tcPr>
          <w:p>
            <w:r>
              <w:t xml:space="preserve">Production audit confirmed in export/frontend/src/pages/HomeSpending.tsx: SwipeableTxRow.snapTo() starts a new 340 ms setTimeout on every snap and stores no timer handle for cancellation. Rapid gestures or tx-swipe-open events can let an older callback turn animation off during a newer transition, producing stale row state and unreliable swipe interaction.</w:t>
            </w:r>
          </w:p>
        </w:tc>
        <w:tc>
          <w:tcPr>
            <w:tcW w:w="1300" w:type="dxa"/>
            <w:vAlign w:val="top"/>
          </w:tcPr>
          <w:p>
            <w:r>
              <w:t xml:space="preserve">pending</w:t>
            </w:r>
          </w:p>
        </w:tc>
        <w:tc>
          <w:tcPr>
            <w:tcW w:w="850" w:type="dxa"/>
            <w:vAlign w:val="top"/>
          </w:tcPr>
          <w:p>
            <w:r>
              <w:t xml:space="preserve">2</w:t>
            </w:r>
          </w:p>
        </w:tc>
        <w:tc>
          <w:tcPr>
            <w:tcW w:w="2100" w:type="dxa"/>
            <w:vAlign w:val="top"/>
          </w:tcPr>
          <w:p>
            <w:r>
              <w:t xml:space="preserve">Store and clear the active snap timer before starting a new one, and clear it on unmount; test rapid alternating swipes and tx-swipe-open coordination.</w:t>
            </w:r>
          </w:p>
        </w:tc>
      </w:tr>
      <w:tr>
        <w:tc>
          <w:tcPr>
            <w:tcW w:w="650" w:type="dxa"/>
            <w:vAlign w:val="top"/>
          </w:tcPr>
          <w:p>
            <w:r>
              <w:t xml:space="preserve">5</w:t>
            </w:r>
          </w:p>
        </w:tc>
        <w:tc>
          <w:tcPr>
            <w:tcW w:w="4300" w:type="dxa"/>
            <w:vAlign w:val="top"/>
          </w:tcPr>
          <w:p>
            <w:r>
              <w:t xml:space="preserve">Production audit confirmed a shared freeze risk: export/frontend/src/lib/api.ts, export/frontend/src/lib/api-client/custom-fetch.ts, and export/frontend/src/lib/mutation-queue.ts pass API and replay requests directly to fetch() without an AbortController timeout or cancellation policy. A request that never resolves leaves mutation/query promises active indefinitely, so controls can remain disabled and the app can appear frozen across many flows.</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Design one shared timeout/cancellation policy for interactive requests and queue replay, preserving upload-specific limits; test network hangs, retries, and loading-state release.</w:t>
            </w:r>
          </w:p>
        </w:tc>
      </w:tr>
      <w:tr>
        <w:tc>
          <w:tcPr>
            <w:tcW w:w="650" w:type="dxa"/>
            <w:vAlign w:val="top"/>
          </w:tcPr>
          <w:p>
            <w:r>
              <w:t xml:space="preserve">6</w:t>
            </w:r>
          </w:p>
        </w:tc>
        <w:tc>
          <w:tcPr>
            <w:tcW w:w="4300" w:type="dxa"/>
            <w:vAlign w:val="top"/>
          </w:tcPr>
          <w:p>
            <w:r>
              <w:t xml:space="preserve">Production audit confirmed in export/frontend/src/pages/Categories.tsx: the local apiFetch() helper uses bare fetch() for POST category sharing requests, while a CSRF-aware apiFetchWithCsrf import is present but unused. The backend csrfProtection middleware can reject these mutations with HTTP 403, so the sharing action never completes; the helper also has no timeout.</w:t>
            </w:r>
          </w:p>
        </w:tc>
        <w:tc>
          <w:tcPr>
            <w:tcW w:w="1300" w:type="dxa"/>
            <w:vAlign w:val="top"/>
          </w:tcPr>
          <w:p>
            <w:r>
              <w:t xml:space="preserve">pending</w:t>
            </w:r>
          </w:p>
        </w:tc>
        <w:tc>
          <w:tcPr>
            <w:tcW w:w="850" w:type="dxa"/>
            <w:vAlign w:val="top"/>
          </w:tcPr>
          <w:p>
            <w:r>
              <w:t xml:space="preserve">2</w:t>
            </w:r>
          </w:p>
        </w:tc>
        <w:tc>
          <w:tcPr>
            <w:tcW w:w="2100" w:type="dxa"/>
            <w:vAlign w:val="top"/>
          </w:tcPr>
          <w:p>
            <w:r>
              <w:t xml:space="preserve">Route every category-sharing mutation through the shared CSRF-aware helper, remove the duplicate bare fetch wrapper, and add success/403/network-failure coverage with loading-state release.</w:t>
            </w:r>
          </w:p>
        </w:tc>
      </w:tr>
      <w:tr>
        <w:tc>
          <w:tcPr>
            <w:tcW w:w="650" w:type="dxa"/>
            <w:vAlign w:val="top"/>
          </w:tcPr>
          <w:p>
            <w:r>
              <w:t xml:space="preserve">7</w:t>
            </w:r>
          </w:p>
        </w:tc>
        <w:tc>
          <w:tcPr>
            <w:tcW w:w="4300" w:type="dxa"/>
            <w:vAlign w:val="top"/>
          </w:tcPr>
          <w:p>
            <w:r>
              <w:t xml:space="preserve">Production audit confirmed in export/frontend/src/pages/Household.tsx: split accept/decline, Great Larder approve/reject, and head-request approve/decline handlers use try/finally without catch. A network or API rejection resets the loading state but escapes as an unhandled promise rejection with no user-facing error or reliable refresh.</w:t>
            </w:r>
          </w:p>
        </w:tc>
        <w:tc>
          <w:tcPr>
            <w:tcW w:w="1300" w:type="dxa"/>
            <w:vAlign w:val="top"/>
          </w:tcPr>
          <w:p>
            <w:r>
              <w:t xml:space="preserve">pending</w:t>
            </w:r>
          </w:p>
        </w:tc>
        <w:tc>
          <w:tcPr>
            <w:tcW w:w="850" w:type="dxa"/>
            <w:vAlign w:val="top"/>
          </w:tcPr>
          <w:p>
            <w:r>
              <w:t xml:space="preserve">2</w:t>
            </w:r>
          </w:p>
        </w:tc>
        <w:tc>
          <w:tcPr>
            <w:tcW w:w="2100" w:type="dxa"/>
            <w:vAlign w:val="top"/>
          </w:tcPr>
          <w:p>
            <w:r>
              <w:t xml:space="preserve">Add catch/toast handling to each household action, check response status before refreshing, and cover rejection paths to verify loading flags always release without unhandled promises.</w:t>
            </w:r>
          </w:p>
        </w:tc>
      </w:tr>
      <w:tr>
        <w:tc>
          <w:tcPr>
            <w:tcW w:w="650" w:type="dxa"/>
            <w:vAlign w:val="top"/>
          </w:tcPr>
          <w:p>
            <w:r>
              <w:t xml:space="preserve">8</w:t>
            </w:r>
          </w:p>
        </w:tc>
        <w:tc>
          <w:tcPr>
            <w:tcW w:w="4300" w:type="dxa"/>
            <w:vAlign w:val="top"/>
          </w:tcPr>
          <w:p>
            <w:r>
              <w:t xml:space="preserve">Goal create-and-propose error handling: export/frontend/src/pages/Goals.tsx awaits the household proposal POST inside the create mutation onSuccess callback with finally but no catch. If the goal is created but the proposal request fails, proposing state resets but the rejection escapes without user-facing feedback.</w:t>
            </w:r>
          </w:p>
        </w:tc>
        <w:tc>
          <w:tcPr>
            <w:tcW w:w="1300" w:type="dxa"/>
            <w:vAlign w:val="top"/>
          </w:tcPr>
          <w:p>
            <w:r>
              <w:t xml:space="preserve">pending</w:t>
            </w:r>
          </w:p>
        </w:tc>
        <w:tc>
          <w:tcPr>
            <w:tcW w:w="850" w:type="dxa"/>
            <w:vAlign w:val="top"/>
          </w:tcPr>
          <w:p>
            <w:r>
              <w:t xml:space="preserve">2</w:t>
            </w:r>
          </w:p>
        </w:tc>
        <w:tc>
          <w:tcPr>
            <w:tcW w:w="2100" w:type="dxa"/>
            <w:vAlign w:val="top"/>
          </w:tcPr>
          <w:p>
            <w:r>
              <w:t xml:space="preserve">Catch and surface proposal failure separately from goal creation, keep the created goal visible, and test proposal network/4xx rejection paths.</w:t>
            </w:r>
          </w:p>
        </w:tc>
      </w:tr>
      <w:tr>
        <w:tc>
          <w:tcPr>
            <w:tcW w:w="650" w:type="dxa"/>
            <w:vAlign w:val="top"/>
          </w:tcPr>
          <w:p>
            <w:r>
              <w:t xml:space="preserve">9</w:t>
            </w:r>
          </w:p>
        </w:tc>
        <w:tc>
          <w:tcPr>
            <w:tcW w:w="4300" w:type="dxa"/>
            <w:vAlign w:val="top"/>
          </w:tcPr>
          <w:p>
            <w:r>
              <w:t xml:space="preserve">Member role-save error handling: export/frontend/src/pages/Household.tsx awaits updateMemberRole.mutateAsync() inside MemberSheet.handleRoleSave() with finally but no catch. A rejected role update resets the local saving flag but escapes without user-facing feedback or a clear recovery path.</w:t>
            </w:r>
          </w:p>
        </w:tc>
        <w:tc>
          <w:tcPr>
            <w:tcW w:w="1300" w:type="dxa"/>
            <w:vAlign w:val="top"/>
          </w:tcPr>
          <w:p>
            <w:r>
              <w:t xml:space="preserve">pending</w:t>
            </w:r>
          </w:p>
        </w:tc>
        <w:tc>
          <w:tcPr>
            <w:tcW w:w="850" w:type="dxa"/>
            <w:vAlign w:val="top"/>
          </w:tcPr>
          <w:p>
            <w:r>
              <w:t xml:space="preserve">2</w:t>
            </w:r>
          </w:p>
        </w:tc>
        <w:tc>
          <w:tcPr>
            <w:tcW w:w="2100" w:type="dxa"/>
            <w:vAlign w:val="top"/>
          </w:tcPr>
          <w:p>
            <w:r>
              <w:t xml:space="preserve">Catch the mutation rejection, keep the sheet open, and show an actionable error; test permission, network, and stale-session failures.</w:t>
            </w:r>
          </w:p>
        </w:tc>
      </w:tr>
      <w:tr>
        <w:tc>
          <w:tcPr>
            <w:tcW w:w="650" w:type="dxa"/>
            <w:vAlign w:val="top"/>
          </w:tcPr>
          <w:p>
            <w:r>
              <w:t xml:space="preserve">10</w:t>
            </w:r>
          </w:p>
        </w:tc>
        <w:tc>
          <w:tcPr>
            <w:tcW w:w="4300" w:type="dxa"/>
            <w:vAlign w:val="top"/>
          </w:tcPr>
          <w:p>
            <w:r>
              <w:t xml:space="preserve">Split-submit error handling: export/frontend/src/pages/HomeSpending.tsx wraps the POST /api/splits request in try/finally but has no catch. HTTP errors are converted to the modal error, but a network rejection escapes as an unhandled promise and does not populate the error state for the user.</w:t>
            </w:r>
          </w:p>
        </w:tc>
        <w:tc>
          <w:tcPr>
            <w:tcW w:w="1300" w:type="dxa"/>
            <w:vAlign w:val="top"/>
          </w:tcPr>
          <w:p>
            <w:r>
              <w:t xml:space="preserve">pending</w:t>
            </w:r>
          </w:p>
        </w:tc>
        <w:tc>
          <w:tcPr>
            <w:tcW w:w="850" w:type="dxa"/>
            <w:vAlign w:val="top"/>
          </w:tcPr>
          <w:p>
            <w:r>
              <w:t xml:space="preserve">2</w:t>
            </w:r>
          </w:p>
        </w:tc>
        <w:tc>
          <w:tcPr>
            <w:tcW w:w="2100" w:type="dxa"/>
            <w:vAlign w:val="top"/>
          </w:tcPr>
          <w:p>
            <w:r>
              <w:t xml:space="preserve">Catch network and parsing failures, set the split modal error, and verify the loading flag releases for HTTP, offline, and rejected-fetch paths.</w:t>
            </w:r>
          </w:p>
        </w:tc>
      </w:tr>
      <w:tr>
        <w:tc>
          <w:tcPr>
            <w:tcW w:w="650" w:type="dxa"/>
            <w:vAlign w:val="top"/>
          </w:tcPr>
          <w:p>
            <w:r>
              <w:t xml:space="preserve">11</w:t>
            </w:r>
          </w:p>
        </w:tc>
        <w:tc>
          <w:tcPr>
            <w:tcW w:w="4300" w:type="dxa"/>
            <w:vAlign w:val="top"/>
          </w:tcPr>
          <w:p>
            <w:r>
              <w:t xml:space="preserve">Household deletion error handling: export/frontend/src/pages/Household.tsx awaits DELETE /api/households inside handleDeleteHousehold() with finally but no catch. A rejected request only clears the deleting flag; the confirmation dialog remains open without an explanation and the rejection becomes unhandled.</w:t>
            </w:r>
          </w:p>
        </w:tc>
        <w:tc>
          <w:tcPr>
            <w:tcW w:w="1300" w:type="dxa"/>
            <w:vAlign w:val="top"/>
          </w:tcPr>
          <w:p>
            <w:r>
              <w:t xml:space="preserve">pending</w:t>
            </w:r>
          </w:p>
        </w:tc>
        <w:tc>
          <w:tcPr>
            <w:tcW w:w="850" w:type="dxa"/>
            <w:vAlign w:val="top"/>
          </w:tcPr>
          <w:p>
            <w:r>
              <w:t xml:space="preserve">2</w:t>
            </w:r>
          </w:p>
        </w:tc>
        <w:tc>
          <w:tcPr>
            <w:tcW w:w="2100" w:type="dxa"/>
            <w:vAlign w:val="top"/>
          </w:tcPr>
          <w:p>
            <w:r>
              <w:t xml:space="preserve">Catch and surface deletion failures, preserve the confirmation state, and test server rejection, offline, and successful cache-clearing paths.</w:t>
            </w:r>
          </w:p>
        </w:tc>
      </w:tr>
    </w:tbl>
    <w:p>
      <w:r>
        <w:rPr>
          <w:i/>
        </w:rPr>
        <w:t>Current audit scope: severity scores 1–4. Workflow items 1–6 define the audit process; severity scores 5–10 are not being used.</w:t>
      </w:r>
    </w:p>
    <w:sectPr>
      <w:pgSz w:w="11906" w:h="16838"/>
      <w:pgMar w:top="1080" w:right="1080" w:bottom="1080" w:left="1080" w:header="720" w:footer="720" w:gutter="0"/>
    </w:sectPr>
  </w:body>
</w:document>
</file>

<file path=word/styles.xml><?xml version="1.0" encoding="utf-8"?>
<w:styles xmlns:w="http://schemas.openxmlformats.org/wordprocessingml/2006/main">
  <w:docDefaults>
    <w:rPrDefault>
      <w:rPr>
        <w:sz w:val="22"/>
        <w:szCs w:val="22"/>
      </w:rPr>
    </w:rPrDefault>
    <w:pPrDefault>
      <w:pPr>
        <w:spacing w:after="120"/>
      </w:pPr>
    </w:pPrDefault>
  </w:docDefaults>
  <w:style w:type="paragraph" w:default="1" w:styleId="Normal">
    <w:name w:val="Normal"/>
    <w:rPr>
      <w:rFonts w:ascii="Aptos" w:hAnsi="Aptos"/>
    </w:rPr>
  </w:style>
</w:styles>
</file>

<file path=word/_rels/document.xml.rels><?xml version="1.0" encoding="UTF-8" standalone="yes"?>
<Relationships xmlns="http://schemas.openxmlformats.org/package/2006/relationships"/>
</file>

<file path=docProps/app.xml><?xml version="1.0" encoding="utf-8"?>
<Properties xmlns="http://schemas.openxmlformats.org/officeDocument/2006/extended-properties">
  <Application>Microsoft Word</Application>
</Properties>
</file>

<file path=docProps/core.xml><?xml version="1.0" encoding="utf-8"?>
<cp:coreProperties xmlns:cp="http://schemas.openxmlformats.org/package/2006/metadata/core-properties" xmlns:dc="http://purl.org/dc/elements/1.1/">
  <dc:title>Problem Tracker</dc:title>
  <dc:subject>Problem tracking table</dc:subject>
  <dc:creator>OpenAI</dc:creator>
</cp:coreProperties>
</file>