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Budger — Jak Zbudowana Jest Aplikacja</w:t>
      </w:r>
    </w:p>
    <w:p>
      <w:pPr>
        <w:pStyle w:val="Author"/>
      </w:pPr>
      <w:r>
        <w:t xml:space="preserve">Przewodnik po Architekturze, Projekcie i Funkcjach w Prostym Języku</w:t>
      </w:r>
    </w:p>
    <w:p>
      <w:pPr>
        <w:pStyle w:val="Date"/>
      </w:pPr>
      <w:r>
        <w:t xml:space="preserve">Lipiec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wprowadzenie"/>
    <w:p>
      <w:pPr>
        <w:pStyle w:val="Heading1"/>
      </w:pPr>
      <w:r>
        <w:t xml:space="preserve">Wprowadzenie</w:t>
      </w:r>
    </w:p>
    <w:p>
      <w:pPr>
        <w:pStyle w:val="FirstParagraph"/>
      </w:pPr>
      <w:r>
        <w:t xml:space="preserve">Ten dokument wyjaśnia, prostym, codziennym językiem, jak naprawdę działa</w:t>
      </w:r>
      <w:r>
        <w:t xml:space="preserve"> </w:t>
      </w:r>
      <w:r>
        <w:rPr>
          <w:b/>
          <w:bCs/>
        </w:rPr>
        <w:t xml:space="preserve">Budger</w:t>
      </w:r>
      <w:r>
        <w:t xml:space="preserve"> </w:t>
      </w:r>
      <w:r>
        <w:t xml:space="preserve">— Twój osobisty i domowy tracker finansowy — od kuchni. Nie potrzebujesz żadnego doświadczenia programistycznego, żeby to zrozumieć. Za każdym razem, gdy pojawi się termin techniczny, zobaczysz wyróżnioną ramkę, jak poniżej, która wyjaśni go tak, jak zrobiłby to nauczyciel.</w:t>
      </w:r>
    </w:p>
    <w:p>
      <w:pPr>
        <w:pStyle w:val="BlockText"/>
      </w:pPr>
      <w:r>
        <w:rPr>
          <w:b/>
          <w:bCs/>
        </w:rPr>
        <w:t xml:space="preserve">📘 DEFINICJA: Aplikacja</w:t>
      </w:r>
    </w:p>
    <w:p>
      <w:pPr>
        <w:pStyle w:val="BlockText"/>
      </w:pPr>
      <w:r>
        <w:t xml:space="preserve">Program komputerowy, z którym wchodzisz w interakcję — w tym przypadku strona internetowa, którą otwierasz w przeglądarce, aby śledzić przychody i wydatki. Budger jest „aplikacją webową”, co oznacza, że działa w internecie, a nie jest instalowana na Twoim urządzeniu jak aplikacja na telefonie.</w:t>
      </w:r>
    </w:p>
    <w:p>
      <w:pPr>
        <w:pStyle w:val="FirstParagraph"/>
      </w:pPr>
      <w:r>
        <w:t xml:space="preserve">Traktuj ten dokument jak wycieczkę po domu: najpierw okolica (ogólny obraz), potem fundamenty (baza danych), następnie pokoje (funkcje), a na końcu system bezpieczeństwa i czujniki dymu (bezpieczeństwo i niezawodność).</w:t>
      </w:r>
    </w:p>
    <w:p>
      <w:r>
        <w:pict>
          <v:rect style="width:0;height:1.5pt" o:hralign="center" o:hrstd="t" o:hr="t"/>
        </w:pict>
      </w:r>
    </w:p>
    <w:bookmarkEnd w:id="20"/>
    <w:bookmarkStart w:id="21" w:name="X4fe6728d118009ada2a6036aa25013ed5d78fa3"/>
    <w:p>
      <w:pPr>
        <w:pStyle w:val="Heading1"/>
      </w:pPr>
      <w:r>
        <w:t xml:space="preserve">1. Ogólny Obraz — Jak Zorganizowany Jest Projekt</w:t>
      </w:r>
    </w:p>
    <w:p>
      <w:pPr>
        <w:pStyle w:val="FirstParagraph"/>
      </w:pPr>
      <w:r>
        <w:t xml:space="preserve">Budger to nie jeden plik z kodem. Jest zorganizowany jak niewielki budynek biurowy, w którym różne działy zajmują się swoją pracą i komunikują się ze sobą.</w:t>
      </w:r>
    </w:p>
    <w:p>
      <w:pPr>
        <w:pStyle w:val="BlockText"/>
      </w:pPr>
      <w:r>
        <w:rPr>
          <w:b/>
          <w:bCs/>
        </w:rPr>
        <w:t xml:space="preserve">📘 DEFINICJA: Monorepo</w:t>
      </w:r>
    </w:p>
    <w:p>
      <w:pPr>
        <w:pStyle w:val="BlockText"/>
      </w:pPr>
      <w:r>
        <w:t xml:space="preserve">„Mono” oznacza jeden, „repo” to skrót od repozytorium (folder projektu z kodem, przechowywany w systemie kontroli wersji). Monorepo to pojedynczy folder projektu, który zawiera</w:t>
      </w:r>
      <w:r>
        <w:t xml:space="preserve"> </w:t>
      </w:r>
      <w:r>
        <w:rPr>
          <w:i/>
          <w:iCs/>
        </w:rPr>
        <w:t xml:space="preserve">wiele</w:t>
      </w:r>
      <w:r>
        <w:t xml:space="preserve"> </w:t>
      </w:r>
      <w:r>
        <w:t xml:space="preserve">powiązanych aplikacji obok siebie, zamiast dzielić je na osobne projekty. Monorepo Budgera zawiera obecnie trzy elementy: stronę trackera finansowego, serwer „mózg”, który obsługuje dane, oraz piaskownicę projektową używaną do tworzenia nowych ekranów.</w:t>
      </w:r>
    </w:p>
    <w:p>
      <w:pPr>
        <w:pStyle w:val="FirstParagraph"/>
      </w:pPr>
      <w:r>
        <w:t xml:space="preserve">Wewnątrz monorepo każdy samodzielny element nazywany jest</w:t>
      </w:r>
      <w:r>
        <w:t xml:space="preserve"> </w:t>
      </w:r>
      <w:r>
        <w:rPr>
          <w:b/>
          <w:bCs/>
        </w:rPr>
        <w:t xml:space="preserve">artefaktem</w:t>
      </w:r>
      <w:r>
        <w:t xml:space="preserve">:</w:t>
      </w:r>
    </w:p>
    <w:p>
      <w:pPr>
        <w:pStyle w:val="Compact"/>
        <w:numPr>
          <w:ilvl w:val="0"/>
          <w:numId w:val="1001"/>
        </w:numPr>
      </w:pPr>
      <w:r>
        <w:rPr>
          <w:rStyle w:val="VerbatimChar"/>
          <w:b/>
          <w:bCs/>
        </w:rPr>
        <w:t xml:space="preserve">finance-app</w:t>
      </w:r>
      <w:r>
        <w:t xml:space="preserve"> </w:t>
      </w:r>
      <w:r>
        <w:t xml:space="preserve">— strona internetowa, którą faktycznie widzisz i po której klikasz (tzw. „frontend”).</w:t>
      </w:r>
    </w:p>
    <w:p>
      <w:pPr>
        <w:pStyle w:val="Compact"/>
        <w:numPr>
          <w:ilvl w:val="0"/>
          <w:numId w:val="1001"/>
        </w:numPr>
      </w:pPr>
      <w:r>
        <w:rPr>
          <w:rStyle w:val="VerbatimChar"/>
          <w:b/>
          <w:bCs/>
        </w:rPr>
        <w:t xml:space="preserve">api-server</w:t>
      </w:r>
      <w:r>
        <w:t xml:space="preserve"> </w:t>
      </w:r>
      <w:r>
        <w:t xml:space="preserve">— niewidoczny serwer, który przechowuje Twoje dane, sprawdza Twój PIN, oblicza budżety i komunikuje się z bazą danych (tzw. „backend”).</w:t>
      </w:r>
    </w:p>
    <w:p>
      <w:pPr>
        <w:pStyle w:val="Compact"/>
        <w:numPr>
          <w:ilvl w:val="0"/>
          <w:numId w:val="1001"/>
        </w:numPr>
      </w:pPr>
      <w:r>
        <w:rPr>
          <w:rStyle w:val="VerbatimChar"/>
          <w:b/>
          <w:bCs/>
        </w:rPr>
        <w:t xml:space="preserve">mockup-sandbox</w:t>
      </w:r>
      <w:r>
        <w:t xml:space="preserve"> </w:t>
      </w:r>
      <w:r>
        <w:t xml:space="preserve">— osobny warsztat używany wyłącznie do prototypowania nowych ekranów przed wbudowaniem ich w prawdziwą aplikację; jako użytkownik nigdy tego nie widzisz.</w:t>
      </w:r>
    </w:p>
    <w:p>
      <w:pPr>
        <w:pStyle w:val="BlockText"/>
      </w:pPr>
      <w:r>
        <w:rPr>
          <w:b/>
          <w:bCs/>
        </w:rPr>
        <w:t xml:space="preserve">📘 DEFINICJA: Frontend a Backend</w:t>
      </w:r>
    </w:p>
    <w:p>
      <w:pPr>
        <w:pStyle w:val="BlockText"/>
      </w:pPr>
      <w:r>
        <w:rPr>
          <w:b/>
          <w:bCs/>
        </w:rPr>
        <w:t xml:space="preserve">Frontend</w:t>
      </w:r>
      <w:r>
        <w:t xml:space="preserve"> </w:t>
      </w:r>
      <w:r>
        <w:t xml:space="preserve">to wszystko, co widzisz i dotykasz — przyciski, wykresy, ekrany, kolory.</w:t>
      </w:r>
      <w:r>
        <w:t xml:space="preserve"> </w:t>
      </w:r>
      <w:r>
        <w:rPr>
          <w:b/>
          <w:bCs/>
        </w:rPr>
        <w:t xml:space="preserve">Backend</w:t>
      </w:r>
      <w:r>
        <w:t xml:space="preserve"> </w:t>
      </w:r>
      <w:r>
        <w:t xml:space="preserve">to działająca za kulisami maszyneria, której nikt nie widzi: bezpiecznie przechowuje informacje, wykonuje obliczenia i egzekwuje zasady (na przykład: „musisz podać poprawny PIN, aby się zalogować”). Pomocna analogia: frontend to sala restauracyjna, backend to kuchnia.</w:t>
      </w:r>
    </w:p>
    <w:p>
      <w:pPr>
        <w:pStyle w:val="FirstParagraph"/>
      </w:pPr>
      <w:r>
        <w:t xml:space="preserve">Te dwa elementy nie współdzielą tego samego kodu, ale zgadzają się co do wspólnego „menu” żądań, które mogą sobie wzajemnie zadawać. Opisano to w kolejnej sekcji.</w:t>
      </w:r>
    </w:p>
    <w:p>
      <w:r>
        <w:pict>
          <v:rect style="width:0;height:1.5pt" o:hralign="center" o:hrstd="t" o:hr="t"/>
        </w:pict>
      </w:r>
    </w:p>
    <w:bookmarkEnd w:id="21"/>
    <w:bookmarkStart w:id="22" w:name="X46141233cb4054d9a866bc53abc0c5d456a09f3"/>
    <w:p>
      <w:pPr>
        <w:pStyle w:val="Heading1"/>
      </w:pPr>
      <w:r>
        <w:t xml:space="preserve">2. Jak Frontend i Backend Się Ze Sobą Komunikują</w:t>
      </w:r>
    </w:p>
    <w:p>
      <w:pPr>
        <w:pStyle w:val="FirstParagraph"/>
      </w:pPr>
      <w:r>
        <w:t xml:space="preserve">Kiedy dotkniesz „Dodaj Transakcję” na telefonie lub laptopie, frontend sam z siebie nie wie, jak to gdziekolwiek zapisać. Wysyła wiadomość przez internet do backendu, który zajmuje się faktycznym zapisem i odsyła potwierdzenie.</w:t>
      </w:r>
    </w:p>
    <w:p>
      <w:pPr>
        <w:pStyle w:val="BlockText"/>
      </w:pPr>
      <w:r>
        <w:rPr>
          <w:b/>
          <w:bCs/>
        </w:rPr>
        <w:t xml:space="preserve">📘 DEFINICJA: API (Interfejs Programistyczny Aplikacji)</w:t>
      </w:r>
    </w:p>
    <w:p>
      <w:pPr>
        <w:pStyle w:val="BlockText"/>
      </w:pPr>
      <w:r>
        <w:t xml:space="preserve">API to ustalony zestaw „żądań”, które jeden program może wysłać do drugiego — jak menu w restauracji: nie możesz poprosić kuchni o cokolwiek zechcesz, tylko o to, co jest na liście. Backend Budgera udostępnia API z pozycjami takimi jak „utwórz transakcję”, „pobierz mój budżet na ten miesiąc”, „sprawdź, czy mój PIN jest poprawny” i tak dalej.</w:t>
      </w:r>
    </w:p>
    <w:p>
      <w:pPr>
        <w:pStyle w:val="BlockText"/>
      </w:pPr>
      <w:r>
        <w:rPr>
          <w:b/>
          <w:bCs/>
        </w:rPr>
        <w:t xml:space="preserve">📘 DEFINICJA: REST API</w:t>
      </w:r>
    </w:p>
    <w:p>
      <w:pPr>
        <w:pStyle w:val="BlockText"/>
      </w:pPr>
      <w:r>
        <w:t xml:space="preserve">Popularny styl/konwencja budowania API, w którym każde żądanie to jedna z kilku prostych czynności — w skrócie:</w:t>
      </w:r>
      <w:r>
        <w:t xml:space="preserve"> </w:t>
      </w:r>
      <w:r>
        <w:rPr>
          <w:i/>
          <w:iCs/>
        </w:rPr>
        <w:t xml:space="preserve">utwórz</w:t>
      </w:r>
      <w:r>
        <w:t xml:space="preserve">,</w:t>
      </w:r>
      <w:r>
        <w:t xml:space="preserve"> </w:t>
      </w:r>
      <w:r>
        <w:rPr>
          <w:i/>
          <w:iCs/>
        </w:rPr>
        <w:t xml:space="preserve">odczytaj</w:t>
      </w:r>
      <w:r>
        <w:t xml:space="preserve">,</w:t>
      </w:r>
      <w:r>
        <w:t xml:space="preserve"> </w:t>
      </w:r>
      <w:r>
        <w:rPr>
          <w:i/>
          <w:iCs/>
        </w:rPr>
        <w:t xml:space="preserve">zaktualizuj</w:t>
      </w:r>
      <w:r>
        <w:t xml:space="preserve"> </w:t>
      </w:r>
      <w:r>
        <w:t xml:space="preserve">lub</w:t>
      </w:r>
      <w:r>
        <w:t xml:space="preserve"> </w:t>
      </w:r>
      <w:r>
        <w:rPr>
          <w:i/>
          <w:iCs/>
        </w:rPr>
        <w:t xml:space="preserve">usuń</w:t>
      </w:r>
      <w:r>
        <w:t xml:space="preserve"> </w:t>
      </w:r>
      <w:r>
        <w:t xml:space="preserve">coś — wysyłana jako mała wiadomość tekstowa przez tę samą technologię, która napędza zwykłe strony internetowe (HTTP). API Budgera jest zbudowane właśnie w tym stylu.</w:t>
      </w:r>
    </w:p>
    <w:p>
      <w:pPr>
        <w:pStyle w:val="FirstParagraph"/>
      </w:pPr>
      <w:r>
        <w:t xml:space="preserve">Budger idzie o krok dalej i trzyma swoje „menu” spisane formalnie w pliku, dzięki czemu zespół frontendu i zespół backendu nigdy przypadkowo się nie pomylą co do tego, co jest w menu.</w:t>
      </w:r>
    </w:p>
    <w:p>
      <w:pPr>
        <w:pStyle w:val="BlockText"/>
      </w:pPr>
      <w:r>
        <w:rPr>
          <w:b/>
          <w:bCs/>
        </w:rPr>
        <w:t xml:space="preserve">📘 DEFINICJA: Specyfikacja OpenAPI</w:t>
      </w:r>
    </w:p>
    <w:p>
      <w:pPr>
        <w:pStyle w:val="BlockText"/>
      </w:pPr>
      <w:r>
        <w:t xml:space="preserve">Ustandaryzowany, czytelny dla maszyn dokument, który dokładnie wylicza każde dostępne żądanie API, jakich informacji potrzebuje i co odeśle w odpowiedzi. Można to traktować jak prawnie wiążące menu zamiast ustnie uzgodnionego. Budger trzyma to w jednym pliku (</w:t>
      </w:r>
      <w:r>
        <w:rPr>
          <w:rStyle w:val="VerbatimChar"/>
        </w:rPr>
        <w:t xml:space="preserve">openapi.yaml</w:t>
      </w:r>
      <w:r>
        <w:t xml:space="preserve">), a następnie używa narzędzia, które automatycznie generuje na tej podstawie pasujący kod frontendowy — dzięki czemu frontend nigdy przypadkowo nie poprosi o coś, czego backend nie obsługuje, a literówki w nazwie żądania są wykrywane natychmiast, zamiast być odkrywane przez użytkownika trafiającego na zepsuty przycisk.</w:t>
      </w:r>
    </w:p>
    <w:p>
      <w:r>
        <w:pict>
          <v:rect style="width:0;height:1.5pt" o:hralign="center" o:hrstd="t" o:hr="t"/>
        </w:pict>
      </w:r>
    </w:p>
    <w:bookmarkEnd w:id="22"/>
    <w:bookmarkStart w:id="23" w:name="frontend-co-napędza-ekrany-które-widzisz"/>
    <w:p>
      <w:pPr>
        <w:pStyle w:val="Heading1"/>
      </w:pPr>
      <w:r>
        <w:t xml:space="preserve">3. Frontend — Co Napędza Ekrany, Które Widzisz</w:t>
      </w:r>
    </w:p>
    <w:p>
      <w:pPr>
        <w:pStyle w:val="FirstParagraph"/>
      </w:pPr>
      <w:r>
        <w:t xml:space="preserve">Strona internetowa, z którą wchodzisz w interakcję, zbudowana jest w popularnym zestawie narzędzi o nazwie</w:t>
      </w:r>
      <w:r>
        <w:t xml:space="preserve"> </w:t>
      </w:r>
      <w:r>
        <w:rPr>
          <w:b/>
          <w:bCs/>
        </w:rPr>
        <w:t xml:space="preserve">React</w:t>
      </w:r>
      <w:r>
        <w:t xml:space="preserve">, przy użyciu nowoczesnego narzędzia do budowania o nazwie</w:t>
      </w:r>
      <w:r>
        <w:t xml:space="preserve"> </w:t>
      </w:r>
      <w:r>
        <w:rPr>
          <w:b/>
          <w:bCs/>
        </w:rPr>
        <w:t xml:space="preserve">Vite</w:t>
      </w:r>
      <w:r>
        <w:t xml:space="preserve">.</w:t>
      </w:r>
    </w:p>
    <w:p>
      <w:pPr>
        <w:pStyle w:val="BlockText"/>
      </w:pPr>
      <w:r>
        <w:rPr>
          <w:b/>
          <w:bCs/>
        </w:rPr>
        <w:t xml:space="preserve">📘 DEFINICJA: React</w:t>
      </w:r>
    </w:p>
    <w:p>
      <w:pPr>
        <w:pStyle w:val="BlockText"/>
      </w:pPr>
      <w:r>
        <w:t xml:space="preserve">Szeroko używany zestaw narzędzi (stworzony przez Meta/Facebook) do budowania interaktywnych stron internetowych z małych, wielokrotnego użytku fragmentów zwanych „komponentami” — na przykład pojedynczy wiersz wydatku, wykres czy przycisk „Dodaj Transakcję” to osobne komponenty, które można wykorzystać na wielu ekranach, tak jak klocek Lego można wykorzystać w wielu różnych budowlach.</w:t>
      </w:r>
    </w:p>
    <w:p>
      <w:pPr>
        <w:pStyle w:val="BlockText"/>
      </w:pPr>
      <w:r>
        <w:rPr>
          <w:b/>
          <w:bCs/>
        </w:rPr>
        <w:t xml:space="preserve">📘 DEFINICJA: Vite</w:t>
      </w:r>
    </w:p>
    <w:p>
      <w:pPr>
        <w:pStyle w:val="BlockText"/>
      </w:pPr>
      <w:r>
        <w:t xml:space="preserve">Narzędzie, które łączy wszystkie pojedyncze fragmenty kodu frontendowego i optymalizuje je w mały, szybko ładujący się pakiet, który faktycznie pobiera Twoja przeglądarka. Napędza też „podgląd na żywo”, który widzisz podczas budowania aplikacji — kiedy wprowadzana jest zmiana, ekran aktualizuje się niemal natychmiast, zamiast wymagać pełnego przeładowania strony.</w:t>
      </w:r>
    </w:p>
    <w:p>
      <w:pPr>
        <w:pStyle w:val="FirstParagraph"/>
      </w:pPr>
      <w:r>
        <w:t xml:space="preserve">Do stylowania (kolory, odstępy, układ) Budger używa</w:t>
      </w:r>
      <w:r>
        <w:t xml:space="preserve"> </w:t>
      </w:r>
      <w:r>
        <w:rPr>
          <w:b/>
          <w:bCs/>
        </w:rPr>
        <w:t xml:space="preserve">Tailwind CSS</w:t>
      </w:r>
      <w:r>
        <w:t xml:space="preserve">, a do gotowych bloków wizualnych (przyciski, okna dialogowe, menu rozwijane) korzysta z biblioteki komponentów o nazwie</w:t>
      </w:r>
      <w:r>
        <w:t xml:space="preserve"> </w:t>
      </w:r>
      <w:r>
        <w:rPr>
          <w:b/>
          <w:bCs/>
        </w:rPr>
        <w:t xml:space="preserve">Shadcn UI</w:t>
      </w:r>
      <w:r>
        <w:t xml:space="preserve">. Do przełączania się między ekranami/stronami (Strona główna → Budżety → Ustawienia) używa lekkiego narzędzia nawigacyjnego o nazwie</w:t>
      </w:r>
      <w:r>
        <w:t xml:space="preserve"> </w:t>
      </w:r>
      <w:r>
        <w:rPr>
          <w:b/>
          <w:bCs/>
        </w:rPr>
        <w:t xml:space="preserve">Wouter</w:t>
      </w:r>
      <w:r>
        <w:t xml:space="preserve">.</w:t>
      </w:r>
    </w:p>
    <w:p>
      <w:pPr>
        <w:pStyle w:val="BlockText"/>
      </w:pPr>
      <w:r>
        <w:rPr>
          <w:b/>
          <w:bCs/>
        </w:rPr>
        <w:t xml:space="preserve">📘 DEFINICJA: CSS (Kaskadowe Arkusze Stylów)</w:t>
      </w:r>
    </w:p>
    <w:p>
      <w:pPr>
        <w:pStyle w:val="BlockText"/>
      </w:pPr>
      <w:r>
        <w:t xml:space="preserve">Język, który kontroluje, jak coś</w:t>
      </w:r>
      <w:r>
        <w:t xml:space="preserve"> </w:t>
      </w:r>
      <w:r>
        <w:rPr>
          <w:i/>
          <w:iCs/>
        </w:rPr>
        <w:t xml:space="preserve">wygląda</w:t>
      </w:r>
      <w:r>
        <w:t xml:space="preserve"> </w:t>
      </w:r>
      <w:r>
        <w:t xml:space="preserve">na stronie internetowej — kolory, czcionki, odstępy, zaokrąglone rogi — oddzielnie od tego, czym</w:t>
      </w:r>
      <w:r>
        <w:t xml:space="preserve"> </w:t>
      </w:r>
      <w:r>
        <w:rPr>
          <w:i/>
          <w:iCs/>
        </w:rPr>
        <w:t xml:space="preserve">jest</w:t>
      </w:r>
      <w:r>
        <w:t xml:space="preserve"> </w:t>
      </w:r>
      <w:r>
        <w:t xml:space="preserve">dana treść. Tailwind CSS to konkretny sposób pisania CSS przy użyciu krótkich, wielokrotnego użytku skrótów nazewniczych, zamiast pisania niestandardowych reguł stylu od zera za każdym razem.</w:t>
      </w:r>
    </w:p>
    <w:p>
      <w:r>
        <w:pict>
          <v:rect style="width:0;height:1.5pt" o:hralign="center" o:hrstd="t" o:hr="t"/>
        </w:pict>
      </w:r>
    </w:p>
    <w:bookmarkEnd w:id="23"/>
    <w:bookmarkStart w:id="25" w:name="Xceb56e8550c9d55ae8d74eff49dc0cf60f5f3ec"/>
    <w:p>
      <w:pPr>
        <w:pStyle w:val="Heading1"/>
      </w:pPr>
      <w:r>
        <w:t xml:space="preserve">4. Backend — Gdzie Żyją Twoje Dane i Dzieje Się Matematyka</w:t>
      </w:r>
    </w:p>
    <w:p>
      <w:pPr>
        <w:pStyle w:val="FirstParagraph"/>
      </w:pPr>
      <w:r>
        <w:t xml:space="preserve">Backend to serwer</w:t>
      </w:r>
      <w:r>
        <w:t xml:space="preserve"> </w:t>
      </w:r>
      <w:r>
        <w:rPr>
          <w:b/>
          <w:bCs/>
        </w:rPr>
        <w:t xml:space="preserve">Node.js</w:t>
      </w:r>
      <w:r>
        <w:t xml:space="preserve"> </w:t>
      </w:r>
      <w:r>
        <w:t xml:space="preserve">uruchamiający kod napisany w</w:t>
      </w:r>
      <w:r>
        <w:t xml:space="preserve"> </w:t>
      </w:r>
      <w:r>
        <w:rPr>
          <w:b/>
          <w:bCs/>
        </w:rPr>
        <w:t xml:space="preserve">TypeScript</w:t>
      </w:r>
      <w:r>
        <w:t xml:space="preserve">, przy użyciu frameworka o nazwie</w:t>
      </w:r>
      <w:r>
        <w:t xml:space="preserve"> </w:t>
      </w:r>
      <w:r>
        <w:rPr>
          <w:b/>
          <w:bCs/>
        </w:rPr>
        <w:t xml:space="preserve">Express</w:t>
      </w:r>
      <w:r>
        <w:t xml:space="preserve">.</w:t>
      </w:r>
    </w:p>
    <w:p>
      <w:pPr>
        <w:pStyle w:val="BlockText"/>
      </w:pPr>
      <w:r>
        <w:rPr>
          <w:b/>
          <w:bCs/>
        </w:rPr>
        <w:t xml:space="preserve">📘 DEFINICJA: Node.js</w:t>
      </w:r>
    </w:p>
    <w:p>
      <w:pPr>
        <w:pStyle w:val="BlockText"/>
      </w:pPr>
      <w:r>
        <w:t xml:space="preserve">Sposób na uruchamianie języka programowania JavaScript</w:t>
      </w:r>
      <w:r>
        <w:t xml:space="preserve"> </w:t>
      </w:r>
      <w:r>
        <w:rPr>
          <w:i/>
          <w:iCs/>
        </w:rPr>
        <w:t xml:space="preserve">poza</w:t>
      </w:r>
      <w:r>
        <w:t xml:space="preserve"> </w:t>
      </w:r>
      <w:r>
        <w:t xml:space="preserve">przeglądarką internetową — w tym przypadku na serwerze. To dzięki temu backend może być napisany w tej samej rodzinie języków co znaczna część frontendu, dzięki czemu jednemu zespołowi łatwiej pracować nad obiema częściami.</w:t>
      </w:r>
    </w:p>
    <w:p>
      <w:pPr>
        <w:pStyle w:val="BlockText"/>
      </w:pPr>
      <w:r>
        <w:rPr>
          <w:b/>
          <w:bCs/>
        </w:rPr>
        <w:t xml:space="preserve">📘 DEFINICJA: TypeScript</w:t>
      </w:r>
    </w:p>
    <w:p>
      <w:pPr>
        <w:pStyle w:val="BlockText"/>
      </w:pPr>
      <w:r>
        <w:t xml:space="preserve">Wersja JavaScriptu z dodatkową siatką bezpieczeństwa: programiści mogą z góry zadeklarować, jaki „kształt” musi mieć dany element danych (na przykład: „transakcja musi mieć kwotę, która zawsze jest liczbą, i datę, która zawsze jest datą”). Jeśli kod przypadkowo spróbuje użyć niewłaściwego kształtu danych, TypeScript wychwytuje pomyłkę</w:t>
      </w:r>
      <w:r>
        <w:t xml:space="preserve"> </w:t>
      </w:r>
      <w:r>
        <w:rPr>
          <w:i/>
          <w:iCs/>
        </w:rPr>
        <w:t xml:space="preserve">zanim</w:t>
      </w:r>
      <w:r>
        <w:t xml:space="preserve"> </w:t>
      </w:r>
      <w:r>
        <w:t xml:space="preserve">aplikacja w ogóle zostanie uruchomiona — tak jak formularz z ustalonymi polami wychwytuje próbę wpisania liter w pole „numer telefonu”.</w:t>
      </w:r>
    </w:p>
    <w:p>
      <w:pPr>
        <w:pStyle w:val="BlockText"/>
      </w:pPr>
      <w:r>
        <w:rPr>
          <w:b/>
          <w:bCs/>
        </w:rPr>
        <w:t xml:space="preserve">📘 DEFINICJA: Express</w:t>
      </w:r>
    </w:p>
    <w:p>
      <w:pPr>
        <w:pStyle w:val="BlockText"/>
      </w:pPr>
      <w:r>
        <w:t xml:space="preserve">Lekki, bardzo popularny framework (gotowy szkielet typowych zachowań serwera) do budowania backendowego „kelnera”, który odbiera żądania od frontendu, kieruje je do odpowiedniego fragmentu logiki i odsyła odpowiedź.</w:t>
      </w:r>
    </w:p>
    <w:p>
      <w:pPr>
        <w:pStyle w:val="FirstParagraph"/>
      </w:pPr>
      <w:r>
        <w:t xml:space="preserve">Kod backendu jest zorganizowany w</w:t>
      </w:r>
      <w:r>
        <w:t xml:space="preserve"> </w:t>
      </w:r>
      <w:r>
        <w:rPr>
          <w:b/>
          <w:bCs/>
        </w:rPr>
        <w:t xml:space="preserve">pliki tras (route files)</w:t>
      </w:r>
      <w:r>
        <w:t xml:space="preserve"> </w:t>
      </w:r>
      <w:r>
        <w:t xml:space="preserve">— jeden plik na obszar tematyczny, dzięki czemu logika „transakcji” żyje osobno od logiki „celów oszczędnościowych”, która z kolei żyje osobno od logiki „płatności cyklicznych” i tak dalej. Każdy plik trasy odpowiada za jeden wycinek menu API (np.</w:t>
      </w:r>
      <w:r>
        <w:t xml:space="preserve"> </w:t>
      </w:r>
      <w:r>
        <w:rPr>
          <w:rStyle w:val="VerbatimChar"/>
        </w:rPr>
        <w:t xml:space="preserve">routes/transactions.ts</w:t>
      </w:r>
      <w:r>
        <w:t xml:space="preserve"> </w:t>
      </w:r>
      <w:r>
        <w:t xml:space="preserve">obsługuje wszystko związane z pojedynczymi transakcjami;</w:t>
      </w:r>
      <w:r>
        <w:t xml:space="preserve"> </w:t>
      </w:r>
      <w:r>
        <w:rPr>
          <w:rStyle w:val="VerbatimChar"/>
        </w:rPr>
        <w:t xml:space="preserve">routes/goals.ts</w:t>
      </w:r>
      <w:r>
        <w:t xml:space="preserve"> </w:t>
      </w:r>
      <w:r>
        <w:t xml:space="preserve">obsługuje cele oszczędnościowe;</w:t>
      </w:r>
      <w:r>
        <w:t xml:space="preserve"> </w:t>
      </w:r>
      <w:r>
        <w:rPr>
          <w:rStyle w:val="VerbatimChar"/>
        </w:rPr>
        <w:t xml:space="preserve">routes/recurring-payments.ts</w:t>
      </w:r>
      <w:r>
        <w:t xml:space="preserve"> </w:t>
      </w:r>
      <w:r>
        <w:t xml:space="preserve">obsługuje zaplanowane rachunki).</w:t>
      </w:r>
    </w:p>
    <w:bookmarkStart w:id="24" w:name="X59b577501a85aa09487fb7e42c1b40687e191c8"/>
    <w:p>
      <w:pPr>
        <w:pStyle w:val="Heading2"/>
      </w:pPr>
      <w:r>
        <w:t xml:space="preserve">4.1 Utrzymywanie Logiki Biznesowej w Czystości i Możliwej do Przetestowania</w:t>
      </w:r>
    </w:p>
    <w:p>
      <w:pPr>
        <w:pStyle w:val="FirstParagraph"/>
      </w:pPr>
      <w:r>
        <w:t xml:space="preserve">Na wczesnym etapie życia aplikacji część ważnej matematyki pieniężnej (na przykład: „ile z podzielonego rachunku należy się każdej osobie?“) była napisana bezpośrednio i wyłącznie wewnątrz plików tras. Niedawno ta logika została wyodrębniona do osobnych plików (nazywanych plikami pomocniczymi</w:t>
      </w:r>
      <w:r>
        <w:t xml:space="preserve"> </w:t>
      </w:r>
      <w:r>
        <w:rPr>
          <w:rStyle w:val="VerbatimChar"/>
        </w:rPr>
        <w:t xml:space="preserve">lib/</w:t>
      </w:r>
      <w:r>
        <w:t xml:space="preserve">) — na przykład</w:t>
      </w:r>
      <w:r>
        <w:t xml:space="preserve"> </w:t>
      </w:r>
      <w:r>
        <w:rPr>
          <w:rStyle w:val="VerbatimChar"/>
        </w:rPr>
        <w:t xml:space="preserve">split-helpers.ts</w:t>
      </w:r>
      <w:r>
        <w:t xml:space="preserve">,</w:t>
      </w:r>
      <w:r>
        <w:t xml:space="preserve"> </w:t>
      </w:r>
      <w:r>
        <w:rPr>
          <w:rStyle w:val="VerbatimChar"/>
        </w:rPr>
        <w:t xml:space="preserve">goals-helpers.ts</w:t>
      </w:r>
      <w:r>
        <w:t xml:space="preserve">,</w:t>
      </w:r>
      <w:r>
        <w:t xml:space="preserve"> </w:t>
      </w:r>
      <w:r>
        <w:rPr>
          <w:rStyle w:val="VerbatimChar"/>
        </w:rPr>
        <w:t xml:space="preserve">summary-helpers.ts</w:t>
      </w:r>
      <w:r>
        <w:t xml:space="preserve"> </w:t>
      </w:r>
      <w:r>
        <w:t xml:space="preserve">i</w:t>
      </w:r>
      <w:r>
        <w:t xml:space="preserve"> </w:t>
      </w:r>
      <w:r>
        <w:rPr>
          <w:rStyle w:val="VerbatimChar"/>
        </w:rPr>
        <w:t xml:space="preserve">recurring-helpers.ts</w:t>
      </w:r>
      <w:r>
        <w:t xml:space="preserve">.</w:t>
      </w:r>
    </w:p>
    <w:p>
      <w:pPr>
        <w:pStyle w:val="BlockText"/>
      </w:pPr>
      <w:r>
        <w:rPr>
          <w:b/>
          <w:bCs/>
        </w:rPr>
        <w:t xml:space="preserve">📘 DEFINICJA: Refaktoryzacja</w:t>
      </w:r>
    </w:p>
    <w:p>
      <w:pPr>
        <w:pStyle w:val="BlockText"/>
      </w:pPr>
      <w:r>
        <w:t xml:space="preserve">Reorganizacja istniejącego kodu tak, by był bardziej przejrzysty, bezpieczniejszy lub łatwiejszy do sprawdzenia pod kątem błędów —</w:t>
      </w:r>
      <w:r>
        <w:t xml:space="preserve"> </w:t>
      </w:r>
      <w:r>
        <w:rPr>
          <w:i/>
          <w:iCs/>
        </w:rPr>
        <w:t xml:space="preserve">bez</w:t>
      </w:r>
      <w:r>
        <w:t xml:space="preserve"> </w:t>
      </w:r>
      <w:r>
        <w:t xml:space="preserve">zmiany tego, co aplikacja faktycznie robi z punktu widzenia użytkownika. To jak reorganizacja bałaganiącego się garażu: wszystko, co posiadasz, nadal tam jest, ale teraz faktycznie możesz to znaleźć i mieć pewność, że niczego nie brakuje.</w:t>
      </w:r>
    </w:p>
    <w:p>
      <w:pPr>
        <w:pStyle w:val="FirstParagraph"/>
      </w:pPr>
      <w:r>
        <w:t xml:space="preserve">Dlaczego ma to znaczenie dla Ciebie jako użytkownika? Ponieważ oznacza to, że dokładnie ten sam kod obliczeniowy, który działa na żywo w aplikacji, jest też kodem automatycznie sprawdzanym przy każdej zmianie przez testy (więcej o testowaniu w Sekcji 9) — zamiast testów sprawdzających „kopię” logiki, która mogłaby po cichu przestać zgadzać się z tym, co naprawdę działa.</w:t>
      </w:r>
    </w:p>
    <w:p>
      <w:r>
        <w:pict>
          <v:rect style="width:0;height:1.5pt" o:hralign="center" o:hrstd="t" o:hr="t"/>
        </w:pict>
      </w:r>
    </w:p>
    <w:bookmarkEnd w:id="24"/>
    <w:bookmarkEnd w:id="25"/>
    <w:bookmarkStart w:id="27" w:name="X21b2c623b021fea281f63cf5c79ad8b57cd6c34"/>
    <w:p>
      <w:pPr>
        <w:pStyle w:val="Heading1"/>
      </w:pPr>
      <w:r>
        <w:t xml:space="preserve">5. Baza Danych — Gdzie Wszystko Jest Trwale Przechowywane</w:t>
      </w:r>
    </w:p>
    <w:p>
      <w:pPr>
        <w:pStyle w:val="BlockText"/>
      </w:pPr>
      <w:r>
        <w:rPr>
          <w:b/>
          <w:bCs/>
        </w:rPr>
        <w:t xml:space="preserve">📘 DEFINICJA: Baza Danych</w:t>
      </w:r>
    </w:p>
    <w:p>
      <w:pPr>
        <w:pStyle w:val="BlockText"/>
      </w:pPr>
      <w:r>
        <w:t xml:space="preserve">Uporządkowana, wysoce zorganizowana cyfrowa szafa na dokumenty, zaprojektowana do niezawodnego przechowywania dużych ilości informacji i szybkiego pobierania dokładnie tego, czego potrzebujesz, nigdy niczego nie tracąc, nawet jeśli aplikacja się zawiesi lub zabraknie prądu. Budger używa</w:t>
      </w:r>
      <w:r>
        <w:t xml:space="preserve"> </w:t>
      </w:r>
      <w:r>
        <w:rPr>
          <w:b/>
          <w:bCs/>
        </w:rPr>
        <w:t xml:space="preserve">PostgreSQL</w:t>
      </w:r>
      <w:r>
        <w:t xml:space="preserve">, jednej z najbardziej zaufanych i powszechnie używanych baz danych na świecie, znanej z wyjątkowej niezawodności przy danych finansowych.</w:t>
      </w:r>
    </w:p>
    <w:p>
      <w:pPr>
        <w:pStyle w:val="FirstParagraph"/>
      </w:pPr>
      <w:r>
        <w:t xml:space="preserve">Baza danych jest zorganizowana w</w:t>
      </w:r>
      <w:r>
        <w:t xml:space="preserve"> </w:t>
      </w:r>
      <w:r>
        <w:rPr>
          <w:b/>
          <w:bCs/>
        </w:rPr>
        <w:t xml:space="preserve">tabele</w:t>
      </w:r>
      <w:r>
        <w:t xml:space="preserve"> </w:t>
      </w:r>
      <w:r>
        <w:t xml:space="preserve">— podobne do osobnych, oznaczonych arkuszy kalkulacyjnych, każda z ustalonymi kolumnami. Baza danych Budgera ma ponad 20 tabel. Najważniejsze z nich, w prostych słowach:</w:t>
      </w:r>
    </w:p>
    <w:p>
      <w:pPr>
        <w:pStyle w:val="Compact"/>
        <w:numPr>
          <w:ilvl w:val="0"/>
          <w:numId w:val="1002"/>
        </w:numPr>
      </w:pPr>
      <w:r>
        <w:rPr>
          <w:rStyle w:val="VerbatimChar"/>
          <w:b/>
          <w:bCs/>
        </w:rPr>
        <w:t xml:space="preserve">users</w:t>
      </w:r>
      <w:r>
        <w:t xml:space="preserve"> </w:t>
      </w:r>
      <w:r>
        <w:t xml:space="preserve">— jeden wiersz na każdą osobę z kontem (e-mail, zahaszowany PIN, preferowana waluta itd.).</w:t>
      </w:r>
    </w:p>
    <w:p>
      <w:pPr>
        <w:pStyle w:val="Compact"/>
        <w:numPr>
          <w:ilvl w:val="0"/>
          <w:numId w:val="1002"/>
        </w:numPr>
      </w:pPr>
      <w:r>
        <w:rPr>
          <w:rStyle w:val="VerbatimChar"/>
          <w:b/>
          <w:bCs/>
        </w:rPr>
        <w:t xml:space="preserve">households</w:t>
      </w:r>
      <w:r>
        <w:t xml:space="preserve"> </w:t>
      </w:r>
      <w:r>
        <w:t xml:space="preserve">— grupy użytkowników, którzy wspólnie dzielą budżety i wydatki.</w:t>
      </w:r>
    </w:p>
    <w:p>
      <w:pPr>
        <w:pStyle w:val="Compact"/>
        <w:numPr>
          <w:ilvl w:val="0"/>
          <w:numId w:val="1002"/>
        </w:numPr>
      </w:pPr>
      <w:r>
        <w:rPr>
          <w:rStyle w:val="VerbatimChar"/>
          <w:b/>
          <w:bCs/>
        </w:rPr>
        <w:t xml:space="preserve">transactions</w:t>
      </w:r>
      <w:r>
        <w:t xml:space="preserve"> </w:t>
      </w:r>
      <w:r>
        <w:t xml:space="preserve">— każdy pojedynczy wydatek lub wpływ, który zarejestrowałeś.</w:t>
      </w:r>
    </w:p>
    <w:p>
      <w:pPr>
        <w:pStyle w:val="Compact"/>
        <w:numPr>
          <w:ilvl w:val="0"/>
          <w:numId w:val="1002"/>
        </w:numPr>
      </w:pPr>
      <w:r>
        <w:rPr>
          <w:rStyle w:val="VerbatimChar"/>
          <w:b/>
          <w:bCs/>
        </w:rPr>
        <w:t xml:space="preserve">categories</w:t>
      </w:r>
      <w:r>
        <w:t xml:space="preserve"> </w:t>
      </w:r>
      <w:r>
        <w:t xml:space="preserve">— etykiety, które przypisujesz do transakcji (Zakupy spożywcze, Czynsz, Rozrywka…).</w:t>
      </w:r>
    </w:p>
    <w:p>
      <w:pPr>
        <w:pStyle w:val="Compact"/>
        <w:numPr>
          <w:ilvl w:val="0"/>
          <w:numId w:val="1002"/>
        </w:numPr>
      </w:pPr>
      <w:r>
        <w:rPr>
          <w:rStyle w:val="VerbatimChar"/>
          <w:b/>
          <w:bCs/>
        </w:rPr>
        <w:t xml:space="preserve">expense_splits</w:t>
      </w:r>
      <w:r>
        <w:t xml:space="preserve"> </w:t>
      </w:r>
      <w:r>
        <w:t xml:space="preserve">— zapisy o tym, kto ile jest winien, gdy transakcja jest dzielona między osoby.</w:t>
      </w:r>
    </w:p>
    <w:p>
      <w:pPr>
        <w:pStyle w:val="Compact"/>
        <w:numPr>
          <w:ilvl w:val="0"/>
          <w:numId w:val="1002"/>
        </w:numPr>
      </w:pPr>
      <w:r>
        <w:rPr>
          <w:rStyle w:val="VerbatimChar"/>
          <w:b/>
          <w:bCs/>
        </w:rPr>
        <w:t xml:space="preserve">recurring_payments</w:t>
      </w:r>
      <w:r>
        <w:t xml:space="preserve"> </w:t>
      </w:r>
      <w:r>
        <w:t xml:space="preserve">— szablony rachunków, które powtarzają się według harmonogramu (czynsz, subskrypcje).</w:t>
      </w:r>
    </w:p>
    <w:p>
      <w:pPr>
        <w:pStyle w:val="Compact"/>
        <w:numPr>
          <w:ilvl w:val="0"/>
          <w:numId w:val="1002"/>
        </w:numPr>
      </w:pPr>
      <w:r>
        <w:rPr>
          <w:rStyle w:val="VerbatimChar"/>
          <w:b/>
          <w:bCs/>
        </w:rPr>
        <w:t xml:space="preserve">goals</w:t>
      </w:r>
      <w:r>
        <w:t xml:space="preserve"> </w:t>
      </w:r>
      <w:r>
        <w:t xml:space="preserve">i powiązane tabele wkładów — cele oszczędnościowe i postęp w ich realizacji.</w:t>
      </w:r>
    </w:p>
    <w:p>
      <w:pPr>
        <w:pStyle w:val="Compact"/>
        <w:numPr>
          <w:ilvl w:val="0"/>
          <w:numId w:val="1002"/>
        </w:numPr>
      </w:pPr>
      <w:r>
        <w:rPr>
          <w:rStyle w:val="VerbatimChar"/>
          <w:b/>
          <w:bCs/>
        </w:rPr>
        <w:t xml:space="preserve">larder_entries</w:t>
      </w:r>
      <w:r>
        <w:t xml:space="preserve"> </w:t>
      </w:r>
      <w:r>
        <w:t xml:space="preserve">i</w:t>
      </w:r>
      <w:r>
        <w:t xml:space="preserve"> </w:t>
      </w:r>
      <w:r>
        <w:rPr>
          <w:rStyle w:val="VerbatimChar"/>
          <w:b/>
          <w:bCs/>
        </w:rPr>
        <w:t xml:space="preserve">great_larder_entries</w:t>
      </w:r>
      <w:r>
        <w:t xml:space="preserve"> </w:t>
      </w:r>
      <w:r>
        <w:t xml:space="preserve">— wbudowana w Budgera funkcja „słoika” na oszczędności (krótkoterminowa) oraz „skarbca” (długoterminowa).</w:t>
      </w:r>
    </w:p>
    <w:p>
      <w:pPr>
        <w:pStyle w:val="Compact"/>
        <w:numPr>
          <w:ilvl w:val="0"/>
          <w:numId w:val="1002"/>
        </w:numPr>
      </w:pPr>
      <w:r>
        <w:rPr>
          <w:rStyle w:val="VerbatimChar"/>
          <w:b/>
          <w:bCs/>
        </w:rPr>
        <w:t xml:space="preserve">notification_settings</w:t>
      </w:r>
      <w:r>
        <w:t xml:space="preserve"> </w:t>
      </w:r>
      <w:r>
        <w:t xml:space="preserve">i powiązane tabele — Twoje preferencje i historia przypomnień/alertów.</w:t>
      </w:r>
    </w:p>
    <w:p>
      <w:pPr>
        <w:pStyle w:val="BlockText"/>
      </w:pPr>
      <w:r>
        <w:rPr>
          <w:b/>
          <w:bCs/>
        </w:rPr>
        <w:t xml:space="preserve">📘 DEFINICJA: ORM (Mapowanie Obiektowo-Relacyjne)</w:t>
      </w:r>
    </w:p>
    <w:p>
      <w:pPr>
        <w:pStyle w:val="BlockText"/>
      </w:pPr>
      <w:r>
        <w:t xml:space="preserve">Warstwa tłumacząca, która pozwala kodowi backendowemu rozmawiać z bazą danych przy użyciu zwykle wyglądających instrukcji kodu, zamiast ręcznego pisania surowego języka zapytań do bazy danych za każdym razem. Budger używa nowoczesnego, skupionego na bezpieczeństwie typów ORM-a o nazwie</w:t>
      </w:r>
      <w:r>
        <w:t xml:space="preserve"> </w:t>
      </w:r>
      <w:r>
        <w:rPr>
          <w:b/>
          <w:bCs/>
        </w:rPr>
        <w:t xml:space="preserve">Drizzle</w:t>
      </w:r>
      <w:r>
        <w:t xml:space="preserve">. Korzyść dla Ciebie: ponieważ Drizzle rozumie</w:t>
      </w:r>
      <w:r>
        <w:t xml:space="preserve"> </w:t>
      </w:r>
      <w:r>
        <w:rPr>
          <w:i/>
          <w:iCs/>
        </w:rPr>
        <w:t xml:space="preserve">dokładny</w:t>
      </w:r>
      <w:r>
        <w:t xml:space="preserve"> </w:t>
      </w:r>
      <w:r>
        <w:t xml:space="preserve">kształt każdej tabeli, może wychwycić całą kategorię błędów (takich jak przypadkowa próba zapisania tekstu w polu, które musi być liczbą), zanim dotrą one do Twoich danych.</w:t>
      </w:r>
    </w:p>
    <w:bookmarkStart w:id="26" w:name="X50bfc6f4e9df6cdacfaca30fbecab8be6a1fb32"/>
    <w:p>
      <w:pPr>
        <w:pStyle w:val="Heading2"/>
      </w:pPr>
      <w:r>
        <w:t xml:space="preserve">5.1 Migracje — Bezpieczna Zmiana Kształtu Szafy z Dokumentami w Czasie</w:t>
      </w:r>
    </w:p>
    <w:p>
      <w:pPr>
        <w:pStyle w:val="FirstParagraph"/>
      </w:pPr>
      <w:r>
        <w:t xml:space="preserve">Wraz z dodawaniem nowych funkcji (powiedzmy, zupełnie nowej funkcji „celów”) baza danych czasem potrzebuje nowej tabeli lub nowej kolumny dodanej do istniejącej. Robienie tego nieostrożnie na bazie danych, która już zawiera prawdziwe dane użytkowników, jest jednym z najczęstszych sposobów, w jaki oprogramowanie się psuje w środowisku produkcyjnym.</w:t>
      </w:r>
    </w:p>
    <w:p>
      <w:pPr>
        <w:pStyle w:val="BlockText"/>
      </w:pPr>
      <w:r>
        <w:rPr>
          <w:b/>
          <w:bCs/>
        </w:rPr>
        <w:t xml:space="preserve">📘 DEFINICJA: Migracja Bazy Danych</w:t>
      </w:r>
    </w:p>
    <w:p>
      <w:pPr>
        <w:pStyle w:val="BlockText"/>
      </w:pPr>
      <w:r>
        <w:t xml:space="preserve">Mała, wersjonowana, jednokierunkowa instrukcja opisująca dokładnie, jak zmienić strukturę bazy danych — na przykład: „dodaj nową kolumnę o nazwie</w:t>
      </w:r>
      <w:r>
        <w:t xml:space="preserve"> </w:t>
      </w:r>
      <w:r>
        <w:rPr>
          <w:rStyle w:val="VerbatimChar"/>
        </w:rPr>
        <w:t xml:space="preserve">is_recurring</w:t>
      </w:r>
      <w:r>
        <w:t xml:space="preserve"> </w:t>
      </w:r>
      <w:r>
        <w:t xml:space="preserve">do tabeli</w:t>
      </w:r>
      <w:r>
        <w:t xml:space="preserve"> </w:t>
      </w:r>
      <w:r>
        <w:rPr>
          <w:rStyle w:val="VerbatimChar"/>
        </w:rPr>
        <w:t xml:space="preserve">transactions</w:t>
      </w:r>
      <w:r>
        <w:t xml:space="preserve">“. Migracje są stosowane po kolei, jedna po drugiej, a system prowadzi trwały rejestr tego, które z nich zostały już wykonane, dzięki czemu nigdy nie stosuje ponownie (ani nie pomija) żadnej zmiany. Budger uruchamia swoje migracje</w:t>
      </w:r>
      <w:r>
        <w:t xml:space="preserve"> </w:t>
      </w:r>
      <w:r>
        <w:rPr>
          <w:i/>
          <w:iCs/>
        </w:rPr>
        <w:t xml:space="preserve">automatycznie</w:t>
      </w:r>
      <w:r>
        <w:t xml:space="preserve"> </w:t>
      </w:r>
      <w:r>
        <w:t xml:space="preserve">przy każdym starcie serwera, korzystając z systemu, który dodatkowo używa</w:t>
      </w:r>
      <w:r>
        <w:t xml:space="preserve"> </w:t>
      </w:r>
      <w:r>
        <w:rPr>
          <w:b/>
          <w:bCs/>
        </w:rPr>
        <w:t xml:space="preserve">blokady doradczej (advisory lock)</w:t>
      </w:r>
      <w:r>
        <w:t xml:space="preserve"> </w:t>
      </w:r>
      <w:r>
        <w:t xml:space="preserve">— flagi bezpieczeństwa, która zapobiega próbie jednoczesnej zmiany struktury bazy danych przez dwie kopie serwera i ich wzajemnemu zderzeniu.</w:t>
      </w:r>
    </w:p>
    <w:p>
      <w:r>
        <w:pict>
          <v:rect style="width:0;height:1.5pt" o:hralign="center" o:hrstd="t" o:hr="t"/>
        </w:pict>
      </w:r>
    </w:p>
    <w:bookmarkEnd w:id="26"/>
    <w:bookmarkEnd w:id="27"/>
    <w:bookmarkStart w:id="29" w:name="logowanie-i-bezpieczeństwo"/>
    <w:p>
      <w:pPr>
        <w:pStyle w:val="Heading1"/>
      </w:pPr>
      <w:r>
        <w:t xml:space="preserve">6. Logowanie i Bezpieczeństwo</w:t>
      </w:r>
    </w:p>
    <w:p>
      <w:pPr>
        <w:pStyle w:val="FirstParagraph"/>
      </w:pPr>
      <w:r>
        <w:t xml:space="preserve">Budger nie korzysta z tradycyjnego logowania e-mailem/hasłem do codziennego użytku — używa</w:t>
      </w:r>
      <w:r>
        <w:t xml:space="preserve"> </w:t>
      </w:r>
      <w:r>
        <w:rPr>
          <w:b/>
          <w:bCs/>
        </w:rPr>
        <w:t xml:space="preserve">PIN-u</w:t>
      </w:r>
      <w:r>
        <w:t xml:space="preserve">, podobnego do PIN-u karty bankowej, zapewniającego szybki i prosty dostęp, wzmocnionego dodatkowymi zabezpieczeniami na poziomie konta.</w:t>
      </w:r>
    </w:p>
    <w:p>
      <w:pPr>
        <w:pStyle w:val="BlockText"/>
      </w:pPr>
      <w:r>
        <w:rPr>
          <w:b/>
          <w:bCs/>
        </w:rPr>
        <w:t xml:space="preserve">📘 DEFINICJA: Sesja</w:t>
      </w:r>
    </w:p>
    <w:p>
      <w:pPr>
        <w:pStyle w:val="BlockText"/>
      </w:pPr>
      <w:r>
        <w:t xml:space="preserve">Gdy tylko poprawnie wpiszesz swój PIN, serwer potrzebuje sposobu, aby przez resztę Twojej wizyty pamiętać „tak, ta konkretna przeglądarka już udowodniła, kim jest”, bez konieczności ponownego wpisywania PIN-u przy każdym kliknięciu. Robi to, przekazując Twojej przeglądarce mały, tymczasowy, trudny do odgadnięcia bilet zwany sesją, który jest przechowywany po stronie serwera (w bazie danych, za pomocą biblioteki</w:t>
      </w:r>
      <w:r>
        <w:t xml:space="preserve"> </w:t>
      </w:r>
      <w:r>
        <w:rPr>
          <w:rStyle w:val="VerbatimChar"/>
        </w:rPr>
        <w:t xml:space="preserve">connect-pg-simple</w:t>
      </w:r>
      <w:r>
        <w:t xml:space="preserve">) i do którego odwołuje się plik cookie w Twojej przeglądarce.</w:t>
      </w:r>
    </w:p>
    <w:p>
      <w:pPr>
        <w:pStyle w:val="BlockText"/>
      </w:pPr>
      <w:r>
        <w:rPr>
          <w:b/>
          <w:bCs/>
        </w:rPr>
        <w:t xml:space="preserve">📘 DEFINICJA: Plik Cookie</w:t>
      </w:r>
    </w:p>
    <w:p>
      <w:pPr>
        <w:pStyle w:val="BlockText"/>
      </w:pPr>
      <w:r>
        <w:t xml:space="preserve">Mały fragment danych, o którego przechowywanie strona internetowa prosi Twoją przeglądarkę i automatyczne odesłanie przy kolejnych wizytach — powszechnie używany do utrzymywania zalogowania. Plik cookie sesyjny Budgera jest skonfigurowany z kilkoma flagami ochronnymi:</w:t>
      </w:r>
      <w:r>
        <w:t xml:space="preserve"> </w:t>
      </w:r>
      <w:r>
        <w:t xml:space="preserve">-</w:t>
      </w:r>
      <w:r>
        <w:t xml:space="preserve"> </w:t>
      </w:r>
      <w:r>
        <w:rPr>
          <w:rStyle w:val="VerbatimChar"/>
          <w:b/>
          <w:bCs/>
        </w:rPr>
        <w:t xml:space="preserve">secure</w:t>
      </w:r>
      <w:r>
        <w:t xml:space="preserve"> </w:t>
      </w:r>
      <w:r>
        <w:t xml:space="preserve">— wysyłany wyłącznie przez zaszyfrowane połączenie (HTTPS), gdy aplikacja działa na żywo w środowisku produkcyjnym, nigdy przez zwykłe, niezaszyfrowane połączenia.</w:t>
      </w:r>
      <w:r>
        <w:t xml:space="preserve"> </w:t>
      </w:r>
      <w:r>
        <w:t xml:space="preserve">-</w:t>
      </w:r>
      <w:r>
        <w:t xml:space="preserve"> </w:t>
      </w:r>
      <w:r>
        <w:rPr>
          <w:rStyle w:val="VerbatimChar"/>
          <w:b/>
          <w:bCs/>
        </w:rPr>
        <w:t xml:space="preserve">httpOnly</w:t>
      </w:r>
      <w:r>
        <w:t xml:space="preserve"> </w:t>
      </w:r>
      <w:r>
        <w:t xml:space="preserve">— niewidoczny dla jakiegokolwiek kodu JavaScript działającego na stronie, więc złośliwy skrypt wstrzyknięty na stronę nie może go ukraść.</w:t>
      </w:r>
      <w:r>
        <w:t xml:space="preserve"> </w:t>
      </w:r>
      <w:r>
        <w:t xml:space="preserve">-</w:t>
      </w:r>
      <w:r>
        <w:t xml:space="preserve"> </w:t>
      </w:r>
      <w:r>
        <w:rPr>
          <w:rStyle w:val="VerbatimChar"/>
          <w:b/>
          <w:bCs/>
        </w:rPr>
        <w:t xml:space="preserve">sameSite: strict</w:t>
      </w:r>
      <w:r>
        <w:t xml:space="preserve"> </w:t>
      </w:r>
      <w:r>
        <w:t xml:space="preserve">— przeglądarka odmawia wysłania tego pliku cookie razem z żądaniami pochodzącymi z</w:t>
      </w:r>
      <w:r>
        <w:t xml:space="preserve"> </w:t>
      </w:r>
      <w:r>
        <w:rPr>
          <w:i/>
          <w:iCs/>
        </w:rPr>
        <w:t xml:space="preserve">innych</w:t>
      </w:r>
      <w:r>
        <w:t xml:space="preserve"> </w:t>
      </w:r>
      <w:r>
        <w:t xml:space="preserve">stron internetowych, co blokuje powszechny atak zwany fałszowaniem żądań między witrynami.</w:t>
      </w:r>
    </w:p>
    <w:bookmarkStart w:id="28" w:name="ochrona-frontowych-drzwi"/>
    <w:p>
      <w:pPr>
        <w:pStyle w:val="Heading2"/>
      </w:pPr>
      <w:r>
        <w:t xml:space="preserve">6.1 Ochrona Frontowych Drzwi</w:t>
      </w:r>
    </w:p>
    <w:p>
      <w:pPr>
        <w:pStyle w:val="FirstParagraph"/>
      </w:pPr>
      <w:r>
        <w:t xml:space="preserve">Kilka dodatkowych warstw ochrony znajduje się przed API:</w:t>
      </w:r>
    </w:p>
    <w:p>
      <w:pPr>
        <w:pStyle w:val="BlockText"/>
      </w:pPr>
      <w:r>
        <w:rPr>
          <w:b/>
          <w:bCs/>
        </w:rPr>
        <w:t xml:space="preserve">📘 DEFINICJA: Ograniczanie Liczby Żądań (Rate Limiting)</w:t>
      </w:r>
    </w:p>
    <w:p>
      <w:pPr>
        <w:pStyle w:val="BlockText"/>
      </w:pPr>
      <w:r>
        <w:t xml:space="preserve">Zasada mówiąca „tę konkretną akcję można podjąć tylko ograniczoną liczbę razy na minutę z tego samego odwiedzającego”. Budger stosuje surowsze limity szczególnie na punkcie logowania/sprawdzania PIN-u (aby spowolnić kogoś próbującego zgadywać PIN-y metodą brute force) oraz na funkcjach opartych na AI (które są droższe w uruchomieniu).</w:t>
      </w:r>
    </w:p>
    <w:p>
      <w:pPr>
        <w:pStyle w:val="BlockText"/>
      </w:pPr>
      <w:r>
        <w:rPr>
          <w:b/>
          <w:bCs/>
        </w:rPr>
        <w:t xml:space="preserve">📘 DEFINICJA: Helmet</w:t>
      </w:r>
    </w:p>
    <w:p>
      <w:pPr>
        <w:pStyle w:val="BlockText"/>
      </w:pPr>
      <w:r>
        <w:t xml:space="preserve">Niewielka biblioteka, która automatycznie ustawia zestaw ochronnych nagłówków odpowiedzi HTTP — działających za kulisami instrukcji mówiących przeglądarkom rzeczy takie jak „nigdy nie wyświetlaj tej strony wewnątrz niewidocznej ramki innej strony” czy „nigdy nie zgaduj innego typu pliku niż zadeklarowany”. Zamyka to kilka dobrze znanych kategorii ataków internetowych praktycznie bez dodatkowego kodu.</w:t>
      </w:r>
    </w:p>
    <w:p>
      <w:pPr>
        <w:pStyle w:val="BlockText"/>
      </w:pPr>
      <w:r>
        <w:rPr>
          <w:b/>
          <w:bCs/>
        </w:rPr>
        <w:t xml:space="preserve">📘 DEFINICJA: CORS (Współdzielenie Zasobów Między Różnymi Źródłami)</w:t>
      </w:r>
    </w:p>
    <w:p>
      <w:pPr>
        <w:pStyle w:val="BlockText"/>
      </w:pPr>
      <w:r>
        <w:t xml:space="preserve">Egzekwowana przez przeglądarkę zasada, która domyślnie blokuje stronie internetowej z jednego adresu (źródła) ciche wysyłanie żądań do serwera pod innym adresem. Backend Budgera wyraźnie określa, które źródła mogą się z nim komunikować, dzięki czemu przypadkowa, niepowiązana strona internetowa nie może potajemnie wykorzystać Twojej zalogowanej sesji do wysyłania żądań do Twoich danych w Budgerze w Twoim imieniu.</w:t>
      </w:r>
    </w:p>
    <w:p>
      <w:r>
        <w:pict>
          <v:rect style="width:0;height:1.5pt" o:hralign="center" o:hrstd="t" o:hr="t"/>
        </w:pict>
      </w:r>
    </w:p>
    <w:bookmarkEnd w:id="28"/>
    <w:bookmarkEnd w:id="29"/>
    <w:bookmarkStart w:id="39" w:name="X5fa25b35ea82209122c73fe75ecabeb1a7aed42"/>
    <w:p>
      <w:pPr>
        <w:pStyle w:val="Heading1"/>
      </w:pPr>
      <w:r>
        <w:t xml:space="preserve">7. Funkcja po Funkcji: Jak Wszystko Naprawdę Działa</w:t>
      </w:r>
    </w:p>
    <w:bookmarkStart w:id="30" w:name="transakcje-i-kategorie"/>
    <w:p>
      <w:pPr>
        <w:pStyle w:val="Heading2"/>
      </w:pPr>
      <w:r>
        <w:t xml:space="preserve">7.1 Transakcje i Kategorie</w:t>
      </w:r>
    </w:p>
    <w:p>
      <w:pPr>
        <w:pStyle w:val="FirstParagraph"/>
      </w:pPr>
      <w:r>
        <w:t xml:space="preserve">Każdy zakup lub wpływ, który rejestrujesz, staje się jednym wierszem w tabeli</w:t>
      </w:r>
      <w:r>
        <w:t xml:space="preserve"> </w:t>
      </w:r>
      <w:r>
        <w:rPr>
          <w:rStyle w:val="VerbatimChar"/>
        </w:rPr>
        <w:t xml:space="preserve">transactions</w:t>
      </w:r>
      <w:r>
        <w:t xml:space="preserve">, oznaczonym kategorią (Zakupy spożywcze, Czynsz itd.), kwotą, walutą, datą oraz informacją, do którego gospodarstwa domowego/użytkownika należy. Budger obsługuje też</w:t>
      </w:r>
      <w:r>
        <w:t xml:space="preserve"> </w:t>
      </w:r>
      <w:r>
        <w:rPr>
          <w:b/>
          <w:bCs/>
        </w:rPr>
        <w:t xml:space="preserve">wyodrębnianie danych z paragonów/zrzutów ekranu przy użyciu AI</w:t>
      </w:r>
      <w:r>
        <w:t xml:space="preserve"> </w:t>
      </w:r>
      <w:r>
        <w:t xml:space="preserve">— możesz przesłać zdjęcie paragonu lub zrzut ekranu potwierdzenia płatności, a model AI odczytuje tekst i liczby ze zdjęcia i wstępnie wypełnia za Ciebie transakcję, dzięki czemu nie musisz wpisywać jej ręcznie.</w:t>
      </w:r>
    </w:p>
    <w:bookmarkEnd w:id="30"/>
    <w:bookmarkStart w:id="31" w:name="obsługa-wielu-walut"/>
    <w:p>
      <w:pPr>
        <w:pStyle w:val="Heading2"/>
      </w:pPr>
      <w:r>
        <w:t xml:space="preserve">7.2 Obsługa Wielu Walut</w:t>
      </w:r>
    </w:p>
    <w:p>
      <w:pPr>
        <w:pStyle w:val="FirstParagraph"/>
      </w:pPr>
      <w:r>
        <w:t xml:space="preserve">Ponieważ gospodarstwo domowe może wydawać w więcej niż jednej walucie (na przykład podczas podróży zagranicznej), transakcje przechowują zarówno walutę, w której faktycznie dokonano wydatku, jak i — tam, gdzie to potrzebne — przeliczoną kwotę w głównej walucie gospodarstwa domowego, korzystając z zapisanych kursów wymiany. Nabiera to szczególnego znaczenia w opisanej dalej funkcji dzielenia wydatków.</w:t>
      </w:r>
    </w:p>
    <w:bookmarkEnd w:id="31"/>
    <w:bookmarkStart w:id="32" w:name="dzielenie-wspólnych-wydatków"/>
    <w:p>
      <w:pPr>
        <w:pStyle w:val="Heading2"/>
      </w:pPr>
      <w:r>
        <w:t xml:space="preserve">7.3 Dzielenie Wspólnych Wydatków</w:t>
      </w:r>
    </w:p>
    <w:p>
      <w:pPr>
        <w:pStyle w:val="FirstParagraph"/>
      </w:pPr>
      <w:r>
        <w:t xml:space="preserve">Jeśli Ty i partner dzielicie rachunek za kolację, Budger musi sprawiedliwie podzielić ten wydatek między dwie osoby, nawet jeśli:</w:t>
      </w:r>
      <w:r>
        <w:t xml:space="preserve"> </w:t>
      </w:r>
      <w:r>
        <w:t xml:space="preserve">- całość została opłacona w walucie innej niż ta, w której jedna ze stron śledzi własny budżet, oraz</w:t>
      </w:r>
      <w:r>
        <w:t xml:space="preserve"> </w:t>
      </w:r>
      <w:r>
        <w:t xml:space="preserve">- podział nie jest czystym 50/50 — może to być 60/40 albo stała kwota po jednej stronie.</w:t>
      </w:r>
    </w:p>
    <w:p>
      <w:pPr>
        <w:pStyle w:val="BlockText"/>
      </w:pPr>
      <w:r>
        <w:rPr>
          <w:b/>
          <w:bCs/>
        </w:rPr>
        <w:t xml:space="preserve">📘 DEFINICJA: Korekta Oparta na Ułamkach</w:t>
      </w:r>
    </w:p>
    <w:p>
      <w:pPr>
        <w:pStyle w:val="BlockText"/>
      </w:pPr>
      <w:r>
        <w:t xml:space="preserve">Zamiast dzielić kwotę przy użyciu przybliżonych procentów, które mogą kumulować błędy zaokrągleń (na przykład przy trójstronnym podziale nieparzystej kwoty groszowej), Budger oblicza dokładny ułamkowy udział każdej osoby, a następnie wprowadza niewielką korektę, aby zagwarantować, że wszystkie udziały, zsumowane z powrotem, dokładnie odpowiadają pierwotnej całkowitej kwocie co do grosza — żadne pieniądze tajemniczo się nie pojawiają ani nie znikają z powodu zaokrągleń.</w:t>
      </w:r>
    </w:p>
    <w:p>
      <w:pPr>
        <w:pStyle w:val="FirstParagraph"/>
      </w:pPr>
      <w:r>
        <w:t xml:space="preserve">Matematyka tego mechanizmu znajduje się w</w:t>
      </w:r>
      <w:r>
        <w:t xml:space="preserve"> </w:t>
      </w:r>
      <w:r>
        <w:rPr>
          <w:rStyle w:val="VerbatimChar"/>
        </w:rPr>
        <w:t xml:space="preserve">split-helpers.ts</w:t>
      </w:r>
      <w:r>
        <w:t xml:space="preserve"> </w:t>
      </w:r>
      <w:r>
        <w:t xml:space="preserve">i jest objęta 16 automatycznymi testami, które upewniają się, że przypadki brzegowe (jak podział kwoty, która nie dzieli się równo) są zawsze obsługiwane poprawnie.</w:t>
      </w:r>
    </w:p>
    <w:bookmarkEnd w:id="32"/>
    <w:bookmarkStart w:id="33" w:name="płatności-cykliczne"/>
    <w:p>
      <w:pPr>
        <w:pStyle w:val="Heading2"/>
      </w:pPr>
      <w:r>
        <w:t xml:space="preserve">7.4 Płatności Cykliczne</w:t>
      </w:r>
    </w:p>
    <w:p>
      <w:pPr>
        <w:pStyle w:val="FirstParagraph"/>
      </w:pPr>
      <w:r>
        <w:t xml:space="preserve">W przypadku rachunków, które powtarzają się co miesiąc (jak czynsz), ustawiasz „płatność cykliczną” raz, a Budger automatycznie tworzy odpowiadającą jej transakcję we właściwym dniu w przyszłości — bez potrzeby dotykania klawiatury.</w:t>
      </w:r>
    </w:p>
    <w:p>
      <w:pPr>
        <w:pStyle w:val="BlockText"/>
      </w:pPr>
      <w:r>
        <w:rPr>
          <w:b/>
          <w:bCs/>
        </w:rPr>
        <w:t xml:space="preserve">📘 DEFINICJA: Idempotencja</w:t>
      </w:r>
    </w:p>
    <w:p>
      <w:pPr>
        <w:pStyle w:val="BlockText"/>
      </w:pPr>
      <w:r>
        <w:t xml:space="preserve">Gwarancja, że przypadkowe dwukrotne wykonanie tej samej operacji daje dokładnie taki sam efekt końcowy, jak wykonanie jej raz — nic się nie duplikuje. Ma to ogromne znaczenie przy płatnościach cyklicznych: jeśli serwer sprawdzi „czy coś jest dziś do zapłaty?” więcej niż raz (na przykład z powodu ponownego uruchomienia), logika Budgera musi mieć pewność, że nigdy nie utworzy</w:t>
      </w:r>
      <w:r>
        <w:t xml:space="preserve"> </w:t>
      </w:r>
      <w:r>
        <w:rPr>
          <w:i/>
          <w:iCs/>
        </w:rPr>
        <w:t xml:space="preserve">tej samej</w:t>
      </w:r>
      <w:r>
        <w:t xml:space="preserve"> </w:t>
      </w:r>
      <w:r>
        <w:t xml:space="preserve">transakcji za czynsz w danym miesiącu dwukrotnie. Osiąga to, śledząc dla każdej płatności cyklicznej, dla którego miesiąca kalendarzowego została już „zastosowana”.</w:t>
      </w:r>
    </w:p>
    <w:p>
      <w:pPr>
        <w:pStyle w:val="FirstParagraph"/>
      </w:pPr>
      <w:r>
        <w:t xml:space="preserve">Ponieważ miesiące mają różną długość (28, 29, 30 lub 31 dni) — a płatność ustawiona na „31. dzień” wymaga rozsądnego zachowania w miesiącu 30-dniowym — obliczanie terminu płatności w Budgerze automatycznie „przycina” datę do ostatniego rzeczywistego dnia danego miesiąca, prawidłowo obsługując również lata przestępne (29 lutego).</w:t>
      </w:r>
    </w:p>
    <w:bookmarkEnd w:id="33"/>
    <w:bookmarkStart w:id="34" w:name="cele-oszczędnościowe"/>
    <w:p>
      <w:pPr>
        <w:pStyle w:val="Heading2"/>
      </w:pPr>
      <w:r>
        <w:t xml:space="preserve">7.5 Cele Oszczędnościowe</w:t>
      </w:r>
    </w:p>
    <w:p>
      <w:pPr>
        <w:pStyle w:val="FirstParagraph"/>
      </w:pPr>
      <w:r>
        <w:t xml:space="preserve">Możesz ustawić cel oszczędnościowy (powiedzmy, „2000 zł na wakacje do grudnia”) i rejestrować wpłaty na jego poczet w czasie. Budger oblicza Twój procentowy postęp, a w przypadku celów z terminem — ile musiałbyś wpłacać miesięcznie w pozostałym czasie, aby zdążyć, przeliczając to automatycznie w miarę zbliżania się terminu lub dodawania wpłat.</w:t>
      </w:r>
    </w:p>
    <w:bookmarkEnd w:id="34"/>
    <w:bookmarkStart w:id="35" w:name="Xdf29ba11550ce6d4b1ef00b441f1ea7eb77674b"/>
    <w:p>
      <w:pPr>
        <w:pStyle w:val="Heading2"/>
      </w:pPr>
      <w:r>
        <w:t xml:space="preserve">7.6 Spiżarnia i Wielka Spiżarnia (Słoiki na Oszczędności)</w:t>
      </w:r>
    </w:p>
    <w:p>
      <w:pPr>
        <w:pStyle w:val="FirstParagraph"/>
      </w:pPr>
      <w:r>
        <w:t xml:space="preserve">Budger zawiera metaforę „słoika” na pieniądze, które celowo odłożyłeś na bok —</w:t>
      </w:r>
      <w:r>
        <w:t xml:space="preserve"> </w:t>
      </w:r>
      <w:r>
        <w:rPr>
          <w:b/>
          <w:bCs/>
        </w:rPr>
        <w:t xml:space="preserve">Spiżarnię (Larder)</w:t>
      </w:r>
      <w:r>
        <w:t xml:space="preserve"> </w:t>
      </w:r>
      <w:r>
        <w:t xml:space="preserve">na oszczędności krótkoterminowe oraz</w:t>
      </w:r>
      <w:r>
        <w:t xml:space="preserve"> </w:t>
      </w:r>
      <w:r>
        <w:rPr>
          <w:b/>
          <w:bCs/>
        </w:rPr>
        <w:t xml:space="preserve">Wielką Spiżarnię (Great Larder)</w:t>
      </w:r>
      <w:r>
        <w:t xml:space="preserve"> </w:t>
      </w:r>
      <w:r>
        <w:t xml:space="preserve">jako długoterminowy skarbiec. Kluczowa decyzja projektowa:</w:t>
      </w:r>
      <w:r>
        <w:t xml:space="preserve"> </w:t>
      </w:r>
      <w:r>
        <w:rPr>
          <w:b/>
          <w:bCs/>
        </w:rPr>
        <w:t xml:space="preserve">Spiżarnia jest celowo niezależna od Twojej zwykłej historii transakcji.</w:t>
      </w:r>
      <w:r>
        <w:t xml:space="preserve"> </w:t>
      </w:r>
      <w:r>
        <w:t xml:space="preserve">Zasilanie jej lub wydawanie z niej nie łączy się z żadną transakcją ani nie jest przez nią cofane. Jeśli później usuniesz pierwotną transakcję, która zainspirowała Cię do zaoszczędzenia, saldo Spiżarni</w:t>
      </w:r>
      <w:r>
        <w:t xml:space="preserve"> </w:t>
      </w:r>
      <w:r>
        <w:rPr>
          <w:i/>
          <w:iCs/>
        </w:rPr>
        <w:t xml:space="preserve">nie</w:t>
      </w:r>
      <w:r>
        <w:t xml:space="preserve"> </w:t>
      </w:r>
      <w:r>
        <w:t xml:space="preserve">zostanie automatycznie odebrane — ponieważ z punktu widzenia systemu przeniesienie pieniędzy do słoika było świadomą, osobną decyzją, a nie efektem ubocznym, który powinien się cofnąć.</w:t>
      </w:r>
    </w:p>
    <w:bookmarkEnd w:id="35"/>
    <w:bookmarkStart w:id="36" w:name="powiadomienia"/>
    <w:p>
      <w:pPr>
        <w:pStyle w:val="Heading2"/>
      </w:pPr>
      <w:r>
        <w:t xml:space="preserve">7.7 Powiadomienia</w:t>
      </w:r>
    </w:p>
    <w:p>
      <w:pPr>
        <w:pStyle w:val="FirstParagraph"/>
      </w:pPr>
      <w:r>
        <w:t xml:space="preserve">Przypomnienia (jak „zbliżasz się do limitu budżetu na zakupy spożywcze w tym miesiącu”) oraz alerty o aktywności w gospodarstwie domowym są przechowywane dla każdego użytkownika bezpośrednio w bazie danych, a nie tylko w pamięci Twojej przeglądarki. Ma to znaczenie, ponieważ oznacza, że historia powiadomień oraz status przeczytania/nieprzeczytania przetrwają nawet zmianę urządzenia, wyczyszczenie przeglądarki czy ponowną instalację aplikacji — w przeciwieństwie do przechowywania tego stanu wyłącznie w przeglądarce, co resetuje się w chwili wykonania którejkolwiek z tych czynności.</w:t>
      </w:r>
    </w:p>
    <w:bookmarkEnd w:id="36"/>
    <w:bookmarkStart w:id="37" w:name="paragony-i-przechowywanie-zdjęć"/>
    <w:p>
      <w:pPr>
        <w:pStyle w:val="Heading2"/>
      </w:pPr>
      <w:r>
        <w:t xml:space="preserve">7.8 Paragony i Przechowywanie Zdjęć</w:t>
      </w:r>
    </w:p>
    <w:p>
      <w:pPr>
        <w:pStyle w:val="FirstParagraph"/>
      </w:pPr>
      <w:r>
        <w:t xml:space="preserve">Zdjęcia paragonów, które przesyłasz, nie są przechowywane bezpośrednio w bazie danych (bazy danych słabo radzą sobie z efektywnym przechowywaniem dużych plików). Zamiast tego są przechowywane w dedykowanej usłudze</w:t>
      </w:r>
      <w:r>
        <w:t xml:space="preserve"> </w:t>
      </w:r>
      <w:r>
        <w:rPr>
          <w:b/>
          <w:bCs/>
        </w:rPr>
        <w:t xml:space="preserve">przechowywania obiektów (object storage)</w:t>
      </w:r>
      <w:r>
        <w:t xml:space="preserve"> </w:t>
      </w:r>
      <w:r>
        <w:t xml:space="preserve">— czyli specjalistycznym, wysoce trwałym systemie przechowywania plików zbudowanym dokładnie w tym celu (podobnym w duchu do usług takich jak Google Drive, ale wbudowanym we własną infrastrukturę aplikacji) — a baza danych przechowuje jedynie małe odniesienie/link wskazujący, gdzie znajduje się faktyczne zdjęcie.</w:t>
      </w:r>
    </w:p>
    <w:p>
      <w:pPr>
        <w:pStyle w:val="BlockText"/>
      </w:pPr>
      <w:r>
        <w:rPr>
          <w:b/>
          <w:bCs/>
        </w:rPr>
        <w:t xml:space="preserve">📘 DEFINICJA: Przechowywanie Obiektów (Object Storage)</w:t>
      </w:r>
    </w:p>
    <w:p>
      <w:pPr>
        <w:pStyle w:val="BlockText"/>
      </w:pPr>
      <w:r>
        <w:t xml:space="preserve">System przechowywania zoptymalizowany do trzymania dużych plików binarnych (zdjęć, plików PDF, filmów) tanio i niezawodnie w dowolnej skali, w przeciwieństwie do bazy danych, która jest zoptymalizowana pod ustrukturyzowane, przeszukiwalne wiersze i kolumny danych. Budger przeniósł zdjęcia paragonów ze starszego podejścia (przechowywanie surowych danych obrazu bezpośrednio w kolumnie bazy danych) na właściwe przechowywanie obiektów — zmiana ta sprawia, że sama baza danych jest szybsza i mniejsza, ponieważ nie musi już dźwigać megabajtów danych obrazu przy każdej kopii zapasowej czy zapytaniu.</w:t>
      </w:r>
    </w:p>
    <w:bookmarkEnd w:id="37"/>
    <w:bookmarkStart w:id="38" w:name="praca-offline"/>
    <w:p>
      <w:pPr>
        <w:pStyle w:val="Heading2"/>
      </w:pPr>
      <w:r>
        <w:t xml:space="preserve">7.9 Praca Offline</w:t>
      </w:r>
    </w:p>
    <w:p>
      <w:pPr>
        <w:pStyle w:val="FirstParagraph"/>
      </w:pPr>
      <w:r>
        <w:t xml:space="preserve">Jeśli podczas dodawania transakcji straci się połączenie, Budger nie traci Twojego wpisu. Kolejkuje akcję lokalnie na Twoim urządzeniu (korzystając z technologii przechowywania w przeglądarce o nazwie</w:t>
      </w:r>
      <w:r>
        <w:t xml:space="preserve"> </w:t>
      </w:r>
      <w:r>
        <w:rPr>
          <w:b/>
          <w:bCs/>
        </w:rPr>
        <w:t xml:space="preserve">IndexedDB</w:t>
      </w:r>
      <w:r>
        <w:t xml:space="preserve">) i automatycznie ponawia próbę wysłania jej do serwera, gdy tylko połączenie wróci — w tej samej kolejności, w jakiej wprowadzałeś zmiany, dzięki czemu nic nie zostaje zastosowane w złej kolejności.</w:t>
      </w:r>
    </w:p>
    <w:p>
      <w:pPr>
        <w:pStyle w:val="BlockText"/>
      </w:pPr>
      <w:r>
        <w:rPr>
          <w:b/>
          <w:bCs/>
        </w:rPr>
        <w:t xml:space="preserve">📘 DEFINICJA: IndexedDB</w:t>
      </w:r>
    </w:p>
    <w:p>
      <w:pPr>
        <w:pStyle w:val="BlockText"/>
      </w:pPr>
      <w:r>
        <w:t xml:space="preserve">Baza danych, która żyje</w:t>
      </w:r>
      <w:r>
        <w:t xml:space="preserve"> </w:t>
      </w:r>
      <w:r>
        <w:rPr>
          <w:i/>
          <w:iCs/>
        </w:rPr>
        <w:t xml:space="preserve">wewnątrz Twojej przeglądarki internetowej</w:t>
      </w:r>
      <w:r>
        <w:t xml:space="preserve">, a nie na zdalnym serwerze — używana do przechowywania danych lokalnie na Twoim własnym urządzeniu, aby aplikacja mogła nadal działać, przynajmniej częściowo, bez połączenia z internetem.</w:t>
      </w:r>
    </w:p>
    <w:p>
      <w:r>
        <w:pict>
          <v:rect style="width:0;height:1.5pt" o:hralign="center" o:hrstd="t" o:hr="t"/>
        </w:pict>
      </w:r>
    </w:p>
    <w:bookmarkEnd w:id="38"/>
    <w:bookmarkEnd w:id="39"/>
    <w:bookmarkStart w:id="45" w:name="X2705d82578d4f34149e2b17d364bff7dda14bbd"/>
    <w:p>
      <w:pPr>
        <w:pStyle w:val="Heading1"/>
      </w:pPr>
      <w:r>
        <w:t xml:space="preserve">8. Utrzymywanie Niezawodności Aplikacji — Co Się Dzieje, Gdy Coś Idzie Nie Tak</w:t>
      </w:r>
    </w:p>
    <w:p>
      <w:pPr>
        <w:pStyle w:val="FirstParagraph"/>
      </w:pPr>
      <w:r>
        <w:t xml:space="preserve">Żadne oprogramowanie nie jest doskonałe, więc Budger posiada kilka systemów, których jedynym zadaniem jest szybkie wychwytywanie problemów i zapobieganie temu, by drobne usterki przerodziły się w duże.</w:t>
      </w:r>
    </w:p>
    <w:bookmarkStart w:id="40" w:name="automatyczne-raportowanie-błędów"/>
    <w:p>
      <w:pPr>
        <w:pStyle w:val="Heading2"/>
      </w:pPr>
      <w:r>
        <w:t xml:space="preserve">8.1 Automatyczne Raportowanie Błędów</w:t>
      </w:r>
    </w:p>
    <w:p>
      <w:pPr>
        <w:pStyle w:val="BlockText"/>
      </w:pPr>
      <w:r>
        <w:rPr>
          <w:b/>
          <w:bCs/>
        </w:rPr>
        <w:t xml:space="preserve">📘 DEFINICJA: Sentry</w:t>
      </w:r>
    </w:p>
    <w:p>
      <w:pPr>
        <w:pStyle w:val="BlockText"/>
      </w:pPr>
      <w:r>
        <w:t xml:space="preserve">Usługa monitorująca strony trzeciej, która automatycznie przechwytuje szczegóły za każdym razem, gdy aplikacja napotka nieoczekiwany błąd — na jakiej stronie był użytkownik, co mówił komunikat błędu i jaka sekwencja zdarzeń do niego doprowadziła — i zgłasza to programistom, bez potrzeby zauważenia lub zgłoszenia błędu przez użytkownika. Budger ma Sentry wbudowane zarówno w stronę internetową (frontend), jak i serwer (backend), dzięki czemu problemy można wychwycić i naprawić proaktywnie, często zanim użytkownik w ogóle zgłosi reklamację.</w:t>
      </w:r>
    </w:p>
    <w:bookmarkEnd w:id="40"/>
    <w:bookmarkStart w:id="41" w:name="kontrole-stanu-health-checks"/>
    <w:p>
      <w:pPr>
        <w:pStyle w:val="Heading2"/>
      </w:pPr>
      <w:r>
        <w:t xml:space="preserve">8.2 Kontrole Stanu (Health Checks)</w:t>
      </w:r>
    </w:p>
    <w:p>
      <w:pPr>
        <w:pStyle w:val="FirstParagraph"/>
      </w:pPr>
      <w:r>
        <w:t xml:space="preserve">Backend udostępnia specjalne, proste żądanie API (</w:t>
      </w:r>
      <w:r>
        <w:rPr>
          <w:rStyle w:val="VerbatimChar"/>
        </w:rPr>
        <w:t xml:space="preserve">/api/health</w:t>
      </w:r>
      <w:r>
        <w:t xml:space="preserve">), którego jedynym zadaniem jest odpowiedzenie na pytanie „czy naprawdę działam w tej chwili?” — łącznie z prawdziwą kontrolą, czy może pomyślnie komunikować się z bazą danych, a nie tylko czy proces serwera technicznie wciąż działa. Właśnie to regularnie i automatycznie odpytuje infrastruktura Replit, gdy aplikacja jest opublikowana, dzięki czemu jeśli serwer lub jego połączenie z bazą danych kiedykolwiek po cichu się zepsuje, platforma może to szybko wykryć, zamiast pozostawiać użytkowników patrzących na zepsutą aplikację.</w:t>
      </w:r>
    </w:p>
    <w:bookmarkEnd w:id="41"/>
    <w:bookmarkStart w:id="42" w:name="X0966d688957c2051c9be91c7f67bd85adc442ce"/>
    <w:p>
      <w:pPr>
        <w:pStyle w:val="Heading2"/>
      </w:pPr>
      <w:r>
        <w:t xml:space="preserve">8.3 Ostrożne, Ograniczone Wykorzystanie Zasobów</w:t>
      </w:r>
    </w:p>
    <w:p>
      <w:pPr>
        <w:pStyle w:val="FirstParagraph"/>
      </w:pPr>
      <w:r>
        <w:t xml:space="preserve">Połączenie między backendem a bazą danych jest zarządzane przez</w:t>
      </w:r>
      <w:r>
        <w:t xml:space="preserve"> </w:t>
      </w:r>
      <w:r>
        <w:rPr>
          <w:b/>
          <w:bCs/>
        </w:rPr>
        <w:t xml:space="preserve">pulę połączeń (connection pool)</w:t>
      </w:r>
      <w:r>
        <w:t xml:space="preserve"> </w:t>
      </w:r>
      <w:r>
        <w:t xml:space="preserve">o stałym maksymalnym rozmiarze — określoną liczbę „linii telefonicznych”, które serwer może jednocześnie utrzymywać otwarte do bazy danych, zamiast otwierać nową dla każdego pojedynczego żądania bez ograniczeń (co przy dużym ruchu może przeciążyć bazę danych i wysadzić całą aplikację).</w:t>
      </w:r>
    </w:p>
    <w:bookmarkEnd w:id="42"/>
    <w:bookmarkStart w:id="43" w:name="obserwowanie-wolnych-operacji"/>
    <w:p>
      <w:pPr>
        <w:pStyle w:val="Heading2"/>
      </w:pPr>
      <w:r>
        <w:t xml:space="preserve">8.4 Obserwowanie Wolnych Operacji</w:t>
      </w:r>
    </w:p>
    <w:p>
      <w:pPr>
        <w:pStyle w:val="FirstParagraph"/>
      </w:pPr>
      <w:r>
        <w:t xml:space="preserve">Każde zapytanie do bazy danych, które trwa dłużej niż 200 milisekund, jest automatycznie rejestrowane jako „wolne zapytanie” — wczesny sygnał ostrzegawczy, że coś (powiedzmy, konkretny ekran z dużą ilością danych) może wymagać optymalizacji, zanim stanie się realnym, widocznym dla użytkownika spowolnieniem.</w:t>
      </w:r>
    </w:p>
    <w:bookmarkEnd w:id="43"/>
    <w:bookmarkStart w:id="44" w:name="ochrona-danych-osobowych-nawet-w-logach"/>
    <w:p>
      <w:pPr>
        <w:pStyle w:val="Heading2"/>
      </w:pPr>
      <w:r>
        <w:t xml:space="preserve">8.5 Ochrona Danych Osobowych Nawet w Logach</w:t>
      </w:r>
    </w:p>
    <w:p>
      <w:pPr>
        <w:pStyle w:val="FirstParagraph"/>
      </w:pPr>
      <w:r>
        <w:t xml:space="preserve">Kiedy backend zapisuje wewnętrzne dzienniki diagnostyczne (używane wyłącznie przez programistów do debugowania problemów, nigdy niepokazywane użytkownikom), automatycznie maskuje dane osobowe, takie jak pełne adresy e-mail, zanim je zapisze — dzięki czemu nawet wewnętrzne notatki aplikacji do rozwiązywania problemów nie ujawniają przypadkowo prywatnych danych użytkowników.</w:t>
      </w:r>
    </w:p>
    <w:p>
      <w:r>
        <w:pict>
          <v:rect style="width:0;height:1.5pt" o:hralign="center" o:hrstd="t" o:hr="t"/>
        </w:pict>
      </w:r>
    </w:p>
    <w:bookmarkEnd w:id="44"/>
    <w:bookmarkEnd w:id="45"/>
    <w:bookmarkStart w:id="46" w:name="X20380722f07438eb12f1155bd72b83fc6adc7ed"/>
    <w:p>
      <w:pPr>
        <w:pStyle w:val="Heading1"/>
      </w:pPr>
      <w:r>
        <w:t xml:space="preserve">9. Testowanie — Jak Aplikacja Sprawdza Własną Pracę</w:t>
      </w:r>
    </w:p>
    <w:p>
      <w:pPr>
        <w:pStyle w:val="BlockText"/>
      </w:pPr>
      <w:r>
        <w:rPr>
          <w:b/>
          <w:bCs/>
        </w:rPr>
        <w:t xml:space="preserve">📘 DEFINICJA: Test Automatyczny</w:t>
      </w:r>
    </w:p>
    <w:p>
      <w:pPr>
        <w:pStyle w:val="BlockText"/>
      </w:pPr>
      <w:r>
        <w:t xml:space="preserve">Mały program, napisany przez programistów, którego jedynym zadaniem jest uruchomienie fragmentu prawdziwego kodu aplikacji ze znanymi danymi wejściowymi i sprawdzenie, czy wynik jest</w:t>
      </w:r>
      <w:r>
        <w:t xml:space="preserve"> </w:t>
      </w:r>
      <w:r>
        <w:rPr>
          <w:i/>
          <w:iCs/>
        </w:rPr>
        <w:t xml:space="preserve">dokładnie</w:t>
      </w:r>
      <w:r>
        <w:t xml:space="preserve"> </w:t>
      </w:r>
      <w:r>
        <w:t xml:space="preserve">taki, jaki powinien być — automatycznie, w kilka sekund, bez konieczności ręcznego klikania po aplikacji przez człowieka. Jeśli przyszła zmiana w kodzie przypadkowo coś zepsuje, odpowiedni test natychmiast zawiedzie i zasygnalizuje problem, zanim dotrze on do użytkowników.</w:t>
      </w:r>
    </w:p>
    <w:p>
      <w:pPr>
        <w:pStyle w:val="FirstParagraph"/>
      </w:pPr>
      <w:r>
        <w:t xml:space="preserve">Budger posiada obecnie</w:t>
      </w:r>
      <w:r>
        <w:t xml:space="preserve"> </w:t>
      </w:r>
      <w:r>
        <w:rPr>
          <w:b/>
          <w:bCs/>
        </w:rPr>
        <w:t xml:space="preserve">133 testy automatyczne</w:t>
      </w:r>
      <w:r>
        <w:t xml:space="preserve">, uruchamiane za pomocą narzędzia o nazwie</w:t>
      </w:r>
      <w:r>
        <w:t xml:space="preserve"> </w:t>
      </w:r>
      <w:r>
        <w:rPr>
          <w:b/>
          <w:bCs/>
        </w:rPr>
        <w:t xml:space="preserve">Vitest</w:t>
      </w:r>
      <w:r>
        <w:t xml:space="preserve">, skoncentrowane głównie na obszarach, w których cicha pomyłka miałaby największe znaczenie: matematyce pieniężnej. Konkretnie:</w:t>
      </w:r>
    </w:p>
    <w:p>
      <w:pPr>
        <w:pStyle w:val="Compact"/>
        <w:numPr>
          <w:ilvl w:val="0"/>
          <w:numId w:val="1003"/>
        </w:numPr>
      </w:pPr>
      <w:r>
        <w:rPr>
          <w:b/>
          <w:bCs/>
        </w:rPr>
        <w:t xml:space="preserve">Matematyka celów</w:t>
      </w:r>
      <w:r>
        <w:t xml:space="preserve"> </w:t>
      </w:r>
      <w:r>
        <w:t xml:space="preserve">(37 testów) — procenty postępu, miesięczne cele wpłat, obliczenia terminów.</w:t>
      </w:r>
    </w:p>
    <w:p>
      <w:pPr>
        <w:pStyle w:val="Compact"/>
        <w:numPr>
          <w:ilvl w:val="0"/>
          <w:numId w:val="1003"/>
        </w:numPr>
      </w:pPr>
      <w:r>
        <w:rPr>
          <w:b/>
          <w:bCs/>
        </w:rPr>
        <w:t xml:space="preserve">Obliczenia podsumowań</w:t>
      </w:r>
      <w:r>
        <w:t xml:space="preserve"> </w:t>
      </w:r>
      <w:r>
        <w:t xml:space="preserve">(38 testów) — sumy miesięczne, filtrowanie walut, obsługa zakresów dat.</w:t>
      </w:r>
    </w:p>
    <w:p>
      <w:pPr>
        <w:pStyle w:val="Compact"/>
        <w:numPr>
          <w:ilvl w:val="0"/>
          <w:numId w:val="1003"/>
        </w:numPr>
      </w:pPr>
      <w:r>
        <w:rPr>
          <w:b/>
          <w:bCs/>
        </w:rPr>
        <w:t xml:space="preserve">Płatności cykliczne</w:t>
      </w:r>
      <w:r>
        <w:t xml:space="preserve"> </w:t>
      </w:r>
      <w:r>
        <w:t xml:space="preserve">(33 testy) — obliczanie terminów płatności dla różnych długości miesięcy i lat przestępnych, logika zapobiegająca duplikatom.</w:t>
      </w:r>
    </w:p>
    <w:p>
      <w:pPr>
        <w:pStyle w:val="Compact"/>
        <w:numPr>
          <w:ilvl w:val="0"/>
          <w:numId w:val="1003"/>
        </w:numPr>
      </w:pPr>
      <w:r>
        <w:rPr>
          <w:b/>
          <w:bCs/>
        </w:rPr>
        <w:t xml:space="preserve">Podziały</w:t>
      </w:r>
      <w:r>
        <w:t xml:space="preserve"> </w:t>
      </w:r>
      <w:r>
        <w:t xml:space="preserve">(16 testów) — sprawiedliwy, dokładny co do grosza podział wspólnych wydatków.</w:t>
      </w:r>
    </w:p>
    <w:p>
      <w:pPr>
        <w:pStyle w:val="Compact"/>
        <w:numPr>
          <w:ilvl w:val="0"/>
          <w:numId w:val="1003"/>
        </w:numPr>
      </w:pPr>
      <w:r>
        <w:t xml:space="preserve">Plus dedykowane testy dla systemu kontroli stanu i logowania.</w:t>
      </w:r>
    </w:p>
    <w:p>
      <w:pPr>
        <w:pStyle w:val="BlockText"/>
      </w:pPr>
      <w:r>
        <w:rPr>
          <w:b/>
          <w:bCs/>
        </w:rPr>
        <w:t xml:space="preserve">📘 DEFINICJA: Przypadek Brzegowy (Edge Case)</w:t>
      </w:r>
    </w:p>
    <w:p>
      <w:pPr>
        <w:pStyle w:val="BlockText"/>
      </w:pPr>
      <w:r>
        <w:t xml:space="preserve">Nietypowe lub ekstremalne dane wejściowe, łatwe do przeoczenia przy pierwszym pisaniu kodu, ale ujawniające błędy, jeśli nie zostaną specjalnie sprawdzone — na przykład: „co się stanie, jeśli rachunek jest wymagalny 31. dnia, a ten miesiąc ma tylko 30 dni?” lub „co się stanie, jeśli trzy osoby dzielą rachunek, a on nie dzieli się równo?“. Duża część zestawu testów Budgera istnieje właśnie po to, aby wychwycić te przypadki brzegowe, zanim natrafią na nie prawdziwi użytkownicy.</w:t>
      </w:r>
    </w:p>
    <w:p>
      <w:pPr>
        <w:pStyle w:val="FirstParagraph"/>
      </w:pPr>
      <w:r>
        <w:t xml:space="preserve">Ważny szczegół: te testy są uruchamiane na</w:t>
      </w:r>
      <w:r>
        <w:t xml:space="preserve"> </w:t>
      </w:r>
      <w:r>
        <w:rPr>
          <w:i/>
          <w:iCs/>
        </w:rPr>
        <w:t xml:space="preserve">dokładnie tym samym</w:t>
      </w:r>
      <w:r>
        <w:t xml:space="preserve"> </w:t>
      </w:r>
      <w:r>
        <w:t xml:space="preserve">kodzie obliczeniowym, który napędza działającą aplikację (patrz Sekcja 4.1) — a nie na uproszczonej kopii zastępczej — więc przechodzące testy stanowią prawdziwą gwarancję rzeczywistego działania aplikacji, a nie tylko gwarancję dotyczącą jej podobizny.</w:t>
      </w:r>
    </w:p>
    <w:p>
      <w:r>
        <w:pict>
          <v:rect style="width:0;height:1.5pt" o:hralign="center" o:hrstd="t" o:hr="t"/>
        </w:pict>
      </w:r>
    </w:p>
    <w:bookmarkEnd w:id="46"/>
    <w:bookmarkStart w:id="47" w:name="X74a34460dbec483e912ef12feb9c57051c14dc9"/>
    <w:p>
      <w:pPr>
        <w:pStyle w:val="Heading1"/>
      </w:pPr>
      <w:r>
        <w:t xml:space="preserve">10. Wdrożenie — Umieszczenie Aplikacji w Internecie</w:t>
      </w:r>
    </w:p>
    <w:p>
      <w:pPr>
        <w:pStyle w:val="BlockText"/>
      </w:pPr>
      <w:r>
        <w:rPr>
          <w:b/>
          <w:bCs/>
        </w:rPr>
        <w:t xml:space="preserve">📘 DEFINICJA: Wdrożenie (Deployment)</w:t>
      </w:r>
    </w:p>
    <w:p>
      <w:pPr>
        <w:pStyle w:val="BlockText"/>
      </w:pPr>
      <w:r>
        <w:t xml:space="preserve">Proces polegający na wzięciu kodu aplikacji i faktycznym udostępnieniu go na żywo i osiągalnym w internecie, działającym nieprzerwanie na prawdziwych serwerach, w przeciwieństwie do sytuacji, gdy działa on jedynie tymczasowo na własnym komputerze programisty podczas jego tworzenia.</w:t>
      </w:r>
    </w:p>
    <w:p>
      <w:pPr>
        <w:pStyle w:val="FirstParagraph"/>
      </w:pPr>
      <w:r>
        <w:t xml:space="preserve">Konfiguracja wdrożenia Budgera wyraźnie oddziela „budowanie” od „uruchamiania”: kod jest najpierw kompilowany/pakowany (etap</w:t>
      </w:r>
      <w:r>
        <w:t xml:space="preserve"> </w:t>
      </w:r>
      <w:r>
        <w:rPr>
          <w:b/>
          <w:bCs/>
        </w:rPr>
        <w:t xml:space="preserve">budowania</w:t>
      </w:r>
      <w:r>
        <w:t xml:space="preserve">), a następnie skompilowany wynik jest tym, co faktycznie działa nieprzerwanie (etap</w:t>
      </w:r>
      <w:r>
        <w:t xml:space="preserve"> </w:t>
      </w:r>
      <w:r>
        <w:rPr>
          <w:b/>
          <w:bCs/>
        </w:rPr>
        <w:t xml:space="preserve">uruchamiania</w:t>
      </w:r>
      <w:r>
        <w:t xml:space="preserve">) — zamiast kompilować się na nowo przy każdym pojedynczym żądaniu, co byłoby powolne. Punkt kontroli stanu aplikacji (Sekcja 8.2) jest bezpośrednio wpięty w tę konfigurację wdrożenia, dzięki czemu platforma hostingowa automatycznie wie, kiedy aplikacja jest naprawdę gotowa do przyjmowania ruchu, a kiedy wciąż się uruchamia.</w:t>
      </w:r>
    </w:p>
    <w:p>
      <w:r>
        <w:pict>
          <v:rect style="width:0;height:1.5pt" o:hralign="center" o:hrstd="t" o:hr="t"/>
        </w:pict>
      </w:r>
    </w:p>
    <w:bookmarkEnd w:id="47"/>
    <w:bookmarkStart w:id="48" w:name="migawka-ostatnich-usprawnień-jakości"/>
    <w:p>
      <w:pPr>
        <w:pStyle w:val="Heading1"/>
      </w:pPr>
      <w:r>
        <w:t xml:space="preserve">11. Migawka Ostatnich Usprawnień Jakości</w:t>
      </w:r>
    </w:p>
    <w:p>
      <w:pPr>
        <w:pStyle w:val="FirstParagraph"/>
      </w:pPr>
      <w:r>
        <w:t xml:space="preserve">W ramach ciągłych starań o podniesienie ogólnej gotowości produkcyjnej aplikacji, ostatnio wprowadzono kilka konkretnych usprawnień:</w:t>
      </w:r>
    </w:p>
    <w:p>
      <w:pPr>
        <w:pStyle w:val="Compact"/>
        <w:numPr>
          <w:ilvl w:val="0"/>
          <w:numId w:val="1004"/>
        </w:numPr>
      </w:pPr>
      <w:r>
        <w:rPr>
          <w:b/>
          <w:bCs/>
        </w:rPr>
        <w:t xml:space="preserve">Łatanie luk bezpieczeństwa zależności:</w:t>
      </w:r>
      <w:r>
        <w:t xml:space="preserve"> </w:t>
      </w:r>
      <w:r>
        <w:t xml:space="preserve">Każda biblioteka zewnętrzna, na której zbudowana jest aplikacja, została przeskanowana pod kątem znanych luk bezpieczeństwa. Dziewięć bibliotek z problemami o „wysokim stopniu istotności” (rzeczy takie jak nieefektywne dopasowywanie wzorców, które mogłoby zostać wykorzystane do spowolnienia serwera, lub przypadki brzegowe w obsłudze ścieżek plików) zostało zaktualizowanych do wersji z łatami, sprowadzając liczbę nierozwiązanych problemów o wysokim/krytycznym stopniu istotności do zera.</w:t>
      </w:r>
    </w:p>
    <w:p>
      <w:pPr>
        <w:pStyle w:val="Compact"/>
        <w:numPr>
          <w:ilvl w:val="0"/>
          <w:numId w:val="1004"/>
        </w:numPr>
      </w:pPr>
      <w:r>
        <w:rPr>
          <w:b/>
          <w:bCs/>
        </w:rPr>
        <w:t xml:space="preserve">Dostarczanie e-maili:</w:t>
      </w:r>
      <w:r>
        <w:t xml:space="preserve"> </w:t>
      </w:r>
      <w:r>
        <w:t xml:space="preserve">Usługa, z której Budger korzysta do wysyłania e-maili weryfikacyjnych, resetowania PIN-u oraz potwierdzeń usunięcia konta (dostawca o nazwie Resend), została w pełni podłączona i potwierdzono jej działanie — te e-maile wcześniej nie były dostarczane z powodu brakującego klucza konfiguracyjnego.</w:t>
      </w:r>
    </w:p>
    <w:p>
      <w:pPr>
        <w:pStyle w:val="Compact"/>
        <w:numPr>
          <w:ilvl w:val="0"/>
          <w:numId w:val="1004"/>
        </w:numPr>
      </w:pPr>
      <w:r>
        <w:rPr>
          <w:b/>
          <w:bCs/>
        </w:rPr>
        <w:t xml:space="preserve">Pełne pokrycie obserwowalnością:</w:t>
      </w:r>
      <w:r>
        <w:t xml:space="preserve"> </w:t>
      </w:r>
      <w:r>
        <w:t xml:space="preserve">Śledzenie błędów (Sentry) jest teraz aktywne i potwierdzono jego działanie zarówno na frontendzie, jak i backendzie.</w:t>
      </w:r>
    </w:p>
    <w:p>
      <w:pPr>
        <w:pStyle w:val="Compact"/>
        <w:numPr>
          <w:ilvl w:val="0"/>
          <w:numId w:val="1004"/>
        </w:numPr>
      </w:pPr>
      <w:r>
        <w:rPr>
          <w:b/>
          <w:bCs/>
        </w:rPr>
        <w:t xml:space="preserve">Rozszerzone, rzetelne pokrycie testami:</w:t>
      </w:r>
      <w:r>
        <w:t xml:space="preserve"> </w:t>
      </w:r>
      <w:r>
        <w:t xml:space="preserve">Zestaw testów urósł z 33 testów (z których część sprawdzała kopie logiki, a nie prawdziwy, działający kod) do 133 testów sprawdzających prawdziwą, aktualnie działającą logikę obliczeniową.</w:t>
      </w:r>
    </w:p>
    <w:p>
      <w:r>
        <w:pict>
          <v:rect style="width:0;height:1.5pt" o:hralign="center" o:hrstd="t" o:hr="t"/>
        </w:pict>
      </w:r>
    </w:p>
    <w:bookmarkEnd w:id="48"/>
    <w:bookmarkStart w:id="49" w:name="słowniczek-szybkie-odniesienie"/>
    <w:p>
      <w:pPr>
        <w:pStyle w:val="Heading1"/>
      </w:pPr>
      <w:r>
        <w:t xml:space="preserve">Słowniczek — Szybkie Odniesienie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Termin</w:t>
            </w:r>
          </w:p>
        </w:tc>
        <w:tc>
          <w:tcPr/>
          <w:p>
            <w:pPr>
              <w:pStyle w:val="Compact"/>
            </w:pPr>
            <w:r>
              <w:t xml:space="preserve">Znaczenie w Prostych Słowach</w:t>
            </w:r>
          </w:p>
        </w:tc>
      </w:tr>
      <w:tr>
        <w:tc>
          <w:tcPr/>
          <w:p>
            <w:pPr>
              <w:pStyle w:val="Compact"/>
            </w:pPr>
            <w:r>
              <w:t xml:space="preserve">Frontend</w:t>
            </w:r>
          </w:p>
        </w:tc>
        <w:tc>
          <w:tcPr/>
          <w:p>
            <w:pPr>
              <w:pStyle w:val="Compact"/>
            </w:pPr>
            <w:r>
              <w:t xml:space="preserve">Część aplikacji, którą widzisz i klikasz.</w:t>
            </w:r>
          </w:p>
        </w:tc>
      </w:tr>
      <w:tr>
        <w:tc>
          <w:tcPr/>
          <w:p>
            <w:pPr>
              <w:pStyle w:val="Compact"/>
            </w:pPr>
            <w:r>
              <w:t xml:space="preserve">Backend</w:t>
            </w:r>
          </w:p>
        </w:tc>
        <w:tc>
          <w:tcPr/>
          <w:p>
            <w:pPr>
              <w:pStyle w:val="Compact"/>
            </w:pPr>
            <w:r>
              <w:t xml:space="preserve">Niewidoczny serwer, który przechowuje dane i egzekwuje zasady.</w:t>
            </w:r>
          </w:p>
        </w:tc>
      </w:tr>
      <w:tr>
        <w:tc>
          <w:tcPr/>
          <w:p>
            <w:pPr>
              <w:pStyle w:val="Compact"/>
            </w:pPr>
            <w:r>
              <w:t xml:space="preserve">API</w:t>
            </w:r>
          </w:p>
        </w:tc>
        <w:tc>
          <w:tcPr/>
          <w:p>
            <w:pPr>
              <w:pStyle w:val="Compact"/>
            </w:pPr>
            <w:r>
              <w:t xml:space="preserve">Ustalone „menu” żądań, które frontend może wysłać do backendu.</w:t>
            </w:r>
          </w:p>
        </w:tc>
      </w:tr>
      <w:tr>
        <w:tc>
          <w:tcPr/>
          <w:p>
            <w:pPr>
              <w:pStyle w:val="Compact"/>
            </w:pPr>
            <w:r>
              <w:t xml:space="preserve">REST API</w:t>
            </w:r>
          </w:p>
        </w:tc>
        <w:tc>
          <w:tcPr/>
          <w:p>
            <w:pPr>
              <w:pStyle w:val="Compact"/>
            </w:pPr>
            <w:r>
              <w:t xml:space="preserve">Popularny, prosty styl budowania API przez internet.</w:t>
            </w:r>
          </w:p>
        </w:tc>
      </w:tr>
      <w:tr>
        <w:tc>
          <w:tcPr/>
          <w:p>
            <w:pPr>
              <w:pStyle w:val="Compact"/>
            </w:pPr>
            <w:r>
              <w:t xml:space="preserve">Specyfikacja OpenAPI</w:t>
            </w:r>
          </w:p>
        </w:tc>
        <w:tc>
          <w:tcPr/>
          <w:p>
            <w:pPr>
              <w:pStyle w:val="Compact"/>
            </w:pPr>
            <w:r>
              <w:t xml:space="preserve">Formalnie spisana wersja „menu” API, używana do automatycznego wychwytywania błędów.</w:t>
            </w:r>
          </w:p>
        </w:tc>
      </w:tr>
      <w:tr>
        <w:tc>
          <w:tcPr/>
          <w:p>
            <w:pPr>
              <w:pStyle w:val="Compact"/>
            </w:pPr>
            <w:r>
              <w:t xml:space="preserve">React</w:t>
            </w:r>
          </w:p>
        </w:tc>
        <w:tc>
          <w:tcPr/>
          <w:p>
            <w:pPr>
              <w:pStyle w:val="Compact"/>
            </w:pPr>
            <w:r>
              <w:t xml:space="preserve">Zestaw narzędzi używany do budowania ekranów aplikacji z wielokrotnego użytku fragmentów.</w:t>
            </w:r>
          </w:p>
        </w:tc>
      </w:tr>
      <w:tr>
        <w:tc>
          <w:tcPr/>
          <w:p>
            <w:pPr>
              <w:pStyle w:val="Compact"/>
            </w:pPr>
            <w:r>
              <w:t xml:space="preserve">Vite</w:t>
            </w:r>
          </w:p>
        </w:tc>
        <w:tc>
          <w:tcPr/>
          <w:p>
            <w:pPr>
              <w:pStyle w:val="Compact"/>
            </w:pPr>
            <w:r>
              <w:t xml:space="preserve">Narzędzie pakujące kod frontendowy dla szybkiego ładowania.</w:t>
            </w:r>
          </w:p>
        </w:tc>
      </w:tr>
      <w:tr>
        <w:tc>
          <w:tcPr/>
          <w:p>
            <w:pPr>
              <w:pStyle w:val="Compact"/>
            </w:pPr>
            <w:r>
              <w:t xml:space="preserve">Node.js / Express</w:t>
            </w:r>
          </w:p>
        </w:tc>
        <w:tc>
          <w:tcPr/>
          <w:p>
            <w:pPr>
              <w:pStyle w:val="Compact"/>
            </w:pPr>
            <w:r>
              <w:t xml:space="preserve">Technologia i framework, na których działa serwer backendowy.</w:t>
            </w:r>
          </w:p>
        </w:tc>
      </w:tr>
      <w:tr>
        <w:tc>
          <w:tcPr/>
          <w:p>
            <w:pPr>
              <w:pStyle w:val="Compact"/>
            </w:pPr>
            <w:r>
              <w:t xml:space="preserve">TypeScript</w:t>
            </w:r>
          </w:p>
        </w:tc>
        <w:tc>
          <w:tcPr/>
          <w:p>
            <w:pPr>
              <w:pStyle w:val="Compact"/>
            </w:pPr>
            <w:r>
              <w:t xml:space="preserve">Bezpieczniejsza wersja JavaScriptu, która wychwytuje pewne błędy, zanim aplikacja w ogóle zostanie uruchomiona.</w:t>
            </w:r>
          </w:p>
        </w:tc>
      </w:tr>
      <w:tr>
        <w:tc>
          <w:tcPr/>
          <w:p>
            <w:pPr>
              <w:pStyle w:val="Compact"/>
            </w:pPr>
            <w:r>
              <w:t xml:space="preserve">Baza Danych (PostgreSQL)</w:t>
            </w:r>
          </w:p>
        </w:tc>
        <w:tc>
          <w:tcPr/>
          <w:p>
            <w:pPr>
              <w:pStyle w:val="Compact"/>
            </w:pPr>
            <w:r>
              <w:t xml:space="preserve">Niezawodny, ustrukturyzowany system przechowywania, w którym trwale znajdują się wszystkie Twoje dane.</w:t>
            </w:r>
          </w:p>
        </w:tc>
      </w:tr>
      <w:tr>
        <w:tc>
          <w:tcPr/>
          <w:p>
            <w:pPr>
              <w:pStyle w:val="Compact"/>
            </w:pPr>
            <w:r>
              <w:t xml:space="preserve">ORM (Drizzle)</w:t>
            </w:r>
          </w:p>
        </w:tc>
        <w:tc>
          <w:tcPr/>
          <w:p>
            <w:pPr>
              <w:pStyle w:val="Compact"/>
            </w:pPr>
            <w:r>
              <w:t xml:space="preserve">Warstwa tłumacząca pozwalająca backendowi bezpiecznie rozmawiać z bazą danych.</w:t>
            </w:r>
          </w:p>
        </w:tc>
      </w:tr>
      <w:tr>
        <w:tc>
          <w:tcPr/>
          <w:p>
            <w:pPr>
              <w:pStyle w:val="Compact"/>
            </w:pPr>
            <w:r>
              <w:t xml:space="preserve">Migracja</w:t>
            </w:r>
          </w:p>
        </w:tc>
        <w:tc>
          <w:tcPr/>
          <w:p>
            <w:pPr>
              <w:pStyle w:val="Compact"/>
            </w:pPr>
            <w:r>
              <w:t xml:space="preserve">Bezpieczna, śledzona instrukcja zmiany struktury bazy danych w czasie.</w:t>
            </w:r>
          </w:p>
        </w:tc>
      </w:tr>
      <w:tr>
        <w:tc>
          <w:tcPr/>
          <w:p>
            <w:pPr>
              <w:pStyle w:val="Compact"/>
            </w:pPr>
            <w:r>
              <w:t xml:space="preserve">Sesja / Plik Cookie</w:t>
            </w:r>
          </w:p>
        </w:tc>
        <w:tc>
          <w:tcPr/>
          <w:p>
            <w:pPr>
              <w:pStyle w:val="Compact"/>
            </w:pPr>
            <w:r>
              <w:t xml:space="preserve">Mechanizm utrzymujący Cię zalogowanym po wpisaniu PIN-u.</w:t>
            </w:r>
          </w:p>
        </w:tc>
      </w:tr>
      <w:tr>
        <w:tc>
          <w:tcPr/>
          <w:p>
            <w:pPr>
              <w:pStyle w:val="Compact"/>
            </w:pPr>
            <w:r>
              <w:t xml:space="preserve">Ograniczanie Liczby Żądań</w:t>
            </w:r>
          </w:p>
        </w:tc>
        <w:tc>
          <w:tcPr/>
          <w:p>
            <w:pPr>
              <w:pStyle w:val="Compact"/>
            </w:pPr>
            <w:r>
              <w:t xml:space="preserve">Zasada ograniczająca, ile razy dana akcja może zostać szybko podjęta, aby zablokować nadużycia.</w:t>
            </w:r>
          </w:p>
        </w:tc>
      </w:tr>
      <w:tr>
        <w:tc>
          <w:tcPr/>
          <w:p>
            <w:pPr>
              <w:pStyle w:val="Compact"/>
            </w:pPr>
            <w:r>
              <w:t xml:space="preserve">Helmet / CORS</w:t>
            </w:r>
          </w:p>
        </w:tc>
        <w:tc>
          <w:tcPr/>
          <w:p>
            <w:pPr>
              <w:pStyle w:val="Compact"/>
            </w:pPr>
            <w:r>
              <w:t xml:space="preserve">Warstwy bezpieczeństwa blokujące typowe ataki internetowe.</w:t>
            </w:r>
          </w:p>
        </w:tc>
      </w:tr>
      <w:tr>
        <w:tc>
          <w:tcPr/>
          <w:p>
            <w:pPr>
              <w:pStyle w:val="Compact"/>
            </w:pPr>
            <w:r>
              <w:t xml:space="preserve">Idempotencja</w:t>
            </w:r>
          </w:p>
        </w:tc>
        <w:tc>
          <w:tcPr/>
          <w:p>
            <w:pPr>
              <w:pStyle w:val="Compact"/>
            </w:pPr>
            <w:r>
              <w:t xml:space="preserve">Gwarancja, że przypadkowe powtórzenie akcji nie duplikuje jej efektu.</w:t>
            </w:r>
          </w:p>
        </w:tc>
      </w:tr>
      <w:tr>
        <w:tc>
          <w:tcPr/>
          <w:p>
            <w:pPr>
              <w:pStyle w:val="Compact"/>
            </w:pPr>
            <w:r>
              <w:t xml:space="preserve">Przechowywanie Obiektów</w:t>
            </w:r>
          </w:p>
        </w:tc>
        <w:tc>
          <w:tcPr/>
          <w:p>
            <w:pPr>
              <w:pStyle w:val="Compact"/>
            </w:pPr>
            <w:r>
              <w:t xml:space="preserve">Wyspecjalizowany system do przechowywania dużych plików, takich jak zdjęcia paragonów.</w:t>
            </w:r>
          </w:p>
        </w:tc>
      </w:tr>
      <w:tr>
        <w:tc>
          <w:tcPr/>
          <w:p>
            <w:pPr>
              <w:pStyle w:val="Compact"/>
            </w:pPr>
            <w:r>
              <w:t xml:space="preserve">IndexedDB</w:t>
            </w:r>
          </w:p>
        </w:tc>
        <w:tc>
          <w:tcPr/>
          <w:p>
            <w:pPr>
              <w:pStyle w:val="Compact"/>
            </w:pPr>
            <w:r>
              <w:t xml:space="preserve">Mini-baza danych, która żyje wewnątrz Twojej przeglądarki, używana do obsługi trybu offline.</w:t>
            </w:r>
          </w:p>
        </w:tc>
      </w:tr>
      <w:tr>
        <w:tc>
          <w:tcPr/>
          <w:p>
            <w:pPr>
              <w:pStyle w:val="Compact"/>
            </w:pPr>
            <w:r>
              <w:t xml:space="preserve">Sentry</w:t>
            </w:r>
          </w:p>
        </w:tc>
        <w:tc>
          <w:tcPr/>
          <w:p>
            <w:pPr>
              <w:pStyle w:val="Compact"/>
            </w:pPr>
            <w:r>
              <w:t xml:space="preserve">Usługa, która automatycznie zgłasza programistom błędy aplikacji.</w:t>
            </w:r>
          </w:p>
        </w:tc>
      </w:tr>
      <w:tr>
        <w:tc>
          <w:tcPr/>
          <w:p>
            <w:pPr>
              <w:pStyle w:val="Compact"/>
            </w:pPr>
            <w:r>
              <w:t xml:space="preserve">Kontrola Stanu (Health Check)</w:t>
            </w:r>
          </w:p>
        </w:tc>
        <w:tc>
          <w:tcPr/>
          <w:p>
            <w:pPr>
              <w:pStyle w:val="Compact"/>
            </w:pPr>
            <w:r>
              <w:t xml:space="preserve">Prosta, automatyczna kontrola „czy naprawdę działasz?“, używana przez platformę hostingową.</w:t>
            </w:r>
          </w:p>
        </w:tc>
      </w:tr>
      <w:tr>
        <w:tc>
          <w:tcPr/>
          <w:p>
            <w:pPr>
              <w:pStyle w:val="Compact"/>
            </w:pPr>
            <w:r>
              <w:t xml:space="preserve">Test Automatyczny</w:t>
            </w:r>
          </w:p>
        </w:tc>
        <w:tc>
          <w:tcPr/>
          <w:p>
            <w:pPr>
              <w:pStyle w:val="Compact"/>
            </w:pPr>
            <w:r>
              <w:t xml:space="preserve">Kod sprawdzający poprawność innego kodu automatycznie, bez udziału człowieka.</w:t>
            </w:r>
          </w:p>
        </w:tc>
      </w:tr>
      <w:tr>
        <w:tc>
          <w:tcPr/>
          <w:p>
            <w:pPr>
              <w:pStyle w:val="Compact"/>
            </w:pPr>
            <w:r>
              <w:t xml:space="preserve">Przypadek Brzegowy</w:t>
            </w:r>
          </w:p>
        </w:tc>
        <w:tc>
          <w:tcPr/>
          <w:p>
            <w:pPr>
              <w:pStyle w:val="Compact"/>
            </w:pPr>
            <w:r>
              <w:t xml:space="preserve">Nietypowe dane wejściowe testowane specjalnie, aby zapobiec rzadkim, ale realnym błędom.</w:t>
            </w:r>
          </w:p>
        </w:tc>
      </w:tr>
      <w:tr>
        <w:tc>
          <w:tcPr/>
          <w:p>
            <w:pPr>
              <w:pStyle w:val="Compact"/>
            </w:pPr>
            <w:r>
              <w:t xml:space="preserve">Wdrożenie (Deployment)</w:t>
            </w:r>
          </w:p>
        </w:tc>
        <w:tc>
          <w:tcPr/>
          <w:p>
            <w:pPr>
              <w:pStyle w:val="Compact"/>
            </w:pPr>
            <w:r>
              <w:t xml:space="preserve">Akt udostępnienia gotowej aplikacji na żywo i osiągalnej w internecie.</w:t>
            </w:r>
          </w:p>
        </w:tc>
      </w:tr>
    </w:tbl>
    <w:p>
      <w:r>
        <w:pict>
          <v:rect style="width:0;height:1.5pt" o:hralign="center" o:hrstd="t" o:hr="t"/>
        </w:pict>
      </w:r>
    </w:p>
    <w:p>
      <w:pPr>
        <w:pStyle w:val="FirstParagraph"/>
      </w:pPr>
      <w:r>
        <w:rPr>
          <w:i/>
          <w:iCs/>
        </w:rPr>
        <w:t xml:space="preserve">Ten dokument został wygenerowany, aby dać pełny, rzetelny obraz w prostym języku tego, jak Budger jest zaprojektowany i zbudowany — obejmujący wszystko, od ekranów, które dotykasz, po zabezpieczenia chroniące Twoje dane pod spodem.</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Budger — Jak Zbudowana Jest Aplikacja</dc:title>
  <dc:creator>Przewodnik po Architekturze, Projekcie i Funkcjach w Prostym Języku</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Lipiec 2026</vt:lpwstr>
  </property>
</Properties>
</file>