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D6E" w:rsidRDefault="00C02D6E" w:rsidP="00C02D6E">
      <w:pPr>
        <w:pStyle w:val="ListParagraph"/>
        <w:autoSpaceDE w:val="0"/>
        <w:autoSpaceDN w:val="0"/>
        <w:adjustRightInd w:val="0"/>
        <w:spacing w:after="0" w:line="360" w:lineRule="auto"/>
        <w:rPr>
          <w:rFonts w:asciiTheme="majorBidi" w:hAnsiTheme="majorBidi" w:cstheme="majorBidi"/>
          <w:b/>
          <w:bCs/>
          <w:sz w:val="24"/>
          <w:szCs w:val="24"/>
        </w:rPr>
      </w:pPr>
      <w:r w:rsidRPr="00CF460F">
        <w:rPr>
          <w:rFonts w:asciiTheme="majorBidi" w:hAnsiTheme="majorBidi" w:cstheme="majorBidi"/>
          <w:b/>
          <w:bCs/>
          <w:sz w:val="24"/>
          <w:szCs w:val="24"/>
        </w:rPr>
        <w:t>SEKRETARIAT DPRD</w:t>
      </w:r>
    </w:p>
    <w:p w:rsidR="00C02D6E" w:rsidRPr="00CF460F" w:rsidRDefault="00C02D6E" w:rsidP="00C02D6E">
      <w:pPr>
        <w:pStyle w:val="ListParagraph"/>
        <w:autoSpaceDE w:val="0"/>
        <w:autoSpaceDN w:val="0"/>
        <w:adjustRightInd w:val="0"/>
        <w:spacing w:after="0" w:line="360" w:lineRule="auto"/>
        <w:rPr>
          <w:rFonts w:asciiTheme="majorBidi" w:hAnsiTheme="majorBidi" w:cstheme="majorBidi"/>
          <w:b/>
          <w:bCs/>
          <w:sz w:val="24"/>
          <w:szCs w:val="24"/>
        </w:rPr>
      </w:pPr>
    </w:p>
    <w:p w:rsidR="00C02D6E" w:rsidRPr="00CF460F" w:rsidRDefault="00C02D6E" w:rsidP="00C02D6E">
      <w:pPr>
        <w:pStyle w:val="ListParagraph"/>
        <w:numPr>
          <w:ilvl w:val="0"/>
          <w:numId w:val="3"/>
        </w:numPr>
        <w:autoSpaceDE w:val="0"/>
        <w:autoSpaceDN w:val="0"/>
        <w:adjustRightInd w:val="0"/>
        <w:spacing w:after="0" w:line="360" w:lineRule="auto"/>
        <w:rPr>
          <w:rFonts w:asciiTheme="majorBidi" w:hAnsiTheme="majorBidi" w:cstheme="majorBidi"/>
          <w:b/>
          <w:bCs/>
          <w:sz w:val="24"/>
          <w:szCs w:val="24"/>
        </w:rPr>
      </w:pPr>
      <w:r w:rsidRPr="00CF460F">
        <w:rPr>
          <w:rFonts w:asciiTheme="majorBidi" w:hAnsiTheme="majorBidi" w:cstheme="majorBidi"/>
          <w:b/>
          <w:bCs/>
          <w:sz w:val="24"/>
          <w:szCs w:val="24"/>
        </w:rPr>
        <w:t>Dasar Hukum</w:t>
      </w:r>
    </w:p>
    <w:p w:rsidR="00C02D6E" w:rsidRPr="00CF460F" w:rsidRDefault="00C02D6E" w:rsidP="00C02D6E">
      <w:pPr>
        <w:pStyle w:val="ListParagraph"/>
        <w:autoSpaceDE w:val="0"/>
        <w:autoSpaceDN w:val="0"/>
        <w:adjustRightInd w:val="0"/>
        <w:spacing w:after="0" w:line="360" w:lineRule="auto"/>
        <w:ind w:left="1080"/>
        <w:rPr>
          <w:rFonts w:asciiTheme="majorBidi" w:hAnsiTheme="majorBidi" w:cstheme="majorBidi"/>
          <w:sz w:val="24"/>
          <w:szCs w:val="24"/>
        </w:rPr>
      </w:pPr>
      <w:r w:rsidRPr="00CF460F">
        <w:rPr>
          <w:rFonts w:asciiTheme="majorBidi" w:hAnsiTheme="majorBidi" w:cstheme="majorBidi"/>
          <w:sz w:val="24"/>
          <w:szCs w:val="24"/>
        </w:rPr>
        <w:t>Peraturan daerah Kabupaten Pati Nomor 10 Tahun 2008 Tentang Organisasi dan Tata Kerja Sekretariat Daerah dan Sekretariat Dewan Perwakilan Rakyat Daerah Kabupaten Pati.</w:t>
      </w:r>
    </w:p>
    <w:p w:rsidR="00C02D6E" w:rsidRPr="00CF460F" w:rsidRDefault="00C02D6E" w:rsidP="00C02D6E">
      <w:pPr>
        <w:pStyle w:val="ListParagraph"/>
        <w:numPr>
          <w:ilvl w:val="0"/>
          <w:numId w:val="3"/>
        </w:numPr>
        <w:autoSpaceDE w:val="0"/>
        <w:autoSpaceDN w:val="0"/>
        <w:adjustRightInd w:val="0"/>
        <w:spacing w:after="0" w:line="360" w:lineRule="auto"/>
        <w:rPr>
          <w:rFonts w:asciiTheme="majorBidi" w:hAnsiTheme="majorBidi" w:cstheme="majorBidi"/>
          <w:b/>
          <w:bCs/>
          <w:sz w:val="24"/>
          <w:szCs w:val="24"/>
        </w:rPr>
      </w:pPr>
      <w:r w:rsidRPr="00CF460F">
        <w:rPr>
          <w:rFonts w:asciiTheme="majorBidi" w:hAnsiTheme="majorBidi" w:cstheme="majorBidi"/>
          <w:b/>
          <w:bCs/>
          <w:sz w:val="24"/>
          <w:szCs w:val="24"/>
        </w:rPr>
        <w:t>Susunan Organisasi Sekretariat Dewan Perwakilan Rakyat Daerah.</w:t>
      </w:r>
    </w:p>
    <w:p w:rsidR="00C02D6E" w:rsidRPr="00CF460F" w:rsidRDefault="00C02D6E" w:rsidP="00C02D6E">
      <w:pPr>
        <w:pStyle w:val="ListParagraph"/>
        <w:autoSpaceDE w:val="0"/>
        <w:autoSpaceDN w:val="0"/>
        <w:adjustRightInd w:val="0"/>
        <w:spacing w:after="0" w:line="360" w:lineRule="auto"/>
        <w:ind w:left="1080"/>
        <w:rPr>
          <w:rFonts w:asciiTheme="majorBidi" w:hAnsiTheme="majorBidi" w:cstheme="majorBidi"/>
          <w:sz w:val="24"/>
          <w:szCs w:val="24"/>
        </w:rPr>
      </w:pPr>
      <w:r w:rsidRPr="00CF460F">
        <w:rPr>
          <w:rFonts w:asciiTheme="majorBidi" w:hAnsiTheme="majorBidi" w:cstheme="majorBidi"/>
          <w:sz w:val="24"/>
          <w:szCs w:val="24"/>
        </w:rPr>
        <w:t>Kedudukan :</w:t>
      </w:r>
    </w:p>
    <w:p w:rsidR="00C02D6E" w:rsidRPr="00CF460F" w:rsidRDefault="00C02D6E" w:rsidP="00C02D6E">
      <w:pPr>
        <w:pStyle w:val="ListParagraph"/>
        <w:autoSpaceDE w:val="0"/>
        <w:autoSpaceDN w:val="0"/>
        <w:adjustRightInd w:val="0"/>
        <w:spacing w:after="0" w:line="360" w:lineRule="auto"/>
        <w:ind w:left="1440"/>
        <w:rPr>
          <w:rFonts w:asciiTheme="majorBidi" w:hAnsiTheme="majorBidi" w:cstheme="majorBidi"/>
          <w:sz w:val="24"/>
          <w:szCs w:val="24"/>
        </w:rPr>
      </w:pPr>
      <w:r w:rsidRPr="00CF460F">
        <w:rPr>
          <w:rFonts w:asciiTheme="majorBidi" w:hAnsiTheme="majorBidi" w:cstheme="majorBidi"/>
          <w:sz w:val="24"/>
          <w:szCs w:val="24"/>
        </w:rPr>
        <w:t>Sekretariat DPRD merupakan unsur pelayanan terhadap DPRD, dipimpin oleh Sekretaris Dewan yang diangkat oleh Bupati dari pegawai negeri  sipil yang memenuhi syarat atas persetujuan DPRD yang berkedudukan di bawah dan bertanggung jawab kepada pimpinan DPRD dan secara administratif bertanggung jawab kepada Bupati melalui Sekretaris Daerah.</w:t>
      </w:r>
    </w:p>
    <w:p w:rsidR="00C02D6E" w:rsidRPr="00CF460F" w:rsidRDefault="00C02D6E" w:rsidP="00C02D6E">
      <w:pPr>
        <w:autoSpaceDE w:val="0"/>
        <w:autoSpaceDN w:val="0"/>
        <w:adjustRightInd w:val="0"/>
        <w:spacing w:after="0" w:line="360" w:lineRule="auto"/>
        <w:rPr>
          <w:rFonts w:asciiTheme="majorBidi" w:hAnsiTheme="majorBidi" w:cstheme="majorBidi"/>
          <w:sz w:val="24"/>
          <w:szCs w:val="24"/>
        </w:rPr>
      </w:pPr>
      <w:r w:rsidRPr="00CF460F">
        <w:rPr>
          <w:rFonts w:asciiTheme="majorBidi" w:hAnsiTheme="majorBidi" w:cstheme="majorBidi"/>
          <w:sz w:val="24"/>
          <w:szCs w:val="24"/>
        </w:rPr>
        <w:tab/>
        <w:t xml:space="preserve">       Tugas :</w:t>
      </w:r>
    </w:p>
    <w:p w:rsidR="00C02D6E" w:rsidRPr="00CF460F" w:rsidRDefault="00C02D6E" w:rsidP="00C02D6E">
      <w:pPr>
        <w:autoSpaceDE w:val="0"/>
        <w:autoSpaceDN w:val="0"/>
        <w:adjustRightInd w:val="0"/>
        <w:spacing w:after="0" w:line="360" w:lineRule="auto"/>
        <w:ind w:left="1440"/>
        <w:rPr>
          <w:rFonts w:asciiTheme="majorBidi" w:hAnsiTheme="majorBidi" w:cstheme="majorBidi"/>
          <w:sz w:val="24"/>
          <w:szCs w:val="24"/>
        </w:rPr>
      </w:pPr>
      <w:r w:rsidRPr="00CF460F">
        <w:rPr>
          <w:rFonts w:asciiTheme="majorBidi" w:hAnsiTheme="majorBidi" w:cstheme="majorBidi"/>
          <w:sz w:val="24"/>
          <w:szCs w:val="24"/>
        </w:rPr>
        <w:t>Menyelenggarakan administrasi kesekretariatan, administrasi keuangan, mendukung pelaksanaan tugas dan fungsi DPRD, dan menyediakan serta mengkoordinasi tenaga ahli yang diperlukan oleh DPRD sesuai dengan kemapuan keuangan daerah.</w:t>
      </w:r>
    </w:p>
    <w:p w:rsidR="00C02D6E" w:rsidRPr="00CF460F" w:rsidRDefault="00C02D6E" w:rsidP="00C02D6E">
      <w:pPr>
        <w:pStyle w:val="ListParagraph"/>
        <w:autoSpaceDE w:val="0"/>
        <w:autoSpaceDN w:val="0"/>
        <w:adjustRightInd w:val="0"/>
        <w:spacing w:after="0" w:line="360" w:lineRule="auto"/>
        <w:rPr>
          <w:rFonts w:asciiTheme="majorBidi" w:hAnsiTheme="majorBidi" w:cstheme="majorBidi"/>
          <w:sz w:val="24"/>
          <w:szCs w:val="24"/>
        </w:rPr>
      </w:pPr>
      <w:r w:rsidRPr="00CF460F">
        <w:rPr>
          <w:rFonts w:asciiTheme="majorBidi" w:hAnsiTheme="majorBidi" w:cstheme="majorBidi"/>
          <w:sz w:val="24"/>
          <w:szCs w:val="24"/>
        </w:rPr>
        <w:t xml:space="preserve">       Fungsi:</w:t>
      </w:r>
    </w:p>
    <w:p w:rsidR="00C02D6E" w:rsidRPr="00CF460F" w:rsidRDefault="00C02D6E" w:rsidP="00C02D6E">
      <w:pPr>
        <w:pStyle w:val="ListParagraph"/>
        <w:numPr>
          <w:ilvl w:val="0"/>
          <w:numId w:val="1"/>
        </w:numPr>
        <w:autoSpaceDE w:val="0"/>
        <w:autoSpaceDN w:val="0"/>
        <w:adjustRightInd w:val="0"/>
        <w:spacing w:after="0" w:line="360" w:lineRule="auto"/>
        <w:rPr>
          <w:rFonts w:asciiTheme="majorBidi" w:hAnsiTheme="majorBidi" w:cstheme="majorBidi"/>
          <w:sz w:val="24"/>
          <w:szCs w:val="24"/>
        </w:rPr>
      </w:pPr>
      <w:r w:rsidRPr="00CF460F">
        <w:rPr>
          <w:rFonts w:asciiTheme="majorBidi" w:hAnsiTheme="majorBidi" w:cstheme="majorBidi"/>
          <w:sz w:val="24"/>
          <w:szCs w:val="24"/>
        </w:rPr>
        <w:t>Penyelenggaraan administrasi kesekretariatan DPRD;</w:t>
      </w:r>
    </w:p>
    <w:p w:rsidR="00C02D6E" w:rsidRPr="00CF460F" w:rsidRDefault="00C02D6E" w:rsidP="00C02D6E">
      <w:pPr>
        <w:pStyle w:val="ListParagraph"/>
        <w:numPr>
          <w:ilvl w:val="0"/>
          <w:numId w:val="1"/>
        </w:numPr>
        <w:autoSpaceDE w:val="0"/>
        <w:autoSpaceDN w:val="0"/>
        <w:adjustRightInd w:val="0"/>
        <w:spacing w:after="0" w:line="360" w:lineRule="auto"/>
        <w:rPr>
          <w:rFonts w:asciiTheme="majorBidi" w:hAnsiTheme="majorBidi" w:cstheme="majorBidi"/>
          <w:sz w:val="24"/>
          <w:szCs w:val="24"/>
        </w:rPr>
      </w:pPr>
      <w:r w:rsidRPr="00CF460F">
        <w:rPr>
          <w:rFonts w:asciiTheme="majorBidi" w:hAnsiTheme="majorBidi" w:cstheme="majorBidi"/>
          <w:sz w:val="24"/>
          <w:szCs w:val="24"/>
        </w:rPr>
        <w:t>Penyelenggaraan administrasi keuangan DPRD;</w:t>
      </w:r>
    </w:p>
    <w:p w:rsidR="00C02D6E" w:rsidRPr="00CF460F" w:rsidRDefault="00C02D6E" w:rsidP="00C02D6E">
      <w:pPr>
        <w:pStyle w:val="ListParagraph"/>
        <w:numPr>
          <w:ilvl w:val="0"/>
          <w:numId w:val="1"/>
        </w:numPr>
        <w:autoSpaceDE w:val="0"/>
        <w:autoSpaceDN w:val="0"/>
        <w:adjustRightInd w:val="0"/>
        <w:spacing w:after="0" w:line="360" w:lineRule="auto"/>
        <w:rPr>
          <w:rFonts w:asciiTheme="majorBidi" w:hAnsiTheme="majorBidi" w:cstheme="majorBidi"/>
          <w:sz w:val="24"/>
          <w:szCs w:val="24"/>
        </w:rPr>
      </w:pPr>
      <w:r w:rsidRPr="00CF460F">
        <w:rPr>
          <w:rFonts w:asciiTheme="majorBidi" w:hAnsiTheme="majorBidi" w:cstheme="majorBidi"/>
          <w:sz w:val="24"/>
          <w:szCs w:val="24"/>
        </w:rPr>
        <w:t>Penyelenggaraan rapat-rapat DPRD;</w:t>
      </w:r>
    </w:p>
    <w:p w:rsidR="00C02D6E" w:rsidRPr="00CF460F" w:rsidRDefault="00C02D6E" w:rsidP="00C02D6E">
      <w:pPr>
        <w:pStyle w:val="ListParagraph"/>
        <w:numPr>
          <w:ilvl w:val="0"/>
          <w:numId w:val="1"/>
        </w:numPr>
        <w:autoSpaceDE w:val="0"/>
        <w:autoSpaceDN w:val="0"/>
        <w:adjustRightInd w:val="0"/>
        <w:spacing w:after="0" w:line="360" w:lineRule="auto"/>
        <w:rPr>
          <w:rFonts w:asciiTheme="majorBidi" w:hAnsiTheme="majorBidi" w:cstheme="majorBidi"/>
          <w:sz w:val="24"/>
          <w:szCs w:val="24"/>
        </w:rPr>
      </w:pPr>
      <w:r w:rsidRPr="00CF460F">
        <w:rPr>
          <w:rFonts w:asciiTheme="majorBidi" w:hAnsiTheme="majorBidi" w:cstheme="majorBidi"/>
          <w:sz w:val="24"/>
          <w:szCs w:val="24"/>
        </w:rPr>
        <w:t>Penyediaan dan pengkoordinasian tenaga ahli yang diperlukan DPRD;</w:t>
      </w:r>
    </w:p>
    <w:p w:rsidR="00C02D6E" w:rsidRPr="00CF460F" w:rsidRDefault="00C02D6E" w:rsidP="00C02D6E">
      <w:pPr>
        <w:pStyle w:val="ListParagraph"/>
        <w:numPr>
          <w:ilvl w:val="0"/>
          <w:numId w:val="1"/>
        </w:numPr>
        <w:autoSpaceDE w:val="0"/>
        <w:autoSpaceDN w:val="0"/>
        <w:adjustRightInd w:val="0"/>
        <w:spacing w:after="0" w:line="360" w:lineRule="auto"/>
        <w:rPr>
          <w:rFonts w:asciiTheme="majorBidi" w:hAnsiTheme="majorBidi" w:cstheme="majorBidi"/>
          <w:sz w:val="24"/>
          <w:szCs w:val="24"/>
        </w:rPr>
      </w:pPr>
      <w:r w:rsidRPr="00CF460F">
        <w:rPr>
          <w:rFonts w:asciiTheme="majorBidi" w:hAnsiTheme="majorBidi" w:cstheme="majorBidi"/>
          <w:sz w:val="24"/>
          <w:szCs w:val="24"/>
        </w:rPr>
        <w:t>Pembinaan dan bimbingan kelompok jabatan fungsional.</w:t>
      </w:r>
    </w:p>
    <w:p w:rsidR="00C02D6E" w:rsidRPr="00CF460F" w:rsidRDefault="00C02D6E" w:rsidP="00C02D6E">
      <w:pPr>
        <w:pStyle w:val="ListParagraph"/>
        <w:autoSpaceDE w:val="0"/>
        <w:autoSpaceDN w:val="0"/>
        <w:adjustRightInd w:val="0"/>
        <w:spacing w:after="0" w:line="360" w:lineRule="auto"/>
        <w:ind w:left="1080"/>
        <w:rPr>
          <w:rFonts w:asciiTheme="majorBidi" w:hAnsiTheme="majorBidi" w:cstheme="majorBidi"/>
          <w:sz w:val="24"/>
          <w:szCs w:val="24"/>
        </w:rPr>
      </w:pPr>
      <w:r w:rsidRPr="00CF460F">
        <w:rPr>
          <w:rFonts w:asciiTheme="majorBidi" w:hAnsiTheme="majorBidi" w:cstheme="majorBidi"/>
          <w:sz w:val="24"/>
          <w:szCs w:val="24"/>
        </w:rPr>
        <w:t>Susunan Organisasi :</w:t>
      </w:r>
    </w:p>
    <w:p w:rsidR="00C02D6E" w:rsidRPr="00CF460F" w:rsidRDefault="00C02D6E" w:rsidP="00C02D6E">
      <w:pPr>
        <w:pStyle w:val="ListParagraph"/>
        <w:numPr>
          <w:ilvl w:val="0"/>
          <w:numId w:val="4"/>
        </w:numPr>
        <w:autoSpaceDE w:val="0"/>
        <w:autoSpaceDN w:val="0"/>
        <w:adjustRightInd w:val="0"/>
        <w:spacing w:after="0" w:line="360" w:lineRule="auto"/>
        <w:rPr>
          <w:rFonts w:asciiTheme="majorBidi" w:hAnsiTheme="majorBidi" w:cstheme="majorBidi"/>
          <w:sz w:val="24"/>
          <w:szCs w:val="24"/>
        </w:rPr>
      </w:pPr>
      <w:r w:rsidRPr="00CF460F">
        <w:rPr>
          <w:rFonts w:asciiTheme="majorBidi" w:hAnsiTheme="majorBidi" w:cstheme="majorBidi"/>
          <w:sz w:val="24"/>
          <w:szCs w:val="24"/>
        </w:rPr>
        <w:t>Sekretariat Dewan</w:t>
      </w:r>
    </w:p>
    <w:p w:rsidR="00C02D6E" w:rsidRPr="00CF460F" w:rsidRDefault="00C02D6E" w:rsidP="00C02D6E">
      <w:pPr>
        <w:pStyle w:val="ListParagraph"/>
        <w:numPr>
          <w:ilvl w:val="0"/>
          <w:numId w:val="4"/>
        </w:numPr>
        <w:autoSpaceDE w:val="0"/>
        <w:autoSpaceDN w:val="0"/>
        <w:adjustRightInd w:val="0"/>
        <w:spacing w:after="0" w:line="360" w:lineRule="auto"/>
        <w:rPr>
          <w:rFonts w:asciiTheme="majorBidi" w:hAnsiTheme="majorBidi" w:cstheme="majorBidi"/>
          <w:sz w:val="24"/>
          <w:szCs w:val="24"/>
        </w:rPr>
      </w:pPr>
      <w:r w:rsidRPr="00CF460F">
        <w:rPr>
          <w:rFonts w:asciiTheme="majorBidi" w:hAnsiTheme="majorBidi" w:cstheme="majorBidi"/>
          <w:sz w:val="24"/>
          <w:szCs w:val="24"/>
        </w:rPr>
        <w:t>Bagian Umum</w:t>
      </w:r>
    </w:p>
    <w:p w:rsidR="00C02D6E" w:rsidRPr="00CF460F" w:rsidRDefault="00C02D6E" w:rsidP="00C02D6E">
      <w:pPr>
        <w:pStyle w:val="ListParagraph"/>
        <w:autoSpaceDE w:val="0"/>
        <w:autoSpaceDN w:val="0"/>
        <w:adjustRightInd w:val="0"/>
        <w:spacing w:after="0" w:line="360" w:lineRule="auto"/>
        <w:ind w:left="1440"/>
        <w:rPr>
          <w:rFonts w:asciiTheme="majorBidi" w:hAnsiTheme="majorBidi" w:cstheme="majorBidi"/>
          <w:sz w:val="24"/>
          <w:szCs w:val="24"/>
        </w:rPr>
      </w:pPr>
      <w:r w:rsidRPr="00CF460F">
        <w:rPr>
          <w:rFonts w:asciiTheme="majorBidi" w:hAnsiTheme="majorBidi" w:cstheme="majorBidi"/>
          <w:sz w:val="24"/>
          <w:szCs w:val="24"/>
        </w:rPr>
        <w:t>b.1. Subbagian Tata Usaha dan Kepegawaian</w:t>
      </w:r>
    </w:p>
    <w:p w:rsidR="00C02D6E" w:rsidRPr="00CF460F" w:rsidRDefault="00C02D6E" w:rsidP="00C02D6E">
      <w:pPr>
        <w:pStyle w:val="ListParagraph"/>
        <w:autoSpaceDE w:val="0"/>
        <w:autoSpaceDN w:val="0"/>
        <w:adjustRightInd w:val="0"/>
        <w:spacing w:after="0" w:line="360" w:lineRule="auto"/>
        <w:ind w:left="1440"/>
        <w:rPr>
          <w:rFonts w:asciiTheme="majorBidi" w:hAnsiTheme="majorBidi" w:cstheme="majorBidi"/>
          <w:sz w:val="24"/>
          <w:szCs w:val="24"/>
        </w:rPr>
      </w:pPr>
      <w:r w:rsidRPr="00CF460F">
        <w:rPr>
          <w:rFonts w:asciiTheme="majorBidi" w:hAnsiTheme="majorBidi" w:cstheme="majorBidi"/>
          <w:sz w:val="24"/>
          <w:szCs w:val="24"/>
        </w:rPr>
        <w:t>b.2. Subbagian Keuangan</w:t>
      </w:r>
    </w:p>
    <w:p w:rsidR="00C02D6E" w:rsidRPr="00CF460F" w:rsidRDefault="00C02D6E" w:rsidP="00C02D6E">
      <w:pPr>
        <w:pStyle w:val="ListParagraph"/>
        <w:autoSpaceDE w:val="0"/>
        <w:autoSpaceDN w:val="0"/>
        <w:adjustRightInd w:val="0"/>
        <w:spacing w:after="0" w:line="360" w:lineRule="auto"/>
        <w:ind w:left="1440"/>
        <w:rPr>
          <w:rFonts w:asciiTheme="majorBidi" w:hAnsiTheme="majorBidi" w:cstheme="majorBidi"/>
          <w:sz w:val="24"/>
          <w:szCs w:val="24"/>
        </w:rPr>
      </w:pPr>
      <w:r w:rsidRPr="00CF460F">
        <w:rPr>
          <w:rFonts w:asciiTheme="majorBidi" w:hAnsiTheme="majorBidi" w:cstheme="majorBidi"/>
          <w:sz w:val="24"/>
          <w:szCs w:val="24"/>
        </w:rPr>
        <w:t>b.3. Subbagain Pengendalian, Evaluasi dan Pelaporan.</w:t>
      </w:r>
    </w:p>
    <w:p w:rsidR="00C02D6E" w:rsidRPr="00CF460F" w:rsidRDefault="00C02D6E" w:rsidP="00C02D6E">
      <w:pPr>
        <w:pStyle w:val="ListParagraph"/>
        <w:numPr>
          <w:ilvl w:val="0"/>
          <w:numId w:val="4"/>
        </w:numPr>
        <w:autoSpaceDE w:val="0"/>
        <w:autoSpaceDN w:val="0"/>
        <w:adjustRightInd w:val="0"/>
        <w:spacing w:after="0" w:line="360" w:lineRule="auto"/>
        <w:rPr>
          <w:rFonts w:asciiTheme="majorBidi" w:hAnsiTheme="majorBidi" w:cstheme="majorBidi"/>
          <w:sz w:val="24"/>
          <w:szCs w:val="24"/>
        </w:rPr>
      </w:pPr>
      <w:r w:rsidRPr="00CF460F">
        <w:rPr>
          <w:rFonts w:asciiTheme="majorBidi" w:hAnsiTheme="majorBidi" w:cstheme="majorBidi"/>
          <w:sz w:val="24"/>
          <w:szCs w:val="24"/>
        </w:rPr>
        <w:t>Bagian Rapat dan Perundang-undangan</w:t>
      </w:r>
    </w:p>
    <w:p w:rsidR="00C02D6E" w:rsidRPr="00CF460F" w:rsidRDefault="00C02D6E" w:rsidP="00C02D6E">
      <w:pPr>
        <w:pStyle w:val="ListParagraph"/>
        <w:autoSpaceDE w:val="0"/>
        <w:autoSpaceDN w:val="0"/>
        <w:adjustRightInd w:val="0"/>
        <w:spacing w:after="0" w:line="360" w:lineRule="auto"/>
        <w:ind w:left="1440"/>
        <w:rPr>
          <w:rFonts w:asciiTheme="majorBidi" w:hAnsiTheme="majorBidi" w:cstheme="majorBidi"/>
          <w:sz w:val="24"/>
          <w:szCs w:val="24"/>
        </w:rPr>
      </w:pPr>
      <w:r w:rsidRPr="00CF460F">
        <w:rPr>
          <w:rFonts w:asciiTheme="majorBidi" w:hAnsiTheme="majorBidi" w:cstheme="majorBidi"/>
          <w:sz w:val="24"/>
          <w:szCs w:val="24"/>
        </w:rPr>
        <w:lastRenderedPageBreak/>
        <w:t>c.1. Subbagian Rapat.</w:t>
      </w:r>
    </w:p>
    <w:p w:rsidR="00C02D6E" w:rsidRPr="00CF460F" w:rsidRDefault="00C02D6E" w:rsidP="00C02D6E">
      <w:pPr>
        <w:pStyle w:val="ListParagraph"/>
        <w:autoSpaceDE w:val="0"/>
        <w:autoSpaceDN w:val="0"/>
        <w:adjustRightInd w:val="0"/>
        <w:spacing w:after="0" w:line="360" w:lineRule="auto"/>
        <w:ind w:left="1440"/>
        <w:rPr>
          <w:rFonts w:asciiTheme="majorBidi" w:hAnsiTheme="majorBidi" w:cstheme="majorBidi"/>
          <w:sz w:val="24"/>
          <w:szCs w:val="24"/>
        </w:rPr>
      </w:pPr>
      <w:r w:rsidRPr="00CF460F">
        <w:rPr>
          <w:rFonts w:asciiTheme="majorBidi" w:hAnsiTheme="majorBidi" w:cstheme="majorBidi"/>
          <w:sz w:val="24"/>
          <w:szCs w:val="24"/>
        </w:rPr>
        <w:t>c.2. Subbagian Risalah dan Dokumentasi</w:t>
      </w:r>
    </w:p>
    <w:p w:rsidR="00C02D6E" w:rsidRPr="00CF460F" w:rsidRDefault="00C02D6E" w:rsidP="00C02D6E">
      <w:pPr>
        <w:pStyle w:val="ListParagraph"/>
        <w:autoSpaceDE w:val="0"/>
        <w:autoSpaceDN w:val="0"/>
        <w:adjustRightInd w:val="0"/>
        <w:spacing w:after="0" w:line="360" w:lineRule="auto"/>
        <w:ind w:left="1440"/>
        <w:rPr>
          <w:rFonts w:asciiTheme="majorBidi" w:hAnsiTheme="majorBidi" w:cstheme="majorBidi"/>
          <w:sz w:val="24"/>
          <w:szCs w:val="24"/>
        </w:rPr>
      </w:pPr>
      <w:r w:rsidRPr="00CF460F">
        <w:rPr>
          <w:rFonts w:asciiTheme="majorBidi" w:hAnsiTheme="majorBidi" w:cstheme="majorBidi"/>
          <w:sz w:val="24"/>
          <w:szCs w:val="24"/>
        </w:rPr>
        <w:t>c.3. Subbagian Perundang-undangan dan Perpustakaan</w:t>
      </w:r>
    </w:p>
    <w:p w:rsidR="00C02D6E" w:rsidRPr="00CF460F" w:rsidRDefault="00C02D6E" w:rsidP="00C02D6E">
      <w:pPr>
        <w:pStyle w:val="ListParagraph"/>
        <w:numPr>
          <w:ilvl w:val="0"/>
          <w:numId w:val="4"/>
        </w:numPr>
        <w:autoSpaceDE w:val="0"/>
        <w:autoSpaceDN w:val="0"/>
        <w:adjustRightInd w:val="0"/>
        <w:spacing w:after="0" w:line="360" w:lineRule="auto"/>
        <w:rPr>
          <w:rFonts w:asciiTheme="majorBidi" w:hAnsiTheme="majorBidi" w:cstheme="majorBidi"/>
          <w:sz w:val="24"/>
          <w:szCs w:val="24"/>
        </w:rPr>
      </w:pPr>
      <w:r w:rsidRPr="00CF460F">
        <w:rPr>
          <w:rFonts w:asciiTheme="majorBidi" w:hAnsiTheme="majorBidi" w:cstheme="majorBidi"/>
          <w:sz w:val="24"/>
          <w:szCs w:val="24"/>
        </w:rPr>
        <w:t>Bagian Perlengkapan dan Hubungan Masyarakat</w:t>
      </w:r>
    </w:p>
    <w:p w:rsidR="00C02D6E" w:rsidRPr="00CF460F" w:rsidRDefault="00C02D6E" w:rsidP="00C02D6E">
      <w:pPr>
        <w:pStyle w:val="ListParagraph"/>
        <w:autoSpaceDE w:val="0"/>
        <w:autoSpaceDN w:val="0"/>
        <w:adjustRightInd w:val="0"/>
        <w:spacing w:after="0" w:line="360" w:lineRule="auto"/>
        <w:ind w:left="1440"/>
        <w:rPr>
          <w:rFonts w:asciiTheme="majorBidi" w:hAnsiTheme="majorBidi" w:cstheme="majorBidi"/>
          <w:sz w:val="24"/>
          <w:szCs w:val="24"/>
        </w:rPr>
      </w:pPr>
      <w:r w:rsidRPr="00CF460F">
        <w:rPr>
          <w:rFonts w:asciiTheme="majorBidi" w:hAnsiTheme="majorBidi" w:cstheme="majorBidi"/>
          <w:sz w:val="24"/>
          <w:szCs w:val="24"/>
        </w:rPr>
        <w:t>d.1. Subbagian Perlengkapan</w:t>
      </w:r>
    </w:p>
    <w:p w:rsidR="00C02D6E" w:rsidRPr="00CF460F" w:rsidRDefault="00C02D6E" w:rsidP="00C02D6E">
      <w:pPr>
        <w:pStyle w:val="ListParagraph"/>
        <w:autoSpaceDE w:val="0"/>
        <w:autoSpaceDN w:val="0"/>
        <w:adjustRightInd w:val="0"/>
        <w:spacing w:after="0" w:line="360" w:lineRule="auto"/>
        <w:ind w:left="1440"/>
        <w:rPr>
          <w:rFonts w:asciiTheme="majorBidi" w:hAnsiTheme="majorBidi" w:cstheme="majorBidi"/>
          <w:sz w:val="24"/>
          <w:szCs w:val="24"/>
        </w:rPr>
      </w:pPr>
      <w:r w:rsidRPr="00CF460F">
        <w:rPr>
          <w:rFonts w:asciiTheme="majorBidi" w:hAnsiTheme="majorBidi" w:cstheme="majorBidi"/>
          <w:sz w:val="24"/>
          <w:szCs w:val="24"/>
        </w:rPr>
        <w:t>d.2. Subbagian Rumah Tangga</w:t>
      </w:r>
    </w:p>
    <w:p w:rsidR="00C02D6E" w:rsidRPr="00CF460F" w:rsidRDefault="00C02D6E" w:rsidP="00C02D6E">
      <w:pPr>
        <w:pStyle w:val="ListParagraph"/>
        <w:autoSpaceDE w:val="0"/>
        <w:autoSpaceDN w:val="0"/>
        <w:adjustRightInd w:val="0"/>
        <w:spacing w:after="0" w:line="360" w:lineRule="auto"/>
        <w:ind w:left="1440"/>
        <w:rPr>
          <w:rFonts w:asciiTheme="majorBidi" w:hAnsiTheme="majorBidi" w:cstheme="majorBidi"/>
          <w:sz w:val="24"/>
          <w:szCs w:val="24"/>
        </w:rPr>
      </w:pPr>
      <w:r w:rsidRPr="00CF460F">
        <w:rPr>
          <w:rFonts w:asciiTheme="majorBidi" w:hAnsiTheme="majorBidi" w:cstheme="majorBidi"/>
          <w:sz w:val="24"/>
          <w:szCs w:val="24"/>
        </w:rPr>
        <w:t>d.3. Subbagian Hubungan Masyarakat dan Protokol.</w:t>
      </w:r>
    </w:p>
    <w:p w:rsidR="00234A34" w:rsidRPr="00C02D6E" w:rsidRDefault="00234A34" w:rsidP="00C02D6E"/>
    <w:sectPr w:rsidR="00234A34" w:rsidRPr="00C02D6E" w:rsidSect="00234A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E0202"/>
    <w:multiLevelType w:val="hybridMultilevel"/>
    <w:tmpl w:val="C35C4D36"/>
    <w:lvl w:ilvl="0" w:tplc="5C9C3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9903FB0"/>
    <w:multiLevelType w:val="hybridMultilevel"/>
    <w:tmpl w:val="E6FCE3AE"/>
    <w:lvl w:ilvl="0" w:tplc="77DA6E04">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08D4E9A"/>
    <w:multiLevelType w:val="hybridMultilevel"/>
    <w:tmpl w:val="F2544A50"/>
    <w:lvl w:ilvl="0" w:tplc="BF8AB15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8A000D3"/>
    <w:multiLevelType w:val="hybridMultilevel"/>
    <w:tmpl w:val="0234BD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C0BA9"/>
    <w:rsid w:val="000C0BA9"/>
    <w:rsid w:val="00234A34"/>
    <w:rsid w:val="00C02D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BA9"/>
    <w:rPr>
      <w:rFonts w:eastAsiaTheme="minorEastAsia"/>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BA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237</Words>
  <Characters>1352</Characters>
  <Application>Microsoft Office Word</Application>
  <DocSecurity>0</DocSecurity>
  <Lines>11</Lines>
  <Paragraphs>3</Paragraphs>
  <ScaleCrop>false</ScaleCrop>
  <Company>kominfo</Company>
  <LinksUpToDate>false</LinksUpToDate>
  <CharactersWithSpaces>1586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dishubkominfo</dc:creator>
  <cp:keywords/>
  <dc:description/>
  <cp:lastModifiedBy>dishubkominfo</cp:lastModifiedBy>
  <cp:revision>2</cp:revision>
  <dcterms:created xsi:type="dcterms:W3CDTF">2015-11-07T02:58:00Z</dcterms:created>
  <dcterms:modified xsi:type="dcterms:W3CDTF">2015-11-07T02:58:00Z</dcterms:modified>
</cp:coreProperties>
</file>