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План-проспект</w:t>
      </w:r>
    </w:p>
    <w:p>
      <w:pPr>
        <w:pStyle w:val="Subtitle"/>
        <w:rPr/>
      </w:pPr>
      <w:r>
        <w:rPr/>
        <w:t>Пояснительная записка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516"/>
        <w:gridCol w:w="2616"/>
        <w:gridCol w:w="4840"/>
      </w:tblGrid>
      <w:tr>
        <w:trPr/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Наименование этапа</w:t>
            </w:r>
          </w:p>
        </w:tc>
        <w:tc>
          <w:tcPr>
            <w:tcW w:w="2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  <w:tc>
          <w:tcPr>
            <w:tcW w:w="4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Краткое содержание</w:t>
            </w:r>
          </w:p>
        </w:tc>
      </w:tr>
      <w:tr>
        <w:trPr/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Введение</w:t>
            </w:r>
          </w:p>
        </w:tc>
        <w:tc>
          <w:tcPr>
            <w:tcW w:w="2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10.03.2016</w:t>
            </w:r>
          </w:p>
        </w:tc>
        <w:tc>
          <w:tcPr>
            <w:tcW w:w="4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 xml:space="preserve">Роль мобильных устройств в современной жизни. Популярность мобильных приложений. Класс приложений учета личных финансов пользователя.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Предмет работы. Цель работы. Структура работы.</w:t>
            </w:r>
          </w:p>
        </w:tc>
      </w:tr>
      <w:tr>
        <w:trPr/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 Системное описание предметной области и постановка задачи</w:t>
            </w:r>
          </w:p>
        </w:tc>
        <w:tc>
          <w:tcPr>
            <w:tcW w:w="2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20.03.2016</w:t>
            </w:r>
          </w:p>
        </w:tc>
        <w:tc>
          <w:tcPr>
            <w:tcW w:w="4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Обзор рынка мобильных устройств: динамика изменения общего чис-</w:t>
            </w:r>
          </w:p>
          <w:p>
            <w:pPr>
              <w:pStyle w:val="Normal"/>
              <w:rPr/>
            </w:pPr>
            <w:r>
              <w:rPr/>
              <w:t>ла, популярность различных мобильных платформ. Обоснование перспек-</w:t>
            </w:r>
          </w:p>
          <w:p>
            <w:pPr>
              <w:pStyle w:val="Normal"/>
              <w:rPr/>
            </w:pPr>
            <w:r>
              <w:rPr/>
              <w:t>тивности разработки мобильного приложения.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Описание проблем, решаемых данным классом моюильных приложений.</w:t>
            </w:r>
          </w:p>
          <w:p>
            <w:pPr>
              <w:pStyle w:val="Normal"/>
              <w:rPr/>
            </w:pPr>
            <w:r>
              <w:rPr/>
              <w:t>Описание общих требований.</w:t>
            </w:r>
          </w:p>
          <w:p>
            <w:pPr>
              <w:pStyle w:val="Normal"/>
              <w:rPr/>
            </w:pPr>
            <w:r>
              <w:rPr/>
              <w:t xml:space="preserve">Формирование критериев оценки существующих приложений.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Выделение групп приложений со схожими показателями. Сравнительный анализ типичных представителей этих групп (не менее 3 представителей).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Обзор темы распознавания образов.</w:t>
            </w:r>
          </w:p>
          <w:p>
            <w:pPr>
              <w:pStyle w:val="TableContents"/>
              <w:rPr/>
            </w:pPr>
            <w:r>
              <w:rPr/>
              <w:t>Этапы процесса распознавания.</w:t>
            </w:r>
          </w:p>
          <w:p>
            <w:pPr>
              <w:pStyle w:val="TableContents"/>
              <w:rPr/>
            </w:pPr>
            <w:r>
              <w:rPr/>
              <w:t xml:space="preserve">Краткое описание алгоримов, используемых на каждом этапе.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Свободное программное обеспечение. Свободные лицензии. Копилефт.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Постановка задачи проектирования.</w:t>
            </w:r>
          </w:p>
          <w:p>
            <w:pPr>
              <w:pStyle w:val="Normal"/>
              <w:rPr/>
            </w:pPr>
            <w:r>
              <w:rPr/>
              <w:t>Уточнение требований к проектируемому приложению. Ввод данных с использованием камеры.</w:t>
            </w:r>
          </w:p>
        </w:tc>
      </w:tr>
      <w:tr>
        <w:trPr/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2 Проектирование приложения </w:t>
            </w:r>
          </w:p>
        </w:tc>
        <w:tc>
          <w:tcPr>
            <w:tcW w:w="2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Проектирование модели данных.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Проектирование пользовательского интерфейса (Material design).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Эргономика?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Проектирование алгоритма распознавания изображений.</w:t>
            </w:r>
          </w:p>
          <w:p>
            <w:pPr>
              <w:pStyle w:val="TableContents"/>
              <w:rPr/>
            </w:pPr>
            <w:r>
              <w:rPr/>
              <w:t xml:space="preserve">Постановка задачи. Ограничения задачи. </w:t>
            </w:r>
          </w:p>
          <w:p>
            <w:pPr>
              <w:pStyle w:val="TableContents"/>
              <w:rPr/>
            </w:pPr>
            <w:r>
              <w:rPr/>
              <w:t>Этапы распознавания изображений. Алгоритмы, применяемые на данных этапах.</w:t>
            </w:r>
          </w:p>
          <w:p>
            <w:pPr>
              <w:pStyle w:val="TableContents"/>
              <w:rPr/>
            </w:pPr>
            <w:r>
              <w:rPr/>
              <w:t>Достоинства/недостатки. Мотивация выбора.</w:t>
            </w:r>
          </w:p>
          <w:p>
            <w:pPr>
              <w:pStyle w:val="TableContents"/>
              <w:rPr/>
            </w:pPr>
            <w:r>
              <w:rPr/>
              <w:t>Блок-схема окончательного алгоритма распознавания.</w:t>
            </w:r>
          </w:p>
        </w:tc>
      </w:tr>
      <w:tr>
        <w:trPr/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 xml:space="preserve"> Программная реализация </w:t>
            </w:r>
            <w:r>
              <w:rPr/>
              <w:t>приложения</w:t>
            </w:r>
          </w:p>
        </w:tc>
        <w:tc>
          <w:tcPr>
            <w:tcW w:w="2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10.04.2016</w:t>
            </w:r>
          </w:p>
        </w:tc>
        <w:tc>
          <w:tcPr>
            <w:tcW w:w="4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Реализация </w:t>
            </w:r>
            <w:r>
              <w:rPr/>
              <w:t xml:space="preserve"> модели данных (Realm). 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Реализация алгоритма распознавания изображений (OpenCV).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Тестирование (Unit &amp; Instrumental tests).</w:t>
            </w:r>
          </w:p>
        </w:tc>
      </w:tr>
      <w:tr>
        <w:trPr/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  <w:r>
              <w:rPr/>
              <w:t xml:space="preserve"> Использование </w:t>
            </w:r>
            <w:r>
              <w:rPr/>
              <w:t>приложения</w:t>
            </w:r>
          </w:p>
        </w:tc>
        <w:tc>
          <w:tcPr>
            <w:tcW w:w="2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10.04.2016</w:t>
            </w:r>
          </w:p>
        </w:tc>
        <w:tc>
          <w:tcPr>
            <w:tcW w:w="4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Системные требование. Руководство пользователя.</w:t>
            </w:r>
          </w:p>
        </w:tc>
      </w:tr>
      <w:tr>
        <w:trPr/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  <w:r>
              <w:rPr/>
              <w:t xml:space="preserve"> Экономическая часть</w:t>
            </w:r>
          </w:p>
        </w:tc>
        <w:tc>
          <w:tcPr>
            <w:tcW w:w="2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12.04.2016</w:t>
            </w:r>
          </w:p>
        </w:tc>
        <w:tc>
          <w:tcPr>
            <w:tcW w:w="4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Расчет затрат. Отсутствие экономического эффекта. Наличие социального эффекта.</w:t>
            </w:r>
          </w:p>
        </w:tc>
      </w:tr>
      <w:tr>
        <w:trPr/>
        <w:tc>
          <w:tcPr>
            <w:tcW w:w="25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Заключение</w:t>
            </w:r>
          </w:p>
        </w:tc>
        <w:tc>
          <w:tcPr>
            <w:tcW w:w="26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  <w:t>«Заключение» должно содержать выводы и анализ полученных результатов по всем разделам проекта и разработке в целом.</w:t>
            </w:r>
          </w:p>
        </w:tc>
      </w:tr>
    </w:tbl>
    <w:p>
      <w:pPr>
        <w:pStyle w:val="Subtitle"/>
        <w:rPr/>
      </w:pPr>
      <w:r>
        <w:rPr/>
      </w:r>
      <w:r>
        <w:br w:type="page"/>
      </w:r>
    </w:p>
    <w:p>
      <w:pPr>
        <w:pStyle w:val="Subtitle"/>
        <w:rPr/>
      </w:pPr>
      <w:r>
        <w:rPr/>
        <w:t>Графический материал</w:t>
      </w:r>
    </w:p>
    <w:p>
      <w:pPr>
        <w:pStyle w:val="TextBody"/>
        <w:rPr/>
      </w:pPr>
      <w:r>
        <w:rPr/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Наименование этапа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Краткое содержание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Times New Roman" w:hAnsi="Times New Roman" w:eastAsia="DejaVu Sans" w:cs="DejaVu 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445</TotalTime>
  <Application>LibreOffice/5.1.0.3$Linux_X86_64 LibreOffice_project/10m0$Build-3</Application>
  <Pages>3</Pages>
  <Words>223</Words>
  <Characters>1876</Characters>
  <CharactersWithSpaces>2057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2016-02-28T23:46:19Z</dcterms:created>
  <dc:creator/>
  <dc:description/>
  <dc:language>en-US</dc:language>
  <cp:lastModifiedBy/>
  <dcterms:modified xsi:type="dcterms:W3CDTF">2016-03-13T22:05:57Z</dcterms:modified>
  <cp:revision>13</cp:revision>
  <dc:subject/>
  <dc:title/>
</cp:coreProperties>
</file>