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정부지원사업 매칭 리포트</w:t>
      </w:r>
    </w:p>
    <w:p>
      <w:pPr>
        <w:spacing w:after="200"/>
        <w:jc w:val="center"/>
      </w:pPr>
      <w:r>
        <w:rPr>
          <w:rFonts w:ascii="Arial" w:cs="Arial" w:eastAsia="Arial" w:hAnsi="Arial"/>
          <w:color w:val="FF4500"/>
          <w:sz w:val="22"/>
          <w:szCs w:val="22"/>
        </w:rPr>
        <w:t xml:space="preserve">(주)리바운드에듀 | 2026-03-17</w:t>
      </w:r>
    </w:p>
    <w:p>
      <w:pPr>
        <w:pBdr>
          <w:left w:val="single" w:color="FF4500" w:sz="12" w:space="8"/>
        </w:pBdr>
        <w:shd w:fill="FFF3E0" w:val="clear"/>
        <w:spacing w:after="160" w:before="160"/>
        <w:ind w:left="240" w:right="240"/>
      </w:pPr>
      <w:r>
        <w:rPr>
          <w:rFonts w:ascii="Arial" w:cs="Arial" w:eastAsia="Arial" w:hAnsi="Arial"/>
          <w:color w:val="BF360C"/>
          <w:sz w:val="16"/>
          <w:szCs w:val="16"/>
        </w:rPr>
        <w:t xml:space="preserve">⚠️ AI 생성 초안. 지원사업 선정을 보장하지 않으며, 지원서 최종 제출 전 전문가 검토를 권장합니다.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매칭 결과 요약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F2 사업계획서 기반으로 5개 지원사업을 분석했습니다. 창업자 프로필(KAIST MBA, 만인의꿈 EXIT, 공인중개사)과 사업 특성(EdTech + PropTech + 사회적기업)을 기준으로 매칭했습니다.</w:t>
      </w:r>
    </w:p>
    <w:p>
      <w:pPr>
        <w:spacing w:after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20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지원사업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최대 금액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매칭률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서울창업허브 입주 프로그램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서울산업진흥원 (SBA)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예비창업패키지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 / 창업진흥원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초기창업패키지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 / 창업진흥원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사회적기업 육성사업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고용노동부 / 한국사회적기업진흥원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70,000,000원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77%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TIPS (Tech Incubator Program for Startup)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500,000,000원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초기 자금 필요액 (Year 1 적자 추정): 123백만원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손익분기 수강생 기준: 월 46명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1. 서울창업허브 입주 프로그램 (매칭률 83%)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주관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서울산업진흥원 (SBA)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지원금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서울 소재 스타트업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신청 시기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수시 모집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매칭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본점 서울 소재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EdTech/PropTech 분야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그룹 인프라 기반 빠른 성장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리바운드 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서울 7개구에 이미 거점 보유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EdTech+PropTech 교차 분야의 독창성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지원 전략 팁</w:t>
      </w:r>
    </w:p>
    <w:p>
      <w:pPr>
        <w:spacing w:after="10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사무공간 + 멘토링 + 네트워킹이 주 혜택. 자금보다 인프라/네트워크 목적으로 신청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필요 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서울 소재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사업계획서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팀 소개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2. 예비창업패키지 (매칭률 80%)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주관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 / 창업진흥원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지원금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예비창업자 (사업자등록 전 또는 3년 이내)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신청 시기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매년 2~3월, 7~8월 (연 2회)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매칭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연쇄창업 경험 + EXIT + KAIST MBA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EdTech 시장 12.5% CAGR 성장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에이전트 기반 교육 자동화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창업 교육을 통한 일자리 창출, 사회적기업 경험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리바운드 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만인의꿈 EXIT 경험으로 실행력 입증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그룹 인프라 활용한 빠른 사업화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KAIST MBA 네트워크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지원 전략 팁</w:t>
      </w:r>
    </w:p>
    <w:p>
      <w:pPr>
        <w:spacing w:after="10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EdTech + 사회적기업 + 부동산 도메인의 교차점을 강조. AI 에이전트 시스템은 기술 혁신성 어필에 유리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필요 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사업계획서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팀 구성 증빙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시제품/MVP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기술 차별성 설명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3. 초기창업패키지 (매칭률 78%)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주관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 / 창업진흥원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지원금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창업 3년 이내 기업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신청 시기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매년 2~4월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매칭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founder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연쇄창업 + EXIT 경험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신설 법인이라 매출 이력 부재, 단 기존 그룹 매출 참조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온라인 교육 플랫폼은 한계비용 제로 구조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3인 보완적 창업팀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리바운드 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4개 법인 운영 실적으로 사업 실행력 증명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그룹 시너지 모델의 독창성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지원 전략 팁</w:t>
      </w:r>
    </w:p>
    <w:p>
      <w:pPr>
        <w:spacing w:after="10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초기창업패키지는 '매출 가능성'을 중시. 기존 그룹의 수강생 전환 파이프라인을 구체적으로 제시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필요 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사업자등록증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사업계획서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재무추정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팀 소개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4. 사회적기업 육성사업 (매칭률 77%)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주관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고용노동부 / 한국사회적기업진흥원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지원금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사회적기업(인증/예비) 또는 사회적 목적 추구 기업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신청 시기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매년 1~3월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매칭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social 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만인의꿈(공유주거 소셜벤처) EXIT 경험. 창업 교육을 통한 일자리 창출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sustainability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자체 수익 모델(수강료)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impact measurement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수료생 창업률, 고용 창출 수 등 측정 가능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리바운드 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만인의꿈 사회적기업 경험이 가장 강력한 어필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KAIST 사회적기업가 MBA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지원 전략 팁</w:t>
      </w:r>
    </w:p>
    <w:p>
      <w:pPr>
        <w:spacing w:after="10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'부동산 공실 해결을 통한 도시재생'이라는 사회적 미션과 교육 사업을 연결. 수료생의 창업→고용 창출 임팩트 강조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필요 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사회적 미션 기술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임팩트 측정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지속가능성 증빙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5. TIPS (Tech Incubator Program for Startup) (매칭률 58%)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주관 기관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중소벤처기업부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지원금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500,000,000원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지원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36개월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기술 기반 스타트업 (TIPS 운영사 추천 필요)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신청 시기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TIPS 운영사별 수시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매칭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innovation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에이전트 시스템은 기술성 어필 가능, 단 순수 기술 스타트업 대비 약함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연쇄창업 + EXIT + MBA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EdTech 2.8조 시장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tips referral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5/10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TIPS 운영사 추천 필요 — KAIST 네트워크 활용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리바운드 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KAIST MBA 네트워크로 운영사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에이전트 시스템의 기술성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지원 전략 팁</w:t>
      </w:r>
    </w:p>
    <w:p>
      <w:pPr>
        <w:spacing w:after="10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TIPS는 '기술'이 핵심 심사 기준. AI 에이전트 자동화 시스템을 핵심 기술로 포지셔닝. 해외 교육 시장(동남아) 확장 계획 포함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필요 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TIPS 운영사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기술 혁신성 증명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글로벌 확장 계획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추가 자금 조달 경로</w:t>
      </w:r>
    </w:p>
    <w:p>
      <w:pPr>
        <w:pBdr>
          <w:bottom w:val="single" w:color="FF4500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정책자금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소상공인 정책자금 (소진공)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7천만원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교육 서비스업 해당, 저금리 대출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정책자금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중소기업 창업지원자금 (기보/신보)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최대 1억원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신용보증 기반 대출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엔젤투자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KAIST MBA 동문 엔젤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3천~5천만원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 네트워크 기반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엔젤투자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부동산/교육 업계 엔젤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5천만~1억원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부동찬TV 구독자 중 투자 관심자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자체수익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부트스트랩 (자체 매출)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200~500만원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Zoom 강의 + 유튜브 → 유료 전환으로 초기 매출 확보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0"/>
        <w:szCs w:val="10"/>
      </w:rPr>
      <w:t xml:space="preserve">⚠️ AI 생성 초안. 지원사업 선정을 보장하지 않으며, 지원서 최종 제출 전 전문가 검토를 권장합니다.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지원사업 매칭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2026-03-17T14:13:45.084Z</dcterms:created>
  <dcterms:modified xsi:type="dcterms:W3CDTF">2026-03-17T14:13:45.084Z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