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园地练习答案（约10–15分钟卷 · 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语文园地一 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一、补全名句 / 全文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唐 · 王维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8"/>
        </w:rPr>
        <w:t>空山不见人，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8"/>
        </w:rPr>
        <w:t>但闻人语响。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8"/>
        </w:rPr>
        <w:t>返景入深林，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8"/>
        </w:rPr>
        <w:t>复照青苔上。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一补充：下句答案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6"/>
        </w:rPr>
        <w:t>1. 但闻人语响。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6"/>
        </w:rPr>
        <w:t>2. 复照青苔上。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三、根据意思写原句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意思：空旷的山里看不见人。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原句：空山不见人，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意思：只听见有人说话的声音。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原句：但闻人语响。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意思：夕阳余光（返照）照进幽深的树林。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原句：返景入深林，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意思：又照在青苔上面。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原句：复照青苔上。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背景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王维，唐代诗人、画家，诗中有画。柴读 zhài。返景＝夕阳返照。须会背、会默、懂每句意思。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22"/>
        </w:rPr>
        <w:t>单元测还常考《赠刘景文》（宋·苏轼）：荷尽已无擎雨盖，菊残犹有傲霜枝。一年好景君须记，最是橙黄橘绿时。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