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参考答案（做完再看）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第3课《现代诗二首》·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秋晚、归巢、花牛、草地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组词（合理即可）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1"/>
        </w:rPr>
        <w:t>巢/剿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0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1"/>
        </w:rPr>
        <w:t>开放题：符合要求、语句通顺即可。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C2410C"/>
          <w:sz w:val="18"/>
        </w:rPr>
        <w:t>提示：例：晚霞像一匹散开的红绸，轻轻盖在河面上。</w:t>
      </w:r>
    </w:p>
    <w:p>
      <w:pPr>
        <w:spacing w:before="160" w:after="60" w:line="288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错题请记入「记录 → 错题」。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