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第一单元 · 自然之美 · 第2课 走月亮（精读）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é luǎn shí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　（词语：3字）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kēng keng wā wā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□　　（词语：4字）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dào suì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chéng shú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pú tao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shǎn shuò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鹅□　卵□　俗□　跃□　穗□　镀□　埂□　烁□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淘□　牵□　坑□　洼□　填□　庄□　稼□　葡□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萄□　稻□　熟□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卵（　　　）　卯（　　　）　　填（　　　）　慎（　　　）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稻（　　　）　蹈（　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四、课文片段默写（背诵要求）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C2410C"/>
          <w:sz w:val="18"/>
        </w:rPr>
        <w:t>背诵第4自然段（片段默写）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哟，卵石间有多少可爱的小水塘啊，每个小水塘都抱着一个____________________！看，稻谷就要成熟了，稻穗____________________，稻田像一块月光镀亮的____________________。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4"/>
        </w:rPr>
        <w:t>______________________________________________________________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u1l2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