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第2课《走月亮》· 课文默写（约10分钟）</w:t>
      </w:r>
    </w:p>
    <w:p>
      <w:pPr>
        <w:spacing w:before="0" w:after="120" w:line="252" w:lineRule="auto"/>
        <w:jc w:val="center"/>
      </w:pPr>
      <w:r>
        <w:rPr>
          <w:rFonts w:ascii="宋体" w:hAnsi="宋体" w:eastAsia="宋体"/>
          <w:b w:val="0"/>
          <w:color w:val="1C1917"/>
          <w:sz w:val="18"/>
        </w:rPr>
        <w:t>背诵第4自然段 · 默写（另加约10分钟）　|　姓名：________　日期：________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一、根据课文填空（不看书）</w:t>
      </w:r>
    </w:p>
    <w:p>
      <w:pPr>
        <w:spacing w:before="0" w:after="120" w:line="252" w:lineRule="auto"/>
      </w:pPr>
      <w:r>
        <w:rPr>
          <w:rFonts w:ascii="宋体" w:hAnsi="宋体" w:eastAsia="宋体"/>
          <w:b w:val="0"/>
          <w:color w:val="1C1917"/>
          <w:sz w:val="22"/>
        </w:rPr>
        <w:t>哟，卵石间有多少可爱的小水塘啊，每个小水塘都抱着一个____________________！</w:t>
      </w:r>
    </w:p>
    <w:p>
      <w:pPr>
        <w:spacing w:before="0" w:after="120" w:line="252" w:lineRule="auto"/>
      </w:pPr>
      <w:r>
        <w:rPr>
          <w:rFonts w:ascii="宋体" w:hAnsi="宋体" w:eastAsia="宋体"/>
          <w:b w:val="0"/>
          <w:color w:val="1C1917"/>
          <w:sz w:val="22"/>
        </w:rPr>
        <w:t>看，稻谷就要成熟了，稻穗____________________，稻田像一块月光镀亮的____________________。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二、再整段默写（可先写关键词）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120" w:after="40" w:line="252" w:lineRule="auto"/>
      </w:pPr>
      <w:r>
        <w:rPr>
          <w:rFonts w:ascii="宋体" w:hAnsi="宋体" w:eastAsia="宋体"/>
          <w:b w:val="0"/>
          <w:color w:val="C2410C"/>
          <w:sz w:val="18"/>
        </w:rPr>
        <w:t>□背诵过关　　□错字已订正</w:t>
      </w:r>
    </w:p>
    <w:p>
      <w:pPr>
        <w:spacing w:before="0" w:after="40" w:line="252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参考答案见 answers/lesson-printables-参考答案.md（做完再看）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