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园地过关测参考答案（做完再看）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语文园地六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尺有所短，寸有所长。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机不可失，时不再来。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差之毫厘，谬以千里。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病从口入，祸从口出。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一言既出，驷马难追。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寸有所长　2. 时不再来　3. 谬以千里　4. 驷马难追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意思：每个人都有短处，也有长处；不要只看一面。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原句：尺有所短，寸有所长。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意思：好机会不能放过，错过就很难再有。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原句：机不可失，时不再来。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意思：开头差一点点，结果可能错出很远。（谬读 miù）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原句：差之毫厘，谬以千里。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意思：生病常因饮食不慎；惹祸常因说话不慎。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原句：病从口入，祸从口出。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意思：话一说出口，四匹马拉的车也追不回；说话要算数。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原句：一言既出，驷马难追。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意思：跟更好的比还差些，跟更差的比还强些；常用来自我宽慰或客观看待。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四、选择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A→尺有所短，寸有所长。　B→机不可失，时不再来。　C→一言既出，驷马难追。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六句多为相对工整的俗语。须会背、会默、懂每句意思，并能说说适用场合。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