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语文园地一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第一单元 · 自然之美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一、补全名句（上/下句，共4题）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空山不见人，____________________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但闻人语响。____________________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返景入深林，____________________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复照青苔上。____________________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二、关键词填空（2～3题）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空山不____，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但闻人____。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返景入____，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三、根据意思写原句（2题）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意思：空旷的山里看不见人。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意思：只听见有人说话的声音。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