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0"/>
        </w:rPr>
        <w:t>语文园地六 · 日积月累（约10–15分钟）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第六单元 · 体会人物心情　|　A4　|　姓名：________　日期：________　用时：____分钟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0"/>
        </w:rPr>
        <w:t>不看书。题量按10–15分钟设计；做不完的题可改日再练。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一、补全名句（上/下句，共4题）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尺有所短，____________________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____________________，时不再来。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3. 差之毫厘，____________________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4. ____________________，祸从口出。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二、关键词填空（2～3题）</w:t>
      </w:r>
    </w:p>
    <w:p>
      <w:pPr>
        <w:spacing w:before="0" w:after="10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尺有所短，____________________。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2. 一言既出，____________________。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三、根据意思写原句（2题）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1. 意思：每个人都有短处，也有长处；不要只看一面。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2. 意思：好机会不能放过，错过就很难再有。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四、快速选择（2题）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①尺短寸长　②机不可失　③一言驷马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2"/>
        </w:rPr>
        <w:t>A. 各有长短：选（　　）　B. 话出口难收回：选（　　）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□约10–15分钟完成　□错题入档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