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F4A261"/>
          <w:sz w:val="20"/>
        </w:rPr>
        <w:t>语文书桌 · Chinese Desk</w:t>
      </w:r>
    </w:p>
    <w:p>
      <w:pPr>
        <w:spacing w:before="0" w:after="40" w:line="288" w:lineRule="auto"/>
        <w:jc w:val="center"/>
      </w:pPr>
      <w:r>
        <w:rPr>
          <w:rFonts w:ascii="宋体" w:hAnsi="宋体" w:eastAsia="宋体"/>
          <w:b/>
          <w:color w:val="E85D04"/>
          <w:sz w:val="32"/>
        </w:rPr>
        <w:t>第3课《现代诗二首》· 每日练习（约10–15分钟）</w:t>
      </w:r>
    </w:p>
    <w:p>
      <w:pPr>
        <w:spacing w:before="0" w:after="160" w:line="288" w:lineRule="auto"/>
        <w:jc w:val="center"/>
      </w:pPr>
      <w:r>
        <w:rPr>
          <w:rFonts w:ascii="宋体" w:hAnsi="宋体" w:eastAsia="宋体"/>
          <w:b w:val="0"/>
          <w:color w:val="1C1917"/>
          <w:sz w:val="22"/>
        </w:rPr>
        <w:t>第一单元　|　A4　|　姓名：________　日期：________　用时：____分钟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一、字词听写（看拼音写，最多9个）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qiū wǎn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guī cháo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huā niú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</w:tr>
    </w:tbl>
    <w:p>
      <w:pPr>
        <w:spacing w:before="0"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89"/>
        <w:gridCol w:w="3289"/>
        <w:gridCol w:w="3289"/>
      </w:tblGrid>
      <w:tr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1C1917"/>
                <w:sz w:val="28"/>
              </w:rPr>
              <w:t>cǎo dì</w:t>
            </w:r>
          </w:p>
          <w:p>
            <w:pPr>
              <w:spacing w:before="0" w:after="80"/>
              <w:jc w:val="center"/>
              <w:pBdr>
                <w:bottom w:val="single" w:sz="18" w:space="10" w:color="000000"/>
              </w:pBdr>
            </w:pPr>
            <w:r>
              <w:rPr>
                <w:rFonts w:ascii="宋体" w:hAnsi="宋体" w:eastAsia="宋体"/>
                <w:b w:val="0"/>
                <w:color w:val="1C1917"/>
                <w:sz w:val="32"/>
              </w:rPr>
              <w:t xml:space="preserve">　　　　　</w:t>
            </w:r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</w:p>
        </w:tc>
        <w:tc>
          <w:tcPr>
            <w:tcW w:type="dxa" w:w="3250"/>
            <w:tcBorders/>
          </w:tcPr>
          <w:p>
            <w:pPr>
              <w:spacing w:before="40" w:after="120" w:line="240" w:lineRule="auto"/>
              <w:jc w:val="center"/>
            </w:pPr>
            <w:r/>
          </w:p>
        </w:tc>
      </w:tr>
    </w:tbl>
    <w:p>
      <w:pPr>
        <w:spacing w:before="0" w:after="200"/>
      </w:pP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二、形近组词（最多3组）</w:t>
      </w:r>
    </w:p>
    <w:p>
      <w:pPr>
        <w:spacing w:before="0" w:after="160" w:line="288" w:lineRule="auto"/>
      </w:pPr>
      <w:r>
        <w:rPr>
          <w:rFonts w:ascii="宋体" w:hAnsi="宋体" w:eastAsia="宋体"/>
          <w:b w:val="0"/>
          <w:color w:val="1C1917"/>
          <w:sz w:val="28"/>
        </w:rPr>
        <w:t>巢（　　　　）　　剿（　　　　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三、多音字（最多3个，正确读音下画√）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1C1917"/>
          <w:sz w:val="22"/>
        </w:rPr>
        <w:t>（本课多音较少，本项可跳过）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四、句型仿写（写1句即可）</w:t>
      </w:r>
    </w:p>
    <w:p>
      <w:pPr>
        <w:spacing w:before="0" w:after="60" w:line="288" w:lineRule="auto"/>
      </w:pPr>
      <w:r>
        <w:rPr>
          <w:rFonts w:ascii="宋体" w:hAnsi="宋体" w:eastAsia="宋体"/>
          <w:b w:val="0"/>
          <w:color w:val="1C1917"/>
          <w:sz w:val="24"/>
        </w:rPr>
        <w:t>仿照诗句，用一个比喻写傍晚或小动物（1～2 句）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color w:val="C2410C"/>
          <w:sz w:val="22"/>
        </w:rPr>
        <w:t>例：晚霞像一匹散开的红绸，轻轻盖在河面上。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20"/>
        </w:rPr>
        <w:t>□错题记入错题档案　　□已订正</w:t>
      </w:r>
    </w:p>
    <w:p>
      <w:pPr>
        <w:spacing w:before="120" w:after="60" w:line="288" w:lineRule="auto"/>
        <w:jc w:val="center"/>
      </w:pPr>
      <w:r>
        <w:rPr>
          <w:rFonts w:ascii="宋体" w:hAnsi="宋体" w:eastAsia="宋体"/>
          <w:b w:val="0"/>
          <w:color w:val="F4A261"/>
          <w:sz w:val="18"/>
        </w:rPr>
        <w:t>第3课 · 约10–15分钟 · 有背诵另做默写单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