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黑体" w:hAnsi="黑体" w:eastAsia="黑体"/>
          <w:b/>
          <w:color w:val="1C1917"/>
          <w:sz w:val="32"/>
        </w:rPr>
        <w:t>语文·四上·第三单元练习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1C1917"/>
          <w:sz w:val="21"/>
        </w:rPr>
        <w:t>学校：____________　班级：________　姓名：____________　成绩：________</w:t>
      </w:r>
    </w:p>
    <w:p>
      <w:pPr>
        <w:spacing w:before="200" w:after="120" w:line="276" w:lineRule="auto"/>
      </w:pPr>
      <w:r>
        <w:rPr>
          <w:rFonts w:ascii="宋体" w:hAnsi="宋体" w:eastAsia="宋体"/>
          <w:b/>
          <w:color w:val="1C1917"/>
          <w:sz w:val="24"/>
        </w:rPr>
        <w:t>一、看拼音，写词语。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rHeight w:val="963" w:hRule="atLeast"/>
        </w:trPr>
        <w:tc>
          <w:tcPr>
            <w:tcW w:type="dxa" w:w="1559"/>
            <w:vAlign w:val="center"/>
            <w:tcBorders/>
          </w:tcPr>
          <w:p>
            <w:pPr>
              <w:spacing w:before="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17"/>
              </w:rPr>
              <w:t>guāng huá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79"/>
              <w:gridCol w:w="779"/>
            </w:tblGrid>
            <w:tr>
              <w:trPr>
                <w:trHeight w:val="697" w:hRule="atLeast"/>
              </w:trPr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1644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的墙壁上，</w:t>
            </w:r>
          </w:p>
        </w:tc>
        <w:tc>
          <w:tcPr>
            <w:tcW w:type="dxa" w:w="1559"/>
            <w:vAlign w:val="center"/>
            <w:tcBorders/>
          </w:tcPr>
          <w:p>
            <w:pPr>
              <w:spacing w:before="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17"/>
              </w:rPr>
              <w:t>nèn lǜ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79"/>
              <w:gridCol w:w="779"/>
            </w:tblGrid>
            <w:tr>
              <w:trPr>
                <w:trHeight w:val="697" w:hRule="atLeast"/>
              </w:trPr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465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的</w:t>
            </w:r>
          </w:p>
        </w:tc>
        <w:tc>
          <w:tcPr>
            <w:tcW w:type="dxa" w:w="2211"/>
            <w:vAlign w:val="center"/>
            <w:tcBorders/>
          </w:tcPr>
          <w:p>
            <w:pPr>
              <w:spacing w:before="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17"/>
              </w:rPr>
              <w:t>pá shān hǔ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37"/>
              <w:gridCol w:w="737"/>
              <w:gridCol w:w="737"/>
            </w:tblGrid>
            <w:tr>
              <w:trPr>
                <w:trHeight w:val="697" w:hRule="atLeast"/>
              </w:trPr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477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正悄悄生长，叶片之间毫不拥挤，还留着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494"/>
        <w:gridCol w:w="2494"/>
        <w:gridCol w:w="2494"/>
      </w:tblGrid>
      <w:tr>
        <w:trPr>
          <w:trHeight w:val="963" w:hRule="atLeast"/>
        </w:trPr>
        <w:tc>
          <w:tcPr>
            <w:tcW w:type="dxa" w:w="1559"/>
            <w:vAlign w:val="center"/>
            <w:tcBorders/>
          </w:tcPr>
          <w:p>
            <w:pPr>
              <w:spacing w:before="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17"/>
              </w:rPr>
              <w:t>jūn yún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79"/>
              <w:gridCol w:w="779"/>
            </w:tblGrid>
            <w:tr>
              <w:trPr>
                <w:trHeight w:val="697" w:hRule="atLeast"/>
              </w:trPr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465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的</w:t>
            </w:r>
          </w:p>
        </w:tc>
        <w:tc>
          <w:tcPr>
            <w:tcW w:type="dxa" w:w="1559"/>
            <w:vAlign w:val="center"/>
            <w:tcBorders/>
          </w:tcPr>
          <w:p>
            <w:pPr>
              <w:spacing w:before="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17"/>
              </w:rPr>
              <w:t>kòng xì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79"/>
              <w:gridCol w:w="779"/>
            </w:tblGrid>
            <w:tr>
              <w:trPr>
                <w:trHeight w:val="697" w:hRule="atLeast"/>
              </w:trPr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13999" cy="413999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0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999" cy="413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529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，看着格外舒服。</w:t>
            </w:r>
          </w:p>
        </w:tc>
      </w:tr>
    </w:tbl>
    <w:p>
      <w:pPr>
        <w:spacing w:before="0" w:after="240"/>
      </w:pPr>
    </w:p>
    <w:p>
      <w:pPr>
        <w:spacing w:before="200" w:after="120" w:line="276" w:lineRule="auto"/>
      </w:pPr>
      <w:r>
        <w:rPr>
          <w:rFonts w:ascii="宋体" w:hAnsi="宋体" w:eastAsia="宋体"/>
          <w:b/>
          <w:color w:val="1C1917"/>
          <w:sz w:val="24"/>
        </w:rPr>
        <w:t>二、在加点字的正确读音下面画“√”。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22"/>
        </w:rPr>
        <w:t>1. 战士们顽强抵抗，绝不投 降（jiàng　xiáng），任凭气温不断 降（jiàng　xiáng）低，也没有退缩。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22"/>
        </w:rPr>
        <w:t>2. 他一边哼着欢快的歌 曲（qǔ　qū），一边沿着 曲（qǔ　qū）折的小路往前走。</w:t>
      </w:r>
    </w:p>
    <w:p>
      <w:pPr>
        <w:spacing w:before="0" w:after="240" w:line="276" w:lineRule="auto"/>
      </w:pPr>
      <w:r>
        <w:rPr>
          <w:rFonts w:ascii="宋体" w:hAnsi="宋体" w:eastAsia="宋体"/>
          <w:b w:val="0"/>
          <w:color w:val="1C1917"/>
          <w:sz w:val="22"/>
        </w:rPr>
        <w:t>3. 这株植物的 茎（jīng　jìng）纤细，所以搬动时需格外谨 慎（chèn　shèn）。</w:t>
      </w:r>
    </w:p>
    <w:p>
      <w:pPr>
        <w:spacing w:before="200" w:after="120" w:line="276" w:lineRule="auto"/>
      </w:pPr>
      <w:r>
        <w:rPr>
          <w:rFonts w:ascii="宋体" w:hAnsi="宋体" w:eastAsia="宋体"/>
          <w:b/>
          <w:color w:val="1C1917"/>
          <w:sz w:val="24"/>
        </w:rPr>
        <w:t>三、按要求选择正确答案，将序号填在括号里。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2"/>
        </w:rPr>
        <w:t>1. 选出下列每组词语中有错别字的一项。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（1）①住宅　②柔弱　③痕际　　（　　）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（2）①选择　②平担　③叶柄　　（　　）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（3）①大厅　②触脚　③增长　　（　　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2"/>
        </w:rPr>
        <w:t>2. 下列诗句中，加点字词解释正确的一项是（　　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①可怜九月初三夜（可惜）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②只缘身在此山中（因为）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③梅须逊雪三分白（谦逊）</w:t>
      </w:r>
    </w:p>
    <w:p>
      <w:pPr>
        <w:spacing w:before="200" w:after="120" w:line="276" w:lineRule="auto"/>
      </w:pPr>
      <w:r>
        <w:rPr>
          <w:rFonts w:ascii="宋体" w:hAnsi="宋体" w:eastAsia="宋体"/>
          <w:b/>
          <w:color w:val="1C1917"/>
          <w:sz w:val="24"/>
        </w:rPr>
        <w:t>四、根据所学知识和要求填空。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1. 最近下了好几场秋雨，气温越来越低，真是应了那句俗语：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2. 无论从哪儿看，庐山呈现出的样子都各不相同，真是应了那句：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ectPr>
          <w:footerReference w:type="default" r:id="rId10"/>
          <w:pgSz w:w="11906" w:h="16838"/>
          <w:pgMar w:top="737" w:right="964" w:bottom="737" w:left="964" w:header="720" w:footer="720" w:gutter="0"/>
          <w:cols w:space="720"/>
          <w:docGrid w:linePitch="360"/>
        </w:sectPr>
      </w:pP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3. 两位同学都观察了柳树。你更喜欢谁的写法？说明理由。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0"/>
        </w:rPr>
        <w:t>小明：刚开始，枝条上冒出一个个嫩黄色的小芽，像一个个小逗号。过了几天，小芽长成了细细的叶子，颜色也变成了嫩绿色。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0"/>
        </w:rPr>
        <w:t>小红：柳树发芽了，枝条长长的，叶子绿绿的，很好看。风一吹，枝条就动来动去，真漂亮。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我喜欢________，因为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200" w:after="120" w:line="276" w:lineRule="auto"/>
      </w:pPr>
      <w:r>
        <w:rPr>
          <w:rFonts w:ascii="宋体" w:hAnsi="宋体" w:eastAsia="宋体"/>
          <w:b/>
          <w:color w:val="1C1917"/>
          <w:sz w:val="24"/>
        </w:rPr>
        <w:t>五、阅读短文，回答问题。</w:t>
      </w:r>
    </w:p>
    <w:p>
      <w:pPr>
        <w:spacing w:before="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（一）米虫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color w:val="1C1917"/>
          <w:sz w:val="22"/>
        </w:rPr>
        <w:t>①我在厨房发现了这只米粒大小的甲虫。我想：它会不会就是米虫呢？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color w:val="1C1917"/>
          <w:sz w:val="22"/>
        </w:rPr>
        <w:t>②我把它收纳进养金铃子的小盒子里，又抓了一小把大米放了进去，想近距离地观察它。它有时从大米里钻出来，在米粒上走来走去；有时从这里钻进米里，潜伏片刻，又从那端钻出来，出出进进，躲躲藏藏，玩得极有兴致。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color w:val="1C1917"/>
          <w:sz w:val="22"/>
        </w:rPr>
        <w:t>③有时候，我想单独清晰地观察米虫，就把小盒子倾斜一下，大米就滑落到盒子的一侧，米虫就从米粒里凸现出来，开始在空旷的盒子里，转着圈儿走起来，就像模特儿走台步，那样子很美。有时候，走着走着，不知怎的，就侧翻倒地，仰面躺下了。它想翻过身来，先是六只脚在空中乱抓乱挑。它什么也抓挠不住，就仰面躺着，支起身体，把翅膀张开，用力扇动，使身体贴着地面向前滑行，滑到米粒处，它就倚附着翻过身来，继续走来走去。小小米虫，真是聪明！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18"/>
        </w:rPr>
        <w:t>（选自金波《昆虫印象》，有删改）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1. 联系上下文，解释文中加点的词语。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潜伏：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ectPr>
          <w:footerReference w:type="default" r:id="rId11"/>
          <w:pgSz w:w="11906" w:h="16838"/>
          <w:pgMar w:top="737" w:right="964" w:bottom="737" w:left="964" w:header="720" w:footer="720" w:gutter="0"/>
          <w:cols w:space="720"/>
          <w:docGrid w:linePitch="360"/>
        </w:sectPr>
      </w:pPr>
    </w:p>
    <w:p>
      <w:pPr>
        <w:spacing w:before="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2. 结合短文内容完成表格。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C1917"/>
                <w:sz w:val="20"/>
              </w:rPr>
              <w:t>观察场景</w:t>
            </w:r>
          </w:p>
        </w:tc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C1917"/>
                <w:sz w:val="20"/>
              </w:rPr>
              <w:t>米虫的样子、行为</w:t>
            </w:r>
          </w:p>
        </w:tc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C1917"/>
                <w:sz w:val="20"/>
              </w:rPr>
              <w:t>我的发现</w:t>
            </w:r>
          </w:p>
        </w:tc>
      </w:tr>
      <w:tr>
        <w:trPr>
          <w:trHeight w:val="900" w:hRule="atLeast"/>
        </w:trPr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在大米中</w:t>
            </w:r>
          </w:p>
        </w:tc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米里潜伏，出出进进，躲躲藏藏</w:t>
            </w:r>
          </w:p>
        </w:tc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米虫活泼好动，很有趣</w:t>
            </w:r>
          </w:p>
        </w:tc>
      </w:tr>
      <w:tr>
        <w:trPr>
          <w:trHeight w:val="900" w:hRule="atLeast"/>
        </w:trPr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盒子倾斜后</w:t>
            </w:r>
          </w:p>
        </w:tc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br/>
              <w:br/>
            </w:r>
          </w:p>
        </w:tc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侧翻倒地时</w:t>
            </w:r>
          </w:p>
        </w:tc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t>六只脚乱抓，张开翅膀扇动滑行，靠米粒翻身</w:t>
            </w:r>
          </w:p>
        </w:tc>
        <w:tc>
          <w:tcPr>
            <w:tcW w:type="dxa" w:w="33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/>
            <w:r>
              <w:rPr>
                <w:rFonts w:ascii="宋体" w:hAnsi="宋体" w:eastAsia="宋体"/>
                <w:b w:val="0"/>
                <w:color w:val="1C1917"/>
                <w:sz w:val="22"/>
              </w:rPr>
              <w:br/>
              <w:br/>
            </w:r>
          </w:p>
        </w:tc>
      </w:tr>
    </w:tbl>
    <w:p>
      <w:pPr>
        <w:spacing w:before="0" w:after="80" w:line="276" w:lineRule="auto"/>
      </w:pP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3. 生活中，你有没有像作者这样仔细观察过一种事物？请简单写两三句话。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（二）它们的聪明与愚笨</w:t>
      </w:r>
    </w:p>
    <w:p>
      <w:pPr>
        <w:spacing w:before="0" w:after="100" w:line="276" w:lineRule="auto"/>
        <w:ind w:firstLine="420"/>
      </w:pPr>
      <w:r>
        <w:rPr>
          <w:rFonts w:ascii="宋体" w:hAnsi="宋体" w:eastAsia="宋体"/>
          <w:b w:val="0"/>
          <w:color w:val="1C1917"/>
          <w:sz w:val="22"/>
        </w:rPr>
        <w:t>①为了观察黄蜂的巢穴，我在九月的一天带着我的小儿子保罗出门。他视力很好，注意力也非常集中，能帮我不少忙。我们饶有兴趣地观察着小路两旁的草地。</w:t>
      </w:r>
    </w:p>
    <w:p>
      <w:pPr>
        <w:spacing w:before="0" w:after="100" w:line="276" w:lineRule="auto"/>
        <w:ind w:firstLine="420"/>
      </w:pPr>
      <w:r>
        <w:rPr>
          <w:rFonts w:ascii="宋体" w:hAnsi="宋体" w:eastAsia="宋体"/>
          <w:b w:val="0"/>
          <w:color w:val="1C1917"/>
          <w:sz w:val="22"/>
        </w:rPr>
        <w:t>②突然，保罗喊道：“黄蜂窝！肯定是黄蜂窝！”我们小心翼翼地靠近那个地方，生怕引起这些凶猛生物的注意。它们巢穴的入口是一个圆形的洞，大约有拇指粗细，里面的居民们忙碌地进进出出，彼此擦肩而过，朝着相反的方向飞去。想到如果我们靠得太近，激怒了这些易怒的战士，将会遭遇多么难堪的场面，我不禁打了个寒战。我们没有再进一步探寻，以免付出惨痛的代价，而是记下了这个位置，决定等到夜幕降临时再回来。到那时，巢穴里的居民们都会从田野回到家中。</w:t>
      </w:r>
    </w:p>
    <w:p>
      <w:pPr>
        <w:spacing w:before="0" w:after="100" w:line="276" w:lineRule="auto"/>
        <w:ind w:firstLine="420"/>
      </w:pPr>
      <w:r>
        <w:rPr>
          <w:rFonts w:ascii="宋体" w:hAnsi="宋体" w:eastAsia="宋体"/>
          <w:b w:val="0"/>
          <w:color w:val="1C1917"/>
          <w:sz w:val="22"/>
        </w:rPr>
        <w:t>③如果不采取一定的谨慎措施，征服一个普通黄蜂的巢穴将是一项相当艰巨的任务。在尝试了各种不太成功的方法之后，我认为汽油、芦苇和一小团黏土是最好用、最简单的工具。</w:t>
      </w:r>
    </w:p>
    <w:p>
      <w:pPr>
        <w:spacing w:before="0" w:after="100" w:line="276" w:lineRule="auto"/>
        <w:ind w:firstLine="420"/>
      </w:pPr>
      <w:r>
        <w:rPr>
          <w:rFonts w:ascii="宋体" w:hAnsi="宋体" w:eastAsia="宋体"/>
          <w:b w:val="0"/>
          <w:color w:val="1C1917"/>
          <w:sz w:val="22"/>
        </w:rPr>
        <w:t>④使用汽油是因为它的效果不会太猛烈，为了便于观察，我希望能留下一小部分活着的黄蜂。巢中有一个大约九英寸长、几乎水平的前厅通往地下的蜂巢。如果直接将汽油倒进这个通道口，可能是一个带来严重后果的错误。因为这么少量的汽油会被土壤吸收，根本无法到达蜂巢；第二天，当我们以为可以安全地挖掘时，却会发现一群愤怒的黄蜂在铲子下涌出。一小段芦苇可以防止这种意外发生。将芦苇插入通道后，它就形成了一个防水的漏斗，可以迅速地将汽油一滴不漏地送入蜂巢。然后，我们用一团揉好的黏土堵住洞口。</w:t>
      </w:r>
    </w:p>
    <w:p>
      <w:pPr>
        <w:sectPr>
          <w:footerReference w:type="default" r:id="rId12"/>
          <w:pgSz w:w="11906" w:h="16838"/>
          <w:pgMar w:top="737" w:right="964" w:bottom="737" w:left="964" w:header="720" w:footer="720" w:gutter="0"/>
          <w:cols w:space="720"/>
          <w:docGrid w:linePitch="360"/>
        </w:sectPr>
      </w:pPr>
    </w:p>
    <w:p>
      <w:pPr>
        <w:spacing w:before="0" w:after="100" w:line="276" w:lineRule="auto"/>
        <w:ind w:firstLine="420"/>
      </w:pPr>
      <w:r>
        <w:rPr>
          <w:rFonts w:ascii="宋体" w:hAnsi="宋体" w:eastAsia="宋体"/>
          <w:b w:val="0"/>
          <w:color w:val="1C1917"/>
          <w:sz w:val="22"/>
        </w:rPr>
        <w:t>⑤每当准备进行这项操作时，保罗和我会在某个温和、月光皎洁的夜晚九点钟，带着一盏灯笼和装有工具的篮子出发。远处农舍的狗在相互吠叫，橄榄树间的猫头鹰在鸣叫，灌木丛中的意大利蟋蟀在演奏交响乐，保罗和我则聊着昆虫。他热切地提出问题，渴望学习，而我则告诉他我所知道的一点知识。这些捕捉黄蜂的夜晚是如此令人愉快，我们几乎不在意熬夜或被蜇的风险！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18"/>
        </w:rPr>
        <w:t>（选自法布尔《昆虫记》，有删改）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1. 根据短文内容判断，正确的画“√”，错误的画“×”。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（1）“到那时，巢穴里的居民们都会从田野回到家中。”这句话中“居民们”指的是住在这里的人们。（　　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（2）作者不直接将汽油倒进黄蜂巢穴通道的原因是会立刻激怒所有黄蜂。（　　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2"/>
        </w:rPr>
        <w:t xml:space="preserve">　　（3）作者用来对付黄蜂巢穴的三种工具是：汽油、芦苇和黏土。（　　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2"/>
        </w:rPr>
        <w:t>2. 用“____”画出作者选择在夜晚去观察黄蜂原因的句子。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3. 作者为什么说“这些捕捉黄蜂的夜晚是如此令人愉快”？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200" w:after="120" w:line="276" w:lineRule="auto"/>
      </w:pPr>
      <w:r>
        <w:rPr>
          <w:rFonts w:ascii="宋体" w:hAnsi="宋体" w:eastAsia="宋体"/>
          <w:b/>
          <w:color w:val="1C1917"/>
          <w:sz w:val="24"/>
        </w:rPr>
        <w:t>六、习作。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你是否曾静下心来，仔细观察身边的事物？当我们用眼睛去看，用耳朵去听，用心去感受，就一定会有所发现。请选择你喜欢的一种事物，用日记的形式介绍一下你的收获和发现吧。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2"/>
        </w:rPr>
        <w:t>要求：1. 题目自拟。　2. 语句通顺，表达真实感受。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1C1917"/>
          <w:sz w:val="32"/>
        </w:rPr>
        <w:t>＿＿＿＿＿＿＿＿＿＿＿＿＿＿＿＿＿＿＿＿＿＿＿＿＿＿＿＿＿＿＿＿</w:t>
      </w:r>
    </w:p>
    <w:sectPr w:rsidR="00FC693F" w:rsidRPr="0006063C" w:rsidSect="00034616">
      <w:footerReference w:type="default" r:id="rId13"/>
      <w:pgSz w:w="11906" w:h="16838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1C1917"/>
        <w:sz w:val="16"/>
      </w:rPr>
      <w:t>语文·四上·第三单元　第 1 页（共 4 页）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1C1917"/>
        <w:sz w:val="16"/>
      </w:rPr>
      <w:t>语文·四上·第三单元　第 2 页（共 4 页）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1C1917"/>
        <w:sz w:val="16"/>
      </w:rPr>
      <w:t>语文·四上·第三单元　第 3 页（共 4 页）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1C1917"/>
        <w:sz w:val="16"/>
      </w:rPr>
      <w:t>语文·四上·第三单元　第 4 页（共 4 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