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88" w:lineRule="auto"/>
        <w:jc w:val="center"/>
      </w:pPr>
      <w:r>
        <w:rPr>
          <w:rFonts w:ascii="宋体" w:hAnsi="宋体" w:eastAsia="宋体"/>
          <w:b/>
          <w:color w:val="F4A261"/>
          <w:sz w:val="20"/>
        </w:rPr>
        <w:t>语文书桌 · 园地练习答案（约10–15分钟卷 · 做完再看）</w:t>
      </w:r>
    </w:p>
    <w:p>
      <w:pPr>
        <w:spacing w:before="0" w:after="120" w:line="288" w:lineRule="auto"/>
        <w:jc w:val="center"/>
      </w:pPr>
      <w:r>
        <w:rPr>
          <w:rFonts w:ascii="宋体" w:hAnsi="宋体" w:eastAsia="宋体"/>
          <w:b/>
          <w:color w:val="E85D04"/>
          <w:sz w:val="32"/>
        </w:rPr>
        <w:t>语文园地四 · 答案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一、补全名句 / 全文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color w:val="1C1917"/>
          <w:sz w:val="24"/>
        </w:rPr>
        <w:t>唐 · 李商隐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color w:val="1C1917"/>
          <w:sz w:val="28"/>
        </w:rPr>
        <w:t>云母屏风烛影深，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color w:val="1C1917"/>
          <w:sz w:val="28"/>
        </w:rPr>
        <w:t>长河渐落晓星沉。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color w:val="1C1917"/>
          <w:sz w:val="28"/>
        </w:rPr>
        <w:t>嫦娥应悔偷灵药，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color w:val="1C1917"/>
          <w:sz w:val="28"/>
        </w:rPr>
        <w:t>碧海青天夜夜心。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一补充：下句答案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color w:val="1C1917"/>
          <w:sz w:val="26"/>
        </w:rPr>
        <w:t>1. 长河渐落晓星沉。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color w:val="1C1917"/>
          <w:sz w:val="26"/>
        </w:rPr>
        <w:t>2. 碧海青天夜夜心。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三、根据意思写原句</w:t>
      </w:r>
    </w:p>
    <w:p>
      <w:pPr>
        <w:spacing w:before="0" w:after="40" w:line="288" w:lineRule="auto"/>
      </w:pPr>
      <w:r>
        <w:rPr>
          <w:rFonts w:ascii="宋体" w:hAnsi="宋体" w:eastAsia="宋体"/>
          <w:b w:val="0"/>
          <w:color w:val="C2410C"/>
          <w:sz w:val="22"/>
        </w:rPr>
        <w:t>意思：云母装饰的屏风上，烛光的影子又深又暗。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原句：云母屏风烛影深，</w:t>
      </w:r>
    </w:p>
    <w:p>
      <w:pPr>
        <w:spacing w:before="0" w:after="40" w:line="288" w:lineRule="auto"/>
      </w:pPr>
      <w:r>
        <w:rPr>
          <w:rFonts w:ascii="宋体" w:hAnsi="宋体" w:eastAsia="宋体"/>
          <w:b w:val="0"/>
          <w:color w:val="C2410C"/>
          <w:sz w:val="22"/>
        </w:rPr>
        <w:t>意思：银河渐渐西斜，晨星也沉落了。（长河＝银河）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原句：长河渐落晓星沉。</w:t>
      </w:r>
    </w:p>
    <w:p>
      <w:pPr>
        <w:spacing w:before="0" w:after="40" w:line="288" w:lineRule="auto"/>
      </w:pPr>
      <w:r>
        <w:rPr>
          <w:rFonts w:ascii="宋体" w:hAnsi="宋体" w:eastAsia="宋体"/>
          <w:b w:val="0"/>
          <w:color w:val="C2410C"/>
          <w:sz w:val="22"/>
        </w:rPr>
        <w:t>意思：料想嫦娥该后悔偷吃了长生不老药。（应＝料想）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原句：嫦娥应悔偷灵药，</w:t>
      </w:r>
    </w:p>
    <w:p>
      <w:pPr>
        <w:spacing w:before="0" w:after="40" w:line="288" w:lineRule="auto"/>
      </w:pPr>
      <w:r>
        <w:rPr>
          <w:rFonts w:ascii="宋体" w:hAnsi="宋体" w:eastAsia="宋体"/>
          <w:b w:val="0"/>
          <w:color w:val="C2410C"/>
          <w:sz w:val="22"/>
        </w:rPr>
        <w:t>意思：面对碧海般的青天，夜夜感到孤单寂寞。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原句：碧海青天夜夜心。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背景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4"/>
        </w:rPr>
        <w:t>李商隐，晚唐诗人，与杜牧合称「小李杜」。借嫦娥奔月写孤寂。须会背、会默、懂每句意思。</w:t>
      </w:r>
    </w:p>
    <w:sectPr w:rsidR="00FC693F" w:rsidRPr="0006063C" w:rsidSect="00034616">
      <w:pgSz w:w="11906" w:h="16838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