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7" w:lineRule="auto"/>
        <w:jc w:val="center"/>
      </w:pPr>
      <w:r>
        <w:rPr>
          <w:rFonts w:ascii="宋体" w:hAnsi="宋体" w:eastAsia="宋体"/>
          <w:b/>
          <w:sz w:val="28"/>
        </w:rPr>
        <w:t>第五单元 · 平行四边形和梯形 · 参考答案</w:t>
      </w:r>
    </w:p>
    <w:p>
      <w:pPr>
        <w:spacing w:before="0" w:after="160" w:line="307" w:lineRule="auto"/>
        <w:jc w:val="center"/>
      </w:pPr>
      <w:r>
        <w:rPr>
          <w:rFonts w:ascii="宋体" w:hAnsi="宋体" w:eastAsia="宋体"/>
          <w:b w:val="0"/>
          <w:sz w:val="18"/>
        </w:rPr>
        <w:t>单独答案页 · 可只打印这一页</w:t>
      </w:r>
    </w:p>
    <w:p>
      <w:pPr>
        <w:spacing w:before="0" w:after="60" w:line="307" w:lineRule="auto"/>
      </w:pPr>
      <w:r>
        <w:rPr>
          <w:rFonts w:ascii="宋体" w:hAnsi="宋体" w:eastAsia="宋体"/>
          <w:b w:val="0"/>
          <w:color w:val="1E7EB8"/>
          <w:sz w:val="20"/>
        </w:rPr>
        <w:t>参考答案待按原卷补全。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