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第九单元 · 总复习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20"/>
        </w:rPr>
        <w:t>【说明】原卷 JPG 尚未上传；以下为占位，上传后按真题补全。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1 页（数与代数）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2 页（图形与几何）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3 页（统计与概率）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12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第 4 页（广角与综合）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1–9 题答案：待原卷确定后补全。／可先对照日常变式自批。</w:t>
      </w:r>
    </w:p>
    <w:p>
      <w:pPr>
        <w:spacing w:before="240" w:after="80" w:line="240" w:lineRule="auto"/>
      </w:pPr>
      <w:r>
        <w:rPr>
          <w:rFonts w:ascii="宋体" w:hAnsi="宋体" w:eastAsia="宋体"/>
          <w:b w:val="0"/>
          <w:sz w:val="22"/>
        </w:rPr>
        <w:t>订正记录：________________________________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