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1E7EB8"/>
          <w:sz w:val="32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单元计算查漏 · 迷你纸（模板）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建议 8–12 分钟　|　只练计算查漏　|　思维题请另用短思维纸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单元：第____单元「____________________」　姓名：________　日期：________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一、口算 / 简便（约 3 分钟，不限时速写）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______＋______＝______　　2. ______－______＝______　　3. ______×______＝______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______÷______＝______　　5. ______×______＝______　　6. ______÷______＝______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　　8. ______　　9. ______　　10. 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二、竖式（少量，练熟练与工整 · 约 4 分钟）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0"/>
        </w:rPr>
        <w:t>列竖式计算。带 ※ 的要验算。</w:t>
      </w:r>
    </w:p>
    <w:p>
      <w:pPr>
        <w:spacing w:before="0" w:after="400" w:line="240" w:lineRule="auto"/>
      </w:pPr>
      <w:r>
        <w:rPr>
          <w:rFonts w:ascii="宋体" w:hAnsi="宋体" w:eastAsia="宋体"/>
          <w:b w:val="0"/>
          <w:sz w:val="22"/>
        </w:rPr>
        <w:t>1. ________　　　2. ________　　　※3. ________</w:t>
      </w:r>
    </w:p>
    <w:p>
      <w:pPr>
        <w:spacing w:before="0" w:after="200" w:line="240" w:lineRule="auto"/>
      </w:pPr>
      <w:r>
        <w:rPr>
          <w:rFonts w:ascii="宋体" w:hAnsi="宋体" w:eastAsia="宋体"/>
          <w:b w:val="0"/>
          <w:color w:val="1E7EB8"/>
          <w:sz w:val="18"/>
        </w:rPr>
        <w:t>（下方自行留竖式书写空位）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三、错因勾选（做完批改后勾）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0"/>
        </w:rPr>
        <w:t>□ 计算错（进退位 / 口诀 / 数位对齐）　　□ 概念错（意义 / 单位 / 近似）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□ 审题错　　□ 书写潦草看错　　□ 其他：______________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四、订正区（计算错 / 概念错分两栏更好）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0"/>
        </w:rPr>
        <w:t>【计算错重练】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1. __________＝______　　2. __________＝______　　3. __________＝______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0"/>
        </w:rPr>
        <w:t>【概念错重练】用一句话写出正确概念：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________________________________________________________________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数学书桌 · Math Desk　·　模板页，放入真实题目后另存到 printables/</w:t>
      </w:r>
    </w:p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