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0"/>
        </w:rPr>
        <w:t>数学书桌 · Math Desk</w:t>
      </w:r>
    </w:p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32"/>
        </w:rPr>
        <w:t>数学 · 四上 · 第八单元 · 数学广角——优化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2"/>
        </w:rPr>
        <w:t>时间：30–40 分钟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0"/>
        </w:rPr>
        <w:t>【说明】本单元考前卷待按教材与原卷补全。以下为练习框架。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一、填空 / 计算（对应日常计算）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围绕：优化思想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3. ________________________________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二、选一选 / 重难点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围绕：沏茶/烙饼/田忌赛马等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（　　）</w:t>
      </w:r>
    </w:p>
    <w:p>
      <w:pPr>
        <w:spacing w:after="200"/>
      </w:pPr>
      <w:r>
        <w:rPr>
          <w:rFonts w:ascii="宋体" w:hAnsi="宋体" w:eastAsia="宋体"/>
          <w:b w:val="0"/>
          <w:sz w:val="22"/>
        </w:rPr>
        <w:t>2. （　　）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三、解决问题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围绕：合理安排时间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________________________________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2. ________________________________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