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69" w:rsidRPr="00C45DA6" w:rsidRDefault="00C45DA6" w:rsidP="00AE55E7">
      <w:pPr>
        <w:spacing w:line="240" w:lineRule="auto"/>
        <w:ind w:firstLine="0"/>
        <w:jc w:val="center"/>
        <w:rPr>
          <w:b/>
        </w:rPr>
      </w:pPr>
      <w:r w:rsidRPr="00C45DA6">
        <w:rPr>
          <w:b/>
        </w:rPr>
        <w:t>Экзаменационные вопросы</w:t>
      </w:r>
    </w:p>
    <w:p w:rsidR="00C45DA6" w:rsidRPr="00AE55E7" w:rsidRDefault="00C45DA6" w:rsidP="00AE55E7">
      <w:pPr>
        <w:spacing w:line="240" w:lineRule="auto"/>
        <w:ind w:firstLine="0"/>
        <w:rPr>
          <w:b/>
          <w:i/>
        </w:rPr>
      </w:pPr>
      <w:r w:rsidRPr="00C45DA6">
        <w:t xml:space="preserve">по курсу </w:t>
      </w:r>
      <w:r w:rsidR="00AE55E7" w:rsidRPr="00AE55E7">
        <w:rPr>
          <w:b/>
          <w:i/>
        </w:rPr>
        <w:t>«</w:t>
      </w:r>
      <w:r w:rsidR="00AE55E7" w:rsidRPr="00AE55E7">
        <w:rPr>
          <w:b/>
        </w:rPr>
        <w:t>Физические основы и методы технической защиты информации</w:t>
      </w:r>
      <w:r w:rsidR="00AE55E7" w:rsidRPr="00AE55E7">
        <w:rPr>
          <w:b/>
          <w:i/>
        </w:rPr>
        <w:t>»</w:t>
      </w:r>
    </w:p>
    <w:p w:rsidR="00C45DA6" w:rsidRDefault="00C45DA6" w:rsidP="00AE55E7">
      <w:pPr>
        <w:spacing w:line="240" w:lineRule="auto"/>
        <w:ind w:firstLine="0"/>
      </w:pPr>
    </w:p>
    <w:p w:rsidR="007A3BD2" w:rsidRPr="00B55717" w:rsidRDefault="007A3BD2" w:rsidP="00B55717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r w:rsidRPr="005A0FBE">
        <w:rPr>
          <w:rStyle w:val="FontStyle461"/>
          <w:sz w:val="24"/>
          <w:szCs w:val="24"/>
        </w:rPr>
        <w:t>Носители и источники информации</w:t>
      </w:r>
      <w:r w:rsidR="00B55717">
        <w:rPr>
          <w:rStyle w:val="FontStyle461"/>
          <w:sz w:val="24"/>
          <w:szCs w:val="24"/>
        </w:rPr>
        <w:t xml:space="preserve">. </w:t>
      </w:r>
      <w:r w:rsidR="00B55717" w:rsidRPr="00B55717">
        <w:rPr>
          <w:rStyle w:val="FontStyle461"/>
          <w:sz w:val="24"/>
          <w:szCs w:val="24"/>
        </w:rPr>
        <w:t xml:space="preserve"> </w:t>
      </w:r>
      <w:r w:rsidR="00B55717" w:rsidRPr="005A0FBE">
        <w:rPr>
          <w:rStyle w:val="FontStyle461"/>
          <w:sz w:val="24"/>
          <w:szCs w:val="24"/>
        </w:rPr>
        <w:t>Свойства информации как предмета защиты</w:t>
      </w:r>
      <w:proofErr w:type="gramStart"/>
      <w:r w:rsidR="00B55717">
        <w:rPr>
          <w:rFonts w:eastAsia="MS Mincho"/>
        </w:rPr>
        <w:t>.</w:t>
      </w:r>
      <w:proofErr w:type="gramEnd"/>
      <w:r w:rsidR="00B55717">
        <w:rPr>
          <w:rFonts w:eastAsia="MS Mincho"/>
        </w:rPr>
        <w:t xml:space="preserve"> З</w:t>
      </w:r>
      <w:r w:rsidRPr="00B55717">
        <w:rPr>
          <w:rStyle w:val="FontStyle461"/>
          <w:sz w:val="24"/>
          <w:szCs w:val="24"/>
        </w:rPr>
        <w:t>апись и съем информации с ее носителя;</w:t>
      </w:r>
    </w:p>
    <w:p w:rsidR="007A3BD2" w:rsidRPr="005A0FBE" w:rsidRDefault="005C03C5" w:rsidP="005A0FBE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>
        <w:t xml:space="preserve">Структура </w:t>
      </w:r>
      <w:r w:rsidR="00857E40">
        <w:t xml:space="preserve">и основные показатели </w:t>
      </w:r>
      <w:r>
        <w:t>в</w:t>
      </w:r>
      <w:r w:rsidR="00857E40">
        <w:t>ибрационного</w:t>
      </w:r>
      <w:r w:rsidR="007A3BD2" w:rsidRPr="005A0FBE">
        <w:t xml:space="preserve"> канал</w:t>
      </w:r>
      <w:r w:rsidR="00857E40">
        <w:t>а</w:t>
      </w:r>
      <w:r w:rsidR="007A3BD2" w:rsidRPr="005A0FBE">
        <w:t xml:space="preserve"> утечки информации</w:t>
      </w:r>
      <w:r w:rsidR="00227241">
        <w:t xml:space="preserve">. </w:t>
      </w:r>
      <w:r w:rsidR="00227241" w:rsidRPr="005A0FBE">
        <w:rPr>
          <w:rStyle w:val="FontStyle461"/>
          <w:sz w:val="24"/>
          <w:szCs w:val="24"/>
        </w:rPr>
        <w:t>Типовые меры и особенности защиты информации от подслушивания</w:t>
      </w:r>
      <w:r w:rsidR="00227241">
        <w:t>.</w:t>
      </w:r>
    </w:p>
    <w:p w:rsidR="00227241" w:rsidRDefault="00857E40" w:rsidP="00227241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>
        <w:t>Структура и основные показатели электромагнитного канала</w:t>
      </w:r>
      <w:r w:rsidR="007A3BD2" w:rsidRPr="005A0FBE">
        <w:t xml:space="preserve"> утечки информации;</w:t>
      </w:r>
      <w:r w:rsidR="00227241">
        <w:t xml:space="preserve"> </w:t>
      </w:r>
      <w:r w:rsidR="00227241" w:rsidRPr="005A0FBE">
        <w:rPr>
          <w:rStyle w:val="FontStyle461"/>
          <w:sz w:val="24"/>
          <w:szCs w:val="24"/>
        </w:rPr>
        <w:t>Методические рекомендации по «чистке» помещений от закладных устройств</w:t>
      </w:r>
      <w:r w:rsidR="00700260">
        <w:rPr>
          <w:spacing w:val="-4"/>
        </w:rPr>
        <w:t>;</w:t>
      </w:r>
    </w:p>
    <w:p w:rsidR="00B058B1" w:rsidRPr="00227241" w:rsidRDefault="00B058B1" w:rsidP="00227241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>
        <w:t>Структура и основные показатели электрического канала</w:t>
      </w:r>
      <w:r w:rsidRPr="005A0FBE">
        <w:t xml:space="preserve"> утечки информации;</w:t>
      </w:r>
      <w:r w:rsidR="003F4604" w:rsidRPr="003F4604">
        <w:t xml:space="preserve"> </w:t>
      </w:r>
      <w:r w:rsidR="003F4604" w:rsidRPr="005A0FBE">
        <w:rPr>
          <w:rStyle w:val="FontStyle461"/>
          <w:sz w:val="24"/>
          <w:szCs w:val="24"/>
        </w:rPr>
        <w:t>Типовые м</w:t>
      </w:r>
      <w:r w:rsidR="003F4604">
        <w:rPr>
          <w:rStyle w:val="FontStyle461"/>
          <w:sz w:val="24"/>
          <w:szCs w:val="24"/>
        </w:rPr>
        <w:t>е</w:t>
      </w:r>
      <w:r w:rsidR="003F4604" w:rsidRPr="005A0FBE">
        <w:rPr>
          <w:rStyle w:val="FontStyle461"/>
          <w:sz w:val="24"/>
          <w:szCs w:val="24"/>
        </w:rPr>
        <w:t>ры и особенности защиты информации от перехвата;</w:t>
      </w:r>
    </w:p>
    <w:p w:rsidR="007A3BD2" w:rsidRPr="00B058B1" w:rsidRDefault="00857E40" w:rsidP="005A0FBE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>
        <w:t>Структура и основные показатели параметрического канала</w:t>
      </w:r>
      <w:r w:rsidR="007A3BD2" w:rsidRPr="005A0FBE">
        <w:t xml:space="preserve"> утечки информации;</w:t>
      </w:r>
    </w:p>
    <w:p w:rsidR="00B058B1" w:rsidRPr="00CC7CBF" w:rsidRDefault="00B058B1" w:rsidP="005A0FBE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>
        <w:t>Структура и основные показатели оптического канала</w:t>
      </w:r>
      <w:r w:rsidRPr="005A0FBE">
        <w:t xml:space="preserve"> утечки информации</w:t>
      </w:r>
      <w:r w:rsidR="00CC7CBF">
        <w:t>.</w:t>
      </w:r>
      <w:r w:rsidR="00CC7CBF" w:rsidRPr="00CC7CBF">
        <w:rPr/>
        <w:t xml:space="preserve"> </w:t>
      </w:r>
      <w:r w:rsidR="00CC7CBF" w:rsidRPr="00CC7CBF">
        <w:rPr>
          <w:rStyle w:val="FontStyle461"/>
          <w:sz w:val="24"/>
          <w:szCs w:val="24"/>
        </w:rPr>
        <w:t>Типовые меры и особенности защиты информации от наблюдения;</w:t>
      </w:r>
    </w:p>
    <w:p w:rsidR="007A3BD2" w:rsidRPr="005A0FBE" w:rsidRDefault="007A3BD2" w:rsidP="005A0FBE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 w:rsidRPr="005A0FBE">
        <w:rPr>
          <w:rStyle w:val="FontStyle461"/>
          <w:sz w:val="24"/>
          <w:szCs w:val="24"/>
        </w:rPr>
        <w:t>Алгоритм проектирования (совершенствования) системы защиты информации</w:t>
      </w:r>
      <w:r w:rsidRPr="005A0FBE">
        <w:t>;</w:t>
      </w:r>
    </w:p>
    <w:p w:rsidR="007A3BD2" w:rsidRPr="005A0FBE" w:rsidRDefault="007A3BD2" w:rsidP="005A0FBE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 w:rsidRPr="005A0FBE">
        <w:rPr>
          <w:rStyle w:val="FontStyle461"/>
          <w:sz w:val="24"/>
          <w:szCs w:val="24"/>
        </w:rPr>
        <w:t>Моделирование объектов защиты</w:t>
      </w:r>
      <w:r w:rsidRPr="005A0FBE">
        <w:t>;</w:t>
      </w:r>
    </w:p>
    <w:p w:rsidR="007A3BD2" w:rsidRPr="005A0FBE" w:rsidRDefault="007A3BD2" w:rsidP="005A0FBE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 w:rsidRPr="005A0FBE">
        <w:rPr>
          <w:rStyle w:val="FontStyle461"/>
          <w:sz w:val="24"/>
          <w:szCs w:val="24"/>
        </w:rPr>
        <w:t>Моделирование угроз информации</w:t>
      </w:r>
      <w:r w:rsidRPr="005A0FBE">
        <w:t>;</w:t>
      </w:r>
    </w:p>
    <w:p w:rsidR="007A3BD2" w:rsidRPr="005A0FBE" w:rsidRDefault="007A3BD2" w:rsidP="005A0FBE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r w:rsidRPr="005A0FBE">
        <w:rPr>
          <w:rStyle w:val="FontStyle461"/>
          <w:sz w:val="24"/>
          <w:szCs w:val="24"/>
        </w:rPr>
        <w:t>Моделирование каналов несанкционированного доступа к информации;</w:t>
      </w:r>
    </w:p>
    <w:p w:rsidR="007A3BD2" w:rsidRPr="005A0FBE" w:rsidRDefault="007A3BD2" w:rsidP="005A0FBE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r w:rsidRPr="005A0FBE">
        <w:rPr>
          <w:rStyle w:val="FontStyle461"/>
          <w:sz w:val="24"/>
          <w:szCs w:val="24"/>
        </w:rPr>
        <w:t>Моделирование каналов утечки информации;</w:t>
      </w:r>
    </w:p>
    <w:p w:rsidR="007A3BD2" w:rsidRPr="000132B6" w:rsidRDefault="007A3BD2" w:rsidP="005A0FBE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r w:rsidRPr="005A0FBE">
        <w:rPr>
          <w:rStyle w:val="FontStyle461"/>
          <w:sz w:val="24"/>
          <w:szCs w:val="24"/>
        </w:rPr>
        <w:t>Методические рекомендации по оценке значений показателей моделирования;</w:t>
      </w:r>
    </w:p>
    <w:p w:rsidR="007A3BD2" w:rsidRPr="005A0FBE" w:rsidRDefault="007A3BD2" w:rsidP="005A0FBE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 w:rsidRPr="005A0FBE">
        <w:t xml:space="preserve">Индикаторы электромагнитных излучений. </w:t>
      </w:r>
      <w:proofErr w:type="spellStart"/>
      <w:r w:rsidRPr="005A0FBE">
        <w:t>Радиочастотомеры</w:t>
      </w:r>
      <w:proofErr w:type="spellEnd"/>
      <w:r w:rsidRPr="005A0FBE">
        <w:t>;</w:t>
      </w:r>
    </w:p>
    <w:p w:rsidR="007A3BD2" w:rsidRPr="005A0FBE" w:rsidRDefault="007A3BD2" w:rsidP="005A0FBE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 w:rsidRPr="005A0FBE">
        <w:t>Радиоприемные устройства;</w:t>
      </w:r>
    </w:p>
    <w:p w:rsidR="007A3BD2" w:rsidRPr="00E10C35" w:rsidRDefault="007A3BD2" w:rsidP="005A0FBE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 w:rsidRPr="005A0FBE">
        <w:t>Автоматизированные поисковые комплексы;</w:t>
      </w:r>
    </w:p>
    <w:p w:rsidR="007A3BD2" w:rsidRPr="005A0FBE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 w:rsidRPr="005A0FBE">
        <w:t>Нелинейные локаторы;</w:t>
      </w:r>
    </w:p>
    <w:p w:rsidR="007A3BD2" w:rsidRPr="000132B6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 w:rsidRPr="005A0FBE">
        <w:t>Досмотровая техника;</w:t>
      </w:r>
    </w:p>
    <w:p w:rsidR="007A3BD2" w:rsidRPr="005A0FBE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 w:rsidRPr="005A0FBE">
        <w:t>Последовательность проектирования системы защиты информации;</w:t>
      </w:r>
    </w:p>
    <w:p w:rsidR="007A3BD2" w:rsidRPr="005A0FBE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 w:rsidRPr="005A0FBE">
        <w:t>Правила выбора оборудования технических средств защиты;</w:t>
      </w:r>
    </w:p>
    <w:p w:rsidR="007A3BD2" w:rsidRPr="000132B6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 w:rsidRPr="005A0FBE">
        <w:t>Оценка экономической эффективности защиты объекта;</w:t>
      </w:r>
    </w:p>
    <w:p w:rsidR="007A3BD2" w:rsidRPr="005A0FBE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r w:rsidRPr="005A0FBE">
        <w:rPr>
          <w:rStyle w:val="FontStyle461"/>
          <w:sz w:val="24"/>
          <w:szCs w:val="24"/>
        </w:rPr>
        <w:t>Звукоизоляция помещений;</w:t>
      </w:r>
    </w:p>
    <w:p w:rsidR="007A3BD2" w:rsidRPr="005A0FBE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r w:rsidRPr="005A0FBE">
        <w:rPr>
          <w:rStyle w:val="FontStyle461"/>
          <w:sz w:val="24"/>
          <w:szCs w:val="24"/>
        </w:rPr>
        <w:t>Экранирование помещений;</w:t>
      </w:r>
    </w:p>
    <w:p w:rsidR="007A3BD2" w:rsidRPr="005A0FBE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proofErr w:type="spellStart"/>
      <w:r w:rsidRPr="005A0FBE">
        <w:rPr>
          <w:rStyle w:val="FontStyle461"/>
          <w:sz w:val="24"/>
          <w:szCs w:val="24"/>
        </w:rPr>
        <w:t>Аксустические</w:t>
      </w:r>
      <w:proofErr w:type="spellEnd"/>
      <w:r w:rsidRPr="005A0FBE">
        <w:rPr>
          <w:rStyle w:val="FontStyle461"/>
          <w:sz w:val="24"/>
          <w:szCs w:val="24"/>
        </w:rPr>
        <w:t xml:space="preserve"> и </w:t>
      </w:r>
      <w:proofErr w:type="spellStart"/>
      <w:r w:rsidRPr="005A0FBE">
        <w:rPr>
          <w:rStyle w:val="FontStyle461"/>
          <w:sz w:val="24"/>
          <w:szCs w:val="24"/>
        </w:rPr>
        <w:t>виброакустические</w:t>
      </w:r>
      <w:proofErr w:type="spellEnd"/>
      <w:r w:rsidRPr="005A0FBE">
        <w:rPr>
          <w:rStyle w:val="FontStyle461"/>
          <w:sz w:val="24"/>
          <w:szCs w:val="24"/>
        </w:rPr>
        <w:t xml:space="preserve"> генераторы шума;</w:t>
      </w:r>
    </w:p>
    <w:p w:rsidR="007A3BD2" w:rsidRPr="005C03C5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r w:rsidRPr="005A0FBE">
        <w:rPr>
          <w:rStyle w:val="FontStyle461"/>
          <w:sz w:val="24"/>
          <w:szCs w:val="24"/>
        </w:rPr>
        <w:t>Генераторы шума для защиты от ПЭМИН</w:t>
      </w:r>
      <w:r w:rsidR="005C03C5" w:rsidRPr="005C03C5">
        <w:rPr>
          <w:rStyle w:val="FontStyle461"/>
          <w:sz w:val="24"/>
          <w:szCs w:val="24"/>
        </w:rPr>
        <w:t>,</w:t>
      </w:r>
      <w:r w:rsidR="005C03C5" w:rsidRPr="005C03C5">
        <w:rPr>
          <w:rStyle w:val="FontStyle461"/>
          <w:spacing w:val="-4"/>
          <w:sz w:val="24"/>
          <w:szCs w:val="24"/>
        </w:rPr>
        <w:t xml:space="preserve"> </w:t>
      </w:r>
      <w:r w:rsidR="005C03C5">
        <w:rPr>
          <w:rStyle w:val="FontStyle461"/>
          <w:spacing w:val="-4"/>
          <w:sz w:val="24"/>
          <w:szCs w:val="24"/>
        </w:rPr>
        <w:t xml:space="preserve">и </w:t>
      </w:r>
      <w:r w:rsidR="005C03C5">
        <w:rPr>
          <w:rStyle w:val="FontStyle461"/>
          <w:sz w:val="24"/>
          <w:szCs w:val="24"/>
        </w:rPr>
        <w:t>г</w:t>
      </w:r>
      <w:r w:rsidRPr="005C03C5">
        <w:rPr>
          <w:rStyle w:val="FontStyle461"/>
          <w:sz w:val="24"/>
          <w:szCs w:val="24"/>
        </w:rPr>
        <w:t>енераторы шума по сетям питания;</w:t>
      </w:r>
    </w:p>
    <w:p w:rsidR="007A3BD2" w:rsidRPr="005A0FBE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r w:rsidRPr="005A0FBE">
        <w:rPr>
          <w:rStyle w:val="FontStyle461"/>
          <w:sz w:val="24"/>
          <w:szCs w:val="24"/>
        </w:rPr>
        <w:t>Блокираторы устройств беспроводной связи;</w:t>
      </w:r>
    </w:p>
    <w:p w:rsidR="007A3BD2" w:rsidRPr="005A0FBE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r w:rsidRPr="005A0FBE">
        <w:rPr>
          <w:rStyle w:val="FontStyle461"/>
          <w:sz w:val="24"/>
          <w:szCs w:val="24"/>
        </w:rPr>
        <w:t xml:space="preserve">Сетевые фильтры; </w:t>
      </w:r>
    </w:p>
    <w:p w:rsidR="007A3BD2" w:rsidRPr="000132B6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r w:rsidRPr="005A0FBE">
        <w:rPr>
          <w:rStyle w:val="FontStyle461"/>
          <w:sz w:val="24"/>
          <w:szCs w:val="24"/>
        </w:rPr>
        <w:t>Устройства защиты телефонных линий;</w:t>
      </w:r>
    </w:p>
    <w:p w:rsidR="00227241" w:rsidRPr="00CC7CBF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r w:rsidRPr="00CC7CBF">
        <w:rPr>
          <w:rStyle w:val="FontStyle461"/>
          <w:sz w:val="24"/>
          <w:szCs w:val="24"/>
        </w:rPr>
        <w:t>Методические рекомендации по организации физической защи</w:t>
      </w:r>
      <w:r w:rsidR="00CC7CBF" w:rsidRPr="00CC7CBF">
        <w:rPr>
          <w:rStyle w:val="FontStyle461"/>
          <w:sz w:val="24"/>
          <w:szCs w:val="24"/>
        </w:rPr>
        <w:t>т</w:t>
      </w:r>
      <w:r w:rsidRPr="00CC7CBF">
        <w:rPr>
          <w:rStyle w:val="FontStyle461"/>
          <w:sz w:val="24"/>
          <w:szCs w:val="24"/>
        </w:rPr>
        <w:t xml:space="preserve">ы </w:t>
      </w:r>
      <w:r w:rsidR="00CC7CBF" w:rsidRPr="00CC7CBF">
        <w:rPr>
          <w:rStyle w:val="FontStyle461"/>
          <w:sz w:val="24"/>
          <w:szCs w:val="24"/>
        </w:rPr>
        <w:t>источников информации;</w:t>
      </w:r>
    </w:p>
    <w:p w:rsidR="000132B6" w:rsidRPr="00B058B1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rStyle w:val="FontStyle461"/>
          <w:spacing w:val="-4"/>
          <w:sz w:val="24"/>
          <w:szCs w:val="24"/>
        </w:rPr>
      </w:pPr>
      <w:r w:rsidRPr="005A0FBE">
        <w:rPr>
          <w:rStyle w:val="FontStyle461"/>
          <w:sz w:val="24"/>
          <w:szCs w:val="24"/>
        </w:rPr>
        <w:t xml:space="preserve">Меры по защите информации </w:t>
      </w:r>
      <w:r w:rsidR="00227241" w:rsidRPr="005A0FBE">
        <w:t xml:space="preserve">Методика принятия решения на защиту </w:t>
      </w:r>
      <w:proofErr w:type="gramStart"/>
      <w:r w:rsidR="00227241" w:rsidRPr="005A0FBE">
        <w:t>от</w:t>
      </w:r>
      <w:proofErr w:type="gramEnd"/>
      <w:r w:rsidR="00227241" w:rsidRPr="005A0FBE">
        <w:t xml:space="preserve"> утечки информации в организации;</w:t>
      </w:r>
    </w:p>
    <w:p w:rsidR="007A3BD2" w:rsidRPr="005A0FBE" w:rsidRDefault="007A3BD2" w:rsidP="006008B5">
      <w:pPr>
        <w:pStyle w:val="a7"/>
        <w:numPr>
          <w:ilvl w:val="0"/>
          <w:numId w:val="18"/>
        </w:numPr>
        <w:spacing w:before="60" w:after="60" w:line="240" w:lineRule="auto"/>
        <w:jc w:val="left"/>
        <w:rPr>
          <w:spacing w:val="-4"/>
        </w:rPr>
      </w:pPr>
      <w:r w:rsidRPr="005A0FBE">
        <w:rPr>
          <w:rFonts w:eastAsia="MS Mincho"/>
        </w:rPr>
        <w:t>Контроль</w:t>
      </w:r>
      <w:r w:rsidRPr="005A0FBE">
        <w:t xml:space="preserve"> эффективности мер по защите информации техническими средствами;</w:t>
      </w:r>
    </w:p>
    <w:p w:rsidR="00C45DA6" w:rsidRPr="00CA240E" w:rsidRDefault="00C45DA6" w:rsidP="00CA240E">
      <w:pPr>
        <w:spacing w:line="240" w:lineRule="auto"/>
        <w:ind w:left="709" w:firstLine="0"/>
        <w:rPr>
          <w:rFonts w:cs="Times New Roman"/>
        </w:rPr>
      </w:pPr>
    </w:p>
    <w:sectPr w:rsidR="00C45DA6" w:rsidRPr="00CA240E" w:rsidSect="00226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104A"/>
    <w:multiLevelType w:val="multilevel"/>
    <w:tmpl w:val="EA6A9BF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5208"/>
        </w:tabs>
        <w:ind w:left="52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6240"/>
        </w:tabs>
        <w:ind w:left="624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7632"/>
        </w:tabs>
        <w:ind w:left="76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8664"/>
        </w:tabs>
        <w:ind w:left="866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0056"/>
        </w:tabs>
        <w:ind w:left="10056" w:hanging="1800"/>
      </w:pPr>
      <w:rPr>
        <w:rFonts w:hint="default"/>
        <w:sz w:val="24"/>
      </w:rPr>
    </w:lvl>
  </w:abstractNum>
  <w:abstractNum w:abstractNumId="1">
    <w:nsid w:val="104726ED"/>
    <w:multiLevelType w:val="multilevel"/>
    <w:tmpl w:val="25E2932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">
    <w:nsid w:val="141A4E1F"/>
    <w:multiLevelType w:val="multilevel"/>
    <w:tmpl w:val="25E2932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">
    <w:nsid w:val="25EF6E3F"/>
    <w:multiLevelType w:val="multilevel"/>
    <w:tmpl w:val="6C30EA5A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">
    <w:nsid w:val="2B312148"/>
    <w:multiLevelType w:val="multilevel"/>
    <w:tmpl w:val="13AADD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  <w:sz w:val="24"/>
      </w:rPr>
    </w:lvl>
    <w:lvl w:ilvl="3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5208"/>
        </w:tabs>
        <w:ind w:left="5208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6240"/>
        </w:tabs>
        <w:ind w:left="624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7632"/>
        </w:tabs>
        <w:ind w:left="7632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8664"/>
        </w:tabs>
        <w:ind w:left="8664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0056"/>
        </w:tabs>
        <w:ind w:left="10056" w:hanging="1800"/>
      </w:pPr>
      <w:rPr>
        <w:rFonts w:hint="default"/>
        <w:sz w:val="24"/>
      </w:rPr>
    </w:lvl>
  </w:abstractNum>
  <w:abstractNum w:abstractNumId="5">
    <w:nsid w:val="3B085235"/>
    <w:multiLevelType w:val="multilevel"/>
    <w:tmpl w:val="8A3A63A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8" w:hanging="720"/>
      </w:pPr>
      <w:rPr>
        <w:color w:val="548DD4" w:themeColor="text2" w:themeTint="99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4253330D"/>
    <w:multiLevelType w:val="hybridMultilevel"/>
    <w:tmpl w:val="68F27D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0E36DCB"/>
    <w:multiLevelType w:val="multilevel"/>
    <w:tmpl w:val="8A5A2C14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8">
    <w:nsid w:val="554E5F82"/>
    <w:multiLevelType w:val="hybridMultilevel"/>
    <w:tmpl w:val="7B944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984C85"/>
    <w:multiLevelType w:val="hybridMultilevel"/>
    <w:tmpl w:val="6EB20C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88C1A2A"/>
    <w:multiLevelType w:val="hybridMultilevel"/>
    <w:tmpl w:val="E1AE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0"/>
  </w:num>
  <w:num w:numId="12">
    <w:abstractNumId w:val="3"/>
  </w:num>
  <w:num w:numId="13">
    <w:abstractNumId w:val="7"/>
  </w:num>
  <w:num w:numId="14">
    <w:abstractNumId w:val="1"/>
  </w:num>
  <w:num w:numId="15">
    <w:abstractNumId w:val="10"/>
  </w:num>
  <w:num w:numId="16">
    <w:abstractNumId w:val="2"/>
  </w:num>
  <w:num w:numId="17">
    <w:abstractNumId w:val="8"/>
  </w:num>
  <w:num w:numId="18">
    <w:abstractNumId w:val="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characterSpacingControl w:val="doNotCompress"/>
  <w:compat/>
  <w:rsids>
    <w:rsidRoot w:val="00C45DA6"/>
    <w:rsid w:val="000132B6"/>
    <w:rsid w:val="00070394"/>
    <w:rsid w:val="00226869"/>
    <w:rsid w:val="00227241"/>
    <w:rsid w:val="003F4604"/>
    <w:rsid w:val="004C1CB1"/>
    <w:rsid w:val="005A0FBE"/>
    <w:rsid w:val="005C03C5"/>
    <w:rsid w:val="006008B5"/>
    <w:rsid w:val="006956CE"/>
    <w:rsid w:val="006E7201"/>
    <w:rsid w:val="00700260"/>
    <w:rsid w:val="007A3BD2"/>
    <w:rsid w:val="00857E40"/>
    <w:rsid w:val="008933CF"/>
    <w:rsid w:val="00985092"/>
    <w:rsid w:val="009E4742"/>
    <w:rsid w:val="00AC4015"/>
    <w:rsid w:val="00AE55E7"/>
    <w:rsid w:val="00B058B1"/>
    <w:rsid w:val="00B55717"/>
    <w:rsid w:val="00C22BA1"/>
    <w:rsid w:val="00C45DA6"/>
    <w:rsid w:val="00C85A8D"/>
    <w:rsid w:val="00CA240E"/>
    <w:rsid w:val="00CC7CBF"/>
    <w:rsid w:val="00DE41AC"/>
    <w:rsid w:val="00E10C35"/>
    <w:rsid w:val="00F5591E"/>
    <w:rsid w:val="00FE0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A8D"/>
    <w:pPr>
      <w:spacing w:after="0" w:line="312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5A8D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5A8D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5A8D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A8D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A8D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A8D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A8D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A8D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A8D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5A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5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5A8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85A8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85A8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85A8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85A8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85A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85A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C85A8D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C85A8D"/>
    <w:pPr>
      <w:spacing w:line="360" w:lineRule="auto"/>
      <w:ind w:firstLine="0"/>
      <w:jc w:val="center"/>
    </w:pPr>
    <w:rPr>
      <w:rFonts w:eastAsia="Times New Roman" w:cs="Times New Roman"/>
      <w:b/>
      <w:bCs/>
    </w:rPr>
  </w:style>
  <w:style w:type="character" w:customStyle="1" w:styleId="a5">
    <w:name w:val="Название Знак"/>
    <w:basedOn w:val="a0"/>
    <w:link w:val="a4"/>
    <w:rsid w:val="00C85A8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Emphasis"/>
    <w:basedOn w:val="a0"/>
    <w:qFormat/>
    <w:rsid w:val="00C85A8D"/>
    <w:rPr>
      <w:i/>
      <w:iCs/>
    </w:rPr>
  </w:style>
  <w:style w:type="paragraph" w:styleId="a7">
    <w:name w:val="List Paragraph"/>
    <w:basedOn w:val="a"/>
    <w:uiPriority w:val="34"/>
    <w:qFormat/>
    <w:rsid w:val="00C85A8D"/>
    <w:pPr>
      <w:ind w:left="720"/>
      <w:contextualSpacing/>
    </w:pPr>
    <w:rPr>
      <w:rFonts w:eastAsia="Times New Roman" w:cs="Times New Roman"/>
    </w:rPr>
  </w:style>
  <w:style w:type="paragraph" w:styleId="a8">
    <w:name w:val="TOC Heading"/>
    <w:basedOn w:val="1"/>
    <w:next w:val="a"/>
    <w:uiPriority w:val="39"/>
    <w:semiHidden/>
    <w:unhideWhenUsed/>
    <w:qFormat/>
    <w:rsid w:val="00C85A8D"/>
    <w:pPr>
      <w:numPr>
        <w:numId w:val="0"/>
      </w:numPr>
      <w:spacing w:line="276" w:lineRule="auto"/>
      <w:jc w:val="left"/>
      <w:outlineLvl w:val="9"/>
    </w:pPr>
    <w:rPr>
      <w:lang w:eastAsia="en-US"/>
    </w:rPr>
  </w:style>
  <w:style w:type="paragraph" w:styleId="a9">
    <w:name w:val="Plain Text"/>
    <w:basedOn w:val="a"/>
    <w:link w:val="aa"/>
    <w:rsid w:val="007A3BD2"/>
    <w:pPr>
      <w:spacing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a">
    <w:name w:val="Текст Знак"/>
    <w:basedOn w:val="a0"/>
    <w:link w:val="a9"/>
    <w:rsid w:val="007A3BD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FontStyle461">
    <w:name w:val="Font Style461"/>
    <w:basedOn w:val="a0"/>
    <w:rsid w:val="007A3BD2"/>
    <w:rPr>
      <w:rFonts w:ascii="Times New Roman" w:hAnsi="Times New Roman" w:cs="Times New Roman"/>
      <w:sz w:val="20"/>
      <w:szCs w:val="20"/>
    </w:rPr>
  </w:style>
  <w:style w:type="character" w:customStyle="1" w:styleId="FontStyle460">
    <w:name w:val="Font Style460"/>
    <w:basedOn w:val="a0"/>
    <w:rsid w:val="007A3BD2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C86F2-4CBA-4792-A92F-4D7DD3DC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</dc:creator>
  <cp:keywords/>
  <dc:description/>
  <cp:lastModifiedBy>KOT</cp:lastModifiedBy>
  <cp:revision>7</cp:revision>
  <dcterms:created xsi:type="dcterms:W3CDTF">2012-11-25T10:15:00Z</dcterms:created>
  <dcterms:modified xsi:type="dcterms:W3CDTF">2012-11-27T10:38:00Z</dcterms:modified>
</cp:coreProperties>
</file>