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26" w:rsidRDefault="00573426" w:rsidP="00573426">
      <w:pPr>
        <w:jc w:val="center"/>
      </w:pPr>
      <w:r>
        <w:t>Национальный исследовательский университет информационных технологий, механики и оптики</w:t>
      </w:r>
    </w:p>
    <w:p w:rsidR="00573426" w:rsidRDefault="00573426" w:rsidP="00573426">
      <w:pPr>
        <w:jc w:val="center"/>
      </w:pPr>
      <w:r>
        <w:t>Факультет Компьютерных технологий и управления</w:t>
      </w:r>
    </w:p>
    <w:p w:rsidR="00573426" w:rsidRDefault="00573426" w:rsidP="00573426">
      <w:pPr>
        <w:jc w:val="center"/>
      </w:pPr>
      <w:r>
        <w:t>Кафедра Проектирования и безопасности компьютерных систем</w:t>
      </w: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Pr="00BE1304" w:rsidRDefault="00573426" w:rsidP="00573426">
      <w:pPr>
        <w:jc w:val="center"/>
      </w:pPr>
    </w:p>
    <w:p w:rsidR="00573426" w:rsidRPr="00650EB1" w:rsidRDefault="00573426" w:rsidP="00573426">
      <w:pPr>
        <w:pStyle w:val="a8"/>
        <w:jc w:val="center"/>
        <w:rPr>
          <w:sz w:val="28"/>
          <w:szCs w:val="28"/>
        </w:rPr>
      </w:pPr>
      <w:r w:rsidRPr="00650EB1">
        <w:rPr>
          <w:sz w:val="28"/>
          <w:szCs w:val="28"/>
        </w:rPr>
        <w:t>Отчёт</w:t>
      </w:r>
    </w:p>
    <w:p w:rsidR="00573426" w:rsidRDefault="00573426" w:rsidP="00573426">
      <w:pPr>
        <w:pStyle w:val="a8"/>
        <w:jc w:val="center"/>
      </w:pPr>
      <w:r>
        <w:t>по лабораторной работе</w:t>
      </w:r>
    </w:p>
    <w:p w:rsidR="00573426" w:rsidRDefault="00573426" w:rsidP="00573426">
      <w:pPr>
        <w:pStyle w:val="a8"/>
        <w:jc w:val="center"/>
      </w:pPr>
      <w:r>
        <w:t>по дисциплине «Технические средства защиты информации»</w:t>
      </w:r>
    </w:p>
    <w:p w:rsidR="00573426" w:rsidRDefault="00573426" w:rsidP="00573426">
      <w:pPr>
        <w:jc w:val="center"/>
      </w:pPr>
    </w:p>
    <w:p w:rsidR="00573426" w:rsidRPr="00DE740A" w:rsidRDefault="001A28BF" w:rsidP="00573426">
      <w:pPr>
        <w:jc w:val="center"/>
        <w:rPr>
          <w:b/>
        </w:rPr>
      </w:pPr>
      <w:r>
        <w:rPr>
          <w:b/>
        </w:rPr>
        <w:t>Исследование электрических параметров фильтра «Гранит-8»</w:t>
      </w: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D471F7" w:rsidP="00573426">
      <w:pPr>
        <w:pStyle w:val="a8"/>
        <w:jc w:val="right"/>
      </w:pPr>
      <w:r>
        <w:t>Выполнил: студ. гр. 4158</w:t>
      </w:r>
      <w:r w:rsidR="00573426">
        <w:t xml:space="preserve"> </w:t>
      </w:r>
      <w:proofErr w:type="spellStart"/>
      <w:r>
        <w:t>Злуницын</w:t>
      </w:r>
      <w:proofErr w:type="spellEnd"/>
      <w:r>
        <w:t xml:space="preserve"> К.Ю.</w:t>
      </w:r>
    </w:p>
    <w:p w:rsidR="00573426" w:rsidRDefault="00573426" w:rsidP="00573426">
      <w:pPr>
        <w:pStyle w:val="a8"/>
        <w:jc w:val="right"/>
      </w:pPr>
      <w:r>
        <w:t>Преподаватель: Ткачёв К</w:t>
      </w:r>
      <w:r w:rsidR="00D471F7">
        <w:t>.О.</w:t>
      </w: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jc w:val="center"/>
      </w:pPr>
    </w:p>
    <w:p w:rsidR="001A28BF" w:rsidRDefault="001A28BF" w:rsidP="00573426">
      <w:pPr>
        <w:jc w:val="center"/>
      </w:pPr>
    </w:p>
    <w:p w:rsidR="00573426" w:rsidRDefault="00573426" w:rsidP="00573426">
      <w:pPr>
        <w:jc w:val="center"/>
      </w:pPr>
    </w:p>
    <w:p w:rsidR="00573426" w:rsidRDefault="00573426" w:rsidP="00573426">
      <w:pPr>
        <w:pStyle w:val="a8"/>
        <w:jc w:val="center"/>
      </w:pPr>
      <w:r>
        <w:t>Санкт-Петербург</w:t>
      </w:r>
    </w:p>
    <w:p w:rsidR="00046EA6" w:rsidRDefault="00573426" w:rsidP="00573426">
      <w:pPr>
        <w:pStyle w:val="a8"/>
        <w:jc w:val="center"/>
      </w:pPr>
      <w:r>
        <w:t>2012</w:t>
      </w:r>
    </w:p>
    <w:p w:rsidR="001A28BF" w:rsidRPr="00046EA6" w:rsidRDefault="001A28BF" w:rsidP="00573426">
      <w:pPr>
        <w:pStyle w:val="a8"/>
        <w:jc w:val="center"/>
      </w:pPr>
    </w:p>
    <w:p w:rsidR="004B721D" w:rsidRPr="002672B4" w:rsidRDefault="002672B4" w:rsidP="002672B4">
      <w:pPr>
        <w:pStyle w:val="a3"/>
        <w:numPr>
          <w:ilvl w:val="0"/>
          <w:numId w:val="1"/>
        </w:numPr>
        <w:rPr>
          <w:b/>
        </w:rPr>
      </w:pPr>
      <w:r w:rsidRPr="002672B4">
        <w:rPr>
          <w:b/>
        </w:rPr>
        <w:lastRenderedPageBreak/>
        <w:t>Описание работы.</w:t>
      </w:r>
    </w:p>
    <w:p w:rsidR="002672B4" w:rsidRDefault="00C21F97" w:rsidP="002672B4">
      <w:pPr>
        <w:pStyle w:val="a3"/>
      </w:pPr>
      <w:r>
        <w:t>Цель работы – научиться исследовать электрические параметры фильтра «Гранит».</w:t>
      </w:r>
    </w:p>
    <w:p w:rsidR="00C21F97" w:rsidRDefault="00F454E7" w:rsidP="002672B4">
      <w:pPr>
        <w:pStyle w:val="a3"/>
      </w:pPr>
      <w:r>
        <w:t>Фильтр предназначен для защиты от утечки информации за счёт акустоэлектрических преобразований и высокочастотного навязывания.</w:t>
      </w:r>
    </w:p>
    <w:p w:rsidR="00AF0D42" w:rsidRDefault="00AF0D42" w:rsidP="002672B4">
      <w:pPr>
        <w:pStyle w:val="a3"/>
      </w:pPr>
    </w:p>
    <w:p w:rsidR="00F454E7" w:rsidRDefault="003F1F9E" w:rsidP="002672B4">
      <w:pPr>
        <w:pStyle w:val="a3"/>
      </w:pPr>
      <w:r>
        <w:rPr>
          <w:noProof/>
        </w:rPr>
        <w:pict>
          <v:group id="_x0000_s1026" editas="canvas" style="position:absolute;left:0;text-align:left;margin-left:1.2pt;margin-top:22.65pt;width:461.5pt;height:92.3pt;z-index:251658240" coordorigin="1702,4230" coordsize="9230,18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2;top:4230;width:9230;height:1846" o:preferrelative="f">
              <v:fill o:detectmouseclick="t"/>
              <v:path o:extrusionok="t" o:connecttype="none"/>
              <o:lock v:ext="edit" text="t"/>
            </v:shape>
            <v:rect id="_x0000_s1028" style="position:absolute;left:2554;top:4372;width:1989;height:851"/>
            <v:rect id="_x0000_s1029" style="position:absolute;left:5395;top:4372;width:1987;height:851"/>
            <v:rect id="_x0000_s1030" style="position:absolute;left:8235;top:4372;width:1987;height:85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543;top:4798;width:852;height:1" o:connectortype="straight"/>
            <v:shape id="_x0000_s1032" type="#_x0000_t32" style="position:absolute;left:7382;top:4798;width:853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554;top:4514;width:1986;height:568" filled="f" stroked="f">
              <v:textbox>
                <w:txbxContent>
                  <w:p w:rsidR="001B26A5" w:rsidRPr="00EF41E2" w:rsidRDefault="001B26A5" w:rsidP="001B26A5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EF41E2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Генератор тональных сигналов</w:t>
                    </w:r>
                  </w:p>
                </w:txbxContent>
              </v:textbox>
            </v:shape>
            <v:shape id="_x0000_s1034" type="#_x0000_t202" style="position:absolute;left:5394;top:4656;width:1986;height:426" filled="f" stroked="f">
              <v:textbox>
                <w:txbxContent>
                  <w:p w:rsidR="001B26A5" w:rsidRPr="00EF41E2" w:rsidRDefault="001B26A5" w:rsidP="001B26A5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Фильтр «Гранит-8»</w:t>
                    </w:r>
                  </w:p>
                </w:txbxContent>
              </v:textbox>
            </v:shape>
            <v:shape id="_x0000_s1035" type="#_x0000_t202" style="position:absolute;left:8234;top:4656;width:1986;height:426" filled="f" stroked="f">
              <v:textbox>
                <w:txbxContent>
                  <w:p w:rsidR="001B26A5" w:rsidRPr="00EF41E2" w:rsidRDefault="001B26A5" w:rsidP="001B26A5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Осциллограф</w:t>
                    </w:r>
                  </w:p>
                </w:txbxContent>
              </v:textbox>
            </v:shape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036" type="#_x0000_t44" style="position:absolute;left:5571;top:5538;width:1440;height:254" adj="-9375,-60548,,15307,-14970,-67266,-12975,-59698">
              <v:textbox inset="1mm,0,0,0">
                <w:txbxContent>
                  <w:p w:rsidR="001B26A5" w:rsidRPr="00EF41E2" w:rsidRDefault="001B26A5" w:rsidP="001B26A5">
                    <w:pP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EF41E2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линия связи</w:t>
                    </w:r>
                  </w:p>
                </w:txbxContent>
              </v:textbox>
            </v:shape>
            <v:shape id="_x0000_s1037" type="#_x0000_t44" style="position:absolute;left:8376;top:5538;width:1440;height:254" adj="-9375,-60548,,15307,-14970,-67266,-12975,-59698">
              <v:textbox inset="1mm,0,0,0">
                <w:txbxContent>
                  <w:p w:rsidR="001B26A5" w:rsidRPr="00EF41E2" w:rsidRDefault="001B26A5" w:rsidP="001B26A5">
                    <w:pP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EF41E2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линия связи</w:t>
                    </w:r>
                  </w:p>
                </w:txbxContent>
              </v:textbox>
            </v:shape>
            <w10:wrap type="square"/>
          </v:group>
        </w:pict>
      </w:r>
      <w:r w:rsidR="001B26A5">
        <w:t>Лабораторная установка собрана по следующей схеме:</w:t>
      </w:r>
    </w:p>
    <w:p w:rsidR="001B26A5" w:rsidRDefault="00AF0D42" w:rsidP="002672B4">
      <w:pPr>
        <w:pStyle w:val="a3"/>
        <w:rPr>
          <w:sz w:val="16"/>
          <w:szCs w:val="16"/>
        </w:rPr>
      </w:pPr>
      <w:r w:rsidRPr="00AF0D42">
        <w:rPr>
          <w:sz w:val="16"/>
          <w:szCs w:val="16"/>
        </w:rPr>
        <w:t>Рисунок 1. Схема установки.</w:t>
      </w:r>
    </w:p>
    <w:p w:rsidR="00AF0D42" w:rsidRDefault="00AF0D42" w:rsidP="002672B4">
      <w:pPr>
        <w:pStyle w:val="a3"/>
        <w:rPr>
          <w:sz w:val="16"/>
          <w:szCs w:val="16"/>
        </w:rPr>
      </w:pPr>
    </w:p>
    <w:p w:rsidR="00AF0D42" w:rsidRDefault="00106BBD" w:rsidP="002672B4">
      <w:pPr>
        <w:pStyle w:val="a3"/>
      </w:pPr>
      <w:r>
        <w:t>В работе используется генератор тональных сигналов с подключенным фильтром. Генератор производит сигнал в заданном диапазоне частот. С помощью осциллографа, визуализирующего выходной сигнал, определяется его интенсивность. При данной интенсивности входного сигнала возможно соотнесение сигнала на входе и выходе в зависимости от его частоты.</w:t>
      </w:r>
    </w:p>
    <w:p w:rsidR="00106BBD" w:rsidRDefault="00106BBD" w:rsidP="002672B4">
      <w:pPr>
        <w:pStyle w:val="a3"/>
      </w:pPr>
    </w:p>
    <w:p w:rsidR="00106BBD" w:rsidRPr="00161752" w:rsidRDefault="00106BBD" w:rsidP="00106BBD">
      <w:pPr>
        <w:pStyle w:val="a3"/>
        <w:numPr>
          <w:ilvl w:val="0"/>
          <w:numId w:val="1"/>
        </w:numPr>
        <w:rPr>
          <w:b/>
        </w:rPr>
      </w:pPr>
      <w:r w:rsidRPr="00161752">
        <w:rPr>
          <w:b/>
        </w:rPr>
        <w:t>Измерения.</w:t>
      </w:r>
    </w:p>
    <w:p w:rsidR="00161752" w:rsidRDefault="00106BBD" w:rsidP="00161752">
      <w:pPr>
        <w:pStyle w:val="a3"/>
      </w:pPr>
      <w:r>
        <w:t>Частота подаваемого сигнала изменялась в указанном диапазоне. Для каждой фиксированной частоты измерялось напряжение сигнала на выходе (после обработки фильтром). Напряжение на входе не изменялось в течение эксперимента и было равно 4 В.</w:t>
      </w:r>
      <w:r w:rsidR="00161752">
        <w:t xml:space="preserve"> По результатам измерения построена таблица 1.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4"/>
        <w:gridCol w:w="2942"/>
        <w:gridCol w:w="2955"/>
      </w:tblGrid>
      <w:tr w:rsidR="004421EC" w:rsidRPr="008902D8" w:rsidTr="004421EC">
        <w:tc>
          <w:tcPr>
            <w:tcW w:w="3190" w:type="dxa"/>
          </w:tcPr>
          <w:p w:rsidR="004421EC" w:rsidRPr="008902D8" w:rsidRDefault="008902D8" w:rsidP="008902D8">
            <w:pPr>
              <w:pStyle w:val="a3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f,Гц</m:t>
                </m:r>
              </m:oMath>
            </m:oMathPara>
          </w:p>
        </w:tc>
        <w:tc>
          <w:tcPr>
            <w:tcW w:w="3190" w:type="dxa"/>
          </w:tcPr>
          <w:p w:rsidR="004421EC" w:rsidRPr="008902D8" w:rsidRDefault="003F1F9E" w:rsidP="008902D8">
            <w:pPr>
              <w:pStyle w:val="a3"/>
              <w:ind w:left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3191" w:type="dxa"/>
          </w:tcPr>
          <w:p w:rsidR="004421EC" w:rsidRPr="008902D8" w:rsidRDefault="003F1F9E" w:rsidP="008902D8">
            <w:pPr>
              <w:pStyle w:val="a3"/>
              <w:ind w:left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100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3,25</w:t>
            </w:r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250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3,20</w:t>
            </w:r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500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3,15</w:t>
            </w:r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1000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3,06</w:t>
            </w:r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4000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3,03</w:t>
            </w:r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10000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3,47</w:t>
            </w:r>
          </w:p>
        </w:tc>
      </w:tr>
      <w:tr w:rsidR="004421EC" w:rsidTr="004421EC"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20000</w:t>
            </w:r>
          </w:p>
        </w:tc>
        <w:tc>
          <w:tcPr>
            <w:tcW w:w="3190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4421EC" w:rsidRDefault="008902D8" w:rsidP="008902D8">
            <w:pPr>
              <w:pStyle w:val="a3"/>
              <w:ind w:left="0"/>
              <w:jc w:val="center"/>
            </w:pPr>
            <w:r>
              <w:t>5,13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30000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0,69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0,70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50000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0,94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60000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1,06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70000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1,09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80000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1,10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90000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1,09</w:t>
            </w:r>
          </w:p>
        </w:tc>
      </w:tr>
      <w:tr w:rsidR="008902D8" w:rsidTr="004421EC"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100000</w:t>
            </w:r>
          </w:p>
        </w:tc>
        <w:tc>
          <w:tcPr>
            <w:tcW w:w="3190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91" w:type="dxa"/>
          </w:tcPr>
          <w:p w:rsidR="008902D8" w:rsidRDefault="008902D8" w:rsidP="008902D8">
            <w:pPr>
              <w:pStyle w:val="a3"/>
              <w:ind w:left="0"/>
              <w:jc w:val="center"/>
            </w:pPr>
            <w:r>
              <w:t>1,06</w:t>
            </w:r>
          </w:p>
        </w:tc>
      </w:tr>
    </w:tbl>
    <w:p w:rsidR="009956F3" w:rsidRDefault="009956F3" w:rsidP="009956F3">
      <w:pPr>
        <w:rPr>
          <w:sz w:val="16"/>
          <w:szCs w:val="16"/>
        </w:rPr>
      </w:pPr>
      <w:r>
        <w:tab/>
      </w:r>
      <w:r>
        <w:rPr>
          <w:sz w:val="16"/>
          <w:szCs w:val="16"/>
        </w:rPr>
        <w:t>Таблица 1. АЧХ фильтра «Гранит»</w:t>
      </w:r>
    </w:p>
    <w:p w:rsidR="009956F3" w:rsidRDefault="009956F3" w:rsidP="009956F3">
      <w:r>
        <w:tab/>
      </w:r>
      <w:r w:rsidR="0066251A">
        <w:t>По данным таблицы построен график 1:</w:t>
      </w:r>
    </w:p>
    <w:p w:rsidR="0066251A" w:rsidRDefault="0014540D" w:rsidP="009956F3">
      <w:r w:rsidRPr="0014540D"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a:grpSpPr>
                  <a:graphicFrame>
                    <a:nvGraphicFramePr>
                      <a:cNvPr id="12" name="Диаграмма 11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6"/>
                      </a:graphicData>
                    </a:graphic>
                    <a:xfrm>
                      <a:off x="0" y="0"/>
                      <a:ext cx="4572000" cy="2743200"/>
                    </a:xfrm>
                  </a:graphicFrame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314325" y="104775"/>
                        <a:ext cx="542925" cy="23812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/>
                            <a:t>U,</a:t>
                          </a:r>
                          <a:r>
                            <a:rPr lang="en-US" sz="1100" baseline="0"/>
                            <a:t> </a:t>
                          </a:r>
                          <a:r>
                            <a:rPr lang="ru-RU" sz="1100" baseline="0"/>
                            <a:t>В</a:t>
                          </a:r>
                          <a:endParaRPr lang="ru-RU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981450" y="2105025"/>
                        <a:ext cx="542925" cy="23812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/>
                            <a:t>f,</a:t>
                          </a:r>
                          <a:r>
                            <a:rPr lang="en-US" sz="1100" baseline="0"/>
                            <a:t> </a:t>
                          </a:r>
                          <a:r>
                            <a:rPr lang="ru-RU" sz="1100" baseline="0"/>
                            <a:t>Гц</a:t>
                          </a:r>
                          <a:endParaRPr lang="ru-RU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4540D" w:rsidRDefault="0014540D" w:rsidP="009956F3">
      <w:pPr>
        <w:rPr>
          <w:sz w:val="16"/>
          <w:szCs w:val="16"/>
        </w:rPr>
      </w:pPr>
      <w:r>
        <w:rPr>
          <w:sz w:val="16"/>
          <w:szCs w:val="16"/>
        </w:rPr>
        <w:t>График 1. АЧХ фильтра «Гранит»</w:t>
      </w:r>
    </w:p>
    <w:p w:rsidR="0014540D" w:rsidRDefault="003A46B5" w:rsidP="003A46B5">
      <w:pPr>
        <w:pStyle w:val="a3"/>
        <w:numPr>
          <w:ilvl w:val="0"/>
          <w:numId w:val="1"/>
        </w:numPr>
      </w:pPr>
      <w:r w:rsidRPr="003A46B5">
        <w:rPr>
          <w:b/>
        </w:rPr>
        <w:t>Вывод.</w:t>
      </w:r>
    </w:p>
    <w:p w:rsidR="003A46B5" w:rsidRDefault="00B5467A" w:rsidP="003A46B5">
      <w:pPr>
        <w:pStyle w:val="a3"/>
      </w:pPr>
      <w:r>
        <w:t>Наблюдается резкое «спадание» АЧХ в области около 25 кГц и локальный пик в области около 20 кГц. Пик может быть объяснён возникающим резонансом.</w:t>
      </w:r>
    </w:p>
    <w:p w:rsidR="00B5467A" w:rsidRPr="0014540D" w:rsidRDefault="00B5467A" w:rsidP="00B5467A">
      <w:pPr>
        <w:pStyle w:val="a3"/>
      </w:pPr>
      <w:r>
        <w:t>Резкое снижение интенсивности сигнала в зоне высоких частот характерно для систем, в состав которых входит конденсатор. В данном случае фильтр выполняет своё назначение – отрезает высокие частоты, делая невозможным высокочастотное навязывание. При этом</w:t>
      </w:r>
      <w:proofErr w:type="gramStart"/>
      <w:r>
        <w:t>,</w:t>
      </w:r>
      <w:proofErr w:type="gramEnd"/>
      <w:r>
        <w:t xml:space="preserve"> диапазон речевых частот остаётся недеформированным – спад характ</w:t>
      </w:r>
      <w:bookmarkStart w:id="0" w:name="_GoBack"/>
      <w:bookmarkEnd w:id="0"/>
      <w:r>
        <w:t>еристики лежит далеко за пределами отметки 4 кГц, а стало быть даже самые высокие человеческие голоса не претерпят изменений при фильтровании.</w:t>
      </w:r>
    </w:p>
    <w:sectPr w:rsidR="00B5467A" w:rsidRPr="0014540D" w:rsidSect="004B7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D040C"/>
    <w:multiLevelType w:val="hybridMultilevel"/>
    <w:tmpl w:val="E84C6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05A7"/>
    <w:rsid w:val="00046EA6"/>
    <w:rsid w:val="00106BBD"/>
    <w:rsid w:val="0014540D"/>
    <w:rsid w:val="00161752"/>
    <w:rsid w:val="001A28BF"/>
    <w:rsid w:val="001B26A5"/>
    <w:rsid w:val="002672B4"/>
    <w:rsid w:val="003A46B5"/>
    <w:rsid w:val="003F1F9E"/>
    <w:rsid w:val="004421EC"/>
    <w:rsid w:val="004B721D"/>
    <w:rsid w:val="00573426"/>
    <w:rsid w:val="005F05A7"/>
    <w:rsid w:val="0066251A"/>
    <w:rsid w:val="008902D8"/>
    <w:rsid w:val="009956F3"/>
    <w:rsid w:val="00AF0D42"/>
    <w:rsid w:val="00B5467A"/>
    <w:rsid w:val="00C06D2B"/>
    <w:rsid w:val="00C21F97"/>
    <w:rsid w:val="00D471F7"/>
    <w:rsid w:val="00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36"/>
        <o:r id="V:Rule2" type="callout" idref="#_x0000_s1037"/>
        <o:r id="V:Rule3" type="connector" idref="#_x0000_s1031">
          <o:proxy start="" idref="#_x0000_s1028" connectloc="3"/>
          <o:proxy end="" idref="#_x0000_s1029" connectloc="1"/>
        </o:r>
        <o:r id="V:Rule4" type="connector" idref="#_x0000_s1032">
          <o:proxy start="" idref="#_x0000_s1029" connectloc="3"/>
          <o:proxy end="" idref="#_x0000_s1030" connectloc="1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4"/>
    <w:pPr>
      <w:ind w:left="720"/>
      <w:contextualSpacing/>
    </w:pPr>
  </w:style>
  <w:style w:type="table" w:styleId="a4">
    <w:name w:val="Table Grid"/>
    <w:basedOn w:val="a1"/>
    <w:uiPriority w:val="59"/>
    <w:rsid w:val="00442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421E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4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21EC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734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hg</c:v>
          </c:tx>
          <c:xVal>
            <c:numRef>
              <c:f>Лист1!$A$38:$A$52</c:f>
              <c:numCache>
                <c:formatCode>General</c:formatCode>
                <c:ptCount val="1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4000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  <c:pt idx="10">
                  <c:v>60000</c:v>
                </c:pt>
                <c:pt idx="11">
                  <c:v>70000</c:v>
                </c:pt>
                <c:pt idx="12">
                  <c:v>80000</c:v>
                </c:pt>
                <c:pt idx="13">
                  <c:v>90000</c:v>
                </c:pt>
                <c:pt idx="14">
                  <c:v>100000</c:v>
                </c:pt>
              </c:numCache>
            </c:numRef>
          </c:xVal>
          <c:yVal>
            <c:numRef>
              <c:f>Лист1!$C$38:$C$52</c:f>
              <c:numCache>
                <c:formatCode>General</c:formatCode>
                <c:ptCount val="15"/>
                <c:pt idx="0">
                  <c:v>3.25</c:v>
                </c:pt>
                <c:pt idx="1">
                  <c:v>3.2</c:v>
                </c:pt>
                <c:pt idx="2">
                  <c:v>3.15</c:v>
                </c:pt>
                <c:pt idx="3">
                  <c:v>3.06</c:v>
                </c:pt>
                <c:pt idx="4">
                  <c:v>3.03</c:v>
                </c:pt>
                <c:pt idx="5">
                  <c:v>3.47</c:v>
                </c:pt>
                <c:pt idx="6">
                  <c:v>5.13</c:v>
                </c:pt>
                <c:pt idx="7">
                  <c:v>0.69</c:v>
                </c:pt>
                <c:pt idx="8">
                  <c:v>0.7</c:v>
                </c:pt>
                <c:pt idx="9">
                  <c:v>0.94</c:v>
                </c:pt>
                <c:pt idx="10">
                  <c:v>1.06</c:v>
                </c:pt>
                <c:pt idx="11">
                  <c:v>1.0900000000000001</c:v>
                </c:pt>
                <c:pt idx="12">
                  <c:v>1.1000000000000001</c:v>
                </c:pt>
                <c:pt idx="13">
                  <c:v>1.0900000000000001</c:v>
                </c:pt>
                <c:pt idx="14">
                  <c:v>1.06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56288"/>
        <c:axId val="63070976"/>
      </c:scatterChart>
      <c:valAx>
        <c:axId val="24956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3070976"/>
        <c:crosses val="autoZero"/>
        <c:crossBetween val="midCat"/>
      </c:valAx>
      <c:valAx>
        <c:axId val="63070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562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konstantin</cp:lastModifiedBy>
  <cp:revision>18</cp:revision>
  <cp:lastPrinted>2012-11-21T07:01:00Z</cp:lastPrinted>
  <dcterms:created xsi:type="dcterms:W3CDTF">2012-09-21T16:32:00Z</dcterms:created>
  <dcterms:modified xsi:type="dcterms:W3CDTF">2012-11-21T07:16:00Z</dcterms:modified>
</cp:coreProperties>
</file>