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</w:t>
      </w:r>
      <w:r w:rsidR="001B65E4" w:rsidRPr="00F830F3">
        <w:rPr>
          <w:bCs/>
          <w:color w:val="000000"/>
        </w:rPr>
        <w:t xml:space="preserve"> </w:t>
      </w:r>
      <w:r w:rsidR="001B65E4">
        <w:rPr>
          <w:bCs/>
          <w:color w:val="000000"/>
        </w:rPr>
        <w:t>ИТМО</w:t>
      </w:r>
      <w:r>
        <w:rPr>
          <w:bCs/>
          <w:color w:val="000000"/>
        </w:rPr>
        <w:t>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1B65E4" w:rsidRDefault="001B65E4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</w:t>
      </w:r>
      <w:r w:rsidR="00353995">
        <w:rPr>
          <w:bCs/>
          <w:color w:val="000000"/>
          <w:sz w:val="28"/>
          <w:szCs w:val="28"/>
        </w:rPr>
        <w:t>ление 10.03.01 «Информационная б</w:t>
      </w:r>
      <w:r>
        <w:rPr>
          <w:bCs/>
          <w:color w:val="000000"/>
          <w:sz w:val="28"/>
          <w:szCs w:val="28"/>
        </w:rPr>
        <w:t>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7202C6">
        <w:rPr>
          <w:bCs/>
          <w:color w:val="000000"/>
          <w:sz w:val="28"/>
          <w:szCs w:val="28"/>
        </w:rPr>
        <w:t>Схемотехника средств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7202C6">
        <w:rPr>
          <w:b/>
          <w:bCs/>
          <w:color w:val="000000"/>
          <w:sz w:val="28"/>
          <w:szCs w:val="28"/>
        </w:rPr>
        <w:t>1</w:t>
      </w:r>
    </w:p>
    <w:p w:rsidR="00612623" w:rsidRDefault="00612623" w:rsidP="00D02C0E">
      <w:pPr>
        <w:ind w:firstLine="0"/>
        <w:jc w:val="center"/>
        <w:rPr>
          <w:color w:val="000000"/>
          <w:sz w:val="27"/>
          <w:szCs w:val="27"/>
        </w:rPr>
      </w:pPr>
    </w:p>
    <w:p w:rsidR="00136E5D" w:rsidRDefault="0045439B" w:rsidP="00D02C0E">
      <w:pPr>
        <w:ind w:firstLine="0"/>
        <w:jc w:val="center"/>
        <w:rPr>
          <w:color w:val="000000"/>
          <w:sz w:val="27"/>
          <w:szCs w:val="27"/>
        </w:rPr>
      </w:pPr>
      <w:r w:rsidRPr="0045439B">
        <w:rPr>
          <w:color w:val="000000"/>
          <w:sz w:val="27"/>
          <w:szCs w:val="27"/>
        </w:rPr>
        <w:t>Исследование линейных схем</w:t>
      </w:r>
    </w:p>
    <w:p w:rsidR="00AC3A40" w:rsidRDefault="00AC3A40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612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</w:t>
      </w:r>
      <w:r w:rsidR="000A78F3" w:rsidRPr="00F830F3">
        <w:rPr>
          <w:sz w:val="28"/>
          <w:szCs w:val="28"/>
        </w:rPr>
        <w:t>4</w:t>
      </w:r>
      <w:r w:rsidRPr="00950A1F">
        <w:rPr>
          <w:sz w:val="28"/>
          <w:szCs w:val="28"/>
        </w:rPr>
        <w:t>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7202C6" w:rsidP="001711D5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Елсуков А</w:t>
      </w:r>
      <w:r w:rsidR="00612623">
        <w:rPr>
          <w:color w:val="0D0D0D"/>
          <w:sz w:val="26"/>
          <w:szCs w:val="26"/>
        </w:rPr>
        <w:t>.</w:t>
      </w:r>
      <w:r>
        <w:rPr>
          <w:color w:val="0D0D0D"/>
          <w:sz w:val="26"/>
          <w:szCs w:val="26"/>
        </w:rPr>
        <w:t>И</w:t>
      </w:r>
      <w:r w:rsidR="00612623">
        <w:rPr>
          <w:color w:val="0D0D0D"/>
          <w:sz w:val="26"/>
          <w:szCs w:val="26"/>
        </w:rPr>
        <w:t>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B65E4" w:rsidRDefault="001B65E4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Pr="00353995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12623"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:rsidR="0045439B" w:rsidRPr="0045439B" w:rsidRDefault="0045439B" w:rsidP="0045439B">
      <w:pPr>
        <w:pStyle w:val="ab"/>
      </w:pPr>
      <w:r w:rsidRPr="0045439B">
        <w:lastRenderedPageBreak/>
        <w:t>Цель: исследование линейных схем.</w:t>
      </w:r>
    </w:p>
    <w:p w:rsidR="0045439B" w:rsidRPr="0045439B" w:rsidRDefault="0045439B" w:rsidP="0045439B">
      <w:pPr>
        <w:pStyle w:val="ab"/>
      </w:pPr>
      <w:r w:rsidRPr="0045439B">
        <w:t>Задачи:</w:t>
      </w:r>
    </w:p>
    <w:p w:rsidR="008D6B81" w:rsidRPr="0045439B" w:rsidRDefault="00FC7595" w:rsidP="0045439B">
      <w:pPr>
        <w:pStyle w:val="ab"/>
        <w:numPr>
          <w:ilvl w:val="0"/>
          <w:numId w:val="11"/>
        </w:numPr>
        <w:ind w:left="0" w:firstLine="709"/>
      </w:pPr>
      <w:r w:rsidRPr="0045439B">
        <w:t>исследование переходных процессов в линейных схемах</w:t>
      </w:r>
      <w:r w:rsidR="0045439B">
        <w:t>;</w:t>
      </w:r>
    </w:p>
    <w:p w:rsidR="008D6B81" w:rsidRDefault="00FC7595" w:rsidP="0045439B">
      <w:pPr>
        <w:pStyle w:val="ab"/>
        <w:numPr>
          <w:ilvl w:val="0"/>
          <w:numId w:val="11"/>
        </w:numPr>
        <w:ind w:left="0" w:firstLine="709"/>
      </w:pPr>
      <w:r w:rsidRPr="0045439B">
        <w:t xml:space="preserve">исследование низкочастотного (НЧ) и высокочастотного (ВЧ) </w:t>
      </w:r>
      <w:r w:rsidR="0089144A" w:rsidRPr="0045439B">
        <w:t>фильтра,</w:t>
      </w:r>
      <w:r w:rsidRPr="0045439B">
        <w:t xml:space="preserve"> построенного на пассивных линейных компонентах</w:t>
      </w:r>
      <w:r w:rsidR="0045439B">
        <w:t>.</w:t>
      </w:r>
    </w:p>
    <w:p w:rsidR="008D6B81" w:rsidRPr="00355617" w:rsidRDefault="00816646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5C06BF" w:rsidRPr="00D31DFB" w:rsidRDefault="005C06BF" w:rsidP="005C06BF">
      <w:pPr>
        <w:pStyle w:val="ab"/>
        <w:rPr>
          <w:b/>
        </w:rPr>
      </w:pPr>
      <w:r w:rsidRPr="00D31DFB">
        <w:rPr>
          <w:b/>
        </w:rPr>
        <w:t>Переходный процесс</w:t>
      </w:r>
    </w:p>
    <w:p w:rsidR="00355617" w:rsidRDefault="00355617" w:rsidP="00355617">
      <w:pPr>
        <w:pStyle w:val="ab"/>
      </w:pPr>
      <w:r>
        <w:t>Переходные проце</w:t>
      </w:r>
      <w:r w:rsidRPr="00355617">
        <w:t xml:space="preserve">ссы — процессы, возникающие в </w:t>
      </w:r>
      <w:hyperlink r:id="rId8" w:tooltip="Электрическая цепь" w:history="1">
        <w:r w:rsidRPr="00355617">
          <w:rPr>
            <w:rStyle w:val="ac"/>
            <w:color w:val="auto"/>
            <w:u w:val="none"/>
          </w:rPr>
          <w:t>электрических цепях</w:t>
        </w:r>
      </w:hyperlink>
      <w:r w:rsidRPr="00355617">
        <w:t xml:space="preserve"> при различных воздействиях, приводящих их из стационарного состояния в новое стационарное состояние, то есть, — при действии различного рода коммутационной аппаратуры, например, ключей, переключателей для включения или отключения источника или приёмника энергии, при обрывах в цепи, при коротких замыканиях отдельных участков цепи и т. д. </w:t>
      </w:r>
    </w:p>
    <w:p w:rsidR="00355617" w:rsidRDefault="00355617" w:rsidP="000D4E1C">
      <w:pPr>
        <w:pStyle w:val="ab"/>
      </w:pPr>
      <w:r w:rsidRPr="000D4E1C">
        <w:t xml:space="preserve">Например, при подключении разряженного конденсатора С к источнику напряжения </w:t>
      </w:r>
      <w:r w:rsidRPr="000D4E1C">
        <w:rPr>
          <w:rStyle w:val="mwe-math-mathml-inline"/>
        </w:rPr>
        <w:t>U</w:t>
      </w:r>
      <w:r w:rsidR="000D4E1C" w:rsidRPr="000D4E1C">
        <w:rPr>
          <w:rStyle w:val="mwe-math-mathml-inline"/>
          <w:vertAlign w:val="subscript"/>
        </w:rPr>
        <w:t>0</w:t>
      </w:r>
      <w:r w:rsidR="000D4E1C" w:rsidRPr="000D4E1C">
        <w:t xml:space="preserve"> </w:t>
      </w:r>
      <w:r w:rsidRPr="000D4E1C">
        <w:t>через резистор R</w:t>
      </w:r>
      <w:r w:rsidR="000D4E1C" w:rsidRPr="000D4E1C">
        <w:rPr>
          <w:rStyle w:val="mwe-math-mathml-inline"/>
        </w:rPr>
        <w:t xml:space="preserve"> </w:t>
      </w:r>
      <w:r w:rsidRPr="000D4E1C">
        <w:t xml:space="preserve">напряжение на конденсаторе меняется от 0 до </w:t>
      </w:r>
      <w:r w:rsidR="000D4E1C" w:rsidRPr="000D4E1C">
        <w:t>U</w:t>
      </w:r>
      <w:r w:rsidR="000D4E1C" w:rsidRPr="000D4E1C">
        <w:rPr>
          <w:vertAlign w:val="subscript"/>
        </w:rPr>
        <w:t>0</w:t>
      </w:r>
      <w:r w:rsidR="000D4E1C" w:rsidRPr="000D4E1C">
        <w:t xml:space="preserve"> </w:t>
      </w:r>
      <w:r w:rsidRPr="000D4E1C">
        <w:t>по закону:</w:t>
      </w:r>
    </w:p>
    <w:p w:rsidR="000D4E1C" w:rsidRPr="000D4E1C" w:rsidRDefault="00D843B4" w:rsidP="000D4E1C">
      <w:pPr>
        <w:pStyle w:val="ab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         τ=RC (постоянная времени)</m:t>
          </m:r>
        </m:oMath>
      </m:oMathPara>
    </w:p>
    <w:p w:rsidR="00886555" w:rsidRDefault="00D31DFB" w:rsidP="00D31DFB">
      <w:pPr>
        <w:pStyle w:val="ab"/>
      </w:pPr>
      <w:r w:rsidRPr="00D31DFB">
        <w:t xml:space="preserve">Физическая причина возникновения переходных процессов в цепях — наличие в них индуктивных и ёмкостных элементов в соответствующих </w:t>
      </w:r>
      <w:hyperlink r:id="rId9" w:tooltip="Эквивалентная схема" w:history="1">
        <w:r w:rsidRPr="00D31DFB">
          <w:rPr>
            <w:rStyle w:val="ac"/>
            <w:color w:val="auto"/>
            <w:u w:val="none"/>
          </w:rPr>
          <w:t>схемах замещения</w:t>
        </w:r>
      </w:hyperlink>
      <w:r w:rsidRPr="00D31DFB">
        <w:t xml:space="preserve">. Объясняется это тем, что </w:t>
      </w:r>
      <w:hyperlink r:id="rId10" w:tooltip="Энергия" w:history="1">
        <w:r w:rsidRPr="00D31DFB">
          <w:rPr>
            <w:rStyle w:val="ac"/>
            <w:color w:val="auto"/>
            <w:u w:val="none"/>
          </w:rPr>
          <w:t>энергия</w:t>
        </w:r>
      </w:hyperlink>
      <w:r w:rsidRPr="00D31DFB">
        <w:t xml:space="preserve"> </w:t>
      </w:r>
      <w:hyperlink r:id="rId11" w:tooltip="Магнитное поле" w:history="1">
        <w:r w:rsidRPr="00D31DFB">
          <w:rPr>
            <w:rStyle w:val="ac"/>
            <w:color w:val="auto"/>
            <w:u w:val="none"/>
          </w:rPr>
          <w:t>магнитного</w:t>
        </w:r>
      </w:hyperlink>
      <w:r w:rsidRPr="00D31DFB">
        <w:t xml:space="preserve"> и </w:t>
      </w:r>
      <w:hyperlink r:id="rId12" w:tooltip="Электрическое поле" w:history="1">
        <w:r w:rsidRPr="00D31DFB">
          <w:rPr>
            <w:rStyle w:val="ac"/>
            <w:color w:val="auto"/>
            <w:u w:val="none"/>
          </w:rPr>
          <w:t>электрического полей</w:t>
        </w:r>
      </w:hyperlink>
      <w:r w:rsidRPr="00D31DFB">
        <w:t xml:space="preserve"> этих элементов не может изменяться скачком при </w:t>
      </w:r>
      <w:hyperlink r:id="rId13" w:tooltip="Коммутация" w:history="1">
        <w:r w:rsidRPr="00D31DFB">
          <w:rPr>
            <w:rStyle w:val="ac"/>
            <w:color w:val="auto"/>
            <w:u w:val="none"/>
          </w:rPr>
          <w:t>коммутации</w:t>
        </w:r>
      </w:hyperlink>
      <w:r w:rsidRPr="00D31DFB">
        <w:t xml:space="preserve"> в цепи. </w:t>
      </w:r>
    </w:p>
    <w:p w:rsidR="005C06BF" w:rsidRDefault="005C06BF" w:rsidP="005C06BF">
      <w:pPr>
        <w:pStyle w:val="Default"/>
      </w:pPr>
    </w:p>
    <w:p w:rsidR="005C06BF" w:rsidRDefault="005C06BF" w:rsidP="005C06BF">
      <w:pPr>
        <w:pStyle w:val="ab"/>
        <w:rPr>
          <w:b/>
        </w:rPr>
      </w:pPr>
      <w:r w:rsidRPr="00A95690">
        <w:rPr>
          <w:b/>
        </w:rPr>
        <w:t>Низкочастотный и высокочастотный фильтр</w:t>
      </w:r>
      <w:r w:rsidR="00A95690">
        <w:rPr>
          <w:b/>
        </w:rPr>
        <w:t>ы</w:t>
      </w:r>
    </w:p>
    <w:p w:rsidR="00846290" w:rsidRPr="00846290" w:rsidRDefault="00846290" w:rsidP="00846290">
      <w:pPr>
        <w:pStyle w:val="ab"/>
      </w:pPr>
      <w:r w:rsidRPr="00846290">
        <w:t>Фильтры высоких и низких частот — это электрические цепи, состоящие из элементов, обладающих нелинейной АЧХ — имеющих разное сопротивление на разных частотах.</w:t>
      </w:r>
    </w:p>
    <w:p w:rsidR="00846290" w:rsidRDefault="00846290" w:rsidP="00846290">
      <w:pPr>
        <w:pStyle w:val="ad"/>
        <w:spacing w:before="0" w:beforeAutospacing="0" w:after="0" w:afterAutospacing="0"/>
        <w:jc w:val="center"/>
        <w:textAlignment w:val="baseline"/>
        <w:rPr>
          <w:rFonts w:ascii="&amp;quot" w:hAnsi="&amp;quot"/>
          <w:color w:val="222222"/>
        </w:rPr>
      </w:pPr>
    </w:p>
    <w:p w:rsidR="00B42237" w:rsidRPr="00B42237" w:rsidRDefault="00B42237" w:rsidP="00B42237">
      <w:pPr>
        <w:pStyle w:val="ab"/>
      </w:pPr>
      <w:r>
        <w:t>Частота сре</w:t>
      </w:r>
      <w:r w:rsidRPr="00B42237">
        <w:t xml:space="preserve">за — </w:t>
      </w:r>
      <w:hyperlink r:id="rId14" w:tooltip="Частота" w:history="1">
        <w:r w:rsidRPr="00B42237">
          <w:rPr>
            <w:rStyle w:val="ac"/>
            <w:color w:val="auto"/>
            <w:u w:val="none"/>
          </w:rPr>
          <w:t>частота</w:t>
        </w:r>
      </w:hyperlink>
      <w:r w:rsidRPr="00B42237">
        <w:t xml:space="preserve">, выше или ниже которой </w:t>
      </w:r>
      <w:hyperlink r:id="rId15" w:tooltip="Мощность (физика)" w:history="1">
        <w:r w:rsidRPr="00B42237">
          <w:rPr>
            <w:rStyle w:val="ac"/>
            <w:color w:val="auto"/>
            <w:u w:val="none"/>
          </w:rPr>
          <w:t>мощность</w:t>
        </w:r>
      </w:hyperlink>
      <w:r w:rsidRPr="00B42237">
        <w:t xml:space="preserve"> выходного сигнала некоторого линейн</w:t>
      </w:r>
      <w:r>
        <w:t>ого частотно-зависимого объекта</w:t>
      </w:r>
      <w:r w:rsidRPr="00B42237">
        <w:t xml:space="preserve"> уменьшается в два раза от мощности в </w:t>
      </w:r>
      <w:hyperlink r:id="rId16" w:tooltip="Полоса пропускания" w:history="1">
        <w:r w:rsidRPr="00B42237">
          <w:rPr>
            <w:rStyle w:val="ac"/>
            <w:color w:val="auto"/>
            <w:u w:val="none"/>
          </w:rPr>
          <w:t>полосе пропускания</w:t>
        </w:r>
      </w:hyperlink>
      <w:r w:rsidRPr="00B42237">
        <w:t xml:space="preserve"> при воздействии на вход неизменного по амплитуде сигнала. </w:t>
      </w:r>
    </w:p>
    <w:p w:rsidR="00B42237" w:rsidRPr="00B42237" w:rsidRDefault="00D843B4" w:rsidP="00B42237">
      <w:pPr>
        <w:pStyle w:val="ab"/>
      </w:pPr>
      <w:hyperlink r:id="rId17" w:tooltip="Амплитудно-частотная характеристика" w:history="1">
        <w:r w:rsidR="00B42237" w:rsidRPr="00B42237">
          <w:rPr>
            <w:rStyle w:val="ac"/>
            <w:color w:val="auto"/>
            <w:u w:val="none"/>
          </w:rPr>
          <w:t>Амплитудно-частотная характеристика</w:t>
        </w:r>
      </w:hyperlink>
      <w:r w:rsidR="00B42237" w:rsidRPr="00B42237">
        <w:t xml:space="preserve"> на частоте среза имеет спад до уровня </w:t>
      </w:r>
      <w:r w:rsidR="00B42237">
        <w:t>− 3дБ</w:t>
      </w:r>
      <w:r w:rsidR="00B42237" w:rsidRPr="00B42237">
        <w:t xml:space="preserve"> относительно уровня в полосе пропускания. </w:t>
      </w:r>
    </w:p>
    <w:p w:rsidR="00846290" w:rsidRDefault="00846290" w:rsidP="00B42237">
      <w:pPr>
        <w:pStyle w:val="ab"/>
      </w:pPr>
      <w:r w:rsidRPr="00B42237">
        <w:lastRenderedPageBreak/>
        <w:t>Частотные фильтры изготавливаются из элементов, обладающих реактивными сопротивлениями – конденсаторов и катушек индуктивности. Реактивные сопротивления, использ</w:t>
      </w:r>
      <w:r w:rsidR="00B42237">
        <w:t>уемых в фильтрах конденсаторов</w:t>
      </w:r>
      <w:r w:rsidRPr="00B42237">
        <w:t xml:space="preserve"> и катушек индуктивности связаны с частотой ниже приведёнными формулами:</w:t>
      </w:r>
    </w:p>
    <w:p w:rsidR="001739B2" w:rsidRPr="00B42237" w:rsidRDefault="00D843B4" w:rsidP="00B42237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=ωL=2πfL</m:t>
          </m:r>
        </m:oMath>
      </m:oMathPara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18"/>
        <w:gridCol w:w="4852"/>
      </w:tblGrid>
      <w:tr w:rsidR="00EE10ED" w:rsidTr="001739B2">
        <w:tc>
          <w:tcPr>
            <w:tcW w:w="4718" w:type="dxa"/>
            <w:shd w:val="clear" w:color="auto" w:fill="FFFFFF" w:themeFill="background1"/>
          </w:tcPr>
          <w:p w:rsidR="00EE10ED" w:rsidRDefault="00EE10ED" w:rsidP="00EE10ED">
            <w:pPr>
              <w:pStyle w:val="ab"/>
              <w:keepNext/>
              <w:ind w:firstLine="0"/>
              <w:jc w:val="center"/>
            </w:pPr>
            <w:r w:rsidRPr="00662E99">
              <w:rPr>
                <w:noProof/>
                <w:lang w:eastAsia="ru-RU"/>
              </w:rPr>
              <w:drawing>
                <wp:inline distT="0" distB="0" distL="0" distR="0" wp14:anchorId="46476CAB" wp14:editId="3D20C120">
                  <wp:extent cx="2457450" cy="152508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114" cy="154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0ED" w:rsidRPr="00662E99" w:rsidRDefault="00EE10ED" w:rsidP="00EE10ED">
            <w:pPr>
              <w:pStyle w:val="ae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62E99">
              <w:rPr>
                <w:b w:val="0"/>
                <w:color w:val="auto"/>
                <w:sz w:val="24"/>
                <w:szCs w:val="24"/>
              </w:rPr>
              <w:t xml:space="preserve">Рисунок </w:t>
            </w:r>
            <w:r w:rsidRPr="00662E99">
              <w:rPr>
                <w:b w:val="0"/>
                <w:color w:val="auto"/>
                <w:sz w:val="24"/>
                <w:szCs w:val="24"/>
              </w:rPr>
              <w:fldChar w:fldCharType="begin"/>
            </w:r>
            <w:r w:rsidRPr="00662E99">
              <w:rPr>
                <w:b w:val="0"/>
                <w:color w:val="auto"/>
                <w:sz w:val="24"/>
                <w:szCs w:val="24"/>
              </w:rPr>
              <w:instrText xml:space="preserve"> SEQ Рисунок \* ARABIC </w:instrText>
            </w:r>
            <w:r w:rsidRPr="00662E99">
              <w:rPr>
                <w:b w:val="0"/>
                <w:color w:val="auto"/>
                <w:sz w:val="24"/>
                <w:szCs w:val="24"/>
              </w:rPr>
              <w:fldChar w:fldCharType="separate"/>
            </w:r>
            <w:r w:rsidR="001E0862">
              <w:rPr>
                <w:b w:val="0"/>
                <w:noProof/>
                <w:color w:val="auto"/>
                <w:sz w:val="24"/>
                <w:szCs w:val="24"/>
              </w:rPr>
              <w:t>1</w:t>
            </w:r>
            <w:r w:rsidRPr="00662E99">
              <w:rPr>
                <w:b w:val="0"/>
                <w:color w:val="auto"/>
                <w:sz w:val="24"/>
                <w:szCs w:val="24"/>
              </w:rPr>
              <w:fldChar w:fldCharType="end"/>
            </w:r>
            <w:r w:rsidRPr="00662E99">
              <w:rPr>
                <w:b w:val="0"/>
                <w:color w:val="auto"/>
                <w:sz w:val="24"/>
                <w:szCs w:val="24"/>
              </w:rPr>
              <w:t xml:space="preserve"> - П-образный низкочастотный фильтр</w:t>
            </w:r>
          </w:p>
          <w:p w:rsidR="00EE10ED" w:rsidRDefault="00EE10ED" w:rsidP="00846290">
            <w:pPr>
              <w:ind w:firstLine="0"/>
              <w:jc w:val="center"/>
              <w:textAlignment w:val="baseline"/>
              <w:rPr>
                <w:rFonts w:ascii="&amp;quot" w:hAnsi="&amp;quot"/>
                <w:color w:val="222222"/>
              </w:rPr>
            </w:pPr>
          </w:p>
        </w:tc>
        <w:tc>
          <w:tcPr>
            <w:tcW w:w="4852" w:type="dxa"/>
            <w:shd w:val="clear" w:color="auto" w:fill="FFFFFF" w:themeFill="background1"/>
          </w:tcPr>
          <w:p w:rsidR="00EE10ED" w:rsidRDefault="00EE10ED" w:rsidP="00EE10ED">
            <w:pPr>
              <w:pStyle w:val="ab"/>
              <w:keepNext/>
              <w:ind w:hanging="62"/>
            </w:pPr>
            <w:r w:rsidRPr="00662E99">
              <w:rPr>
                <w:noProof/>
                <w:lang w:eastAsia="ru-RU"/>
              </w:rPr>
              <w:drawing>
                <wp:inline distT="0" distB="0" distL="0" distR="0" wp14:anchorId="4FFDA61A" wp14:editId="50DA04BE">
                  <wp:extent cx="2867025" cy="155840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313" cy="156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0ED" w:rsidRDefault="00EE10ED" w:rsidP="00EE10ED">
            <w:pPr>
              <w:pStyle w:val="ae"/>
              <w:jc w:val="center"/>
              <w:rPr>
                <w:b w:val="0"/>
                <w:color w:val="auto"/>
                <w:sz w:val="24"/>
              </w:rPr>
            </w:pPr>
            <w:r w:rsidRPr="00662E99">
              <w:rPr>
                <w:b w:val="0"/>
                <w:color w:val="auto"/>
                <w:sz w:val="24"/>
              </w:rPr>
              <w:t xml:space="preserve">Рисунок </w:t>
            </w:r>
            <w:r w:rsidRPr="00662E99">
              <w:rPr>
                <w:b w:val="0"/>
                <w:color w:val="auto"/>
                <w:sz w:val="24"/>
              </w:rPr>
              <w:fldChar w:fldCharType="begin"/>
            </w:r>
            <w:r w:rsidRPr="00662E99">
              <w:rPr>
                <w:b w:val="0"/>
                <w:color w:val="auto"/>
                <w:sz w:val="24"/>
              </w:rPr>
              <w:instrText xml:space="preserve"> SEQ Рисунок \* ARABIC </w:instrText>
            </w:r>
            <w:r w:rsidRPr="00662E99">
              <w:rPr>
                <w:b w:val="0"/>
                <w:color w:val="auto"/>
                <w:sz w:val="24"/>
              </w:rPr>
              <w:fldChar w:fldCharType="separate"/>
            </w:r>
            <w:r w:rsidR="001E0862">
              <w:rPr>
                <w:b w:val="0"/>
                <w:noProof/>
                <w:color w:val="auto"/>
                <w:sz w:val="24"/>
              </w:rPr>
              <w:t>2</w:t>
            </w:r>
            <w:r w:rsidRPr="00662E99">
              <w:rPr>
                <w:b w:val="0"/>
                <w:color w:val="auto"/>
                <w:sz w:val="24"/>
              </w:rPr>
              <w:fldChar w:fldCharType="end"/>
            </w:r>
            <w:r w:rsidRPr="00662E99">
              <w:rPr>
                <w:b w:val="0"/>
                <w:color w:val="auto"/>
                <w:sz w:val="24"/>
              </w:rPr>
              <w:t xml:space="preserve"> - П-образный высокочастотный фильтр</w:t>
            </w:r>
          </w:p>
          <w:p w:rsidR="00EE10ED" w:rsidRDefault="00EE10ED" w:rsidP="00846290">
            <w:pPr>
              <w:ind w:firstLine="0"/>
              <w:jc w:val="center"/>
              <w:textAlignment w:val="baseline"/>
              <w:rPr>
                <w:rFonts w:ascii="&amp;quot" w:hAnsi="&amp;quot"/>
                <w:color w:val="222222"/>
              </w:rPr>
            </w:pPr>
          </w:p>
        </w:tc>
      </w:tr>
    </w:tbl>
    <w:p w:rsidR="00846290" w:rsidRDefault="00846290" w:rsidP="00846290">
      <w:pPr>
        <w:pStyle w:val="ad"/>
        <w:spacing w:before="0" w:beforeAutospacing="0" w:after="0" w:afterAutospacing="0"/>
        <w:ind w:firstLine="734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.</w:t>
      </w:r>
      <w:r>
        <w:rPr>
          <w:rStyle w:val="hcc"/>
          <w:rFonts w:ascii="Helvetica" w:hAnsi="Helvetica" w:cs="Helvetica"/>
          <w:vanish/>
          <w:color w:val="999999"/>
          <w:sz w:val="18"/>
          <w:szCs w:val="18"/>
          <w:bdr w:val="none" w:sz="0" w:space="0" w:color="auto" w:frame="1"/>
        </w:rPr>
        <w:t>+</w:t>
      </w:r>
    </w:p>
    <w:p w:rsidR="00662E99" w:rsidRDefault="00662E99" w:rsidP="00662E99">
      <w:pPr>
        <w:keepNext/>
        <w:jc w:val="center"/>
      </w:pPr>
      <w:r>
        <w:rPr>
          <w:rFonts w:ascii="&amp;quot" w:hAnsi="&amp;quot"/>
          <w:noProof/>
          <w:color w:val="222222"/>
          <w:bdr w:val="none" w:sz="0" w:space="0" w:color="auto" w:frame="1"/>
        </w:rPr>
        <w:drawing>
          <wp:inline distT="0" distB="0" distL="0" distR="0" wp14:anchorId="5A418B28" wp14:editId="1F846250">
            <wp:extent cx="2562225" cy="1284816"/>
            <wp:effectExtent l="0" t="0" r="0" b="0"/>
            <wp:docPr id="8" name="Рисунок 8" descr="Частотный фильтр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астотный фильтр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3" cy="12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99" w:rsidRDefault="00662E99" w:rsidP="00662E99">
      <w:pPr>
        <w:pStyle w:val="ae"/>
        <w:jc w:val="center"/>
        <w:rPr>
          <w:b w:val="0"/>
          <w:color w:val="auto"/>
          <w:sz w:val="24"/>
        </w:rPr>
      </w:pPr>
      <w:r w:rsidRPr="00662E99">
        <w:rPr>
          <w:b w:val="0"/>
          <w:color w:val="auto"/>
          <w:sz w:val="24"/>
        </w:rPr>
        <w:t xml:space="preserve">Рисунок </w:t>
      </w:r>
      <w:r w:rsidRPr="00662E99">
        <w:rPr>
          <w:b w:val="0"/>
          <w:color w:val="auto"/>
          <w:sz w:val="24"/>
        </w:rPr>
        <w:fldChar w:fldCharType="begin"/>
      </w:r>
      <w:r w:rsidRPr="00662E99">
        <w:rPr>
          <w:b w:val="0"/>
          <w:color w:val="auto"/>
          <w:sz w:val="24"/>
        </w:rPr>
        <w:instrText xml:space="preserve"> SEQ Рисунок \* ARABIC </w:instrText>
      </w:r>
      <w:r w:rsidRPr="00662E99">
        <w:rPr>
          <w:b w:val="0"/>
          <w:color w:val="auto"/>
          <w:sz w:val="24"/>
        </w:rPr>
        <w:fldChar w:fldCharType="separate"/>
      </w:r>
      <w:r w:rsidR="001E0862">
        <w:rPr>
          <w:b w:val="0"/>
          <w:noProof/>
          <w:color w:val="auto"/>
          <w:sz w:val="24"/>
        </w:rPr>
        <w:t>3</w:t>
      </w:r>
      <w:r w:rsidRPr="00662E99">
        <w:rPr>
          <w:b w:val="0"/>
          <w:color w:val="auto"/>
          <w:sz w:val="24"/>
        </w:rPr>
        <w:fldChar w:fldCharType="end"/>
      </w:r>
      <w:r w:rsidRPr="00662E99">
        <w:rPr>
          <w:b w:val="0"/>
          <w:color w:val="auto"/>
          <w:sz w:val="24"/>
        </w:rPr>
        <w:t xml:space="preserve"> - Частота среза ФНЧ и ФВЧ</w:t>
      </w:r>
    </w:p>
    <w:p w:rsidR="00662E99" w:rsidRPr="00662E99" w:rsidRDefault="00662E99" w:rsidP="00662E99"/>
    <w:p w:rsidR="008D6B81" w:rsidRPr="00A9484D" w:rsidRDefault="00FC7595" w:rsidP="00F53551">
      <w:pPr>
        <w:pStyle w:val="ab"/>
        <w:numPr>
          <w:ilvl w:val="0"/>
          <w:numId w:val="13"/>
        </w:numPr>
        <w:spacing w:before="240" w:after="120"/>
        <w:ind w:left="567" w:firstLine="0"/>
        <w:rPr>
          <w:b/>
          <w:sz w:val="28"/>
          <w:szCs w:val="28"/>
        </w:rPr>
      </w:pPr>
      <w:r w:rsidRPr="00A9484D">
        <w:rPr>
          <w:b/>
          <w:sz w:val="28"/>
          <w:szCs w:val="28"/>
        </w:rPr>
        <w:t xml:space="preserve">Модель в </w:t>
      </w:r>
      <w:r w:rsidRPr="00A9484D">
        <w:rPr>
          <w:b/>
          <w:sz w:val="28"/>
          <w:szCs w:val="28"/>
          <w:lang w:val="en-US"/>
        </w:rPr>
        <w:t>microcap</w:t>
      </w:r>
      <w:r w:rsidRPr="00A9484D">
        <w:rPr>
          <w:b/>
          <w:sz w:val="28"/>
          <w:szCs w:val="28"/>
        </w:rPr>
        <w:t xml:space="preserve"> </w:t>
      </w:r>
    </w:p>
    <w:p w:rsidR="00F53551" w:rsidRPr="00F53551" w:rsidRDefault="00F53551" w:rsidP="00F53551">
      <w:pPr>
        <w:pStyle w:val="ab"/>
      </w:pPr>
      <w:r w:rsidRPr="00F53551">
        <w:t xml:space="preserve">Моделирование </w:t>
      </w:r>
      <w:r>
        <w:t xml:space="preserve">высокочастотного фильтра, выполненного в </w:t>
      </w:r>
      <w:r w:rsidRPr="00036590">
        <w:t>microcap</w:t>
      </w:r>
      <w:r>
        <w:t xml:space="preserve">, представлено на рисунке </w:t>
      </w:r>
      <w:r w:rsidR="00794C70">
        <w:t>4</w:t>
      </w:r>
      <w:r w:rsidR="00036590">
        <w:t xml:space="preserve">, </w:t>
      </w:r>
      <w:r w:rsidR="00794C70">
        <w:t>АЧХ – на рисунке</w:t>
      </w:r>
      <w:r w:rsidR="00A9484D">
        <w:t xml:space="preserve"> 5</w:t>
      </w:r>
      <w:r>
        <w:t>.</w:t>
      </w:r>
      <w:r w:rsidR="00A9484D">
        <w:t xml:space="preserve"> </w:t>
      </w:r>
      <w:r>
        <w:t xml:space="preserve"> </w:t>
      </w:r>
    </w:p>
    <w:p w:rsidR="00F53551" w:rsidRDefault="00F53551" w:rsidP="00F53551">
      <w:pPr>
        <w:pStyle w:val="ab"/>
        <w:keepNext/>
        <w:spacing w:before="240" w:after="240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3FE65DE2" wp14:editId="0A76FF43">
            <wp:extent cx="3296110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51" w:rsidRDefault="00F53551" w:rsidP="00F53551">
      <w:pPr>
        <w:pStyle w:val="ae"/>
        <w:jc w:val="center"/>
        <w:rPr>
          <w:b w:val="0"/>
          <w:color w:val="auto"/>
          <w:sz w:val="24"/>
          <w:szCs w:val="24"/>
        </w:rPr>
      </w:pPr>
      <w:r w:rsidRPr="00F53551">
        <w:rPr>
          <w:b w:val="0"/>
          <w:color w:val="auto"/>
          <w:sz w:val="24"/>
          <w:szCs w:val="24"/>
        </w:rPr>
        <w:t xml:space="preserve">Рисунок </w:t>
      </w:r>
      <w:r w:rsidRPr="00F53551">
        <w:rPr>
          <w:b w:val="0"/>
          <w:color w:val="auto"/>
          <w:sz w:val="24"/>
          <w:szCs w:val="24"/>
        </w:rPr>
        <w:fldChar w:fldCharType="begin"/>
      </w:r>
      <w:r w:rsidRPr="00F53551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53551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4</w:t>
      </w:r>
      <w:r w:rsidRPr="00F53551">
        <w:rPr>
          <w:b w:val="0"/>
          <w:color w:val="auto"/>
          <w:sz w:val="24"/>
          <w:szCs w:val="24"/>
        </w:rPr>
        <w:fldChar w:fldCharType="end"/>
      </w:r>
      <w:r w:rsidRPr="00F53551">
        <w:rPr>
          <w:b w:val="0"/>
          <w:color w:val="auto"/>
          <w:sz w:val="24"/>
          <w:szCs w:val="24"/>
        </w:rPr>
        <w:t xml:space="preserve"> </w:t>
      </w:r>
      <w:r w:rsidR="00036590">
        <w:rPr>
          <w:b w:val="0"/>
          <w:color w:val="auto"/>
          <w:sz w:val="24"/>
          <w:szCs w:val="24"/>
        </w:rPr>
        <w:t>–</w:t>
      </w:r>
      <w:r w:rsidRPr="00F53551">
        <w:rPr>
          <w:b w:val="0"/>
          <w:color w:val="auto"/>
          <w:sz w:val="24"/>
          <w:szCs w:val="24"/>
        </w:rPr>
        <w:t xml:space="preserve"> ФВЧ</w:t>
      </w:r>
    </w:p>
    <w:p w:rsidR="00036590" w:rsidRDefault="00036590" w:rsidP="00036590">
      <w:pPr>
        <w:pStyle w:val="ab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E4D79F" wp14:editId="003FF9BF">
            <wp:extent cx="5114925" cy="1657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9405" cy="1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90" w:rsidRDefault="00036590" w:rsidP="00036590">
      <w:pPr>
        <w:pStyle w:val="ae"/>
        <w:jc w:val="center"/>
        <w:rPr>
          <w:b w:val="0"/>
          <w:color w:val="auto"/>
          <w:sz w:val="24"/>
          <w:szCs w:val="24"/>
        </w:rPr>
      </w:pPr>
      <w:r w:rsidRPr="00036590">
        <w:rPr>
          <w:b w:val="0"/>
          <w:color w:val="auto"/>
          <w:sz w:val="24"/>
          <w:szCs w:val="24"/>
        </w:rPr>
        <w:t xml:space="preserve">Рисунок </w:t>
      </w:r>
      <w:r w:rsidRPr="00036590">
        <w:rPr>
          <w:b w:val="0"/>
          <w:color w:val="auto"/>
          <w:sz w:val="24"/>
          <w:szCs w:val="24"/>
        </w:rPr>
        <w:fldChar w:fldCharType="begin"/>
      </w:r>
      <w:r w:rsidRPr="00036590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036590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5</w:t>
      </w:r>
      <w:r w:rsidRPr="00036590">
        <w:rPr>
          <w:b w:val="0"/>
          <w:color w:val="auto"/>
          <w:sz w:val="24"/>
          <w:szCs w:val="24"/>
        </w:rPr>
        <w:fldChar w:fldCharType="end"/>
      </w:r>
      <w:r w:rsidRPr="00036590">
        <w:rPr>
          <w:b w:val="0"/>
          <w:color w:val="auto"/>
          <w:sz w:val="24"/>
          <w:szCs w:val="24"/>
        </w:rPr>
        <w:t xml:space="preserve"> – АЧХ ФВЧ</w:t>
      </w:r>
    </w:p>
    <w:p w:rsidR="00A9484D" w:rsidRPr="00F53551" w:rsidRDefault="00A9484D" w:rsidP="00A9484D">
      <w:pPr>
        <w:pStyle w:val="ab"/>
      </w:pPr>
      <w:r w:rsidRPr="00F53551">
        <w:t xml:space="preserve">Моделирование </w:t>
      </w:r>
      <w:r>
        <w:t xml:space="preserve">низкочастотного фильтра, выполненного в </w:t>
      </w:r>
      <w:r w:rsidRPr="00036590">
        <w:t>microcap</w:t>
      </w:r>
      <w:r>
        <w:t xml:space="preserve">, представлено на рисунке 6, АЧХ – на рисунке 7.  </w:t>
      </w:r>
    </w:p>
    <w:p w:rsidR="00A9484D" w:rsidRDefault="00A9484D" w:rsidP="00A9484D">
      <w:pPr>
        <w:pStyle w:val="ab"/>
        <w:keepNext/>
        <w:spacing w:before="240" w:after="240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0DFEBB38" wp14:editId="2571F669">
            <wp:extent cx="3200847" cy="1886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4D" w:rsidRDefault="00A9484D" w:rsidP="00A9484D">
      <w:pPr>
        <w:pStyle w:val="ae"/>
        <w:jc w:val="center"/>
        <w:rPr>
          <w:b w:val="0"/>
          <w:color w:val="auto"/>
          <w:sz w:val="24"/>
          <w:szCs w:val="24"/>
        </w:rPr>
      </w:pPr>
      <w:r w:rsidRPr="00F53551">
        <w:rPr>
          <w:b w:val="0"/>
          <w:color w:val="auto"/>
          <w:sz w:val="24"/>
          <w:szCs w:val="24"/>
        </w:rPr>
        <w:t xml:space="preserve">Рисунок </w:t>
      </w:r>
      <w:r w:rsidRPr="00F53551">
        <w:rPr>
          <w:b w:val="0"/>
          <w:color w:val="auto"/>
          <w:sz w:val="24"/>
          <w:szCs w:val="24"/>
        </w:rPr>
        <w:fldChar w:fldCharType="begin"/>
      </w:r>
      <w:r w:rsidRPr="00F53551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53551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6</w:t>
      </w:r>
      <w:r w:rsidRPr="00F53551">
        <w:rPr>
          <w:b w:val="0"/>
          <w:color w:val="auto"/>
          <w:sz w:val="24"/>
          <w:szCs w:val="24"/>
        </w:rPr>
        <w:fldChar w:fldCharType="end"/>
      </w:r>
      <w:r w:rsidRPr="00F53551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–</w:t>
      </w:r>
      <w:r w:rsidRPr="00F53551">
        <w:rPr>
          <w:b w:val="0"/>
          <w:color w:val="auto"/>
          <w:sz w:val="24"/>
          <w:szCs w:val="24"/>
        </w:rPr>
        <w:t xml:space="preserve"> ФВЧ</w:t>
      </w:r>
    </w:p>
    <w:p w:rsidR="00A9484D" w:rsidRDefault="00A9484D" w:rsidP="00A9484D">
      <w:pPr>
        <w:pStyle w:val="ab"/>
        <w:keepNext/>
        <w:jc w:val="center"/>
      </w:pPr>
      <w:r>
        <w:rPr>
          <w:noProof/>
          <w:lang w:eastAsia="ru-RU"/>
        </w:rPr>
        <w:drawing>
          <wp:inline distT="0" distB="0" distL="0" distR="0" wp14:anchorId="06880B4F" wp14:editId="21EF0C94">
            <wp:extent cx="522732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6789" cy="18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4D" w:rsidRPr="00036590" w:rsidRDefault="00A9484D" w:rsidP="00A9484D">
      <w:pPr>
        <w:pStyle w:val="ae"/>
        <w:jc w:val="center"/>
        <w:rPr>
          <w:b w:val="0"/>
          <w:color w:val="auto"/>
          <w:sz w:val="24"/>
          <w:szCs w:val="24"/>
        </w:rPr>
      </w:pPr>
      <w:r w:rsidRPr="00036590">
        <w:rPr>
          <w:b w:val="0"/>
          <w:color w:val="auto"/>
          <w:sz w:val="24"/>
          <w:szCs w:val="24"/>
        </w:rPr>
        <w:t xml:space="preserve">Рисунок </w:t>
      </w:r>
      <w:r w:rsidRPr="00036590">
        <w:rPr>
          <w:b w:val="0"/>
          <w:color w:val="auto"/>
          <w:sz w:val="24"/>
          <w:szCs w:val="24"/>
        </w:rPr>
        <w:fldChar w:fldCharType="begin"/>
      </w:r>
      <w:r w:rsidRPr="00036590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036590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7</w:t>
      </w:r>
      <w:r w:rsidRPr="00036590">
        <w:rPr>
          <w:b w:val="0"/>
          <w:color w:val="auto"/>
          <w:sz w:val="24"/>
          <w:szCs w:val="24"/>
        </w:rPr>
        <w:fldChar w:fldCharType="end"/>
      </w:r>
      <w:r w:rsidRPr="00036590">
        <w:rPr>
          <w:b w:val="0"/>
          <w:color w:val="auto"/>
          <w:sz w:val="24"/>
          <w:szCs w:val="24"/>
        </w:rPr>
        <w:t xml:space="preserve"> – АЧХ ФВЧ</w:t>
      </w:r>
    </w:p>
    <w:p w:rsidR="001E0862" w:rsidRPr="00F53551" w:rsidRDefault="001E0862" w:rsidP="001E0862">
      <w:pPr>
        <w:pStyle w:val="ab"/>
      </w:pPr>
      <w:r w:rsidRPr="00F53551">
        <w:t xml:space="preserve">Моделирование </w:t>
      </w:r>
      <w:r>
        <w:t xml:space="preserve">схемы с генератором, выполненного в </w:t>
      </w:r>
      <w:r w:rsidRPr="00036590">
        <w:t>microcap</w:t>
      </w:r>
      <w:r>
        <w:t xml:space="preserve">, представлено на рисунке 8, выходные характеристики – на рисунке 9.  </w:t>
      </w:r>
    </w:p>
    <w:p w:rsidR="001E0862" w:rsidRDefault="001E0862" w:rsidP="001E08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FD3BEF" wp14:editId="52ECF0C3">
            <wp:extent cx="2781688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4D" w:rsidRDefault="001E0862" w:rsidP="001E0862">
      <w:pPr>
        <w:pStyle w:val="ae"/>
        <w:jc w:val="center"/>
        <w:rPr>
          <w:b w:val="0"/>
          <w:color w:val="auto"/>
          <w:sz w:val="24"/>
          <w:szCs w:val="24"/>
        </w:rPr>
      </w:pPr>
      <w:r w:rsidRPr="001E0862">
        <w:rPr>
          <w:b w:val="0"/>
          <w:color w:val="auto"/>
          <w:sz w:val="24"/>
          <w:szCs w:val="24"/>
        </w:rPr>
        <w:t xml:space="preserve">Рисунок </w:t>
      </w:r>
      <w:r w:rsidRPr="001E0862">
        <w:rPr>
          <w:b w:val="0"/>
          <w:color w:val="auto"/>
          <w:sz w:val="24"/>
          <w:szCs w:val="24"/>
        </w:rPr>
        <w:fldChar w:fldCharType="begin"/>
      </w:r>
      <w:r w:rsidRPr="001E086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E0862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8</w:t>
      </w:r>
      <w:r w:rsidRPr="001E0862">
        <w:rPr>
          <w:b w:val="0"/>
          <w:color w:val="auto"/>
          <w:sz w:val="24"/>
          <w:szCs w:val="24"/>
        </w:rPr>
        <w:fldChar w:fldCharType="end"/>
      </w:r>
      <w:r w:rsidRPr="001E0862">
        <w:rPr>
          <w:b w:val="0"/>
          <w:color w:val="auto"/>
          <w:sz w:val="24"/>
          <w:szCs w:val="24"/>
        </w:rPr>
        <w:t xml:space="preserve"> - Схема с генератором</w:t>
      </w:r>
    </w:p>
    <w:p w:rsidR="001E0862" w:rsidRDefault="001E0862" w:rsidP="001E0862">
      <w:pPr>
        <w:keepNext/>
      </w:pPr>
      <w:r>
        <w:rPr>
          <w:noProof/>
        </w:rPr>
        <w:drawing>
          <wp:inline distT="0" distB="0" distL="0" distR="0" wp14:anchorId="7DDF8E23" wp14:editId="104925B0">
            <wp:extent cx="5581650" cy="18271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6447" cy="18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62" w:rsidRPr="001E0862" w:rsidRDefault="001E0862" w:rsidP="001E0862">
      <w:pPr>
        <w:pStyle w:val="ae"/>
        <w:jc w:val="center"/>
        <w:rPr>
          <w:b w:val="0"/>
          <w:color w:val="auto"/>
          <w:sz w:val="24"/>
        </w:rPr>
      </w:pPr>
      <w:r w:rsidRPr="001E0862">
        <w:rPr>
          <w:b w:val="0"/>
          <w:color w:val="auto"/>
          <w:sz w:val="24"/>
        </w:rPr>
        <w:t xml:space="preserve">Рисунок </w:t>
      </w:r>
      <w:r w:rsidRPr="001E0862">
        <w:rPr>
          <w:b w:val="0"/>
          <w:color w:val="auto"/>
          <w:sz w:val="24"/>
        </w:rPr>
        <w:fldChar w:fldCharType="begin"/>
      </w:r>
      <w:r w:rsidRPr="001E0862">
        <w:rPr>
          <w:b w:val="0"/>
          <w:color w:val="auto"/>
          <w:sz w:val="24"/>
        </w:rPr>
        <w:instrText xml:space="preserve"> SEQ Рисунок \* ARABIC </w:instrText>
      </w:r>
      <w:r w:rsidRPr="001E0862">
        <w:rPr>
          <w:b w:val="0"/>
          <w:color w:val="auto"/>
          <w:sz w:val="24"/>
        </w:rPr>
        <w:fldChar w:fldCharType="separate"/>
      </w:r>
      <w:r w:rsidRPr="001E0862">
        <w:rPr>
          <w:b w:val="0"/>
          <w:noProof/>
          <w:color w:val="auto"/>
          <w:sz w:val="24"/>
        </w:rPr>
        <w:t>9</w:t>
      </w:r>
      <w:r w:rsidRPr="001E0862">
        <w:rPr>
          <w:b w:val="0"/>
          <w:color w:val="auto"/>
          <w:sz w:val="24"/>
        </w:rPr>
        <w:fldChar w:fldCharType="end"/>
      </w:r>
      <w:r w:rsidRPr="001E0862">
        <w:rPr>
          <w:b w:val="0"/>
          <w:color w:val="auto"/>
          <w:sz w:val="24"/>
        </w:rPr>
        <w:t xml:space="preserve"> - Напряжение на резисторе</w:t>
      </w:r>
    </w:p>
    <w:p w:rsidR="008D6B81" w:rsidRPr="00952F26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Блок-схема измерительной установки</w:t>
      </w:r>
    </w:p>
    <w:p w:rsidR="00074704" w:rsidRPr="00074704" w:rsidRDefault="00074704" w:rsidP="00074704">
      <w:pPr>
        <w:pStyle w:val="ab"/>
      </w:pPr>
      <w:r w:rsidRPr="00074704">
        <w:t xml:space="preserve">Блок-схемы измерительных установок представлены на рисунках </w:t>
      </w:r>
      <w:r w:rsidR="001E0862">
        <w:rPr>
          <w:noProof/>
        </w:rPr>
        <w:t>10</w:t>
      </w:r>
      <w:r w:rsidR="00AA4BC8">
        <w:rPr>
          <w:noProof/>
        </w:rPr>
        <w:t>-</w:t>
      </w:r>
      <w:r w:rsidR="001E0862">
        <w:rPr>
          <w:noProof/>
        </w:rPr>
        <w:t>11</w:t>
      </w:r>
      <w:r w:rsidRPr="00074704">
        <w:t>.</w:t>
      </w:r>
    </w:p>
    <w:p w:rsidR="00CE59CA" w:rsidRDefault="00F64FE6" w:rsidP="00CE59CA">
      <w:pPr>
        <w:pStyle w:val="ab"/>
        <w:keepNext/>
        <w:spacing w:before="240" w:after="240"/>
        <w:ind w:left="567" w:firstLine="0"/>
      </w:pPr>
      <w:r>
        <w:rPr>
          <w:noProof/>
          <w:lang w:eastAsia="ru-RU"/>
        </w:rPr>
        <w:drawing>
          <wp:inline distT="0" distB="0" distL="0" distR="0" wp14:anchorId="60E0CD51" wp14:editId="4D729EDB">
            <wp:extent cx="4981575" cy="897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1877" cy="9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6" w:rsidRPr="00CE59CA" w:rsidRDefault="00CE59CA" w:rsidP="00CE59CA">
      <w:pPr>
        <w:pStyle w:val="ae"/>
        <w:rPr>
          <w:b w:val="0"/>
          <w:color w:val="auto"/>
          <w:sz w:val="24"/>
          <w:szCs w:val="24"/>
        </w:rPr>
      </w:pPr>
      <w:r w:rsidRPr="00CE59CA">
        <w:rPr>
          <w:b w:val="0"/>
          <w:color w:val="auto"/>
          <w:sz w:val="24"/>
          <w:szCs w:val="24"/>
        </w:rPr>
        <w:t xml:space="preserve">Рисунок </w:t>
      </w:r>
      <w:r w:rsidRPr="00CE59CA">
        <w:rPr>
          <w:b w:val="0"/>
          <w:color w:val="auto"/>
          <w:sz w:val="24"/>
          <w:szCs w:val="24"/>
        </w:rPr>
        <w:fldChar w:fldCharType="begin"/>
      </w:r>
      <w:r w:rsidRPr="00CE59CA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CE59CA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10</w:t>
      </w:r>
      <w:r w:rsidRPr="00CE59CA">
        <w:rPr>
          <w:b w:val="0"/>
          <w:color w:val="auto"/>
          <w:sz w:val="24"/>
          <w:szCs w:val="24"/>
        </w:rPr>
        <w:fldChar w:fldCharType="end"/>
      </w:r>
      <w:r w:rsidRPr="00CE59CA">
        <w:rPr>
          <w:b w:val="0"/>
          <w:color w:val="auto"/>
          <w:sz w:val="24"/>
          <w:szCs w:val="24"/>
        </w:rPr>
        <w:t xml:space="preserve"> – Блок-схема установки для исследования переходных процессов</w:t>
      </w:r>
    </w:p>
    <w:p w:rsidR="00CE59CA" w:rsidRDefault="00CE59CA" w:rsidP="00CE59CA">
      <w:pPr>
        <w:pStyle w:val="ab"/>
        <w:keepNext/>
        <w:spacing w:before="240" w:after="240"/>
        <w:ind w:left="567" w:firstLine="0"/>
      </w:pPr>
      <w:r>
        <w:rPr>
          <w:noProof/>
          <w:lang w:eastAsia="ru-RU"/>
        </w:rPr>
        <w:drawing>
          <wp:inline distT="0" distB="0" distL="0" distR="0" wp14:anchorId="34A45257" wp14:editId="7C24A2AD">
            <wp:extent cx="4962525" cy="842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2025" cy="8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CA" w:rsidRDefault="00CE59CA" w:rsidP="00CE59CA">
      <w:pPr>
        <w:pStyle w:val="ae"/>
        <w:rPr>
          <w:b w:val="0"/>
          <w:color w:val="auto"/>
          <w:sz w:val="24"/>
          <w:szCs w:val="24"/>
        </w:rPr>
      </w:pPr>
      <w:r w:rsidRPr="00CE59CA">
        <w:rPr>
          <w:b w:val="0"/>
          <w:color w:val="auto"/>
          <w:sz w:val="24"/>
          <w:szCs w:val="24"/>
        </w:rPr>
        <w:t xml:space="preserve">Рисунок </w:t>
      </w:r>
      <w:r w:rsidRPr="00CE59CA">
        <w:rPr>
          <w:b w:val="0"/>
          <w:color w:val="auto"/>
          <w:sz w:val="24"/>
          <w:szCs w:val="24"/>
        </w:rPr>
        <w:fldChar w:fldCharType="begin"/>
      </w:r>
      <w:r w:rsidRPr="00CE59CA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CE59CA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11</w:t>
      </w:r>
      <w:r w:rsidRPr="00CE59CA">
        <w:rPr>
          <w:b w:val="0"/>
          <w:color w:val="auto"/>
          <w:sz w:val="24"/>
          <w:szCs w:val="24"/>
        </w:rPr>
        <w:fldChar w:fldCharType="end"/>
      </w:r>
      <w:r w:rsidRPr="00CE59CA">
        <w:rPr>
          <w:b w:val="0"/>
          <w:color w:val="auto"/>
          <w:sz w:val="24"/>
          <w:szCs w:val="24"/>
        </w:rPr>
        <w:t xml:space="preserve"> - Блок-схема установки для исследования низкочастотного и высокочастотного фильтров</w:t>
      </w:r>
    </w:p>
    <w:p w:rsidR="00CE59CA" w:rsidRPr="00CE59CA" w:rsidRDefault="00CE59CA" w:rsidP="00CE59CA"/>
    <w:p w:rsidR="008D6B81" w:rsidRPr="00952F26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bookmarkStart w:id="0" w:name="_GoBack"/>
      <w:bookmarkEnd w:id="0"/>
      <w:r w:rsidRPr="00952F26">
        <w:rPr>
          <w:b/>
          <w:sz w:val="28"/>
          <w:szCs w:val="28"/>
        </w:rPr>
        <w:t xml:space="preserve">Результаты </w:t>
      </w:r>
      <w:r w:rsidR="00B34A0B" w:rsidRPr="00952F26">
        <w:rPr>
          <w:b/>
          <w:sz w:val="28"/>
          <w:szCs w:val="28"/>
        </w:rPr>
        <w:t>измерения,</w:t>
      </w:r>
      <w:r w:rsidRPr="00952F26">
        <w:rPr>
          <w:b/>
          <w:sz w:val="28"/>
          <w:szCs w:val="28"/>
        </w:rPr>
        <w:t xml:space="preserve"> полученные в ходе выполнения ЛР</w:t>
      </w:r>
    </w:p>
    <w:p w:rsidR="00886555" w:rsidRPr="0032355B" w:rsidRDefault="00F634DB" w:rsidP="00F634DB">
      <w:pPr>
        <w:pStyle w:val="ab"/>
        <w:rPr>
          <w:b/>
        </w:rPr>
      </w:pPr>
      <w:r w:rsidRPr="0032355B">
        <w:rPr>
          <w:b/>
        </w:rPr>
        <w:lastRenderedPageBreak/>
        <w:t>Измерения параметров переходного процесса:</w:t>
      </w:r>
    </w:p>
    <w:p w:rsidR="000B5386" w:rsidRDefault="00886555" w:rsidP="00886555">
      <w:pPr>
        <w:pStyle w:val="ab"/>
      </w:pPr>
      <w:r>
        <w:t>И</w:t>
      </w:r>
      <w:r w:rsidRPr="00886555">
        <w:t>змерени</w:t>
      </w:r>
      <w:r>
        <w:t>я</w:t>
      </w:r>
      <w:r w:rsidRPr="00886555">
        <w:t xml:space="preserve"> на</w:t>
      </w:r>
      <w:r>
        <w:t>пряжений</w:t>
      </w:r>
      <w:r w:rsidRPr="00886555">
        <w:t xml:space="preserve"> U1 и U2 в двух раз</w:t>
      </w:r>
      <w:r>
        <w:t xml:space="preserve">личных моментах времени t1 и t2 представлены в таблице </w:t>
      </w:r>
      <w:r w:rsidR="00E83455">
        <w:t>1</w:t>
      </w:r>
      <w:r>
        <w:t>.</w:t>
      </w:r>
      <w:r w:rsidR="00291256">
        <w:t xml:space="preserve"> </w:t>
      </w:r>
    </w:p>
    <w:p w:rsidR="00886555" w:rsidRDefault="00886555" w:rsidP="00886555">
      <w:pPr>
        <w:pStyle w:val="ab"/>
        <w:jc w:val="right"/>
      </w:pPr>
      <w:r>
        <w:t>Таблица 1 – Результаты измерений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59"/>
        <w:gridCol w:w="4022"/>
        <w:gridCol w:w="4022"/>
      </w:tblGrid>
      <w:tr w:rsidR="000B5386" w:rsidTr="000B5386">
        <w:tc>
          <w:tcPr>
            <w:tcW w:w="959" w:type="dxa"/>
          </w:tcPr>
          <w:p w:rsidR="000B5386" w:rsidRPr="00886555" w:rsidRDefault="000B5386" w:rsidP="000B5386">
            <w:pPr>
              <w:pStyle w:val="ab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022" w:type="dxa"/>
          </w:tcPr>
          <w:p w:rsidR="000B5386" w:rsidRPr="00886555" w:rsidRDefault="000B5386" w:rsidP="000B5386">
            <w:pPr>
              <w:pStyle w:val="ab"/>
              <w:spacing w:line="240" w:lineRule="auto"/>
              <w:ind w:firstLine="0"/>
              <w:rPr>
                <w:sz w:val="24"/>
                <w:szCs w:val="24"/>
              </w:rPr>
            </w:pPr>
            <w:r w:rsidRPr="00886555">
              <w:rPr>
                <w:sz w:val="24"/>
                <w:szCs w:val="24"/>
                <w:lang w:val="en-US"/>
              </w:rPr>
              <w:t>t, мс</w:t>
            </w:r>
          </w:p>
        </w:tc>
        <w:tc>
          <w:tcPr>
            <w:tcW w:w="4022" w:type="dxa"/>
          </w:tcPr>
          <w:p w:rsidR="000B5386" w:rsidRPr="00886555" w:rsidRDefault="000B5386" w:rsidP="000B5386">
            <w:pPr>
              <w:pStyle w:val="ab"/>
              <w:spacing w:line="240" w:lineRule="auto"/>
              <w:ind w:firstLine="0"/>
              <w:rPr>
                <w:sz w:val="24"/>
                <w:szCs w:val="24"/>
              </w:rPr>
            </w:pPr>
            <w:r w:rsidRPr="00886555">
              <w:rPr>
                <w:sz w:val="24"/>
                <w:szCs w:val="24"/>
                <w:lang w:val="en-US"/>
              </w:rPr>
              <w:t xml:space="preserve">U, </w:t>
            </w:r>
            <w:r w:rsidRPr="00886555">
              <w:rPr>
                <w:sz w:val="24"/>
                <w:szCs w:val="24"/>
              </w:rPr>
              <w:t>В</w:t>
            </w:r>
          </w:p>
        </w:tc>
      </w:tr>
      <w:tr w:rsidR="000B5386" w:rsidTr="000B5386">
        <w:tc>
          <w:tcPr>
            <w:tcW w:w="959" w:type="dxa"/>
          </w:tcPr>
          <w:p w:rsidR="000B5386" w:rsidRPr="00886555" w:rsidRDefault="000B5386" w:rsidP="000B5386">
            <w:pPr>
              <w:pStyle w:val="ab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865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22" w:type="dxa"/>
          </w:tcPr>
          <w:p w:rsidR="000B5386" w:rsidRPr="00291256" w:rsidRDefault="00291256" w:rsidP="000B5386">
            <w:pPr>
              <w:pStyle w:val="ab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022" w:type="dxa"/>
          </w:tcPr>
          <w:p w:rsidR="000B5386" w:rsidRPr="00291256" w:rsidRDefault="00291256" w:rsidP="00171B2E">
            <w:pPr>
              <w:pStyle w:val="ab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</w:tr>
      <w:tr w:rsidR="000B5386" w:rsidTr="000B5386">
        <w:tc>
          <w:tcPr>
            <w:tcW w:w="959" w:type="dxa"/>
          </w:tcPr>
          <w:p w:rsidR="000B5386" w:rsidRPr="00886555" w:rsidRDefault="000B5386" w:rsidP="000B5386">
            <w:pPr>
              <w:pStyle w:val="ab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8655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22" w:type="dxa"/>
          </w:tcPr>
          <w:p w:rsidR="000B5386" w:rsidRPr="00886555" w:rsidRDefault="00291256" w:rsidP="00171B2E">
            <w:pPr>
              <w:pStyle w:val="ab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022" w:type="dxa"/>
          </w:tcPr>
          <w:p w:rsidR="00291256" w:rsidRPr="00886555" w:rsidRDefault="00291256" w:rsidP="00F634DB">
            <w:pPr>
              <w:pStyle w:val="ab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</w:t>
            </w:r>
          </w:p>
        </w:tc>
      </w:tr>
    </w:tbl>
    <w:p w:rsidR="00291256" w:rsidRDefault="00291256" w:rsidP="007B3103">
      <w:pPr>
        <w:pStyle w:val="ab"/>
      </w:pPr>
    </w:p>
    <w:p w:rsidR="007B3103" w:rsidRPr="007B3103" w:rsidRDefault="007B3103" w:rsidP="007B3103">
      <w:pPr>
        <w:pStyle w:val="ab"/>
      </w:pPr>
      <w:r>
        <w:t xml:space="preserve">На рисунке </w:t>
      </w:r>
      <w:r w:rsidR="001E0862">
        <w:rPr>
          <w:noProof/>
        </w:rPr>
        <w:t>12</w:t>
      </w:r>
      <w:r>
        <w:t xml:space="preserve"> представлены результаты работы осциллографа.</w:t>
      </w:r>
    </w:p>
    <w:p w:rsidR="00F634DB" w:rsidRDefault="00291256" w:rsidP="00F634DB">
      <w:pPr>
        <w:pStyle w:val="ab"/>
        <w:keepNext/>
        <w:spacing w:before="240" w:after="240"/>
        <w:ind w:left="567" w:firstLine="0"/>
        <w:jc w:val="center"/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4095750" cy="2981325"/>
            <wp:effectExtent l="0" t="0" r="0" b="0"/>
            <wp:docPr id="2" name="Рисунок 2" descr="C:\Users\d.lukina\AppData\Local\Microsoft\Windows\INetCache\Content.Word\переходны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.lukina\AppData\Local\Microsoft\Windows\INetCache\Content.Word\переходные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56" w:rsidRPr="00F634DB" w:rsidRDefault="00F634DB" w:rsidP="00F634DB">
      <w:pPr>
        <w:pStyle w:val="ae"/>
        <w:jc w:val="center"/>
        <w:rPr>
          <w:b w:val="0"/>
          <w:color w:val="auto"/>
          <w:sz w:val="24"/>
          <w:szCs w:val="24"/>
          <w:highlight w:val="yellow"/>
        </w:rPr>
      </w:pPr>
      <w:r w:rsidRPr="00F634DB">
        <w:rPr>
          <w:b w:val="0"/>
          <w:color w:val="auto"/>
          <w:sz w:val="24"/>
          <w:szCs w:val="24"/>
        </w:rPr>
        <w:t xml:space="preserve">Рисунок </w:t>
      </w:r>
      <w:r w:rsidRPr="00F634DB">
        <w:rPr>
          <w:b w:val="0"/>
          <w:color w:val="auto"/>
          <w:sz w:val="24"/>
          <w:szCs w:val="24"/>
        </w:rPr>
        <w:fldChar w:fldCharType="begin"/>
      </w:r>
      <w:r w:rsidRPr="00F634DB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634DB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12</w:t>
      </w:r>
      <w:r w:rsidRPr="00F634DB">
        <w:rPr>
          <w:b w:val="0"/>
          <w:color w:val="auto"/>
          <w:sz w:val="24"/>
          <w:szCs w:val="24"/>
        </w:rPr>
        <w:fldChar w:fldCharType="end"/>
      </w:r>
      <w:r w:rsidRPr="00F634DB">
        <w:rPr>
          <w:b w:val="0"/>
          <w:color w:val="auto"/>
          <w:sz w:val="24"/>
          <w:szCs w:val="24"/>
        </w:rPr>
        <w:t xml:space="preserve"> - Результаты работы</w:t>
      </w:r>
    </w:p>
    <w:p w:rsidR="00886555" w:rsidRPr="00291256" w:rsidRDefault="00886555" w:rsidP="000B5386">
      <w:pPr>
        <w:pStyle w:val="ab"/>
        <w:spacing w:before="240" w:after="240"/>
        <w:ind w:left="567" w:firstLine="0"/>
        <w:rPr>
          <w:rFonts w:eastAsia="Times New Roman"/>
        </w:rPr>
      </w:pPr>
      <w:r>
        <w:rPr>
          <w:rFonts w:eastAsia="Times New Roman"/>
        </w:rPr>
        <w:t xml:space="preserve">Из системы уравнений находим </w:t>
      </w:r>
      <w:r>
        <w:rPr>
          <w:rFonts w:eastAsia="Times New Roman"/>
        </w:rPr>
        <w:sym w:font="Symbol" w:char="F074"/>
      </w:r>
      <w:r w:rsidRPr="00291256">
        <w:rPr>
          <w:rFonts w:eastAsia="Times New Roman"/>
        </w:rPr>
        <w:t>:</w:t>
      </w:r>
    </w:p>
    <w:p w:rsidR="000B5386" w:rsidRDefault="00D843B4" w:rsidP="000B5386">
      <w:pPr>
        <w:pStyle w:val="ab"/>
        <w:spacing w:before="240" w:after="240"/>
        <w:ind w:left="567" w:firstLine="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945AF8" w:rsidRPr="008A367F" w:rsidRDefault="008A367F" w:rsidP="00B079D9">
      <w:pPr>
        <w:pStyle w:val="ab"/>
      </w:pPr>
      <w:r>
        <w:rPr>
          <w:lang w:val="en-US"/>
        </w:rPr>
        <w:sym w:font="Symbol" w:char="F074"/>
      </w:r>
      <w:r w:rsidRPr="00816646">
        <w:t xml:space="preserve"> = </w:t>
      </w:r>
      <w:r w:rsidR="007431F2">
        <w:t xml:space="preserve"> </w:t>
      </w:r>
      <w:r w:rsidR="00A169A6">
        <w:t>10,8</w:t>
      </w:r>
      <w:r w:rsidR="007431F2">
        <w:t xml:space="preserve"> </w:t>
      </w:r>
      <w:r>
        <w:t>мс</w:t>
      </w:r>
    </w:p>
    <w:p w:rsidR="00F634DB" w:rsidRPr="00F634DB" w:rsidRDefault="00F634DB" w:rsidP="00F63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libri" w:eastAsiaTheme="minorHAnsi" w:hAnsi="Calibri" w:cs="Calibri"/>
          <w:color w:val="000000"/>
          <w:lang w:eastAsia="en-US"/>
        </w:rPr>
      </w:pPr>
    </w:p>
    <w:p w:rsidR="00C7682F" w:rsidRPr="0032355B" w:rsidRDefault="00F634DB" w:rsidP="00F634DB">
      <w:pPr>
        <w:pStyle w:val="ab"/>
        <w:rPr>
          <w:b/>
          <w:shd w:val="clear" w:color="auto" w:fill="auto"/>
        </w:rPr>
      </w:pPr>
      <w:r w:rsidRPr="0032355B">
        <w:rPr>
          <w:b/>
          <w:shd w:val="clear" w:color="auto" w:fill="auto"/>
        </w:rPr>
        <w:t>Исследование низкочастотного фильтра:</w:t>
      </w:r>
    </w:p>
    <w:p w:rsidR="00F634DB" w:rsidRDefault="00F634DB" w:rsidP="00F634DB">
      <w:pPr>
        <w:pStyle w:val="ab"/>
        <w:rPr>
          <w:shd w:val="clear" w:color="auto" w:fill="auto"/>
        </w:rPr>
      </w:pPr>
      <w:r>
        <w:rPr>
          <w:shd w:val="clear" w:color="auto" w:fill="auto"/>
        </w:rPr>
        <w:t>Результаты работы представлен на рисунке</w:t>
      </w:r>
      <w:r w:rsidR="001E0862">
        <w:rPr>
          <w:shd w:val="clear" w:color="auto" w:fill="auto"/>
        </w:rPr>
        <w:t xml:space="preserve"> 13</w:t>
      </w:r>
      <w:r>
        <w:rPr>
          <w:shd w:val="clear" w:color="auto" w:fill="auto"/>
        </w:rPr>
        <w:t>.</w:t>
      </w:r>
    </w:p>
    <w:p w:rsidR="00F634DB" w:rsidRDefault="001E49CF" w:rsidP="00F634DB">
      <w:pPr>
        <w:pStyle w:val="ab"/>
        <w:keepNext/>
        <w:jc w:val="center"/>
      </w:pPr>
      <w:r>
        <w:rPr>
          <w:shd w:val="clear" w:color="auto" w:fill="aut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39.25pt">
            <v:imagedata r:id="rId31" o:title="фильтр"/>
          </v:shape>
        </w:pict>
      </w:r>
    </w:p>
    <w:p w:rsidR="00F634DB" w:rsidRDefault="00F634DB" w:rsidP="00F634DB">
      <w:pPr>
        <w:pStyle w:val="ae"/>
        <w:jc w:val="center"/>
        <w:rPr>
          <w:b w:val="0"/>
          <w:color w:val="auto"/>
          <w:sz w:val="24"/>
          <w:szCs w:val="24"/>
        </w:rPr>
      </w:pPr>
      <w:r w:rsidRPr="00F634DB">
        <w:rPr>
          <w:b w:val="0"/>
          <w:color w:val="auto"/>
          <w:sz w:val="24"/>
          <w:szCs w:val="24"/>
        </w:rPr>
        <w:t xml:space="preserve">Рисунок </w:t>
      </w:r>
      <w:r w:rsidRPr="00F634DB">
        <w:rPr>
          <w:b w:val="0"/>
          <w:color w:val="auto"/>
          <w:sz w:val="24"/>
          <w:szCs w:val="24"/>
        </w:rPr>
        <w:fldChar w:fldCharType="begin"/>
      </w:r>
      <w:r w:rsidRPr="00F634DB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634DB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13</w:t>
      </w:r>
      <w:r w:rsidRPr="00F634DB">
        <w:rPr>
          <w:b w:val="0"/>
          <w:color w:val="auto"/>
          <w:sz w:val="24"/>
          <w:szCs w:val="24"/>
        </w:rPr>
        <w:fldChar w:fldCharType="end"/>
      </w:r>
      <w:r w:rsidRPr="00F634DB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АЧХ</w:t>
      </w:r>
      <w:r w:rsidRPr="00F634DB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н</w:t>
      </w:r>
      <w:r w:rsidRPr="00F634DB">
        <w:rPr>
          <w:b w:val="0"/>
          <w:color w:val="auto"/>
          <w:sz w:val="24"/>
          <w:szCs w:val="24"/>
        </w:rPr>
        <w:t>изкочастотн</w:t>
      </w:r>
      <w:r>
        <w:rPr>
          <w:b w:val="0"/>
          <w:color w:val="auto"/>
          <w:sz w:val="24"/>
          <w:szCs w:val="24"/>
        </w:rPr>
        <w:t>ого</w:t>
      </w:r>
      <w:r w:rsidRPr="00F634DB">
        <w:rPr>
          <w:b w:val="0"/>
          <w:color w:val="auto"/>
          <w:sz w:val="24"/>
          <w:szCs w:val="24"/>
        </w:rPr>
        <w:t xml:space="preserve"> фильтр</w:t>
      </w:r>
      <w:r>
        <w:rPr>
          <w:b w:val="0"/>
          <w:color w:val="auto"/>
          <w:sz w:val="24"/>
          <w:szCs w:val="24"/>
        </w:rPr>
        <w:t>а</w:t>
      </w:r>
    </w:p>
    <w:p w:rsidR="00F634DB" w:rsidRDefault="00355617" w:rsidP="00F634DB">
      <w:r>
        <w:t xml:space="preserve">Экспериментальная частота </w:t>
      </w:r>
      <w:r w:rsidR="00F634DB">
        <w:rPr>
          <w:lang w:val="en-US"/>
        </w:rPr>
        <w:t>f</w:t>
      </w:r>
      <w:r w:rsidR="00F634DB" w:rsidRPr="00355617">
        <w:rPr>
          <w:vertAlign w:val="subscript"/>
        </w:rPr>
        <w:t>ср</w:t>
      </w:r>
      <w:r w:rsidR="00F634DB">
        <w:t xml:space="preserve"> = </w:t>
      </w:r>
      <w:r w:rsidR="00F634DB" w:rsidRPr="00F634DB">
        <w:t xml:space="preserve">17.622 </w:t>
      </w:r>
      <w:r w:rsidR="00F634DB">
        <w:t>кГ</w:t>
      </w:r>
      <w:r w:rsidR="00C72598">
        <w:t>ц</w:t>
      </w:r>
    </w:p>
    <w:p w:rsidR="0032355B" w:rsidRDefault="0032355B" w:rsidP="00F634DB"/>
    <w:p w:rsidR="00F634DB" w:rsidRPr="0032355B" w:rsidRDefault="00F634DB" w:rsidP="00F634DB">
      <w:pPr>
        <w:pStyle w:val="ab"/>
        <w:rPr>
          <w:b/>
          <w:shd w:val="clear" w:color="auto" w:fill="auto"/>
        </w:rPr>
      </w:pPr>
      <w:r w:rsidRPr="0032355B">
        <w:rPr>
          <w:b/>
          <w:shd w:val="clear" w:color="auto" w:fill="auto"/>
        </w:rPr>
        <w:t>Исследование высокочастотного фильтра:</w:t>
      </w:r>
    </w:p>
    <w:p w:rsidR="00F634DB" w:rsidRDefault="00F634DB" w:rsidP="00F634DB">
      <w:pPr>
        <w:pStyle w:val="ab"/>
        <w:rPr>
          <w:shd w:val="clear" w:color="auto" w:fill="auto"/>
        </w:rPr>
      </w:pPr>
      <w:r>
        <w:rPr>
          <w:shd w:val="clear" w:color="auto" w:fill="auto"/>
        </w:rPr>
        <w:t>Результаты работы представлен на рисунке</w:t>
      </w:r>
      <w:r w:rsidR="001E0862">
        <w:rPr>
          <w:shd w:val="clear" w:color="auto" w:fill="auto"/>
        </w:rPr>
        <w:t xml:space="preserve"> </w:t>
      </w:r>
      <w:r w:rsidR="001E0862">
        <w:rPr>
          <w:noProof/>
        </w:rPr>
        <w:t>14</w:t>
      </w:r>
      <w:r>
        <w:rPr>
          <w:shd w:val="clear" w:color="auto" w:fill="auto"/>
        </w:rPr>
        <w:t>.</w:t>
      </w:r>
    </w:p>
    <w:p w:rsidR="00F634DB" w:rsidRDefault="00F634DB" w:rsidP="00F634DB">
      <w:pPr>
        <w:pStyle w:val="ab"/>
        <w:keepNext/>
        <w:jc w:val="center"/>
      </w:pPr>
      <w:r>
        <w:rPr>
          <w:noProof/>
          <w:shd w:val="clear" w:color="auto" w:fill="auto"/>
          <w:lang w:eastAsia="ru-RU"/>
        </w:rPr>
        <w:drawing>
          <wp:inline distT="0" distB="0" distL="0" distR="0">
            <wp:extent cx="4152900" cy="3028950"/>
            <wp:effectExtent l="0" t="0" r="0" b="0"/>
            <wp:docPr id="3" name="Рисунок 3" descr="C:\Users\d.lukina\AppData\Local\Microsoft\Windows\INetCache\Content.Word\фильт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.lukina\AppData\Local\Microsoft\Windows\INetCache\Content.Word\фильтр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DB" w:rsidRDefault="00F634DB" w:rsidP="00F634DB">
      <w:pPr>
        <w:pStyle w:val="ae"/>
        <w:jc w:val="center"/>
        <w:rPr>
          <w:b w:val="0"/>
          <w:color w:val="auto"/>
          <w:sz w:val="24"/>
          <w:szCs w:val="24"/>
        </w:rPr>
      </w:pPr>
      <w:r w:rsidRPr="00F634DB">
        <w:rPr>
          <w:b w:val="0"/>
          <w:color w:val="auto"/>
          <w:sz w:val="24"/>
          <w:szCs w:val="24"/>
        </w:rPr>
        <w:t xml:space="preserve">Рисунок </w:t>
      </w:r>
      <w:r w:rsidRPr="00F634DB">
        <w:rPr>
          <w:b w:val="0"/>
          <w:color w:val="auto"/>
          <w:sz w:val="24"/>
          <w:szCs w:val="24"/>
        </w:rPr>
        <w:fldChar w:fldCharType="begin"/>
      </w:r>
      <w:r w:rsidRPr="00F634DB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634DB">
        <w:rPr>
          <w:b w:val="0"/>
          <w:color w:val="auto"/>
          <w:sz w:val="24"/>
          <w:szCs w:val="24"/>
        </w:rPr>
        <w:fldChar w:fldCharType="separate"/>
      </w:r>
      <w:r w:rsidR="001E0862">
        <w:rPr>
          <w:b w:val="0"/>
          <w:noProof/>
          <w:color w:val="auto"/>
          <w:sz w:val="24"/>
          <w:szCs w:val="24"/>
        </w:rPr>
        <w:t>14</w:t>
      </w:r>
      <w:r w:rsidRPr="00F634DB">
        <w:rPr>
          <w:b w:val="0"/>
          <w:color w:val="auto"/>
          <w:sz w:val="24"/>
          <w:szCs w:val="24"/>
        </w:rPr>
        <w:fldChar w:fldCharType="end"/>
      </w:r>
      <w:r w:rsidRPr="00F634DB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–</w:t>
      </w:r>
      <w:r w:rsidRPr="00F634DB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АЧХ высокочастотного</w:t>
      </w:r>
      <w:r w:rsidRPr="00F634DB">
        <w:rPr>
          <w:b w:val="0"/>
          <w:color w:val="auto"/>
          <w:sz w:val="24"/>
          <w:szCs w:val="24"/>
        </w:rPr>
        <w:t xml:space="preserve"> фильтр</w:t>
      </w:r>
      <w:r>
        <w:rPr>
          <w:b w:val="0"/>
          <w:color w:val="auto"/>
          <w:sz w:val="24"/>
          <w:szCs w:val="24"/>
        </w:rPr>
        <w:t>а</w:t>
      </w:r>
    </w:p>
    <w:p w:rsidR="00F634DB" w:rsidRPr="00F634DB" w:rsidRDefault="00355617" w:rsidP="00F634DB">
      <w:r>
        <w:t xml:space="preserve">Экспериментальная частота </w:t>
      </w:r>
      <w:r w:rsidR="00F634DB">
        <w:rPr>
          <w:lang w:val="en-US"/>
        </w:rPr>
        <w:t>f</w:t>
      </w:r>
      <w:r w:rsidR="00F634DB" w:rsidRPr="00355617">
        <w:rPr>
          <w:vertAlign w:val="subscript"/>
        </w:rPr>
        <w:t>ср</w:t>
      </w:r>
      <w:r w:rsidR="00F634DB">
        <w:t xml:space="preserve"> = </w:t>
      </w:r>
      <w:r w:rsidR="00F634DB" w:rsidRPr="00C72598">
        <w:t>17.</w:t>
      </w:r>
      <w:r w:rsidR="00B910F6">
        <w:t>2</w:t>
      </w:r>
      <w:r w:rsidR="00F634DB" w:rsidRPr="00C72598">
        <w:t xml:space="preserve"> </w:t>
      </w:r>
      <w:r w:rsidR="00F634DB">
        <w:t>кГ</w:t>
      </w:r>
      <w:r w:rsidR="00C72598">
        <w:t>ц</w:t>
      </w:r>
    </w:p>
    <w:p w:rsidR="008D6B81" w:rsidRPr="00CB056C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Выводы</w:t>
      </w:r>
      <w:r w:rsidRPr="00952F26">
        <w:rPr>
          <w:b/>
          <w:sz w:val="28"/>
          <w:szCs w:val="28"/>
          <w:lang w:val="en-US"/>
        </w:rPr>
        <w:t xml:space="preserve"> </w:t>
      </w:r>
    </w:p>
    <w:p w:rsidR="00BD3DBB" w:rsidRPr="00F634DB" w:rsidRDefault="00CB056C" w:rsidP="00BD3DBB">
      <w:r>
        <w:t xml:space="preserve">В результате лабораторной работы </w:t>
      </w:r>
      <w:r w:rsidR="003E3DBD">
        <w:t>были исследованы переходные процессы в линейных схемах</w:t>
      </w:r>
      <w:r w:rsidR="00BD3DBB">
        <w:t xml:space="preserve">. Было рассчитано значение постоянной времени </w:t>
      </w:r>
      <w:r w:rsidR="00A169A6">
        <w:t>10,8 мс</w:t>
      </w:r>
      <w:r w:rsidR="0072229A" w:rsidRPr="0072229A">
        <w:t xml:space="preserve">. </w:t>
      </w:r>
      <w:r w:rsidR="00BD3DBB">
        <w:t xml:space="preserve">Так же были </w:t>
      </w:r>
      <w:r w:rsidR="00BD3DBB">
        <w:lastRenderedPageBreak/>
        <w:t xml:space="preserve">исследованы </w:t>
      </w:r>
      <w:r w:rsidR="003E3DBD">
        <w:t xml:space="preserve">высокочастотные и низкочастотные фильтры. В процессе работы были найдена частота среза для ФНЧ </w:t>
      </w:r>
      <w:r w:rsidR="00BD3DBB">
        <w:t xml:space="preserve">- </w:t>
      </w:r>
      <w:r w:rsidR="00BD3DBB">
        <w:rPr>
          <w:lang w:val="en-US"/>
        </w:rPr>
        <w:t>f</w:t>
      </w:r>
      <w:r w:rsidR="00BD3DBB" w:rsidRPr="00355617">
        <w:rPr>
          <w:vertAlign w:val="subscript"/>
        </w:rPr>
        <w:t>ср</w:t>
      </w:r>
      <w:r w:rsidR="00BD3DBB">
        <w:t xml:space="preserve"> = </w:t>
      </w:r>
      <w:r w:rsidR="00BD3DBB" w:rsidRPr="00F634DB">
        <w:t xml:space="preserve">17.622 </w:t>
      </w:r>
      <w:r w:rsidR="00BD3DBB">
        <w:t xml:space="preserve">кГц </w:t>
      </w:r>
      <w:r w:rsidR="003E3DBD">
        <w:t>и ФВЧ</w:t>
      </w:r>
      <w:r w:rsidR="00BD3DBB">
        <w:t xml:space="preserve"> - </w:t>
      </w:r>
      <w:r w:rsidR="00BD3DBB" w:rsidRPr="00BD3DBB">
        <w:t xml:space="preserve"> </w:t>
      </w:r>
      <w:r w:rsidR="00BD3DBB">
        <w:rPr>
          <w:lang w:val="en-US"/>
        </w:rPr>
        <w:t>f</w:t>
      </w:r>
      <w:r w:rsidR="00BD3DBB" w:rsidRPr="00355617">
        <w:rPr>
          <w:vertAlign w:val="subscript"/>
        </w:rPr>
        <w:t>ср</w:t>
      </w:r>
      <w:r w:rsidR="00BD3DBB">
        <w:t xml:space="preserve"> = </w:t>
      </w:r>
      <w:r w:rsidR="00BD3DBB" w:rsidRPr="00C72598">
        <w:t>17.</w:t>
      </w:r>
      <w:r w:rsidR="00BD3DBB">
        <w:t>2</w:t>
      </w:r>
      <w:r w:rsidR="00BD3DBB" w:rsidRPr="00C72598">
        <w:t xml:space="preserve"> </w:t>
      </w:r>
      <w:r w:rsidR="00BD3DBB">
        <w:t>кГц.</w:t>
      </w:r>
    </w:p>
    <w:p w:rsidR="00CB056C" w:rsidRPr="003E3DBD" w:rsidRDefault="003E3DBD" w:rsidP="00CB056C">
      <w:pPr>
        <w:pStyle w:val="ab"/>
      </w:pPr>
      <w:r>
        <w:t xml:space="preserve">. </w:t>
      </w:r>
    </w:p>
    <w:sectPr w:rsidR="00CB056C" w:rsidRPr="003E3DBD" w:rsidSect="00F173B3">
      <w:footerReference w:type="default" r:id="rId3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3B4" w:rsidRDefault="00D843B4" w:rsidP="00950A1F">
      <w:pPr>
        <w:spacing w:line="240" w:lineRule="auto"/>
      </w:pPr>
      <w:r>
        <w:separator/>
      </w:r>
    </w:p>
  </w:endnote>
  <w:endnote w:type="continuationSeparator" w:id="0">
    <w:p w:rsidR="00D843B4" w:rsidRDefault="00D843B4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0831"/>
    </w:sdtPr>
    <w:sdtEndPr/>
    <w:sdtContent>
      <w:p w:rsidR="00037A01" w:rsidRDefault="00142C9D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E49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7A01" w:rsidRDefault="00037A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3B4" w:rsidRDefault="00D843B4" w:rsidP="00950A1F">
      <w:pPr>
        <w:spacing w:line="240" w:lineRule="auto"/>
      </w:pPr>
      <w:r>
        <w:separator/>
      </w:r>
    </w:p>
  </w:footnote>
  <w:footnote w:type="continuationSeparator" w:id="0">
    <w:p w:rsidR="00D843B4" w:rsidRDefault="00D843B4" w:rsidP="0095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898"/>
    <w:multiLevelType w:val="hybridMultilevel"/>
    <w:tmpl w:val="2B5CDD86"/>
    <w:lvl w:ilvl="0" w:tplc="208625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54EE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D81D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F834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54C7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97AFD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F6A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18E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C8B8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662EB6"/>
    <w:multiLevelType w:val="hybridMultilevel"/>
    <w:tmpl w:val="C0669D9C"/>
    <w:lvl w:ilvl="0" w:tplc="B7CC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114653"/>
    <w:multiLevelType w:val="hybridMultilevel"/>
    <w:tmpl w:val="4C0AB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85163B"/>
    <w:multiLevelType w:val="hybridMultilevel"/>
    <w:tmpl w:val="28909D6A"/>
    <w:lvl w:ilvl="0" w:tplc="3FE47E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9C099C"/>
    <w:multiLevelType w:val="hybridMultilevel"/>
    <w:tmpl w:val="C68E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BC5DC3"/>
    <w:multiLevelType w:val="hybridMultilevel"/>
    <w:tmpl w:val="1A58E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70F5F"/>
    <w:multiLevelType w:val="hybridMultilevel"/>
    <w:tmpl w:val="C96CE0C8"/>
    <w:lvl w:ilvl="0" w:tplc="15D4C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16D9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345B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906B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4EDF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4EAF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4441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F414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256AF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64286"/>
    <w:multiLevelType w:val="hybridMultilevel"/>
    <w:tmpl w:val="A2B6A142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9" w15:restartNumberingAfterBreak="0">
    <w:nsid w:val="718D6BC6"/>
    <w:multiLevelType w:val="hybridMultilevel"/>
    <w:tmpl w:val="31E21B7A"/>
    <w:lvl w:ilvl="0" w:tplc="71B46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510B3F"/>
    <w:multiLevelType w:val="hybridMultilevel"/>
    <w:tmpl w:val="17A4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7037DB"/>
    <w:multiLevelType w:val="multilevel"/>
    <w:tmpl w:val="2E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57F97"/>
    <w:multiLevelType w:val="multilevel"/>
    <w:tmpl w:val="1F9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</w:num>
  <w:num w:numId="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04707"/>
    <w:rsid w:val="00035028"/>
    <w:rsid w:val="000357C6"/>
    <w:rsid w:val="00036590"/>
    <w:rsid w:val="00037A01"/>
    <w:rsid w:val="0004379A"/>
    <w:rsid w:val="00074704"/>
    <w:rsid w:val="000A4461"/>
    <w:rsid w:val="000A78F3"/>
    <w:rsid w:val="000B4E29"/>
    <w:rsid w:val="000B5386"/>
    <w:rsid w:val="000D4E1C"/>
    <w:rsid w:val="00131FFA"/>
    <w:rsid w:val="00134624"/>
    <w:rsid w:val="00136E5D"/>
    <w:rsid w:val="00142C9D"/>
    <w:rsid w:val="00144884"/>
    <w:rsid w:val="001711D5"/>
    <w:rsid w:val="00171B2E"/>
    <w:rsid w:val="001739B2"/>
    <w:rsid w:val="0017697B"/>
    <w:rsid w:val="0017748D"/>
    <w:rsid w:val="001A6533"/>
    <w:rsid w:val="001B65E4"/>
    <w:rsid w:val="001B728D"/>
    <w:rsid w:val="001E0862"/>
    <w:rsid w:val="001E49CF"/>
    <w:rsid w:val="002464E6"/>
    <w:rsid w:val="00247C09"/>
    <w:rsid w:val="0025094C"/>
    <w:rsid w:val="00263A99"/>
    <w:rsid w:val="00264955"/>
    <w:rsid w:val="002678F5"/>
    <w:rsid w:val="00291256"/>
    <w:rsid w:val="0029195A"/>
    <w:rsid w:val="002A6223"/>
    <w:rsid w:val="002B1E2E"/>
    <w:rsid w:val="002C36A2"/>
    <w:rsid w:val="002D5B1D"/>
    <w:rsid w:val="002E70C3"/>
    <w:rsid w:val="0032355B"/>
    <w:rsid w:val="00353272"/>
    <w:rsid w:val="00353995"/>
    <w:rsid w:val="00353EB3"/>
    <w:rsid w:val="00355617"/>
    <w:rsid w:val="00357727"/>
    <w:rsid w:val="003B189F"/>
    <w:rsid w:val="003B7107"/>
    <w:rsid w:val="003E3DBD"/>
    <w:rsid w:val="003F3125"/>
    <w:rsid w:val="00410153"/>
    <w:rsid w:val="00425FE7"/>
    <w:rsid w:val="00444305"/>
    <w:rsid w:val="004462D4"/>
    <w:rsid w:val="0045439B"/>
    <w:rsid w:val="00472984"/>
    <w:rsid w:val="004E05F0"/>
    <w:rsid w:val="004F4EA7"/>
    <w:rsid w:val="005707BD"/>
    <w:rsid w:val="005A282B"/>
    <w:rsid w:val="005B2089"/>
    <w:rsid w:val="005C06BF"/>
    <w:rsid w:val="005C66C2"/>
    <w:rsid w:val="00605541"/>
    <w:rsid w:val="00612623"/>
    <w:rsid w:val="006132F2"/>
    <w:rsid w:val="006548BA"/>
    <w:rsid w:val="00654B77"/>
    <w:rsid w:val="00662E99"/>
    <w:rsid w:val="0068071A"/>
    <w:rsid w:val="00697541"/>
    <w:rsid w:val="006A39F6"/>
    <w:rsid w:val="006D3A9F"/>
    <w:rsid w:val="006D5F87"/>
    <w:rsid w:val="006E30B2"/>
    <w:rsid w:val="006E7D20"/>
    <w:rsid w:val="007022A1"/>
    <w:rsid w:val="00705D44"/>
    <w:rsid w:val="007202C6"/>
    <w:rsid w:val="007210DE"/>
    <w:rsid w:val="0072206B"/>
    <w:rsid w:val="0072229A"/>
    <w:rsid w:val="00725F11"/>
    <w:rsid w:val="007431F2"/>
    <w:rsid w:val="00761BE1"/>
    <w:rsid w:val="00794C70"/>
    <w:rsid w:val="007A7150"/>
    <w:rsid w:val="007B3103"/>
    <w:rsid w:val="007F668F"/>
    <w:rsid w:val="00806B8B"/>
    <w:rsid w:val="00807982"/>
    <w:rsid w:val="00816646"/>
    <w:rsid w:val="00821F4E"/>
    <w:rsid w:val="00846290"/>
    <w:rsid w:val="008705BB"/>
    <w:rsid w:val="008821AA"/>
    <w:rsid w:val="00886555"/>
    <w:rsid w:val="0089144A"/>
    <w:rsid w:val="00894B6A"/>
    <w:rsid w:val="008A367F"/>
    <w:rsid w:val="008A4505"/>
    <w:rsid w:val="008D6B81"/>
    <w:rsid w:val="008E6258"/>
    <w:rsid w:val="008F1AAB"/>
    <w:rsid w:val="00902BE8"/>
    <w:rsid w:val="0092148A"/>
    <w:rsid w:val="00945AF8"/>
    <w:rsid w:val="00950A1F"/>
    <w:rsid w:val="00951F0D"/>
    <w:rsid w:val="00952F26"/>
    <w:rsid w:val="00971DA2"/>
    <w:rsid w:val="00987BA0"/>
    <w:rsid w:val="009B74CD"/>
    <w:rsid w:val="009C0A21"/>
    <w:rsid w:val="00A12002"/>
    <w:rsid w:val="00A169A6"/>
    <w:rsid w:val="00A23558"/>
    <w:rsid w:val="00A65C27"/>
    <w:rsid w:val="00A92289"/>
    <w:rsid w:val="00A9484D"/>
    <w:rsid w:val="00A95690"/>
    <w:rsid w:val="00AA4BC8"/>
    <w:rsid w:val="00AC3A40"/>
    <w:rsid w:val="00AD5AB1"/>
    <w:rsid w:val="00B079D9"/>
    <w:rsid w:val="00B122F8"/>
    <w:rsid w:val="00B34A0B"/>
    <w:rsid w:val="00B42237"/>
    <w:rsid w:val="00B52437"/>
    <w:rsid w:val="00B83EA7"/>
    <w:rsid w:val="00B8528F"/>
    <w:rsid w:val="00B910F6"/>
    <w:rsid w:val="00B91DE6"/>
    <w:rsid w:val="00BB5D7C"/>
    <w:rsid w:val="00BC1B41"/>
    <w:rsid w:val="00BC6425"/>
    <w:rsid w:val="00BD3DBB"/>
    <w:rsid w:val="00BE70FB"/>
    <w:rsid w:val="00C0021F"/>
    <w:rsid w:val="00C167EC"/>
    <w:rsid w:val="00C26287"/>
    <w:rsid w:val="00C27B5E"/>
    <w:rsid w:val="00C37E8C"/>
    <w:rsid w:val="00C72598"/>
    <w:rsid w:val="00C7682F"/>
    <w:rsid w:val="00C80499"/>
    <w:rsid w:val="00C86E90"/>
    <w:rsid w:val="00C95314"/>
    <w:rsid w:val="00CA0FB1"/>
    <w:rsid w:val="00CB056C"/>
    <w:rsid w:val="00CE59CA"/>
    <w:rsid w:val="00D02C0E"/>
    <w:rsid w:val="00D31DFB"/>
    <w:rsid w:val="00D62F9A"/>
    <w:rsid w:val="00D71C00"/>
    <w:rsid w:val="00D72C32"/>
    <w:rsid w:val="00D74F4D"/>
    <w:rsid w:val="00D843B4"/>
    <w:rsid w:val="00DC4473"/>
    <w:rsid w:val="00DD1E6C"/>
    <w:rsid w:val="00E83455"/>
    <w:rsid w:val="00E87F6B"/>
    <w:rsid w:val="00E9209D"/>
    <w:rsid w:val="00E94FE1"/>
    <w:rsid w:val="00EB5094"/>
    <w:rsid w:val="00ED0FB3"/>
    <w:rsid w:val="00EE10ED"/>
    <w:rsid w:val="00F0362D"/>
    <w:rsid w:val="00F047EB"/>
    <w:rsid w:val="00F173B3"/>
    <w:rsid w:val="00F3019A"/>
    <w:rsid w:val="00F53551"/>
    <w:rsid w:val="00F634DB"/>
    <w:rsid w:val="00F64FE6"/>
    <w:rsid w:val="00F830F3"/>
    <w:rsid w:val="00FA7E84"/>
    <w:rsid w:val="00FB71C9"/>
    <w:rsid w:val="00FC572C"/>
    <w:rsid w:val="00FC7595"/>
    <w:rsid w:val="00FE76B0"/>
    <w:rsid w:val="00F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A7EFA-371A-47D5-94B9-731532A2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5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830F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2"/>
    <w:qFormat/>
    <w:rsid w:val="006132F2"/>
    <w:pPr>
      <w:pageBreakBefore/>
      <w:numPr>
        <w:numId w:val="1"/>
      </w:numPr>
      <w:overflowPunct w:val="0"/>
      <w:autoSpaceDE w:val="0"/>
      <w:autoSpaceDN w:val="0"/>
      <w:adjustRightInd w:val="0"/>
      <w:spacing w:before="240" w:after="360" w:line="360" w:lineRule="auto"/>
      <w:ind w:left="0" w:firstLine="0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2">
    <w:name w:val="1 ур Знак"/>
    <w:basedOn w:val="a0"/>
    <w:link w:val="1"/>
    <w:rsid w:val="006132F2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7A7150"/>
    <w:pPr>
      <w:spacing w:line="360" w:lineRule="auto"/>
    </w:pPr>
    <w:rPr>
      <w:rFonts w:eastAsiaTheme="minorHAnsi"/>
      <w:shd w:val="clear" w:color="auto" w:fill="FFFFFF"/>
      <w:lang w:eastAsia="en-US"/>
    </w:rPr>
  </w:style>
  <w:style w:type="paragraph" w:customStyle="1" w:styleId="13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character" w:styleId="ac">
    <w:name w:val="Hyperlink"/>
    <w:basedOn w:val="a0"/>
    <w:uiPriority w:val="99"/>
    <w:unhideWhenUsed/>
    <w:rsid w:val="00761BE1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7A715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F83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n">
    <w:name w:val="win"/>
    <w:basedOn w:val="a0"/>
    <w:rsid w:val="00F830F3"/>
  </w:style>
  <w:style w:type="paragraph" w:styleId="ae">
    <w:name w:val="caption"/>
    <w:basedOn w:val="a"/>
    <w:next w:val="a"/>
    <w:uiPriority w:val="35"/>
    <w:unhideWhenUsed/>
    <w:qFormat/>
    <w:rsid w:val="00425F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425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0"/>
    <w:next w:val="a"/>
    <w:uiPriority w:val="39"/>
    <w:semiHidden/>
    <w:unhideWhenUsed/>
    <w:qFormat/>
    <w:rsid w:val="00425FE7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425FE7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C0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886555"/>
    <w:rPr>
      <w:color w:val="808080"/>
    </w:rPr>
  </w:style>
  <w:style w:type="character" w:customStyle="1" w:styleId="mwe-math-mathml-inline">
    <w:name w:val="mwe-math-mathml-inline"/>
    <w:basedOn w:val="a0"/>
    <w:rsid w:val="00355617"/>
  </w:style>
  <w:style w:type="character" w:customStyle="1" w:styleId="hcc">
    <w:name w:val="hcc"/>
    <w:basedOn w:val="a0"/>
    <w:rsid w:val="0084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8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7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39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5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8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9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5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5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9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0%BA%D0%B0%D1%8F_%D1%86%D0%B5%D0%BF%D1%8C" TargetMode="External"/><Relationship Id="rId13" Type="http://schemas.openxmlformats.org/officeDocument/2006/relationships/hyperlink" Target="https://ru.wikipedia.org/wiki/%D0%9A%D0%BE%D0%BC%D0%BC%D1%83%D1%82%D0%B0%D1%86%D0%B8%D1%8F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B%D0%B5%D0%BA%D1%82%D1%80%D0%B8%D1%87%D0%B5%D1%81%D0%BA%D0%BE%D0%B5_%D0%BF%D0%BE%D0%BB%D0%B5" TargetMode="External"/><Relationship Id="rId17" Type="http://schemas.openxmlformats.org/officeDocument/2006/relationships/hyperlink" Target="https://ru.wikipedia.org/wiki/%D0%90%D0%BC%D0%BF%D0%BB%D0%B8%D1%82%D1%83%D0%B4%D0%BD%D0%BE-%D1%87%D0%B0%D1%81%D1%82%D0%BE%D1%82%D0%BD%D0%B0%D1%8F_%D1%85%D0%B0%D1%80%D0%B0%D0%BA%D1%82%D0%B5%D1%80%D0%B8%D1%81%D1%82%D0%B8%D0%BA%D0%B0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B%D0%BE%D1%81%D0%B0_%D0%BF%D1%80%D0%BE%D0%BF%D1%83%D1%81%D0%BA%D0%B0%D0%BD%D0%B8%D1%8F" TargetMode="External"/><Relationship Id="rId20" Type="http://schemas.openxmlformats.org/officeDocument/2006/relationships/hyperlink" Target="https://meanders.ru/wp-content/uploads/chastotnyj-filtr.png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0%B3%D0%BD%D0%B8%D1%82%D0%BD%D0%BE%D0%B5_%D0%BF%D0%BE%D0%BB%D0%B5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1%89%D0%BD%D0%BE%D1%81%D1%82%D1%8C_(%D1%84%D0%B8%D0%B7%D0%B8%D0%BA%D0%B0)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ru.wikipedia.org/wiki/%D0%AD%D0%BD%D0%B5%D1%80%D0%B3%D0%B8%D1%8F" TargetMode="External"/><Relationship Id="rId19" Type="http://schemas.openxmlformats.org/officeDocument/2006/relationships/image" Target="media/image2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A%D0%B2%D0%B8%D0%B2%D0%B0%D0%BB%D0%B5%D0%BD%D1%82%D0%BD%D0%B0%D1%8F_%D1%81%D1%85%D0%B5%D0%BC%D0%B0" TargetMode="External"/><Relationship Id="rId14" Type="http://schemas.openxmlformats.org/officeDocument/2006/relationships/hyperlink" Target="https://ru.wikipedia.org/wiki/%D0%A7%D0%B0%D1%81%D1%82%D0%BE%D1%82%D0%B0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C6367-D812-41FE-BE02-61B20ACC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Дарья Лукина</cp:lastModifiedBy>
  <cp:revision>75</cp:revision>
  <dcterms:created xsi:type="dcterms:W3CDTF">2019-04-28T11:19:00Z</dcterms:created>
  <dcterms:modified xsi:type="dcterms:W3CDTF">2019-12-18T13:09:00Z</dcterms:modified>
</cp:coreProperties>
</file>