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72A35" w14:textId="77777777" w:rsidR="0026180A" w:rsidRPr="0093449B" w:rsidRDefault="006978AD" w:rsidP="0026180A">
      <w:pPr>
        <w:spacing w:line="276" w:lineRule="auto"/>
        <w:rPr>
          <w:rFonts w:ascii="Times New Roman" w:hAnsi="Times New Roman" w:cs="Times New Roman"/>
          <w:b/>
          <w:color w:val="000000"/>
        </w:rPr>
      </w:pPr>
      <w:r w:rsidRPr="0093449B">
        <w:rPr>
          <w:rFonts w:ascii="Times New Roman" w:hAnsi="Times New Roman" w:cs="Times New Roman"/>
          <w:b/>
          <w:color w:val="000000"/>
        </w:rPr>
        <w:t xml:space="preserve">Motivation </w:t>
      </w:r>
    </w:p>
    <w:p w14:paraId="13C4D6A1" w14:textId="4E23BDE6" w:rsidR="003708BE" w:rsidRPr="0093449B" w:rsidRDefault="001C1353" w:rsidP="0026180A">
      <w:pPr>
        <w:spacing w:line="276" w:lineRule="auto"/>
        <w:rPr>
          <w:rFonts w:ascii="Times New Roman" w:hAnsi="Times New Roman" w:cs="Times New Roman"/>
          <w:b/>
          <w:color w:val="000000"/>
        </w:rPr>
      </w:pPr>
      <w:r w:rsidRPr="0093449B">
        <w:rPr>
          <w:rFonts w:ascii="Times New Roman" w:hAnsi="Times New Roman" w:cs="Times New Roman"/>
          <w:color w:val="000000"/>
        </w:rPr>
        <w:t>The Lancet reports that uncontrolled hypertension</w:t>
      </w:r>
      <w:r w:rsidR="00502184">
        <w:rPr>
          <w:rFonts w:ascii="Times New Roman" w:hAnsi="Times New Roman" w:cs="Times New Roman"/>
          <w:color w:val="000000"/>
        </w:rPr>
        <w:t xml:space="preserve"> </w:t>
      </w:r>
      <w:r w:rsidRPr="0093449B">
        <w:rPr>
          <w:rFonts w:ascii="Times New Roman" w:hAnsi="Times New Roman" w:cs="Times New Roman"/>
          <w:color w:val="000000"/>
        </w:rPr>
        <w:t>would avert 10 million cardiovascular events worldwide over 10 years (Angell, Sonia Y, et al., 2015)</w:t>
      </w:r>
      <w:r w:rsidRPr="0093449B">
        <w:rPr>
          <w:rFonts w:ascii="Times New Roman" w:hAnsi="Times New Roman" w:cs="Times New Roman"/>
          <w:color w:val="000000"/>
        </w:rPr>
        <w:t xml:space="preserve">. </w:t>
      </w:r>
      <w:r w:rsidR="00DF4626" w:rsidRPr="0093449B">
        <w:rPr>
          <w:rFonts w:ascii="Times New Roman" w:hAnsi="Times New Roman" w:cs="Times New Roman"/>
          <w:color w:val="000000"/>
        </w:rPr>
        <w:t xml:space="preserve">Unfortunately, the measurement of blood pressure is not as straightforward as one might expect due to inherent </w:t>
      </w:r>
      <w:r w:rsidR="00DF4626" w:rsidRPr="0093449B">
        <w:rPr>
          <w:rFonts w:ascii="Times New Roman" w:hAnsi="Times New Roman" w:cs="Times New Roman"/>
          <w:color w:val="000000"/>
        </w:rPr>
        <w:t xml:space="preserve">issues </w:t>
      </w:r>
      <w:r w:rsidR="00437675" w:rsidRPr="0093449B">
        <w:rPr>
          <w:rFonts w:ascii="Times New Roman" w:hAnsi="Times New Roman" w:cs="Times New Roman"/>
          <w:color w:val="000000"/>
        </w:rPr>
        <w:t xml:space="preserve">related to </w:t>
      </w:r>
      <w:r w:rsidR="00DF4626" w:rsidRPr="0093449B">
        <w:rPr>
          <w:rFonts w:ascii="Times New Roman" w:hAnsi="Times New Roman" w:cs="Times New Roman"/>
          <w:color w:val="000000"/>
        </w:rPr>
        <w:t xml:space="preserve">human </w:t>
      </w:r>
      <w:r w:rsidR="00437675" w:rsidRPr="0093449B">
        <w:rPr>
          <w:rFonts w:ascii="Times New Roman" w:hAnsi="Times New Roman" w:cs="Times New Roman"/>
          <w:color w:val="000000"/>
        </w:rPr>
        <w:t>error</w:t>
      </w:r>
      <w:r w:rsidR="00DF4626" w:rsidRPr="0093449B">
        <w:rPr>
          <w:rFonts w:ascii="Times New Roman" w:hAnsi="Times New Roman" w:cs="Times New Roman"/>
          <w:color w:val="000000"/>
        </w:rPr>
        <w:t xml:space="preserve">, </w:t>
      </w:r>
      <w:r w:rsidR="00F42E07">
        <w:rPr>
          <w:rFonts w:ascii="Times New Roman" w:hAnsi="Times New Roman" w:cs="Times New Roman"/>
          <w:color w:val="000000"/>
        </w:rPr>
        <w:t>calibration issues</w:t>
      </w:r>
      <w:r w:rsidR="00DF4626" w:rsidRPr="0093449B">
        <w:rPr>
          <w:rFonts w:ascii="Times New Roman" w:hAnsi="Times New Roman" w:cs="Times New Roman"/>
          <w:color w:val="000000"/>
        </w:rPr>
        <w:t xml:space="preserve"> and patient physiology</w:t>
      </w:r>
      <w:r w:rsidR="00DF4626" w:rsidRPr="0093449B">
        <w:rPr>
          <w:rFonts w:ascii="Times New Roman" w:hAnsi="Times New Roman" w:cs="Times New Roman"/>
          <w:color w:val="000000"/>
        </w:rPr>
        <w:t>.</w:t>
      </w:r>
      <w:r w:rsidR="00DF4626" w:rsidRPr="0093449B">
        <w:rPr>
          <w:rFonts w:ascii="Times New Roman" w:hAnsi="Times New Roman" w:cs="Times New Roman"/>
          <w:color w:val="000000"/>
        </w:rPr>
        <w:t xml:space="preserve"> </w:t>
      </w:r>
      <w:r w:rsidR="00DF4626" w:rsidRPr="0093449B">
        <w:rPr>
          <w:rFonts w:ascii="Times New Roman" w:hAnsi="Times New Roman" w:cs="Times New Roman"/>
          <w:color w:val="000000"/>
        </w:rPr>
        <w:t xml:space="preserve">New </w:t>
      </w:r>
      <w:r w:rsidR="00DF4626" w:rsidRPr="0093449B">
        <w:rPr>
          <w:rFonts w:ascii="Times New Roman" w:hAnsi="Times New Roman" w:cs="Times New Roman"/>
          <w:color w:val="000000"/>
        </w:rPr>
        <w:t>techniques and technologies</w:t>
      </w:r>
      <w:r w:rsidR="00B930B1">
        <w:rPr>
          <w:rFonts w:ascii="Times New Roman" w:hAnsi="Times New Roman" w:cs="Times New Roman"/>
          <w:color w:val="000000"/>
        </w:rPr>
        <w:t xml:space="preserve"> </w:t>
      </w:r>
      <w:r w:rsidR="00B76ACE" w:rsidRPr="0093449B">
        <w:rPr>
          <w:rFonts w:ascii="Times New Roman" w:hAnsi="Times New Roman" w:cs="Times New Roman"/>
          <w:color w:val="000000"/>
        </w:rPr>
        <w:t>such as</w:t>
      </w:r>
      <w:r w:rsidR="00DF4626" w:rsidRPr="0093449B">
        <w:rPr>
          <w:rFonts w:ascii="Times New Roman" w:hAnsi="Times New Roman" w:cs="Times New Roman"/>
          <w:color w:val="000000"/>
        </w:rPr>
        <w:t xml:space="preserve"> </w:t>
      </w:r>
      <w:r w:rsidR="00CD681E">
        <w:rPr>
          <w:rFonts w:ascii="Times New Roman" w:hAnsi="Times New Roman" w:cs="Times New Roman"/>
          <w:color w:val="000000"/>
        </w:rPr>
        <w:t xml:space="preserve">at home </w:t>
      </w:r>
      <w:r w:rsidR="00F96DC6">
        <w:rPr>
          <w:rFonts w:ascii="Times New Roman" w:hAnsi="Times New Roman" w:cs="Times New Roman"/>
          <w:color w:val="000000"/>
        </w:rPr>
        <w:t xml:space="preserve">blood pressure </w:t>
      </w:r>
      <w:r w:rsidR="00CD681E">
        <w:rPr>
          <w:rFonts w:ascii="Times New Roman" w:hAnsi="Times New Roman" w:cs="Times New Roman"/>
          <w:color w:val="000000"/>
        </w:rPr>
        <w:t xml:space="preserve">monitoring </w:t>
      </w:r>
      <w:r w:rsidR="00BD237A" w:rsidRPr="0093449B">
        <w:rPr>
          <w:rFonts w:ascii="Times New Roman" w:hAnsi="Times New Roman" w:cs="Times New Roman"/>
          <w:color w:val="000000"/>
        </w:rPr>
        <w:t>have emerged to meet these challenges</w:t>
      </w:r>
      <w:r w:rsidR="00731223" w:rsidRPr="0093449B">
        <w:rPr>
          <w:rFonts w:ascii="Times New Roman" w:hAnsi="Times New Roman" w:cs="Times New Roman"/>
          <w:color w:val="000000"/>
        </w:rPr>
        <w:t xml:space="preserve"> </w:t>
      </w:r>
      <w:r w:rsidR="00436389" w:rsidRPr="0093449B">
        <w:rPr>
          <w:rFonts w:ascii="Times New Roman" w:hAnsi="Times New Roman" w:cs="Times New Roman"/>
          <w:color w:val="000000"/>
        </w:rPr>
        <w:t>(</w:t>
      </w:r>
      <w:r w:rsidR="00731223" w:rsidRPr="0093449B">
        <w:rPr>
          <w:rFonts w:ascii="Times New Roman" w:hAnsi="Times New Roman" w:cs="Times New Roman"/>
          <w:color w:val="000000"/>
        </w:rPr>
        <w:t>W</w:t>
      </w:r>
      <w:r w:rsidR="00731223" w:rsidRPr="0093449B">
        <w:rPr>
          <w:rFonts w:ascii="Times New Roman" w:hAnsi="Times New Roman" w:cs="Times New Roman"/>
          <w:color w:val="000000"/>
        </w:rPr>
        <w:t>helton, Paul K., et al., 2017)</w:t>
      </w:r>
      <w:r w:rsidR="00DF4626" w:rsidRPr="0093449B">
        <w:rPr>
          <w:rFonts w:ascii="Times New Roman" w:hAnsi="Times New Roman" w:cs="Times New Roman"/>
          <w:color w:val="000000"/>
        </w:rPr>
        <w:t>.</w:t>
      </w:r>
      <w:r w:rsidR="00DF4626" w:rsidRPr="0093449B">
        <w:rPr>
          <w:rFonts w:ascii="Times New Roman" w:hAnsi="Times New Roman" w:cs="Times New Roman"/>
          <w:color w:val="000000"/>
        </w:rPr>
        <w:t xml:space="preserve"> However, many of them are largely tailored towards privileged groups, ignoring the </w:t>
      </w:r>
      <w:r w:rsidR="004F5394">
        <w:rPr>
          <w:rFonts w:ascii="Times New Roman" w:hAnsi="Times New Roman" w:cs="Times New Roman"/>
          <w:color w:val="000000"/>
        </w:rPr>
        <w:t xml:space="preserve">observation </w:t>
      </w:r>
      <w:r w:rsidR="00DF4626" w:rsidRPr="0093449B">
        <w:rPr>
          <w:rFonts w:ascii="Times New Roman" w:hAnsi="Times New Roman" w:cs="Times New Roman"/>
          <w:color w:val="000000"/>
        </w:rPr>
        <w:t xml:space="preserve">that those </w:t>
      </w:r>
      <w:r w:rsidR="00C041FB" w:rsidRPr="0093449B">
        <w:rPr>
          <w:rFonts w:ascii="Times New Roman" w:hAnsi="Times New Roman" w:cs="Times New Roman"/>
          <w:color w:val="000000"/>
        </w:rPr>
        <w:t xml:space="preserve">living in </w:t>
      </w:r>
      <w:r w:rsidR="008D056E">
        <w:rPr>
          <w:rFonts w:ascii="Times New Roman" w:hAnsi="Times New Roman" w:cs="Times New Roman"/>
          <w:color w:val="000000"/>
        </w:rPr>
        <w:t xml:space="preserve">poor, </w:t>
      </w:r>
      <w:r w:rsidR="00D16D50" w:rsidRPr="0093449B">
        <w:rPr>
          <w:rFonts w:ascii="Times New Roman" w:hAnsi="Times New Roman" w:cs="Times New Roman"/>
          <w:color w:val="000000"/>
        </w:rPr>
        <w:t xml:space="preserve">rural communities </w:t>
      </w:r>
      <w:r w:rsidR="00DF4626" w:rsidRPr="0093449B">
        <w:rPr>
          <w:rFonts w:ascii="Times New Roman" w:hAnsi="Times New Roman" w:cs="Times New Roman"/>
          <w:color w:val="000000"/>
        </w:rPr>
        <w:t>have some of the highest risk of hypertension</w:t>
      </w:r>
      <w:r w:rsidR="00AC0076" w:rsidRPr="0093449B">
        <w:rPr>
          <w:rFonts w:ascii="Times New Roman" w:hAnsi="Times New Roman" w:cs="Times New Roman"/>
          <w:color w:val="000000"/>
        </w:rPr>
        <w:t xml:space="preserve"> (</w:t>
      </w:r>
      <w:r w:rsidR="00AC0076" w:rsidRPr="0093449B">
        <w:rPr>
          <w:rFonts w:ascii="Times New Roman" w:hAnsi="Times New Roman" w:cs="Times New Roman"/>
          <w:color w:val="222222"/>
          <w:shd w:val="clear" w:color="auto" w:fill="FFFFFF"/>
        </w:rPr>
        <w:t>Harris, J. K., Beatty</w:t>
      </w:r>
      <w:r w:rsidR="00AC0076" w:rsidRPr="009344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4E5651" w:rsidRPr="009344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0A02DC" w:rsidRPr="0093449B">
        <w:rPr>
          <w:rFonts w:ascii="Times New Roman" w:hAnsi="Times New Roman" w:cs="Times New Roman"/>
          <w:color w:val="222222"/>
          <w:shd w:val="clear" w:color="auto" w:fill="FFFFFF"/>
        </w:rPr>
        <w:t>201</w:t>
      </w:r>
      <w:r w:rsidR="008303AC" w:rsidRPr="0093449B">
        <w:rPr>
          <w:rFonts w:ascii="Times New Roman" w:hAnsi="Times New Roman" w:cs="Times New Roman"/>
          <w:color w:val="222222"/>
          <w:shd w:val="clear" w:color="auto" w:fill="FFFFFF"/>
        </w:rPr>
        <w:t>6</w:t>
      </w:r>
      <w:r w:rsidR="000A02DC" w:rsidRPr="0093449B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DF4626" w:rsidRPr="0093449B">
        <w:rPr>
          <w:rFonts w:ascii="Times New Roman" w:hAnsi="Times New Roman" w:cs="Times New Roman"/>
          <w:color w:val="000000"/>
        </w:rPr>
        <w:t>. Thus</w:t>
      </w:r>
      <w:r w:rsidR="00BD65F9" w:rsidRPr="0093449B">
        <w:rPr>
          <w:rFonts w:ascii="Times New Roman" w:hAnsi="Times New Roman" w:cs="Times New Roman"/>
          <w:color w:val="000000"/>
        </w:rPr>
        <w:t>, it appears that there is motivation to investigate</w:t>
      </w:r>
      <w:r w:rsidR="00DF4626" w:rsidRPr="0093449B">
        <w:rPr>
          <w:rFonts w:ascii="Times New Roman" w:hAnsi="Times New Roman" w:cs="Times New Roman"/>
          <w:color w:val="000000"/>
        </w:rPr>
        <w:t xml:space="preserve"> how </w:t>
      </w:r>
      <w:r w:rsidR="00BD65F9" w:rsidRPr="0093449B">
        <w:rPr>
          <w:rFonts w:ascii="Times New Roman" w:hAnsi="Times New Roman" w:cs="Times New Roman"/>
          <w:color w:val="000000"/>
        </w:rPr>
        <w:t>technologies</w:t>
      </w:r>
      <w:r w:rsidR="00FF4D58">
        <w:rPr>
          <w:rFonts w:ascii="Times New Roman" w:hAnsi="Times New Roman" w:cs="Times New Roman"/>
          <w:color w:val="000000"/>
        </w:rPr>
        <w:t xml:space="preserve"> </w:t>
      </w:r>
      <w:r w:rsidR="00DF4626" w:rsidRPr="0093449B">
        <w:rPr>
          <w:rFonts w:ascii="Times New Roman" w:hAnsi="Times New Roman" w:cs="Times New Roman"/>
          <w:color w:val="000000"/>
        </w:rPr>
        <w:t xml:space="preserve">might be used in a </w:t>
      </w:r>
      <w:r w:rsidR="00DB39F5" w:rsidRPr="0093449B">
        <w:rPr>
          <w:rFonts w:ascii="Times New Roman" w:hAnsi="Times New Roman" w:cs="Times New Roman"/>
          <w:color w:val="000000"/>
        </w:rPr>
        <w:t xml:space="preserve">more equitable </w:t>
      </w:r>
      <w:r w:rsidR="007F7E85">
        <w:rPr>
          <w:rFonts w:ascii="Times New Roman" w:hAnsi="Times New Roman" w:cs="Times New Roman"/>
          <w:color w:val="000000"/>
        </w:rPr>
        <w:t xml:space="preserve">way </w:t>
      </w:r>
      <w:r w:rsidR="00DB39F5" w:rsidRPr="0093449B">
        <w:rPr>
          <w:rFonts w:ascii="Times New Roman" w:hAnsi="Times New Roman" w:cs="Times New Roman"/>
          <w:color w:val="000000"/>
        </w:rPr>
        <w:t xml:space="preserve">to </w:t>
      </w:r>
      <w:r w:rsidR="00DF4626" w:rsidRPr="0093449B">
        <w:rPr>
          <w:rFonts w:ascii="Times New Roman" w:hAnsi="Times New Roman" w:cs="Times New Roman"/>
          <w:color w:val="000000"/>
        </w:rPr>
        <w:t xml:space="preserve">assist </w:t>
      </w:r>
      <w:r w:rsidR="00DB39F5" w:rsidRPr="0093449B">
        <w:rPr>
          <w:rFonts w:ascii="Times New Roman" w:hAnsi="Times New Roman" w:cs="Times New Roman"/>
          <w:color w:val="000000"/>
        </w:rPr>
        <w:t>in</w:t>
      </w:r>
      <w:r w:rsidR="008A345F">
        <w:rPr>
          <w:rFonts w:ascii="Times New Roman" w:hAnsi="Times New Roman" w:cs="Times New Roman"/>
          <w:color w:val="000000"/>
        </w:rPr>
        <w:t xml:space="preserve"> </w:t>
      </w:r>
      <w:r w:rsidR="00DB39F5" w:rsidRPr="0093449B">
        <w:rPr>
          <w:rFonts w:ascii="Times New Roman" w:hAnsi="Times New Roman" w:cs="Times New Roman"/>
          <w:color w:val="000000"/>
        </w:rPr>
        <w:t>hypertension control</w:t>
      </w:r>
      <w:r w:rsidR="00DF4626" w:rsidRPr="0093449B">
        <w:rPr>
          <w:rFonts w:ascii="Times New Roman" w:hAnsi="Times New Roman" w:cs="Times New Roman"/>
          <w:color w:val="000000"/>
        </w:rPr>
        <w:t xml:space="preserve">. </w:t>
      </w:r>
      <w:r w:rsidR="00BD65F9" w:rsidRPr="0093449B">
        <w:rPr>
          <w:rFonts w:ascii="Times New Roman" w:hAnsi="Times New Roman" w:cs="Times New Roman"/>
          <w:color w:val="000000"/>
        </w:rPr>
        <w:t xml:space="preserve">Some research has been done on this front such as </w:t>
      </w:r>
      <w:r w:rsidR="00330220" w:rsidRPr="0093449B">
        <w:rPr>
          <w:rFonts w:ascii="Times New Roman" w:hAnsi="Times New Roman" w:cs="Times New Roman"/>
          <w:color w:val="000000"/>
        </w:rPr>
        <w:t>simplistic</w:t>
      </w:r>
      <w:r w:rsidR="00BD65F9" w:rsidRPr="0093449B">
        <w:rPr>
          <w:rFonts w:ascii="Times New Roman" w:hAnsi="Times New Roman" w:cs="Times New Roman"/>
          <w:color w:val="000000"/>
        </w:rPr>
        <w:t xml:space="preserve"> hypertension detection system</w:t>
      </w:r>
      <w:r w:rsidR="00BD65F9" w:rsidRPr="0093449B">
        <w:rPr>
          <w:rFonts w:ascii="Times New Roman" w:hAnsi="Times New Roman" w:cs="Times New Roman"/>
          <w:color w:val="000000"/>
        </w:rPr>
        <w:t xml:space="preserve"> (Golino, Hudson Fernandes, et al., 2014)</w:t>
      </w:r>
      <w:r w:rsidR="003708BE" w:rsidRPr="0093449B">
        <w:rPr>
          <w:rFonts w:ascii="Times New Roman" w:hAnsi="Times New Roman" w:cs="Times New Roman"/>
          <w:color w:val="000000"/>
        </w:rPr>
        <w:t xml:space="preserve">. </w:t>
      </w:r>
    </w:p>
    <w:p w14:paraId="0F05677A" w14:textId="2FCD1AC7" w:rsidR="0026180A" w:rsidRPr="0093449B" w:rsidRDefault="006978AD" w:rsidP="0026180A">
      <w:pPr>
        <w:spacing w:line="276" w:lineRule="auto"/>
        <w:rPr>
          <w:rFonts w:ascii="Times New Roman" w:hAnsi="Times New Roman" w:cs="Times New Roman"/>
          <w:b/>
          <w:color w:val="000000"/>
        </w:rPr>
      </w:pPr>
      <w:r w:rsidRPr="0093449B">
        <w:rPr>
          <w:rFonts w:ascii="Times New Roman" w:hAnsi="Times New Roman" w:cs="Times New Roman"/>
          <w:b/>
          <w:color w:val="000000"/>
        </w:rPr>
        <w:t xml:space="preserve">Purpose </w:t>
      </w:r>
    </w:p>
    <w:p w14:paraId="77288138" w14:textId="332F6AC0" w:rsidR="00DB39F5" w:rsidRPr="0093449B" w:rsidRDefault="00DB39F5" w:rsidP="0082358C">
      <w:pPr>
        <w:spacing w:line="276" w:lineRule="auto"/>
        <w:rPr>
          <w:rFonts w:ascii="Times New Roman" w:hAnsi="Times New Roman" w:cs="Times New Roman"/>
          <w:color w:val="000000"/>
        </w:rPr>
      </w:pPr>
      <w:r w:rsidRPr="0093449B">
        <w:rPr>
          <w:rFonts w:ascii="Times New Roman" w:hAnsi="Times New Roman" w:cs="Times New Roman"/>
          <w:color w:val="000000"/>
        </w:rPr>
        <w:t>Thus, the primary goal of this study is to investigate how</w:t>
      </w:r>
      <w:r w:rsidR="006E5B8E" w:rsidRPr="0093449B">
        <w:rPr>
          <w:rFonts w:ascii="Times New Roman" w:hAnsi="Times New Roman" w:cs="Times New Roman"/>
          <w:color w:val="000000"/>
        </w:rPr>
        <w:t xml:space="preserve"> </w:t>
      </w:r>
      <w:r w:rsidR="003B5EB5" w:rsidRPr="0093449B">
        <w:rPr>
          <w:rFonts w:ascii="Times New Roman" w:hAnsi="Times New Roman" w:cs="Times New Roman"/>
          <w:color w:val="000000"/>
        </w:rPr>
        <w:t>machine learning</w:t>
      </w:r>
      <w:r w:rsidRPr="0093449B">
        <w:rPr>
          <w:rFonts w:ascii="Times New Roman" w:hAnsi="Times New Roman" w:cs="Times New Roman"/>
          <w:color w:val="000000"/>
        </w:rPr>
        <w:t xml:space="preserve"> might be used in a </w:t>
      </w:r>
      <w:r w:rsidR="008A0089" w:rsidRPr="0093449B">
        <w:rPr>
          <w:rFonts w:ascii="Times New Roman" w:hAnsi="Times New Roman" w:cs="Times New Roman"/>
          <w:color w:val="000000"/>
        </w:rPr>
        <w:t>scalable manner</w:t>
      </w:r>
      <w:r w:rsidRPr="0093449B">
        <w:rPr>
          <w:rFonts w:ascii="Times New Roman" w:hAnsi="Times New Roman" w:cs="Times New Roman"/>
          <w:color w:val="000000"/>
        </w:rPr>
        <w:t xml:space="preserve"> to assist</w:t>
      </w:r>
      <w:r w:rsidR="001413E2">
        <w:rPr>
          <w:rFonts w:ascii="Times New Roman" w:hAnsi="Times New Roman" w:cs="Times New Roman"/>
          <w:color w:val="000000"/>
        </w:rPr>
        <w:t xml:space="preserve"> </w:t>
      </w:r>
      <w:r w:rsidRPr="0093449B">
        <w:rPr>
          <w:rFonts w:ascii="Times New Roman" w:hAnsi="Times New Roman" w:cs="Times New Roman"/>
          <w:color w:val="000000"/>
        </w:rPr>
        <w:t xml:space="preserve">in measuring blood pressure. To do this, </w:t>
      </w:r>
      <w:r w:rsidR="003C6210" w:rsidRPr="0093449B">
        <w:rPr>
          <w:rFonts w:ascii="Times New Roman" w:hAnsi="Times New Roman" w:cs="Times New Roman"/>
          <w:color w:val="000000"/>
        </w:rPr>
        <w:t>the study investigates if machine learning can improve upon traditional modeling techniques enough to provide</w:t>
      </w:r>
      <w:r w:rsidR="003D51A2">
        <w:rPr>
          <w:rFonts w:ascii="Times New Roman" w:hAnsi="Times New Roman" w:cs="Times New Roman"/>
          <w:color w:val="000000"/>
        </w:rPr>
        <w:t xml:space="preserve"> </w:t>
      </w:r>
      <w:r w:rsidR="003C6210" w:rsidRPr="0093449B">
        <w:rPr>
          <w:rFonts w:ascii="Times New Roman" w:hAnsi="Times New Roman" w:cs="Times New Roman"/>
          <w:color w:val="000000"/>
        </w:rPr>
        <w:t>baseline estimates for individuals in the</w:t>
      </w:r>
      <w:r w:rsidR="00710B3F" w:rsidRPr="0093449B">
        <w:rPr>
          <w:rFonts w:ascii="Times New Roman" w:hAnsi="Times New Roman" w:cs="Times New Roman"/>
          <w:color w:val="000000"/>
        </w:rPr>
        <w:t xml:space="preserve"> US</w:t>
      </w:r>
      <w:r w:rsidR="003C6210" w:rsidRPr="0093449B">
        <w:rPr>
          <w:rFonts w:ascii="Times New Roman" w:hAnsi="Times New Roman" w:cs="Times New Roman"/>
          <w:color w:val="000000"/>
        </w:rPr>
        <w:t xml:space="preserve">, using </w:t>
      </w:r>
      <w:r w:rsidR="00DA0E4E" w:rsidRPr="0093449B">
        <w:rPr>
          <w:rFonts w:ascii="Times New Roman" w:hAnsi="Times New Roman" w:cs="Times New Roman"/>
          <w:color w:val="000000"/>
        </w:rPr>
        <w:t>limited predictors</w:t>
      </w:r>
      <w:r w:rsidR="003C6210" w:rsidRPr="0093449B">
        <w:rPr>
          <w:rFonts w:ascii="Times New Roman" w:hAnsi="Times New Roman" w:cs="Times New Roman"/>
          <w:color w:val="000000"/>
        </w:rPr>
        <w:t>. Subsequently,</w:t>
      </w:r>
      <w:r w:rsidR="00DA0E4E" w:rsidRPr="0093449B">
        <w:rPr>
          <w:rFonts w:ascii="Times New Roman" w:hAnsi="Times New Roman" w:cs="Times New Roman"/>
          <w:color w:val="000000"/>
        </w:rPr>
        <w:t xml:space="preserve"> t</w:t>
      </w:r>
      <w:r w:rsidR="00DA0E4E" w:rsidRPr="0093449B">
        <w:rPr>
          <w:rFonts w:ascii="Times New Roman" w:hAnsi="Times New Roman" w:cs="Times New Roman"/>
          <w:color w:val="000000"/>
        </w:rPr>
        <w:t xml:space="preserve">he best performing model </w:t>
      </w:r>
      <w:r w:rsidR="00DA0E4E" w:rsidRPr="0093449B">
        <w:rPr>
          <w:rFonts w:ascii="Times New Roman" w:hAnsi="Times New Roman" w:cs="Times New Roman"/>
          <w:color w:val="000000"/>
        </w:rPr>
        <w:t xml:space="preserve">can </w:t>
      </w:r>
      <w:r w:rsidR="00DA0E4E" w:rsidRPr="0093449B">
        <w:rPr>
          <w:rFonts w:ascii="Times New Roman" w:hAnsi="Times New Roman" w:cs="Times New Roman"/>
          <w:color w:val="000000"/>
        </w:rPr>
        <w:t xml:space="preserve">be used in a system that uses predictions to assess whether </w:t>
      </w:r>
      <w:r w:rsidR="00DA0E4E" w:rsidRPr="0093449B">
        <w:rPr>
          <w:rFonts w:ascii="Times New Roman" w:hAnsi="Times New Roman" w:cs="Times New Roman"/>
          <w:color w:val="000000"/>
        </w:rPr>
        <w:t xml:space="preserve">an </w:t>
      </w:r>
      <w:r w:rsidR="00DA0E4E" w:rsidRPr="0093449B">
        <w:rPr>
          <w:rFonts w:ascii="Times New Roman" w:hAnsi="Times New Roman" w:cs="Times New Roman"/>
          <w:color w:val="000000"/>
        </w:rPr>
        <w:t>observed blood pressure is anomalous</w:t>
      </w:r>
      <w:r w:rsidR="00DA0E4E" w:rsidRPr="0093449B">
        <w:rPr>
          <w:rFonts w:ascii="Times New Roman" w:hAnsi="Times New Roman" w:cs="Times New Roman"/>
          <w:color w:val="000000"/>
        </w:rPr>
        <w:t xml:space="preserve"> in a variety of health settings. </w:t>
      </w:r>
    </w:p>
    <w:p w14:paraId="76C1C865" w14:textId="52E0C263" w:rsidR="006978AD" w:rsidRPr="0093449B" w:rsidRDefault="006978AD" w:rsidP="0082358C">
      <w:pPr>
        <w:spacing w:line="276" w:lineRule="auto"/>
        <w:rPr>
          <w:rFonts w:ascii="Times New Roman" w:hAnsi="Times New Roman" w:cs="Times New Roman"/>
          <w:b/>
          <w:color w:val="000000"/>
        </w:rPr>
      </w:pPr>
      <w:r w:rsidRPr="0093449B">
        <w:rPr>
          <w:rFonts w:ascii="Times New Roman" w:hAnsi="Times New Roman" w:cs="Times New Roman"/>
          <w:b/>
          <w:color w:val="000000"/>
        </w:rPr>
        <w:t>Methods</w:t>
      </w:r>
    </w:p>
    <w:p w14:paraId="5110FF34" w14:textId="1D6D2197" w:rsidR="0082358C" w:rsidRPr="0093449B" w:rsidRDefault="0082358C" w:rsidP="0082358C">
      <w:pPr>
        <w:spacing w:line="276" w:lineRule="auto"/>
        <w:rPr>
          <w:rFonts w:ascii="Times New Roman" w:hAnsi="Times New Roman" w:cs="Times New Roman"/>
          <w:color w:val="000000"/>
        </w:rPr>
      </w:pPr>
      <w:r w:rsidRPr="0093449B">
        <w:rPr>
          <w:rFonts w:ascii="Times New Roman" w:hAnsi="Times New Roman" w:cs="Times New Roman"/>
          <w:color w:val="000000"/>
        </w:rPr>
        <w:t>Data for this study comes from National Health and Nutrition Examination Survey</w:t>
      </w:r>
      <w:r w:rsidR="00D84B25" w:rsidRPr="0093449B">
        <w:rPr>
          <w:rFonts w:ascii="Times New Roman" w:hAnsi="Times New Roman" w:cs="Times New Roman"/>
          <w:color w:val="000000"/>
        </w:rPr>
        <w:t xml:space="preserve">, </w:t>
      </w:r>
      <w:r w:rsidR="005357D5" w:rsidRPr="0093449B">
        <w:rPr>
          <w:rFonts w:ascii="Times New Roman" w:hAnsi="Times New Roman" w:cs="Times New Roman"/>
          <w:color w:val="000000"/>
        </w:rPr>
        <w:t xml:space="preserve">an </w:t>
      </w:r>
      <w:r w:rsidR="00D84B25" w:rsidRPr="0093449B">
        <w:rPr>
          <w:rFonts w:ascii="Times New Roman" w:hAnsi="Times New Roman" w:cs="Times New Roman"/>
          <w:color w:val="000000"/>
        </w:rPr>
        <w:t>ongoing cohort study</w:t>
      </w:r>
      <w:r w:rsidR="005357D5" w:rsidRPr="0093449B">
        <w:rPr>
          <w:rFonts w:ascii="Times New Roman" w:hAnsi="Times New Roman" w:cs="Times New Roman"/>
          <w:color w:val="000000"/>
        </w:rPr>
        <w:t xml:space="preserve"> </w:t>
      </w:r>
      <w:r w:rsidRPr="0093449B">
        <w:rPr>
          <w:rFonts w:ascii="Times New Roman" w:hAnsi="Times New Roman" w:cs="Times New Roman"/>
          <w:color w:val="000000"/>
        </w:rPr>
        <w:t>(CDC, 2019).</w:t>
      </w:r>
      <w:r w:rsidR="0002012A" w:rsidRPr="0093449B">
        <w:rPr>
          <w:rFonts w:ascii="Times New Roman" w:hAnsi="Times New Roman" w:cs="Times New Roman"/>
          <w:color w:val="000000"/>
        </w:rPr>
        <w:t xml:space="preserve"> Machine Learning methods are compared on their joint performance in predicting both systolic and diastolic blood pressure. </w:t>
      </w:r>
      <w:r w:rsidR="00C76217" w:rsidRPr="0093449B">
        <w:rPr>
          <w:rFonts w:ascii="Times New Roman" w:hAnsi="Times New Roman" w:cs="Times New Roman"/>
          <w:color w:val="000000"/>
        </w:rPr>
        <w:t xml:space="preserve">The acceptable distance of an observed blood pressure to the predicted is determined </w:t>
      </w:r>
      <w:r w:rsidR="0025603D" w:rsidRPr="0093449B">
        <w:rPr>
          <w:rFonts w:ascii="Times New Roman" w:hAnsi="Times New Roman" w:cs="Times New Roman"/>
          <w:color w:val="000000"/>
        </w:rPr>
        <w:t xml:space="preserve">if it has </w:t>
      </w:r>
      <w:r w:rsidR="00C8084E" w:rsidRPr="0093449B">
        <w:rPr>
          <w:rFonts w:ascii="Times New Roman" w:hAnsi="Times New Roman" w:cs="Times New Roman"/>
          <w:color w:val="000000"/>
        </w:rPr>
        <w:t>less than a 5% chance</w:t>
      </w:r>
      <w:r w:rsidR="0025603D" w:rsidRPr="0093449B">
        <w:rPr>
          <w:rFonts w:ascii="Times New Roman" w:hAnsi="Times New Roman" w:cs="Times New Roman"/>
          <w:color w:val="000000"/>
        </w:rPr>
        <w:t xml:space="preserve"> of </w:t>
      </w:r>
      <w:r w:rsidR="00E6158A" w:rsidRPr="0093449B">
        <w:rPr>
          <w:rFonts w:ascii="Times New Roman" w:hAnsi="Times New Roman" w:cs="Times New Roman"/>
          <w:color w:val="000000"/>
        </w:rPr>
        <w:t>being an observable blood pressure</w:t>
      </w:r>
      <w:r w:rsidR="0025603D" w:rsidRPr="0093449B">
        <w:rPr>
          <w:rFonts w:ascii="Times New Roman" w:hAnsi="Times New Roman" w:cs="Times New Roman"/>
          <w:color w:val="000000"/>
        </w:rPr>
        <w:t xml:space="preserve">. </w:t>
      </w:r>
    </w:p>
    <w:p w14:paraId="3D17EAA6" w14:textId="0F77CE2D" w:rsidR="009A5882" w:rsidRPr="0093449B" w:rsidRDefault="0025603D" w:rsidP="0082358C">
      <w:pPr>
        <w:spacing w:line="276" w:lineRule="auto"/>
        <w:rPr>
          <w:rFonts w:ascii="Times New Roman" w:hAnsi="Times New Roman" w:cs="Times New Roman"/>
          <w:b/>
          <w:color w:val="000000"/>
        </w:rPr>
      </w:pPr>
      <w:r w:rsidRPr="0093449B">
        <w:rPr>
          <w:rFonts w:ascii="Times New Roman" w:hAnsi="Times New Roman" w:cs="Times New Roman"/>
          <w:b/>
          <w:color w:val="000000"/>
        </w:rPr>
        <w:t>Results</w:t>
      </w:r>
    </w:p>
    <w:p w14:paraId="106E1A5E" w14:textId="07B49D10" w:rsidR="008B74B5" w:rsidRDefault="00C04A88" w:rsidP="008B74B5">
      <w:pPr>
        <w:rPr>
          <w:rFonts w:ascii="Times New Roman" w:hAnsi="Times New Roman" w:cs="Times New Roman"/>
        </w:rPr>
      </w:pPr>
      <w:r w:rsidRPr="0093449B">
        <w:rPr>
          <w:rFonts w:ascii="Times New Roman" w:hAnsi="Times New Roman" w:cs="Times New Roman"/>
        </w:rPr>
        <w:t>Ultimately</w:t>
      </w:r>
      <w:r w:rsidR="00731256">
        <w:rPr>
          <w:rFonts w:ascii="Times New Roman" w:hAnsi="Times New Roman" w:cs="Times New Roman"/>
        </w:rPr>
        <w:t xml:space="preserve">, </w:t>
      </w:r>
      <w:r w:rsidRPr="0093449B">
        <w:rPr>
          <w:rFonts w:ascii="Times New Roman" w:hAnsi="Times New Roman" w:cs="Times New Roman"/>
        </w:rPr>
        <w:t xml:space="preserve">Random forest offers considerably improvement over traditional methods. Figure 1 shows that the fit produces by random forest </w:t>
      </w:r>
      <w:r w:rsidR="005D3B85">
        <w:rPr>
          <w:rFonts w:ascii="Times New Roman" w:hAnsi="Times New Roman" w:cs="Times New Roman"/>
        </w:rPr>
        <w:t xml:space="preserve">has an </w:t>
      </w:r>
      <w:bookmarkStart w:id="0" w:name="_GoBack"/>
      <w:bookmarkEnd w:id="0"/>
      <w:r w:rsidRPr="0093449B">
        <w:rPr>
          <w:rFonts w:ascii="Times New Roman" w:hAnsi="Times New Roman" w:cs="Times New Roman"/>
        </w:rPr>
        <w:t>R-Square of 88% and 93% for systolic and diastolic blood pressure, respectively. This fitted distributions was used to select a cutoff value for blood pressure</w:t>
      </w:r>
      <w:r w:rsidR="00731256">
        <w:rPr>
          <w:rFonts w:ascii="Times New Roman" w:hAnsi="Times New Roman" w:cs="Times New Roman"/>
        </w:rPr>
        <w:t>s</w:t>
      </w:r>
      <w:r w:rsidRPr="0093449B">
        <w:rPr>
          <w:rFonts w:ascii="Times New Roman" w:hAnsi="Times New Roman" w:cs="Times New Roman"/>
        </w:rPr>
        <w:t xml:space="preserve"> that may be a result of instrument miscalibration. </w:t>
      </w:r>
    </w:p>
    <w:p w14:paraId="5F4E2850" w14:textId="493A21A4" w:rsidR="009A5882" w:rsidRPr="0093449B" w:rsidRDefault="0026180A" w:rsidP="008B74B5">
      <w:pPr>
        <w:jc w:val="center"/>
        <w:rPr>
          <w:rFonts w:ascii="Times New Roman" w:hAnsi="Times New Roman" w:cs="Times New Roman"/>
        </w:rPr>
      </w:pPr>
      <w:r w:rsidRPr="0093449B">
        <w:rPr>
          <w:rFonts w:ascii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62269E6" wp14:editId="4F4725F5">
            <wp:simplePos x="0" y="0"/>
            <wp:positionH relativeFrom="margin">
              <wp:posOffset>-318135</wp:posOffset>
            </wp:positionH>
            <wp:positionV relativeFrom="paragraph">
              <wp:posOffset>281940</wp:posOffset>
            </wp:positionV>
            <wp:extent cx="3209290" cy="2044700"/>
            <wp:effectExtent l="0" t="0" r="0" b="0"/>
            <wp:wrapTight wrapText="bothSides">
              <wp:wrapPolygon edited="0">
                <wp:start x="0" y="0"/>
                <wp:lineTo x="0" y="21332"/>
                <wp:lineTo x="21412" y="21332"/>
                <wp:lineTo x="214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882" w:rsidRPr="0093449B">
        <w:rPr>
          <w:rFonts w:ascii="Times New Roman" w:hAnsi="Times New Roman" w:cs="Times New Roman"/>
          <w:b/>
          <w:color w:val="000000"/>
        </w:rPr>
        <w:t xml:space="preserve">Figure 1: True Blood Pressure compered to </w:t>
      </w:r>
      <w:r w:rsidR="009A5882" w:rsidRPr="0093449B">
        <w:rPr>
          <w:rFonts w:ascii="Times New Roman" w:hAnsi="Times New Roman" w:cs="Times New Roman"/>
          <w:b/>
          <w:color w:val="000000"/>
        </w:rPr>
        <w:t xml:space="preserve">Random Forest </w:t>
      </w:r>
      <w:r w:rsidR="009A5882" w:rsidRPr="0093449B">
        <w:rPr>
          <w:rFonts w:ascii="Times New Roman" w:hAnsi="Times New Roman" w:cs="Times New Roman"/>
          <w:b/>
          <w:color w:val="000000"/>
        </w:rPr>
        <w:t>Prediction</w:t>
      </w:r>
    </w:p>
    <w:p w14:paraId="458C2053" w14:textId="56297282" w:rsidR="00C04A88" w:rsidRPr="0093449B" w:rsidRDefault="00731256" w:rsidP="00DC72E2">
      <w:pPr>
        <w:rPr>
          <w:rFonts w:ascii="Times New Roman" w:hAnsi="Times New Roman" w:cs="Times New Roman"/>
          <w:b/>
        </w:rPr>
      </w:pPr>
      <w:r w:rsidRPr="0093449B">
        <w:rPr>
          <w:rFonts w:ascii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5D01C338" wp14:editId="24CDF24E">
            <wp:simplePos x="0" y="0"/>
            <wp:positionH relativeFrom="margin">
              <wp:posOffset>3327400</wp:posOffset>
            </wp:positionH>
            <wp:positionV relativeFrom="paragraph">
              <wp:posOffset>8890</wp:posOffset>
            </wp:positionV>
            <wp:extent cx="3213100" cy="2046605"/>
            <wp:effectExtent l="0" t="0" r="6350" b="0"/>
            <wp:wrapTight wrapText="bothSides">
              <wp:wrapPolygon edited="0">
                <wp:start x="0" y="0"/>
                <wp:lineTo x="0" y="21312"/>
                <wp:lineTo x="21515" y="21312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91F3F" w14:textId="77777777" w:rsidR="00731256" w:rsidRDefault="00731256" w:rsidP="00DC72E2">
      <w:pPr>
        <w:rPr>
          <w:rFonts w:ascii="Times New Roman" w:hAnsi="Times New Roman" w:cs="Times New Roman"/>
          <w:b/>
        </w:rPr>
      </w:pPr>
    </w:p>
    <w:p w14:paraId="4FBC19CE" w14:textId="7787F75A" w:rsidR="00CB7C42" w:rsidRPr="0093449B" w:rsidRDefault="00CB7C42" w:rsidP="00DC72E2">
      <w:pPr>
        <w:rPr>
          <w:rFonts w:ascii="Times New Roman" w:hAnsi="Times New Roman" w:cs="Times New Roman"/>
          <w:b/>
        </w:rPr>
      </w:pPr>
      <w:r w:rsidRPr="0093449B">
        <w:rPr>
          <w:rFonts w:ascii="Times New Roman" w:hAnsi="Times New Roman" w:cs="Times New Roman"/>
          <w:b/>
        </w:rPr>
        <w:lastRenderedPageBreak/>
        <w:t>Discussion</w:t>
      </w:r>
    </w:p>
    <w:p w14:paraId="09524F5E" w14:textId="48D7FC95" w:rsidR="00CB7C42" w:rsidRPr="0093449B" w:rsidRDefault="00CB7C42" w:rsidP="00DC72E2">
      <w:pPr>
        <w:rPr>
          <w:rFonts w:ascii="Times New Roman" w:hAnsi="Times New Roman" w:cs="Times New Roman"/>
        </w:rPr>
      </w:pPr>
      <w:r w:rsidRPr="0093449B">
        <w:rPr>
          <w:rFonts w:ascii="Times New Roman" w:hAnsi="Times New Roman" w:cs="Times New Roman"/>
        </w:rPr>
        <w:t>While it may be the case that the prescribed system proves ineffective in practice, this</w:t>
      </w:r>
      <w:r w:rsidR="008B74B5">
        <w:rPr>
          <w:rFonts w:ascii="Times New Roman" w:hAnsi="Times New Roman" w:cs="Times New Roman"/>
        </w:rPr>
        <w:t xml:space="preserve"> demonstrates a proof of concept for</w:t>
      </w:r>
      <w:r w:rsidRPr="0093449B">
        <w:rPr>
          <w:rFonts w:ascii="Times New Roman" w:hAnsi="Times New Roman" w:cs="Times New Roman"/>
        </w:rPr>
        <w:t xml:space="preserve"> how technology might be applied in a </w:t>
      </w:r>
      <w:r w:rsidR="003562E7" w:rsidRPr="0093449B">
        <w:rPr>
          <w:rFonts w:ascii="Times New Roman" w:hAnsi="Times New Roman" w:cs="Times New Roman"/>
        </w:rPr>
        <w:t>way that address serious issues in health such as hypertension control that does</w:t>
      </w:r>
      <w:r w:rsidR="00495452">
        <w:rPr>
          <w:rFonts w:ascii="Times New Roman" w:hAnsi="Times New Roman" w:cs="Times New Roman"/>
        </w:rPr>
        <w:t xml:space="preserve"> not </w:t>
      </w:r>
      <w:r w:rsidR="003562E7" w:rsidRPr="0093449B">
        <w:rPr>
          <w:rFonts w:ascii="Times New Roman" w:hAnsi="Times New Roman" w:cs="Times New Roman"/>
        </w:rPr>
        <w:t xml:space="preserve">exclusively cater to an affluent audience. </w:t>
      </w:r>
    </w:p>
    <w:p w14:paraId="4E130D29" w14:textId="77777777" w:rsidR="00DC0BFE" w:rsidRDefault="00DC0BFE" w:rsidP="00DC72E2">
      <w:pPr>
        <w:rPr>
          <w:rFonts w:ascii="Arial" w:hAnsi="Arial" w:cs="Arial"/>
        </w:rPr>
      </w:pPr>
    </w:p>
    <w:p w14:paraId="73589AA9" w14:textId="75475EF7" w:rsidR="00D0087A" w:rsidRPr="00D0087A" w:rsidRDefault="000D50DF" w:rsidP="00DC72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8033E75" w14:textId="5C024BD2" w:rsidR="00DC72E2" w:rsidRPr="00EB6466" w:rsidRDefault="00DC72E2" w:rsidP="00EB6466">
      <w:pPr>
        <w:jc w:val="center"/>
        <w:rPr>
          <w:rFonts w:ascii="Times New Roman" w:hAnsi="Times New Roman" w:cs="Times New Roman"/>
          <w:b/>
          <w:u w:val="single"/>
        </w:rPr>
      </w:pPr>
      <w:r w:rsidRPr="00EB6466">
        <w:rPr>
          <w:rFonts w:ascii="Times New Roman" w:hAnsi="Times New Roman" w:cs="Times New Roman"/>
          <w:b/>
          <w:u w:val="single"/>
        </w:rPr>
        <w:t>Work cited</w:t>
      </w:r>
    </w:p>
    <w:p w14:paraId="38900E5C" w14:textId="71D5E087" w:rsidR="0093449B" w:rsidRPr="00C4536E" w:rsidRDefault="0093449B" w:rsidP="00C45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Angell, S. Y., De Cock, K. M., &amp; Frieden, T. R. (2015). A public health approach to global management of hypertension. </w:t>
      </w:r>
      <w:r w:rsidRPr="00C4536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The Lancet</w:t>
      </w:r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C4536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385</w:t>
      </w:r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(9970), 825-827.</w:t>
      </w:r>
    </w:p>
    <w:p w14:paraId="351392A1" w14:textId="5C9C28F9" w:rsidR="009315A7" w:rsidRPr="00C4536E" w:rsidRDefault="009315A7" w:rsidP="00DC7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Whelton, P. K., Carey, R. M., </w:t>
      </w:r>
      <w:proofErr w:type="spellStart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Aronow</w:t>
      </w:r>
      <w:proofErr w:type="spellEnd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W. S., Casey, D. E., Collins, K. J., Himmelfarb, C. D., ... &amp; </w:t>
      </w:r>
      <w:proofErr w:type="spellStart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MacLaughlin</w:t>
      </w:r>
      <w:proofErr w:type="spellEnd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E. J. (2018). 2017 ACC/AHA/AAPA/ABC/ACPM/AGS/</w:t>
      </w:r>
      <w:proofErr w:type="spellStart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APhA</w:t>
      </w:r>
      <w:proofErr w:type="spellEnd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/ASH/ASPC/NMA/PCNA guideline for the prevention, detection, evaluation, and management of high blood pressure in adults: a report of the American College of Cardiology/American Heart Association Task Force on Clinical Practice Guidelines. </w:t>
      </w:r>
      <w:r w:rsidRPr="00C4536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Journal of the American College of Cardiology</w:t>
      </w:r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C4536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71</w:t>
      </w:r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(19), e127-e248.</w:t>
      </w:r>
    </w:p>
    <w:p w14:paraId="7F7FC101" w14:textId="227DD552" w:rsidR="00DC72E2" w:rsidRPr="00C4536E" w:rsidRDefault="00DC72E2" w:rsidP="00C45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Harris, J. K., Beatty, K., </w:t>
      </w:r>
      <w:proofErr w:type="spellStart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Leider</w:t>
      </w:r>
      <w:proofErr w:type="spellEnd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J. P., Knudson, A., Anderson, B. L., &amp; </w:t>
      </w:r>
      <w:proofErr w:type="spellStart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Meit</w:t>
      </w:r>
      <w:proofErr w:type="spellEnd"/>
      <w:r w:rsidRPr="00C45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M. (2016). The double disparity facing rural local health departments. </w:t>
      </w:r>
      <w:r w:rsidRPr="00C4536E">
        <w:rPr>
          <w:rFonts w:ascii="Times New Roman" w:hAnsi="Times New Roman" w:cs="Times New Roman"/>
          <w:i/>
          <w:iCs/>
          <w:sz w:val="20"/>
          <w:szCs w:val="20"/>
        </w:rPr>
        <w:t>Annual review of public health</w:t>
      </w:r>
      <w:r w:rsidRPr="00C4536E">
        <w:rPr>
          <w:rFonts w:ascii="Times New Roman" w:hAnsi="Times New Roman" w:cs="Times New Roman"/>
          <w:sz w:val="20"/>
          <w:szCs w:val="20"/>
        </w:rPr>
        <w:t>, </w:t>
      </w:r>
      <w:r w:rsidRPr="00C4536E">
        <w:rPr>
          <w:rFonts w:ascii="Times New Roman" w:hAnsi="Times New Roman" w:cs="Times New Roman"/>
          <w:i/>
          <w:iCs/>
          <w:sz w:val="20"/>
          <w:szCs w:val="20"/>
        </w:rPr>
        <w:t>37</w:t>
      </w:r>
      <w:r w:rsidRPr="00C4536E">
        <w:rPr>
          <w:rFonts w:ascii="Times New Roman" w:hAnsi="Times New Roman" w:cs="Times New Roman"/>
          <w:sz w:val="20"/>
          <w:szCs w:val="20"/>
        </w:rPr>
        <w:t>, 167-184.</w:t>
      </w:r>
    </w:p>
    <w:p w14:paraId="506D5E57" w14:textId="6789D0A5" w:rsidR="00EE5877" w:rsidRPr="00C4536E" w:rsidRDefault="00EE5877" w:rsidP="00C45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C4536E">
        <w:rPr>
          <w:rFonts w:ascii="Times New Roman" w:hAnsi="Times New Roman" w:cs="Times New Roman"/>
          <w:color w:val="000000"/>
          <w:sz w:val="20"/>
          <w:szCs w:val="20"/>
        </w:rPr>
        <w:t>Golino, H. F., Amaral, L. S. D. B., Duarte, S. F. P., Gomes, C. M. A., Soares, T. D. J., Reis, L. A. D., &amp; Santos, J. (2014). Predicting increased blood pressure using machine learning. Journal of obesity, 2014.</w:t>
      </w:r>
    </w:p>
    <w:p w14:paraId="2D16317E" w14:textId="34716E2D" w:rsidR="0044658C" w:rsidRPr="00C4536E" w:rsidRDefault="0044658C" w:rsidP="00C45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4536E">
        <w:rPr>
          <w:rFonts w:ascii="Times New Roman" w:hAnsi="Times New Roman" w:cs="Times New Roman"/>
          <w:color w:val="000000"/>
          <w:sz w:val="20"/>
          <w:szCs w:val="20"/>
        </w:rPr>
        <w:t xml:space="preserve">Centers for Disease Control and Prevention (CDC). (2019). National Health and Nutrition Examination Survey Questionnaire (NHANES). U.S. Department of Health and Human Services, Centers for Disease Control and Prevention. </w:t>
      </w:r>
      <w:hyperlink r:id="rId7" w:history="1">
        <w:r w:rsidRPr="00C4536E">
          <w:rPr>
            <w:rStyle w:val="Hyperlink"/>
            <w:rFonts w:ascii="Times New Roman" w:hAnsi="Times New Roman" w:cs="Times New Roman"/>
            <w:color w:val="1155CC"/>
            <w:sz w:val="20"/>
            <w:szCs w:val="20"/>
          </w:rPr>
          <w:t>https://wwwn.cdc.gov/nchs/nhanes/Default.aspx</w:t>
        </w:r>
      </w:hyperlink>
      <w:r w:rsidRPr="00C4536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sectPr w:rsidR="0044658C" w:rsidRPr="00C4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160A"/>
    <w:multiLevelType w:val="hybridMultilevel"/>
    <w:tmpl w:val="797E3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DE"/>
    <w:rsid w:val="0002012A"/>
    <w:rsid w:val="000A02DC"/>
    <w:rsid w:val="000D50DF"/>
    <w:rsid w:val="00110A8D"/>
    <w:rsid w:val="001413E2"/>
    <w:rsid w:val="0014327B"/>
    <w:rsid w:val="0015713F"/>
    <w:rsid w:val="001C1353"/>
    <w:rsid w:val="0025603D"/>
    <w:rsid w:val="0026180A"/>
    <w:rsid w:val="002628C8"/>
    <w:rsid w:val="002A6719"/>
    <w:rsid w:val="00300CC6"/>
    <w:rsid w:val="00330220"/>
    <w:rsid w:val="003562E7"/>
    <w:rsid w:val="003708BE"/>
    <w:rsid w:val="003A1F95"/>
    <w:rsid w:val="003B5EB5"/>
    <w:rsid w:val="003C6210"/>
    <w:rsid w:val="003D51A2"/>
    <w:rsid w:val="00406E1F"/>
    <w:rsid w:val="00436389"/>
    <w:rsid w:val="00437675"/>
    <w:rsid w:val="0044658C"/>
    <w:rsid w:val="00495452"/>
    <w:rsid w:val="004E5651"/>
    <w:rsid w:val="004F5394"/>
    <w:rsid w:val="00502184"/>
    <w:rsid w:val="005357D5"/>
    <w:rsid w:val="005A632A"/>
    <w:rsid w:val="005D3B85"/>
    <w:rsid w:val="005D784E"/>
    <w:rsid w:val="005E5EDE"/>
    <w:rsid w:val="006978AD"/>
    <w:rsid w:val="006E5B8E"/>
    <w:rsid w:val="00710B3F"/>
    <w:rsid w:val="00721309"/>
    <w:rsid w:val="00731223"/>
    <w:rsid w:val="00731256"/>
    <w:rsid w:val="007A20F8"/>
    <w:rsid w:val="007C7900"/>
    <w:rsid w:val="007E0103"/>
    <w:rsid w:val="007F7E85"/>
    <w:rsid w:val="0082358C"/>
    <w:rsid w:val="008303AC"/>
    <w:rsid w:val="008A0089"/>
    <w:rsid w:val="008A345F"/>
    <w:rsid w:val="008B06CD"/>
    <w:rsid w:val="008B74B5"/>
    <w:rsid w:val="008D056E"/>
    <w:rsid w:val="008E25E9"/>
    <w:rsid w:val="008E5487"/>
    <w:rsid w:val="009315A7"/>
    <w:rsid w:val="0093449B"/>
    <w:rsid w:val="009A5882"/>
    <w:rsid w:val="00A45295"/>
    <w:rsid w:val="00AC0076"/>
    <w:rsid w:val="00AC64D8"/>
    <w:rsid w:val="00B76ACE"/>
    <w:rsid w:val="00B930B1"/>
    <w:rsid w:val="00BD237A"/>
    <w:rsid w:val="00BD65F9"/>
    <w:rsid w:val="00C041FB"/>
    <w:rsid w:val="00C04A88"/>
    <w:rsid w:val="00C4536E"/>
    <w:rsid w:val="00C75666"/>
    <w:rsid w:val="00C76217"/>
    <w:rsid w:val="00C8084E"/>
    <w:rsid w:val="00C830C3"/>
    <w:rsid w:val="00C86CB4"/>
    <w:rsid w:val="00CB7C42"/>
    <w:rsid w:val="00CC331E"/>
    <w:rsid w:val="00CD681E"/>
    <w:rsid w:val="00D0087A"/>
    <w:rsid w:val="00D16D50"/>
    <w:rsid w:val="00D84B25"/>
    <w:rsid w:val="00DA0E4E"/>
    <w:rsid w:val="00DB39F5"/>
    <w:rsid w:val="00DC0BFE"/>
    <w:rsid w:val="00DC72E2"/>
    <w:rsid w:val="00DE1A01"/>
    <w:rsid w:val="00DF4626"/>
    <w:rsid w:val="00E6158A"/>
    <w:rsid w:val="00E97003"/>
    <w:rsid w:val="00EB6466"/>
    <w:rsid w:val="00EE5877"/>
    <w:rsid w:val="00F42E07"/>
    <w:rsid w:val="00F95AE4"/>
    <w:rsid w:val="00F96DC6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BE0E"/>
  <w15:chartTrackingRefBased/>
  <w15:docId w15:val="{F12C5CAE-CD7E-4132-9A6B-C64FF81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465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Buehler</dc:creator>
  <cp:keywords/>
  <dc:description/>
  <cp:lastModifiedBy>Eric Buehler</cp:lastModifiedBy>
  <cp:revision>75</cp:revision>
  <dcterms:created xsi:type="dcterms:W3CDTF">2019-04-11T00:47:00Z</dcterms:created>
  <dcterms:modified xsi:type="dcterms:W3CDTF">2019-04-11T03:57:00Z</dcterms:modified>
</cp:coreProperties>
</file>