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AC3" w:rsidRDefault="00E863FD">
      <w:pPr>
        <w:tabs>
          <w:tab w:val="left" w:pos="3679"/>
          <w:tab w:val="left" w:pos="8712"/>
        </w:tabs>
        <w:spacing w:before="39"/>
        <w:ind w:left="100"/>
        <w:rPr>
          <w:sz w:val="24"/>
        </w:rPr>
      </w:pPr>
      <w:r>
        <w:rPr>
          <w:sz w:val="24"/>
        </w:rPr>
        <w:t>CPE 403</w:t>
      </w:r>
      <w:r>
        <w:rPr>
          <w:sz w:val="24"/>
        </w:rPr>
        <w:tab/>
        <w:t>ADV EMB SYS DES</w:t>
      </w:r>
      <w:r>
        <w:rPr>
          <w:sz w:val="24"/>
        </w:rPr>
        <w:tab/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201</w:t>
      </w:r>
      <w:r w:rsidR="00383D9E">
        <w:rPr>
          <w:sz w:val="24"/>
        </w:rPr>
        <w:t>9</w:t>
      </w:r>
    </w:p>
    <w:p w:rsidR="000B3AC3" w:rsidRDefault="000B3AC3">
      <w:pPr>
        <w:pStyle w:val="BodyText"/>
        <w:rPr>
          <w:sz w:val="24"/>
        </w:rPr>
      </w:pPr>
    </w:p>
    <w:p w:rsidR="000B3AC3" w:rsidRDefault="00E863FD">
      <w:pPr>
        <w:pStyle w:val="BodyText"/>
        <w:spacing w:before="182"/>
        <w:ind w:left="100"/>
      </w:pPr>
      <w:r>
        <w:t>TITLE:</w:t>
      </w:r>
      <w:r w:rsidR="00383D9E">
        <w:t xml:space="preserve"> Midterm I (I2C)</w:t>
      </w: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spacing w:before="3"/>
        <w:rPr>
          <w:sz w:val="26"/>
        </w:rPr>
      </w:pPr>
    </w:p>
    <w:p w:rsidR="000B3AC3" w:rsidRDefault="00E863FD" w:rsidP="00383D9E">
      <w:pPr>
        <w:pStyle w:val="BodyText"/>
        <w:ind w:left="101"/>
      </w:pPr>
      <w:r>
        <w:t>GOAL:</w:t>
      </w:r>
      <w:r w:rsidR="00383D9E">
        <w:t xml:space="preserve"> Interface the MPU6050 IMU module with the </w:t>
      </w:r>
      <w:proofErr w:type="spellStart"/>
      <w:r w:rsidR="00383D9E">
        <w:t>Tiva</w:t>
      </w:r>
      <w:proofErr w:type="spellEnd"/>
      <w:r w:rsidR="00383D9E">
        <w:t xml:space="preserve"> C TM4C123GH6PM microcontroller using I2C given multiple tasks.  </w:t>
      </w:r>
      <w:bookmarkStart w:id="0" w:name="_GoBack"/>
      <w:bookmarkEnd w:id="0"/>
    </w:p>
    <w:p w:rsidR="00383D9E" w:rsidRDefault="00383D9E">
      <w:pPr>
        <w:pStyle w:val="BodyText"/>
        <w:ind w:left="100"/>
      </w:pPr>
    </w:p>
    <w:p w:rsidR="00383D9E" w:rsidRDefault="00383D9E" w:rsidP="00383D9E">
      <w:pPr>
        <w:pStyle w:val="BodyText"/>
        <w:numPr>
          <w:ilvl w:val="0"/>
          <w:numId w:val="3"/>
        </w:numPr>
      </w:pPr>
      <w:r w:rsidRPr="00383D9E">
        <w:rPr>
          <w:u w:val="single"/>
        </w:rPr>
        <w:t>Task 1</w:t>
      </w:r>
      <w:r>
        <w:t xml:space="preserve">: Interface the given MPU6050 IMU using I2C protocol to </w:t>
      </w:r>
      <w:proofErr w:type="spellStart"/>
      <w:r>
        <w:t>TivaC</w:t>
      </w:r>
      <w:proofErr w:type="spellEnd"/>
      <w:r>
        <w:t xml:space="preserve">. Print all accelerometer and gyro values on to the serial terminal </w:t>
      </w:r>
    </w:p>
    <w:p w:rsidR="00383D9E" w:rsidRDefault="00383D9E" w:rsidP="00383D9E">
      <w:pPr>
        <w:pStyle w:val="BodyText"/>
        <w:numPr>
          <w:ilvl w:val="0"/>
          <w:numId w:val="3"/>
        </w:numPr>
      </w:pPr>
      <w:r w:rsidRPr="00383D9E">
        <w:rPr>
          <w:u w:val="single"/>
        </w:rPr>
        <w:t>Task 2</w:t>
      </w:r>
      <w:r>
        <w:t xml:space="preserve">: Interface the given MPU6050 IMU using I2C protocol to </w:t>
      </w:r>
      <w:proofErr w:type="spellStart"/>
      <w:r>
        <w:t>TivaC</w:t>
      </w:r>
      <w:proofErr w:type="spellEnd"/>
      <w:r>
        <w:t>. Plot all accelerometer and gyro values on to a graph.</w:t>
      </w:r>
    </w:p>
    <w:p w:rsidR="00383D9E" w:rsidRDefault="00383D9E" w:rsidP="00383D9E">
      <w:pPr>
        <w:pStyle w:val="BodyText"/>
        <w:numPr>
          <w:ilvl w:val="0"/>
          <w:numId w:val="3"/>
        </w:numPr>
      </w:pPr>
      <w:r w:rsidRPr="00383D9E">
        <w:rPr>
          <w:u w:val="single"/>
        </w:rPr>
        <w:t>Task 3</w:t>
      </w:r>
      <w:r>
        <w:t xml:space="preserve">: </w:t>
      </w:r>
      <w:r>
        <w:t xml:space="preserve">Implement a complementary filter to filter the raw accelerometer and gyro values. Print all raw and filtered accelerometer and gyro values on to the serial terminal. Implement the filter using </w:t>
      </w:r>
      <w:proofErr w:type="spellStart"/>
      <w:r>
        <w:t>IQMath</w:t>
      </w:r>
      <w:proofErr w:type="spellEnd"/>
      <w:r>
        <w:t xml:space="preserve"> Library.</w:t>
      </w:r>
    </w:p>
    <w:p w:rsidR="00383D9E" w:rsidRDefault="00383D9E" w:rsidP="00383D9E">
      <w:pPr>
        <w:pStyle w:val="BodyText"/>
        <w:numPr>
          <w:ilvl w:val="0"/>
          <w:numId w:val="3"/>
        </w:numPr>
      </w:pPr>
      <w:r w:rsidRPr="00383D9E">
        <w:rPr>
          <w:u w:val="single"/>
        </w:rPr>
        <w:t>Task 4</w:t>
      </w:r>
      <w:r>
        <w:t xml:space="preserve">: </w:t>
      </w:r>
      <w:r>
        <w:t xml:space="preserve">Implement a complementary filter to filter the raw accelerometer and gyro values. Plot all raw and filtered accelerometer and gyro values on to a </w:t>
      </w:r>
      <w:r>
        <w:t>g</w:t>
      </w:r>
      <w:r>
        <w:t>raph</w:t>
      </w:r>
      <w:r>
        <w:t>.</w:t>
      </w:r>
    </w:p>
    <w:p w:rsidR="00383D9E" w:rsidRDefault="00383D9E" w:rsidP="00383D9E">
      <w:pPr>
        <w:pStyle w:val="BodyText"/>
        <w:spacing w:before="1" w:line="568" w:lineRule="auto"/>
        <w:ind w:right="5364"/>
        <w:rPr>
          <w:w w:val="105"/>
        </w:rPr>
      </w:pPr>
    </w:p>
    <w:p w:rsidR="00383D9E" w:rsidRPr="00383D9E" w:rsidRDefault="00E863FD" w:rsidP="00383D9E">
      <w:pPr>
        <w:pStyle w:val="BodyText"/>
        <w:spacing w:before="1"/>
        <w:ind w:left="101" w:right="5371"/>
      </w:pPr>
      <w:r>
        <w:rPr>
          <w:w w:val="105"/>
        </w:rPr>
        <w:t>DELIVERABLES:</w:t>
      </w:r>
      <w:r w:rsidR="00383D9E">
        <w:t xml:space="preserve"> </w:t>
      </w:r>
      <w:r w:rsidR="00110C10">
        <w:t xml:space="preserve">The tasks shown above are the deliverables and they are completed. </w:t>
      </w:r>
    </w:p>
    <w:p w:rsidR="000B3AC3" w:rsidRDefault="000B3AC3">
      <w:pPr>
        <w:pStyle w:val="BodyText"/>
        <w:spacing w:before="3"/>
        <w:rPr>
          <w:sz w:val="26"/>
        </w:rPr>
      </w:pPr>
    </w:p>
    <w:p w:rsidR="000B3AC3" w:rsidRDefault="00E863FD">
      <w:pPr>
        <w:pStyle w:val="BodyText"/>
        <w:ind w:left="100"/>
      </w:pPr>
      <w:r>
        <w:t>COMPONENTS:</w:t>
      </w:r>
      <w:r w:rsidR="00110C10">
        <w:t xml:space="preserve"> </w:t>
      </w:r>
      <w:proofErr w:type="spellStart"/>
      <w:r w:rsidR="00110C10">
        <w:t>Tiva</w:t>
      </w:r>
      <w:proofErr w:type="spellEnd"/>
      <w:r w:rsidR="00110C10">
        <w:t xml:space="preserve"> C TM4C123GH6PM microcontroller, MPU6050 IMU, jumper wires</w:t>
      </w:r>
    </w:p>
    <w:p w:rsidR="000B3AC3" w:rsidRDefault="000B3AC3">
      <w:pPr>
        <w:pStyle w:val="BodyText"/>
        <w:spacing w:before="2"/>
        <w:rPr>
          <w:sz w:val="30"/>
        </w:rPr>
      </w:pPr>
    </w:p>
    <w:p w:rsidR="000B3AC3" w:rsidRDefault="00110C10">
      <w:pPr>
        <w:pStyle w:val="BodyText"/>
        <w:spacing w:before="1" w:line="285" w:lineRule="auto"/>
        <w:ind w:left="100" w:right="332"/>
      </w:pPr>
      <w:r>
        <w:t xml:space="preserve">The main components used in this project were the </w:t>
      </w:r>
      <w:proofErr w:type="spellStart"/>
      <w:r>
        <w:t>TivaC</w:t>
      </w:r>
      <w:proofErr w:type="spellEnd"/>
      <w:r>
        <w:t xml:space="preserve"> microcontroller and the MPU6050 module. The i2c interface was used to communicate between the two devices. To initialize communication between the two devices, the I2C module </w:t>
      </w:r>
      <w:proofErr w:type="gramStart"/>
      <w:r>
        <w:t>has to</w:t>
      </w:r>
      <w:proofErr w:type="gramEnd"/>
      <w:r>
        <w:t xml:space="preserve"> be initialized, and I did so by implementing a function that enables the i2c peripheral and configured pins for Rx and Tx.</w:t>
      </w:r>
      <w:r w:rsidR="009D3B67">
        <w:t xml:space="preserve"> Other modules that were initialized were the UART module (for displaying values) and the MPU6050 module given by the function MPU6050</w:t>
      </w:r>
      <w:proofErr w:type="gramStart"/>
      <w:r w:rsidR="009D3B67">
        <w:t>Example(</w:t>
      </w:r>
      <w:proofErr w:type="gramEnd"/>
      <w:r w:rsidR="009D3B67">
        <w:t xml:space="preserve">). The next step would be to configure the MPU6050 module. By </w:t>
      </w:r>
      <w:proofErr w:type="gramStart"/>
      <w:r w:rsidR="009D3B67">
        <w:t>default</w:t>
      </w:r>
      <w:proofErr w:type="gramEnd"/>
      <w:r w:rsidR="009D3B67">
        <w:t xml:space="preserve"> that gyroscope is set to +/- 2g and the accelerometer is set to </w:t>
      </w:r>
      <w:r w:rsidR="008078CE">
        <w:t>+/-</w:t>
      </w:r>
      <w:r w:rsidR="009D3B67">
        <w:t xml:space="preserve">250deg/s. In order to configure the MPU, registers ACCEL_CONFIG and GYRO_CONFIG are </w:t>
      </w:r>
      <w:proofErr w:type="gramStart"/>
      <w:r w:rsidR="009D3B67">
        <w:t>used</w:t>
      </w:r>
      <w:proofErr w:type="gramEnd"/>
      <w:r w:rsidR="009D3B67">
        <w:t xml:space="preserve"> and they can be configured up to +/-16g for the sensitivity of the accelerometer or up to </w:t>
      </w:r>
      <w:r w:rsidR="008078CE">
        <w:t>+/-2000deg/s for the gyroscope. The PWR_MGMT_1 register is also configured in order to configure the power mode of the MPU.</w:t>
      </w:r>
      <w:r w:rsidR="009D3B67">
        <w:t xml:space="preserve"> </w:t>
      </w:r>
    </w:p>
    <w:p w:rsidR="000B3AC3" w:rsidRDefault="000B3AC3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8078CE" w:rsidRDefault="008078CE">
      <w:pPr>
        <w:pStyle w:val="BodyText"/>
        <w:spacing w:before="10"/>
        <w:rPr>
          <w:sz w:val="25"/>
        </w:rPr>
      </w:pPr>
    </w:p>
    <w:p w:rsidR="000B3AC3" w:rsidRDefault="00E863FD">
      <w:pPr>
        <w:pStyle w:val="BodyText"/>
        <w:ind w:left="100"/>
      </w:pPr>
      <w:r>
        <w:lastRenderedPageBreak/>
        <w:t>SCHEMATICS:</w:t>
      </w:r>
    </w:p>
    <w:p w:rsidR="008078CE" w:rsidRDefault="008078CE">
      <w:pPr>
        <w:pStyle w:val="BodyText"/>
        <w:ind w:left="100"/>
      </w:pPr>
    </w:p>
    <w:p w:rsidR="008078CE" w:rsidRDefault="008078CE">
      <w:pPr>
        <w:pStyle w:val="BodyText"/>
        <w:ind w:left="100"/>
      </w:pPr>
      <w:r>
        <w:t>MPU6050</w:t>
      </w:r>
    </w:p>
    <w:p w:rsidR="008078CE" w:rsidRDefault="008078CE">
      <w:pPr>
        <w:pStyle w:val="BodyText"/>
        <w:ind w:left="100"/>
      </w:pPr>
      <w:r>
        <w:rPr>
          <w:noProof/>
        </w:rPr>
        <w:drawing>
          <wp:inline distT="0" distB="0" distL="0" distR="0" wp14:anchorId="7F681C8E" wp14:editId="2FF184AF">
            <wp:extent cx="60833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C3" w:rsidRDefault="000B3AC3">
      <w:pPr>
        <w:pStyle w:val="BodyText"/>
        <w:rPr>
          <w:sz w:val="30"/>
        </w:rPr>
      </w:pPr>
    </w:p>
    <w:p w:rsidR="000B3AC3" w:rsidRDefault="008078CE">
      <w:pPr>
        <w:pStyle w:val="BodyText"/>
        <w:spacing w:before="3"/>
        <w:rPr>
          <w:sz w:val="26"/>
        </w:rPr>
      </w:pPr>
      <w:r>
        <w:rPr>
          <w:sz w:val="26"/>
        </w:rPr>
        <w:t>TIVA C TM4C123GH6PM (pin outs)</w:t>
      </w:r>
    </w:p>
    <w:p w:rsidR="008078CE" w:rsidRDefault="008078CE">
      <w:pPr>
        <w:pStyle w:val="BodyText"/>
        <w:spacing w:before="3"/>
        <w:rPr>
          <w:sz w:val="26"/>
        </w:rPr>
      </w:pPr>
      <w:r>
        <w:rPr>
          <w:noProof/>
        </w:rPr>
        <w:drawing>
          <wp:inline distT="0" distB="0" distL="0" distR="0" wp14:anchorId="7FEC3F28" wp14:editId="340F5DE8">
            <wp:extent cx="608330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  <w:r>
        <w:rPr>
          <w:sz w:val="26"/>
        </w:rPr>
        <w:lastRenderedPageBreak/>
        <w:t xml:space="preserve">Simulation images: </w:t>
      </w: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B58B249">
            <wp:simplePos x="0" y="0"/>
            <wp:positionH relativeFrom="column">
              <wp:posOffset>-737235</wp:posOffset>
            </wp:positionH>
            <wp:positionV relativeFrom="paragraph">
              <wp:posOffset>245110</wp:posOffset>
            </wp:positionV>
            <wp:extent cx="7599680" cy="44862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68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</w:rPr>
        <w:t>Task 1-2</w:t>
      </w: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  <w:r>
        <w:rPr>
          <w:noProof/>
        </w:rPr>
        <w:drawing>
          <wp:inline distT="0" distB="0" distL="0" distR="0" wp14:anchorId="0013D277" wp14:editId="3666F999">
            <wp:extent cx="44577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EBB80">
            <wp:simplePos x="0" y="0"/>
            <wp:positionH relativeFrom="column">
              <wp:posOffset>-680085</wp:posOffset>
            </wp:positionH>
            <wp:positionV relativeFrom="paragraph">
              <wp:posOffset>196215</wp:posOffset>
            </wp:positionV>
            <wp:extent cx="7546340" cy="50006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</w:rPr>
        <w:t>Task 3-4</w:t>
      </w: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  <w:r>
        <w:rPr>
          <w:noProof/>
        </w:rPr>
        <w:drawing>
          <wp:inline distT="0" distB="0" distL="0" distR="0" wp14:anchorId="2386B096" wp14:editId="2A18E7D8">
            <wp:extent cx="46196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DC5CAB" w:rsidRDefault="00DC5CAB">
      <w:pPr>
        <w:pStyle w:val="BodyText"/>
        <w:spacing w:before="3"/>
        <w:rPr>
          <w:sz w:val="26"/>
        </w:rPr>
      </w:pPr>
    </w:p>
    <w:p w:rsidR="00DC5CAB" w:rsidRDefault="00DC5CAB">
      <w:pPr>
        <w:pStyle w:val="BodyText"/>
        <w:spacing w:before="3"/>
        <w:rPr>
          <w:sz w:val="26"/>
        </w:rPr>
      </w:pPr>
    </w:p>
    <w:p w:rsidR="00DC5CAB" w:rsidRDefault="00DC5CAB">
      <w:pPr>
        <w:pStyle w:val="BodyText"/>
        <w:spacing w:before="3"/>
        <w:rPr>
          <w:sz w:val="26"/>
        </w:rPr>
      </w:pPr>
    </w:p>
    <w:p w:rsidR="00DC5CAB" w:rsidRDefault="00DC5CAB">
      <w:pPr>
        <w:pStyle w:val="BodyText"/>
        <w:spacing w:before="3"/>
        <w:rPr>
          <w:sz w:val="26"/>
        </w:rPr>
      </w:pPr>
      <w:r>
        <w:rPr>
          <w:sz w:val="26"/>
        </w:rPr>
        <w:lastRenderedPageBreak/>
        <w:t>Schematic</w:t>
      </w:r>
    </w:p>
    <w:p w:rsidR="00DC5CAB" w:rsidRDefault="00DC5CAB">
      <w:pPr>
        <w:pStyle w:val="BodyText"/>
        <w:spacing w:before="3"/>
        <w:rPr>
          <w:sz w:val="26"/>
        </w:rPr>
      </w:pPr>
    </w:p>
    <w:p w:rsidR="00DC5CAB" w:rsidRDefault="00DC5CAB">
      <w:pPr>
        <w:pStyle w:val="BodyText"/>
        <w:spacing w:before="3"/>
        <w:rPr>
          <w:sz w:val="26"/>
        </w:rPr>
      </w:pPr>
      <w:r>
        <w:rPr>
          <w:noProof/>
        </w:rPr>
        <w:drawing>
          <wp:inline distT="0" distB="0" distL="0" distR="0" wp14:anchorId="4341FCB1" wp14:editId="415B1965">
            <wp:extent cx="6083300" cy="410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8078CE" w:rsidRDefault="008078CE">
      <w:pPr>
        <w:pStyle w:val="BodyText"/>
        <w:spacing w:before="3"/>
        <w:rPr>
          <w:sz w:val="26"/>
        </w:rPr>
      </w:pPr>
    </w:p>
    <w:p w:rsidR="000B3AC3" w:rsidRDefault="00E863FD">
      <w:pPr>
        <w:pStyle w:val="BodyText"/>
        <w:ind w:left="100"/>
      </w:pPr>
      <w:r>
        <w:t>IIMPLEMENTATION:</w:t>
      </w:r>
    </w:p>
    <w:p w:rsidR="000B3AC3" w:rsidRDefault="000B3AC3">
      <w:pPr>
        <w:pStyle w:val="BodyText"/>
        <w:spacing w:before="2"/>
        <w:rPr>
          <w:sz w:val="30"/>
        </w:rPr>
      </w:pPr>
    </w:p>
    <w:p w:rsidR="000B3AC3" w:rsidRDefault="000B3AC3">
      <w:pPr>
        <w:pStyle w:val="BodyText"/>
        <w:spacing w:before="10"/>
        <w:rPr>
          <w:sz w:val="25"/>
        </w:rPr>
      </w:pPr>
    </w:p>
    <w:p w:rsidR="000B3AC3" w:rsidRDefault="00E863FD">
      <w:pPr>
        <w:pStyle w:val="BodyText"/>
        <w:spacing w:before="1"/>
        <w:ind w:left="100"/>
      </w:pPr>
      <w:r>
        <w:t>CODE:</w:t>
      </w:r>
    </w:p>
    <w:p w:rsidR="00E95547" w:rsidRDefault="00E95547">
      <w:pPr>
        <w:pStyle w:val="BodyText"/>
        <w:spacing w:before="1"/>
        <w:ind w:left="100"/>
      </w:pPr>
    </w:p>
    <w:p w:rsidR="00E95547" w:rsidRDefault="00E95547">
      <w:pPr>
        <w:pStyle w:val="BodyText"/>
        <w:spacing w:before="1"/>
        <w:ind w:left="100"/>
      </w:pPr>
      <w:r w:rsidRPr="00E95547">
        <w:rPr>
          <w:u w:val="single"/>
        </w:rPr>
        <w:t>Task 1-2</w:t>
      </w:r>
      <w:r>
        <w:t xml:space="preserve">: 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/*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Author Name: John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Patrick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Buen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Midterm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1 Code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Date: 10/31/2019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*/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/*******************************************************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Goal: Interface with MPU6050 IMU module using I2C given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various tasks.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Steps: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Task 1: Interface the given MPU6050 IMU using I2C protocol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TivaC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. Print all accelerometer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the serial terminal.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lastRenderedPageBreak/>
        <w:t xml:space="preserve">         Task 2: Interface the given MPU6050 IMU using I2C protocol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TivaC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. Plot all accelerometer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a Graph (you can use any graphing tool).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Task 3: Implement a complementary filter to filter the raw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values. Print all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raw and filtered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the serial terminal. Implement the filter using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IQMath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Library.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Task 4: Implement a complementary filter to filter the raw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values. Plot all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raw and filtered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a Graph (you can use any graphing tool).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******************************************************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Chip type           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: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ARM TM4C123GH6PM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Tiva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C)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Program type        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: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Firmware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Core Clock frequency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: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80.000000 MHz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*******************************************************/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stdlib.h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stdarg.h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stdbool.h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stdint.h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/hw_i2c.h"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hw_memmap.h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hw_types.h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hw_gpio.h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hw_ints.h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hw_sysctl.h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/i2c.h"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sysctl.h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gpio.h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pin_map.h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uart.h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debug.h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interrupt.h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rom.h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rom_map.h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sensorlib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/i2cm_drv.c"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sensorlib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/hw_mpu6050.h"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sensorlib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/mpu6050.h"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uartstdio.h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//global variables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volatile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bool g_bMPU6050Done;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tI2CMInstance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sI2CInst;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//interrupt subroutine for I2C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I2CIntHandler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I2CMIntHandler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(&amp;sI2CInst);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InitI2C0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I2C module 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SYSCTL_PERIPH_I2C0);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//reset module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SysCtlPeripheralReset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SYSCTL_PERIPH_I2C0);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lastRenderedPageBreak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GPIO peripheral that contains I2C 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SYSCTL_PERIPH_GPIOB);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 Configure the pin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muxing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for I2C0 functions on port B2 and B3.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GPIO_PB2_I2C0SCL);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GPIO_PB3_I2C0SDA);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Select the I2C function for these pins.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GPIOPinTypeI2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CSCL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GPIO_PORTB_BASE, GPIO_PIN_2);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GPIOPinTypeI2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GPIO_PORTB_BASE, GPIO_PIN_3);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Enable and initialize the I2C0 master module.  Use the system clock for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the I2C0 module. The last parameter sets the I2C data transfer rate.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If false, the data rate is set to 100kbps and if true the data rate will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be set to 400kbps.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CMasterInitExpClk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I2C0_BASE, 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(), true);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//clear I2C FIFOs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HWREG(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I2C0_BASE + I2C_O_FIFOCTL) = 80008000;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Initialize the I2C master driver.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CMInit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&amp;sI2CInst, I2C0_BASE, INT_I2C0, 0xff, 0xff, 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());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UART_Init_Config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//using UART module 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SYSCTL_PERIPH_UART0);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UART0 peripheral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SYSCTL_PERIPH_GPIOA);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GPIOA peripheral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//Configure pins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Rx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Tx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for UART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GPIO_PA0_U0RX);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GPIO_PA1_U0TX);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GPIOPinTypeUART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GPIO_PORTA_BASE, GPIO_PIN_0 | GPIO_PIN_1);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UARTClockSourceSet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UART0_BASE, UART_CLOCK_PIOSC);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UARTStdioConfig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0, 115200, 16000000);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//using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baudrate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of 115200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Callback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pvCallbackData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uint_fast8_t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ui8Status)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See if an error occurred.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(ui8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Status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= I2CM_STATUS_SUCCESS)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An error occurred, so handle it here if required.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Indicate that the MPU6050 transaction has completed.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true;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//MPU6050 Example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MPU6050Example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3],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[3];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tMPU6050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sMPU6050;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Initialize the MPU6050. This code assumes that the I2C master instance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has already been initialized.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Init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&amp;sI2CInst, 0x68,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Configure the MPU6050 for +/- 4 g accelerometer range.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ReadModifyWrite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MPU6050_O_ACCEL_CONFIG, ~MPU6050_ACCEL_CONFIG_AFS_SEL_M,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                   MPU6050_ACCEL_CONFIG_AFS_SEL_4G,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turn on the MPU6050 (power on)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ReadModifyWrite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MPU6050_O_PWR_MGMT_1, 0x00, 0x00,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Loop forever keep reading data from MPU6050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(1)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Request another reading from the MPU6050.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DataRead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Get the new accelerometer and gyroscope readings.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DataAccelGetFloat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DataGyroGetFloat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//display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Accel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terminal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"ACCEL: X: %d,\t   Y: %d,\t   Z: %d\n"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"GYRO:  X: %d,\t   Y: %d,\t   Z: %d\n"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SysCtlDelay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()/10);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main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SYSCTL_SYSDIV_1 | SYSCTL_USE_PLL | SYSCTL_OSC_INT | SYSCTL_XTAL_16MHZ);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//call InitI2C0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InitI2C0();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//call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UART_Init_Config</w:t>
      </w:r>
      <w:proofErr w:type="spellEnd"/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UART_Init_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Config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//call MPU6050Example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lastRenderedPageBreak/>
        <w:t xml:space="preserve">    MPU6050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Example(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>
      <w:pPr>
        <w:pStyle w:val="BodyText"/>
        <w:spacing w:before="1"/>
        <w:ind w:left="100"/>
      </w:pPr>
    </w:p>
    <w:p w:rsidR="00E95547" w:rsidRDefault="00E95547" w:rsidP="00E95547">
      <w:pPr>
        <w:pStyle w:val="BodyText"/>
        <w:tabs>
          <w:tab w:val="left" w:pos="1455"/>
        </w:tabs>
        <w:rPr>
          <w:sz w:val="30"/>
        </w:rPr>
      </w:pPr>
    </w:p>
    <w:p w:rsidR="00E95547" w:rsidRDefault="00E95547" w:rsidP="00E95547">
      <w:pPr>
        <w:pStyle w:val="BodyText"/>
        <w:tabs>
          <w:tab w:val="left" w:pos="1455"/>
        </w:tabs>
        <w:rPr>
          <w:sz w:val="30"/>
        </w:rPr>
      </w:pPr>
    </w:p>
    <w:p w:rsidR="00E95547" w:rsidRDefault="00E95547" w:rsidP="00E95547">
      <w:pPr>
        <w:pStyle w:val="BodyText"/>
        <w:tabs>
          <w:tab w:val="left" w:pos="1455"/>
        </w:tabs>
      </w:pPr>
      <w:r w:rsidRPr="00E95547">
        <w:rPr>
          <w:u w:val="single"/>
        </w:rPr>
        <w:t>Task 3-4</w:t>
      </w:r>
      <w:r>
        <w:t xml:space="preserve">: 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/*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Author Name: John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Patrick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Buen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Midterm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1 Code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Date: 10/31/2019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*/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/*******************************************************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Goal: Interface with MPU6050 IMU module using I2C given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various tasks.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Steps: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Task 1: Interface the given MPU6050 IMU using I2C protocol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TivaC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. Print all accelerometer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the serial terminal.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Task 2: Interface the given MPU6050 IMU using I2C protocol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TivaC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. Plot all accelerometer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a Graph (you can use any graphing tool).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Task 3: Implement a complementary filter to filter the raw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values. Print all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raw and filtered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the serial terminal. Implement the filter using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IQMath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Library.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Task 4: Implement a complementary filter to filter the raw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values. Plot all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               raw and filtered accelerometer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to a Graph (you can use any graphing tool).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******************************************************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Chip type           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: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ARM TM4C123GH6PM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Tiva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C)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Program type        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: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Firmware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Core Clock frequency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 :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80.000000 MHz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*******************************************************/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stdlib.h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stdarg.h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stdbool.h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stdint.h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math.h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&gt;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/hw_i2c.h"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hw_memmap.h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hw_types.h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hw_gpio.h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hw_ints.h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hw_sysctl.h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/i2c.h"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sysctl.h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gpio.h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pin_map.h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uart.h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debug.h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interrupt.h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rom.h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driverlib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rom_map.h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sensorlib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/i2cm_drv.c"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sensorlib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/hw_mpu6050.h"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sensorlib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/mpu6050.h"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uartstdio.h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IQmath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IQmathLib.h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define and configurations of accelerometer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and gyroscope modules on MPU6050 as well as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sample rate, ratio(180deg/3.14), and pi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#define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ACCELEROMETER_SENSITIVITY 8192.0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#define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GYROSCOPE_SENSITIVITY 131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#define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SAMPLE_RATE 0.01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#define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RATIO (180/3.14)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bidi="ar-SA"/>
        </w:rPr>
        <w:t>#define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ar-SA"/>
        </w:rPr>
        <w:t xml:space="preserve"> M_PI 3.14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volatile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bool g_bMPU6050Done;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tI2CMInstance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sI2CInst;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//I2C interrupt subroutine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I2CIntHandler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I2CMIntHandler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(&amp;sI2CInst);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InitI2C0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I2C module 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SYSCTL_PERIPH_I2C0);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//reset module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SysCtlPeripheralReset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SYSCTL_PERIPH_I2C0);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GPIO peripheral that contains I2C 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SYSCTL_PERIPH_GPIOB);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 Configure the pin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muxing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for I2C0 functions on port B2 and B3.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GPIO_PB2_I2C0SCL);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GPIO_PB3_I2C0SDA);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Select the I2C function for these pins.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GPIOPinTypeI2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CSCL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GPIO_PORTB_BASE, GPIO_PIN_2);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GPIOPinTypeI2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GPIO_PORTB_BASE, GPIO_PIN_3);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Enable and initialize the I2C0 master module.  Use the system clock for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 the I2C0 module. The last parameter sets the I2C data transfer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ratioe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 If false, the data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ratioe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is set to 100kbps and if true the data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ratioe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will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be set to 400kbps.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CMasterInitExpClk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I2C0_BASE, 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(), true);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//clear I2C FIFOs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HWREG(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I2C0_BASE + I2C_O_FIFOCTL) = 80008000;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Initialize the I2C master driver.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I2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CMInit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&amp;sI2CInst, I2C0_BASE, INT_I2C0, 0xff, 0xff, 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());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UART_Init_Config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//using UART module 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SYSCTL_PERIPH_UART0);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UART0 peripheral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SysCtlPeripheralEnable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SYSCTL_PERIPH_GPIOA);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//enable GPIOA peripheral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//Configure pins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Rx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Tx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for UART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GPIO_PA0_U0RX);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GPIOPinConfigure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GPIO_PA1_U0TX);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GPIOPinTypeUART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GPIO_PORTA_BASE, GPIO_PIN_0 | GPIO_PIN_1);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UARTClockSourceSet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UART0_BASE, UART_CLOCK_PIOSC);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UARTStdioConfig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0, 115200, 16000000);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//using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baudratioe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of 115200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Callback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pvCallbackData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uint_fast8_t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ui8Status)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See if an error occurred.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(ui8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Status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= I2CM_STATUS_SUCCESS)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An error occurred, so handle it here if required.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Indicate that the MPU6050 transaction has completed.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true;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 This function will be used to filter the raw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accel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and gyroscope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values and display them on the serial terminal.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ComplementaryFilter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[3],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[3])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_iq16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ForceMagApprx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PitchAcc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RollAcc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YawAcc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sensitivity, ratio, num1, num2;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_iq16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3], Acc[3];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_iq16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Pitch = 0;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//y value for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_iq16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Roll = 0;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//x value for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_iq16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Yaw = 0;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//z value for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//initialize values using IQ math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ratio = _IQ16(RATIO);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num1 = _IQ16(0.98);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num2 = _IQ16(0.02);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0] = _IQ16(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1] = _IQ16(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2] = _IQ16(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0] = _IQ16(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1] = _IQ16(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2] = _IQ16(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sensitivity = _IQ16(GYROSCOPE_SENSITIVITY);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//compute pitch, roll,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yaw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Pitch +=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div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Gyro[0],sensitivity), _IQ16(SAMPLE_RATE));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Roll -=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div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Gyro[1],sensitivity), _IQ16(SAMPLE_RATE));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Yaw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div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Gyro[2],sensitivity), _IQ16(SAMPLE_RATE));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//compute magnitude of force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ForceMagApprx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IQabs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Acc[0]) + _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IQabs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(Acc[1]) + _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IQabs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(Acc[2]);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ForceMagApprx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&gt; 1411510 &amp;&amp;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ForceMagApprx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&lt; 4705028)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//compute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and accelerometer values based on magnitude of force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PitchAcc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_IQ16atan2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(Acc[1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],Acc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[2]), ratio);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lastRenderedPageBreak/>
        <w:t xml:space="preserve">        Pitch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Pitch,num1) +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(PitchAcc,num2);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RollAcc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_IQ16atan2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(Acc[0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],Acc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[2]), ratio);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Roll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Roll,num1) +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(RollAcc,num2);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YawAcc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_IQ16atan2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(Acc[0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],Acc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[1]), ratio);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Yaw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Yaw,num1) +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_IQ16mpy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(YawAcc,num2);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//Display roll, pitch,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yaw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 xml:space="preserve">"Roll: %d,\t   Pitch: %d,\t  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bidi="ar-SA"/>
        </w:rPr>
        <w:t>Yaw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: %d\n"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)Roll,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)Pitch,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)Yaw);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MPU6050Example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3],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[3];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3];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variable for raw accelerometer values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3];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variable for raw gyroscope values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ax, ay,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az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gz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temp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variables for displaying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tMPU6050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sMPU6050;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Initialize the MPU6050. This code assumes that the I2C master instance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has already been initialized.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Init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&amp;sI2CInst, 0x68,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Configure the MPU6050 for +/- 4 g accelerometer range.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ReadModifyWrite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MPU6050_O_ACCEL_CONFIG, ~MPU6050_ACCEL_CONFIG_AFS_SEL_M,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                   MPU6050_ACCEL_CONFIG_AFS_SEL_4G,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turn on the MPU6050 (power on)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ReadModifyWrite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MPU6050_O_PWR_MGMT_1, 0x00, 0x00,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Loop forever keep reading data from MPU6050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(1)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Request another reading from the MPU6050.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g_bMPU6050Done = false;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DataRead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MPU6050Callback, &amp;sMPU6050);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(!g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_bMPU6050Done)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Get accelerometer and gyroscope readings - FLOAT values.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These values will be passed into the complementary filter function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lastRenderedPageBreak/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DataAccelGetFloat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DataGyroGetFloat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 Get accelerometer and gyroscope readings - RAW values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DataAccelGetRaw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MPU6050</w:t>
      </w:r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DataGyroGetRaw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&amp;sMPU6050,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//display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Accel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on terminal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"///////////////RAW VALUES//////////////////////////////\n"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"ACCEL:  X: %d,\t   Y: %d,\t   Z: %d\n"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(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(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"GYRO:   X: %d,\t   Y: %d,\t   Z: %d\n"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[0], (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[1], (</w:t>
      </w:r>
      <w:r>
        <w:rPr>
          <w:rFonts w:ascii="Consolas" w:eastAsiaTheme="minorHAnsi" w:hAnsi="Consolas" w:cs="Consolas"/>
          <w:color w:val="005032"/>
          <w:sz w:val="20"/>
          <w:szCs w:val="20"/>
          <w:lang w:bidi="ar-SA"/>
        </w:rPr>
        <w:t>uint_fast16_t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f_gyro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//compute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gyro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ar-SA"/>
        </w:rPr>
        <w:t>accel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 values prior to filtering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ax = 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atan2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0],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[1]) +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[2]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[2])))*180.0)/M_PI;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ay = 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atan2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1],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[0]) +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[2]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[2])))*180.0)/M_PI;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az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(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atan2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2],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[1]) +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[2]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[2])))*180.0)/M_PI;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0]*10000;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1]*10000;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gz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2]*10000;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//call the complementary filter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ComplementaryFilter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fAccel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fGyro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//Display filtered values on terminal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"///////////////FILTERED VALUES//////////////////////////////\n"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"ACCEL: X: %d,\t   Y: %d,\t     Z: %d\n"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)ax,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)ay,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az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"GYRO:  X: %d,\t   Y: %d,\t     Z: %d\n"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,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gz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SysCtlDelay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()/10);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bidi="ar-SA"/>
        </w:rPr>
        <w:t>main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{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bidi="ar-SA"/>
        </w:rPr>
        <w:t>SysCtlClockSet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SYSCTL_SYSDIV_1 | SYSCTL_USE_PLL | SYSCTL_OSC_INT | SYSCTL_XTAL_16MHZ);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//call InitI2C0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InitI2C0();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 xml:space="preserve">//call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UART_Init_Config</w:t>
      </w:r>
      <w:proofErr w:type="spellEnd"/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UART_Init_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Config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bidi="ar-SA"/>
        </w:rPr>
        <w:t>//call MPU6050Example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MPU6050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Example(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);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0;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}</w:t>
      </w: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</w:p>
    <w:p w:rsidR="00E95547" w:rsidRDefault="00E95547" w:rsidP="00E95547">
      <w:pPr>
        <w:pStyle w:val="BodyText"/>
        <w:tabs>
          <w:tab w:val="left" w:pos="1455"/>
        </w:tabs>
      </w:pPr>
    </w:p>
    <w:p w:rsidR="00E95547" w:rsidRPr="00E95547" w:rsidRDefault="00E95547" w:rsidP="00E95547">
      <w:pPr>
        <w:pStyle w:val="BodyText"/>
        <w:tabs>
          <w:tab w:val="left" w:pos="1455"/>
        </w:tabs>
      </w:pPr>
    </w:p>
    <w:p w:rsidR="00E95547" w:rsidRDefault="00E95547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rPr>
          <w:sz w:val="30"/>
        </w:rPr>
      </w:pPr>
    </w:p>
    <w:p w:rsidR="000B3AC3" w:rsidRDefault="000B3AC3">
      <w:pPr>
        <w:pStyle w:val="BodyText"/>
        <w:spacing w:before="3"/>
        <w:rPr>
          <w:sz w:val="27"/>
        </w:rPr>
      </w:pPr>
    </w:p>
    <w:p w:rsidR="000B3AC3" w:rsidRDefault="00E863FD">
      <w:pPr>
        <w:tabs>
          <w:tab w:val="left" w:pos="8499"/>
        </w:tabs>
        <w:spacing w:before="1"/>
        <w:ind w:left="100"/>
        <w:rPr>
          <w:sz w:val="24"/>
        </w:rPr>
      </w:pPr>
      <w:r>
        <w:t>Name:</w:t>
      </w:r>
      <w:r w:rsidR="00E95547">
        <w:t xml:space="preserve"> John Patrick Buen </w:t>
      </w:r>
      <w:r>
        <w:tab/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1/1</w:t>
      </w:r>
    </w:p>
    <w:sectPr w:rsidR="000B3AC3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6758"/>
    <w:multiLevelType w:val="hybridMultilevel"/>
    <w:tmpl w:val="271822CA"/>
    <w:lvl w:ilvl="0" w:tplc="902A44F6"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74A822A3"/>
    <w:multiLevelType w:val="hybridMultilevel"/>
    <w:tmpl w:val="CDEEDF78"/>
    <w:lvl w:ilvl="0" w:tplc="6CBE4B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D3316"/>
    <w:multiLevelType w:val="hybridMultilevel"/>
    <w:tmpl w:val="B39C165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C3"/>
    <w:rsid w:val="000B3AC3"/>
    <w:rsid w:val="00110C10"/>
    <w:rsid w:val="00383D9E"/>
    <w:rsid w:val="008078CE"/>
    <w:rsid w:val="009B15DE"/>
    <w:rsid w:val="009D3B67"/>
    <w:rsid w:val="00DC5CAB"/>
    <w:rsid w:val="00E863FD"/>
    <w:rsid w:val="00E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F069"/>
  <w15:docId w15:val="{D4AE795B-8E89-421A-8672-6A43C0B5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8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CE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Patrick</dc:creator>
  <cp:lastModifiedBy>John Patrick Buen</cp:lastModifiedBy>
  <cp:revision>2</cp:revision>
  <dcterms:created xsi:type="dcterms:W3CDTF">2019-11-01T00:56:00Z</dcterms:created>
  <dcterms:modified xsi:type="dcterms:W3CDTF">2019-11-01T00:56:00Z</dcterms:modified>
</cp:coreProperties>
</file>