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Integrador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Grupo: Divisão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Definição de Temas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Loja virtual para produtos voltados à animais domésticos como cachorros, gatos,...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 controle de estoque.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---Tema alternativo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Sistema de gestão de estoque para clínica veterinária e rede social para tutores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---Projeto Desktop e Web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Sistema de estoque para uma loja virtual onde os funcionários poderão gerir os produtos da loja virtual a ferramenta será desenvolvida para ser executada localmente para não sobre carregar o servidor web mantendo o mesmo exclusivo para o site.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Documentação inicial: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projeto Desktop será desenvolvido primeiro utilizando as ferramentas C# como linguagem de programação e como IDE será utilizado o Visual Studio 2019.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primeiro desenvolvimento do sistema será desenvolvido funções básicas para as atividades  dos funcionários como cadastrar, alterar e excluir produtos.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Todos os funcionários deverão acessar o sistema por meio do seu nome de usuário e senha, os funcionários com menor nível de acesso poderão cadastrar, alterar e</w:t>
      </w:r>
      <w:r w:rsidDel="00000000" w:rsidR="00000000" w:rsidRPr="00000000">
        <w:rPr>
          <w:b w:val="1"/>
          <w:color w:val="ff0000"/>
          <w:rtl w:val="0"/>
        </w:rPr>
        <w:t xml:space="preserve"> desativar produtos</w:t>
      </w:r>
      <w:r w:rsidDel="00000000" w:rsidR="00000000" w:rsidRPr="00000000">
        <w:rPr>
          <w:rtl w:val="0"/>
        </w:rPr>
        <w:t xml:space="preserve"> já os usuários com o perfil de administrador poderão fazer tudo o que um usuário comum pode fazer e com funções extras como cadastrar novos usuários, desativar usuários e</w:t>
      </w:r>
      <w:r w:rsidDel="00000000" w:rsidR="00000000" w:rsidRPr="00000000">
        <w:rPr>
          <w:b w:val="1"/>
          <w:color w:val="ff0000"/>
          <w:rtl w:val="0"/>
        </w:rPr>
        <w:t xml:space="preserve"> deletar definitivamente produtos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Posteriormente poderá ser adicionadas as funções para o sistema desktop com gestão de vendas, impressão de relatórios, notificações por e-mail  e formulário de solicitação de novos produtos de forma automática.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Será desenvolvida a função de alerta com relação a quantidade de produtos em estoque, este recurso tem como objetivo comunicar à empresa que o produto está prestes a acabar.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o site inicialmente o mesmo terá como funções o cadastro de novos clientes e a exposição de produtos como uma forma de divulgação dos mesmos.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Ao completar estas funções poderá ser adicionada a função de carrinho de compras onde os clientes poderão adicionar produtos ao carrinho limitado ao quantidade vigente em estoque.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Poderá ser adicionada também uma função de assinatura para clientes que optarem por este recurso,  este recurso tem como objetivo tornar automática a compra  de produtos onde o cliente não precisa se preocupar pois o site se encarrega de gerar o pedido cobrar em débito automático e envio do produto 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Ao término do desenvolvimento do recurso anterior o próximo passo é analisar a implantação do recurso de </w:t>
      </w:r>
      <w:r w:rsidDel="00000000" w:rsidR="00000000" w:rsidRPr="00000000">
        <w:rPr>
          <w:rtl w:val="0"/>
        </w:rPr>
        <w:t xml:space="preserve">Calcular a dieta do animal de acordo com a sua raça e sua 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 Descrição do projeto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 Motivação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loja virtual tem como objetivo proporcionar uma boa experiência ao cliente através 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uma navegação limpa e objetiva onde o cliente poderá encontrar produtos para seus pets sem sair de casa.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sistema de controle de estoque vai auxiliar na gestão da loja virtual sem usar recursos como a banda do servidor de internet.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 Problema que resolve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Permitir uma maior comodidade ao usuário final onde o mesmo poderá fazer pedidos 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produtos sem precisar ligar para uma central de atendimento ou até mesmo sem sair de casa uma vez que o atendimento é totalmente online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controle de estoque permite a gestão do estoque separando as funções das ferramentas onde cada uma poderá cumprir o objetivo de atender ao cliente com qualidade, sendo o site com uma navegação objetiva e o sistema interno com o cadastro de produtos com informações objetivas.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Modelagem inicial de banco de dados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Modelo lógico do banco de dados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8892410" cy="4800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41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Modelo conceitual do banco de dados.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8892410" cy="4292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41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Códigos SQL para criar o banco de dados do projeto.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DATABASE lojavirtual;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 lojavirtual;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tab_fornecedores(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id_fornecedor INT NOT NULL PRIMARY KEY AUTO_INCREMENT,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nome VARCHAR(50) NOT NULL,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telefone VARCHAR(15) NOT NULL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tab_categorias(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id_categoria INT NOT NULL PRIMARY KEY AUTO_INCREMENT,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nome VARCHAR(50) NOT NULL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tab_cargos(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id_cargo INT NOT NULL PRIMARY KEY AUTO_INCREMENT,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nome VARCHAR(50) NOT NULL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tab_animais(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id_animal INT NOT NULL PRIMARY KEY AUTO_INCREMENT,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nome VARCHAR(50) NOT NULL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tab_marcas(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id_marca INT NOT NULL PRIMARY KEY AUTO_INCREMENT,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nome VARCHAR(50) NOT NULL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tab_lotes(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id_lote INT NOT NULL PRIMARY KEY AUTO_INCREMENT,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datavencimento DATE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entradadata DATE NOT NULL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tab_funcionarios(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id_funcionario INT NOT NULL PRIMARY KEY AUTO_INCREMENT,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nome VARCHAR(50)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sobrenome VARCHAR(100)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nomeusuario VARCHAR(50)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perfil INT(1)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senha VARCHAR(200)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id_cargo INT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CONSTRAINT  fk_id_cargo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FOREIGN KEY(id_cargo)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REFERENCES tab_cargos(id_cargo)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tab_clientes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id_cliente int NOT  NULL PRIMARY KEY  AUTO_INCREMENT,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nome varchar(20)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sobrenome varchar(50)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cpf varchar(15)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rg varchar(13) DEFAULT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nascimento date DEFAULT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sexo varchar(1)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email varchar(50)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senha varchar(200)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cep varchar(9)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logradouro varchar(100)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numero varchar(5)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bairro varchar(20)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cidade varchar(30)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estado varchar(2) NOT NULL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TABLE tab_produtos 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id_produto int NOT NULL PRIMARY KEY AUTO_INCREMENT,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id_fornecedor int NOT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id_lote int NOT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id_animal int NOT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id_categoria int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id_marca int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nome varchar(50)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preco decimal(10,2)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imagem varchar(50)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descricao text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tamanho int(11) NOT NULL,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unidademedida int(11) NOT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quantidade int(11)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CONSTRAINT  fk_id_fornecedor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FOREIGN KEY(id_fornecedor)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REFERENCES tab_fornecedores(id_fornecedor),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CONSTRAINT  fk_id_lote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FOREIGN KEY(id_lote)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REFERENCES tab_lotes(id_lote),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CONSTRAINT  fk_id_animal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FOREIGN KEY(id_animal)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REFERENCES tab_animais(id_animal),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CONSTRAINT  fk_id_categoria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FOREIGN KEY(id_categoria)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REFERENCES tab_categorias(id_categoria),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CONSTRAINT  fk_id_marca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FOREIGN KEY(id_marca)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REFERENCES tab_marcas(id_marca)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TABLE tab_itens_pedidos(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id_pedido int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id_produto int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id_cliente int NOT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quantidade int NOT NULL,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CONSTRAINT  fk_id_produto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FOREIGN KEY(id_produto)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REFERENCES tab_produtos(id_produto),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CONSTRAINT  fk_id_cliente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FOREIGN KEY(id_cliente)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REFERENCES tab_clientes(id_cliente)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Tela de acesso ao sistema Desktop. Os funcionários deverão se autenticar no sistema para realizar suas atividades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0" distT="0" distL="0" distR="0">
            <wp:extent cx="7000875" cy="46767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Formulário para cadastro de produtos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0" distT="0" distL="0" distR="0">
            <wp:extent cx="6372225" cy="54006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Tela de cadastro gerais onde será possível cadastrar diversos dados como fornecedor dos produto, categorias entre outros dados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0" distT="0" distL="0" distR="0">
            <wp:extent cx="5276850" cy="3771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9224" l="10931" r="7238" t="1093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Tela de cadastro de funcionários onde os administradores  poderão cadastra funcionários que serão responsáveis por gerir os produtos do estoque.</w:t>
      </w:r>
    </w:p>
    <w:p w:rsidR="00000000" w:rsidDel="00000000" w:rsidP="00000000" w:rsidRDefault="00000000" w:rsidRPr="00000000" w14:paraId="000000B3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4857750" cy="37528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30510" l="0" r="356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u w:val="single"/>
        </w:rPr>
      </w:pPr>
      <w:r w:rsidDel="00000000" w:rsidR="00000000" w:rsidRPr="00000000">
        <w:rPr>
          <w:rtl w:val="0"/>
        </w:rPr>
        <w:t xml:space="preserve">Projeto real para analisar 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https://www.cobasi.com.br/programa-amigo-cobasi</w:t>
        </w:r>
      </w:hyperlink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D511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D511B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www.cobasi.com.br/programa-amigo-cobasi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3vAQ20Pxf6GeJSJ/esASp5jnwQ==">AMUW2mXfCalhtyPwwABuI4/5YUl81zGXrxfAx22OOUuGUIiG03cVCZF6yuzT2V5tkWE0ZapPbekEfPaARkKsZvDefAO+Ji+PAiVC0Tn8IRsDkYjmsoVqx5E=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2022-08-08T17:38:00Z</dcterms:created>
  <dc:creator>ANDRE CORDEIRO DA SILVA</dc:creator>
</cp:coreProperties>
</file>