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64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TÉCNICO EM DESENVOLVIMENTO DE 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6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SENAC HUB ACADEMY – SENAC MS</w:t>
      </w:r>
    </w:p>
    <w:p w:rsidR="00000000" w:rsidDel="00000000" w:rsidP="00000000" w:rsidRDefault="00000000" w:rsidRPr="00000000" w14:paraId="00000003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line="265" w:lineRule="auto"/>
        <w:ind w:left="7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0" w:line="265" w:lineRule="auto"/>
        <w:ind w:left="7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line="26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VOUCHER DESENVOLVEDOR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TURMA 2024.1.139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– SENAC HUB ACADEMY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Voucher Desenvolvedor</w:t>
      </w:r>
    </w:p>
    <w:p w:rsidR="00000000" w:rsidDel="00000000" w:rsidP="00000000" w:rsidRDefault="00000000" w:rsidRPr="00000000" w14:paraId="0000000C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14" w:line="265" w:lineRule="auto"/>
        <w:ind w:left="971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GRANDE - MS</w:t>
      </w:r>
    </w:p>
    <w:p w:rsidR="00000000" w:rsidDel="00000000" w:rsidP="00000000" w:rsidRDefault="00000000" w:rsidRPr="00000000" w14:paraId="00000014">
      <w:pPr>
        <w:spacing w:after="143" w:line="265" w:lineRule="auto"/>
        <w:ind w:left="971" w:right="6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spacing w:after="203" w:lineRule="auto"/>
        <w:ind w:left="4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Davi Bueno.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PROFESSORES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Enilda Aparecida Mendes da Roça Casseres.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43" w:line="265" w:lineRule="auto"/>
        <w:ind w:left="971" w:right="915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ind w:firstLine="1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ind w:firstLine="1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CAMPO GRANDE – MS</w:t>
      </w:r>
    </w:p>
    <w:p w:rsidR="00000000" w:rsidDel="00000000" w:rsidP="00000000" w:rsidRDefault="00000000" w:rsidRPr="00000000" w14:paraId="0000002F">
      <w:pPr>
        <w:spacing w:after="0" w:line="360" w:lineRule="auto"/>
        <w:ind w:firstLine="1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DOCUMENTAÇÃO SISTEMA DE CONTROLE DE ESTOQUE</w:t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hanging="2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Documentação apresentada à Empresa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Voucher Desenvolvedor </w:t>
      </w:r>
      <w:r w:rsidDel="00000000" w:rsidR="00000000" w:rsidRPr="00000000">
        <w:rPr>
          <w:rFonts w:ascii="Arial" w:cs="Arial" w:eastAsia="Arial" w:hAnsi="Arial"/>
          <w:rtl w:val="0"/>
        </w:rPr>
        <w:t xml:space="preserve">de Campo Grande MS, como parte dos requisitos para o desenvolvimento de sistemas no Curso Técnico em Desenvolvimento de Software – InnovaMax 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hanging="2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3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Escopo do Projeto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Público-alvo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Levantamento de Requisitos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– Requisitos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– </w:t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Requisitos Não Funcionais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Caso de Uso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– </w:t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Descrição do Diagrama de Caso de Uso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Classes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Diagrama de Entidade e Relacionamento – DER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CONCLUSÃO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000000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color w:val="000000"/>
          <w:sz w:val="44"/>
          <w:szCs w:val="4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ind w:left="0" w:firstLine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tabs>
          <w:tab w:val="center" w:leader="none" w:pos="1292"/>
        </w:tabs>
        <w:spacing w:after="263" w:lineRule="auto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tl w:val="0"/>
        </w:rPr>
        <w:t xml:space="preserve">.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Introdução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No dia 25 de abril de 2024, a equipe da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Voucher Desenvolvedor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recebeu um questionário com o objetivo de estabelecer requisitos para aprimorar seus métodos de controle de estoque. Atualmente, a empresa especializada na venda de produtos eletrônicos, está enfrentando desafios no controle de estoque devido ao aumento da complexidade de suas operações. A empresa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Voucher Desenvolvedor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possui um vasto catálogo de produtos eletrônicos, cada um com seu próprio código, descrição e quantidade em estoque. Eles recebem regularmente novos produtos e também vendem produtos para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Para atender às necessidades da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Voucher Desenvolvedor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, o software a ser desenvolvido deverá oferecer funcionalidades essenciais, onde esse sistema deverá ser automatizado para gerenciar seu estoque de produtos e garantir que tenham sempre os itens certos em quantidade suficiente.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leader="none" w:pos="1292"/>
        </w:tabs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Os funcionários da empresa passam muito tempo atualizando manualmente os registros de estoque, o que resulta em erros e atrasos.</w:t>
      </w:r>
    </w:p>
    <w:p w:rsidR="00000000" w:rsidDel="00000000" w:rsidP="00000000" w:rsidRDefault="00000000" w:rsidRPr="00000000" w14:paraId="0000004D">
      <w:pPr>
        <w:pStyle w:val="Heading1"/>
        <w:numPr>
          <w:ilvl w:val="1"/>
          <w:numId w:val="2"/>
        </w:numPr>
        <w:tabs>
          <w:tab w:val="center" w:leader="none" w:pos="1383"/>
        </w:tabs>
        <w:spacing w:after="315" w:lineRule="auto"/>
        <w:ind w:left="705" w:hanging="705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Propósito</w:t>
      </w:r>
    </w:p>
    <w:p w:rsidR="00000000" w:rsidDel="00000000" w:rsidP="00000000" w:rsidRDefault="00000000" w:rsidRPr="00000000" w14:paraId="0000004E">
      <w:pPr>
        <w:tabs>
          <w:tab w:val="center" w:leader="none" w:pos="1383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O objetivo do projeto é proporcionar um avanço para a empresa, buscando uma solução eficiente para otimizar esse processo, tornando mais preciso o controle atualizado do estoque em tempo real para evitar a falta de produtos ou excesso de estoque, o que pode resultar em perdas financeiras.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0"/>
          <w:numId w:val="1"/>
        </w:numPr>
        <w:spacing w:after="0" w:lineRule="auto"/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Escopo do Projeto</w:t>
      </w:r>
    </w:p>
    <w:p w:rsidR="00000000" w:rsidDel="00000000" w:rsidP="00000000" w:rsidRDefault="00000000" w:rsidRPr="00000000" w14:paraId="00000051">
      <w:pPr>
        <w:pStyle w:val="Heading1"/>
        <w:tabs>
          <w:tab w:val="center" w:leader="none" w:pos="1675"/>
        </w:tabs>
        <w:spacing w:after="0" w:before="0" w:lineRule="auto"/>
        <w:rPr>
          <w:rFonts w:ascii="Calibri" w:cs="Calibri" w:eastAsia="Calibri" w:hAnsi="Calibri"/>
          <w:b w:val="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tabs>
          <w:tab w:val="center" w:leader="none" w:pos="1675"/>
        </w:tabs>
        <w:spacing w:after="263" w:before="0" w:lineRule="auto"/>
        <w:rPr>
          <w:rFonts w:ascii="Calibri" w:cs="Calibri" w:eastAsia="Calibri" w:hAnsi="Calibri"/>
          <w:b w:val="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28"/>
          <w:szCs w:val="28"/>
          <w:rtl w:val="0"/>
        </w:rPr>
        <w:t xml:space="preserve">O sistema deve conter: Cadastro de novos produtos. Visualização do catálogo (e os detalhes do produto). Atualizar automaticamente a quantidade em estoque quando um produto é vendido. Fornecer Alertas em tempo real quando a quantidade em estoque de um produto estiver baixa ou excessiva. Ser capaz de suportar muitos produtos no catálogo, deve fornecer também o status do produto e o sistema deve ser fácil de usar.</w:t>
        <w:br w:type="textWrapping"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tabs>
          <w:tab w:val="center" w:leader="none" w:pos="1675"/>
        </w:tabs>
        <w:spacing w:after="263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Público-alvo</w:t>
      </w:r>
    </w:p>
    <w:p w:rsidR="00000000" w:rsidDel="00000000" w:rsidP="00000000" w:rsidRDefault="00000000" w:rsidRPr="00000000" w14:paraId="00000055">
      <w:pPr>
        <w:tabs>
          <w:tab w:val="center" w:leader="none" w:pos="1675"/>
        </w:tabs>
        <w:rPr>
          <w:rFonts w:ascii="Calibri" w:cs="Calibri" w:eastAsia="Calibri" w:hAnsi="Calibri"/>
          <w:color w:val="000000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O público alvo serão os funcionários da empresa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Voucher Desenvolvedor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, que lidam com o controle de estoque. Isso inclui gerentes de estoque, supervisores de armazém e outros membros que precisam acompanhar a entrada e saída desses produtos.</w:t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Levantamento de Requisitos: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0" w:lineRule="auto"/>
        <w:ind w:left="-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No dia 25 de abril de 2024, a equipe da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Voucher Desenvolvedor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 recebeu um questionário com o objetivo de estabelecer requisitos para aprimorar seus métodos para controle de estoque. Atualmente, a empresa consiste apenas em loja física afim de vender produtos eletrônicos de forma mais acessível.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before="180" w:lineRule="auto"/>
        <w:ind w:left="-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Para atender às necessidades da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8"/>
          <w:szCs w:val="28"/>
          <w:rtl w:val="0"/>
        </w:rPr>
        <w:t xml:space="preserve">Voucher Desenvolvedor</w:t>
      </w: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, o software a ser desenvolvido deverá oferecer funcionalidades essenciais, catálogo de produtos, alertas em tempo real, rastreamento em tempo real, atualização do status do estoque, interface de usuário fácil de usar.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0" w:before="18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color w:val="000000"/>
          <w:sz w:val="28"/>
          <w:szCs w:val="28"/>
          <w:rtl w:val="0"/>
        </w:rPr>
        <w:t xml:space="preserve">Além disso, a empresa não enfrenta nenhuma restrição orçamentária e tem um prazo máximo de cinco meses para a implementação da solução.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Subtitle"/>
        <w:numPr>
          <w:ilvl w:val="1"/>
          <w:numId w:val="3"/>
        </w:numPr>
        <w:ind w:left="600" w:hanging="60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Requisitos Funcionais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145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RF001 – Catálogo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Realizar o catálogo de produtos. </w:t>
      </w:r>
    </w:p>
    <w:p w:rsidR="00000000" w:rsidDel="00000000" w:rsidP="00000000" w:rsidRDefault="00000000" w:rsidRPr="00000000" w14:paraId="00000062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145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RF002 – Visualização do catálogo de produtos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Catalogo de produtos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É importante que nossos clientes possam visualizar o catálogo de produtos com detalhes, incluindo a descrição e quantidade em estoques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45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RF003 – Atualização em tempo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45" w:line="265" w:lineRule="auto"/>
        <w:ind w:firstLine="15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Controle de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sistema deve fornecer alertas em tempo real quando a quantidade em estoque de um produto é vendido.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9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45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RF004 – Alertas em tempo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Controle de estoque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Descrição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 sistema deve fornecer alertas em tempo real quando a quantidade em estoque de um produto estiver baixa ou excessiva.</w:t>
      </w:r>
    </w:p>
    <w:p w:rsidR="00000000" w:rsidDel="00000000" w:rsidP="00000000" w:rsidRDefault="00000000" w:rsidRPr="00000000" w14:paraId="0000006F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6" w:lineRule="auto"/>
        <w:ind w:left="15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Subtitle"/>
        <w:numPr>
          <w:ilvl w:val="1"/>
          <w:numId w:val="3"/>
        </w:numPr>
        <w:ind w:left="600" w:hanging="600"/>
        <w:rPr>
          <w:sz w:val="28"/>
          <w:szCs w:val="28"/>
        </w:rPr>
      </w:pPr>
      <w:bookmarkStart w:colFirst="0" w:colLast="0" w:name="_heading=h.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Requisitos Não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RNF001 – Aparência do sistema</w:t>
      </w:r>
    </w:p>
    <w:p w:rsidR="00000000" w:rsidDel="00000000" w:rsidP="00000000" w:rsidRDefault="00000000" w:rsidRPr="00000000" w14:paraId="00000079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ser simples, porém intuitivo.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145" w:line="265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Média.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145" w:line="26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RNF002 – Realizar manutenções mensais</w:t>
      </w:r>
    </w:p>
    <w:p w:rsidR="00000000" w:rsidDel="00000000" w:rsidP="00000000" w:rsidRDefault="00000000" w:rsidRPr="00000000" w14:paraId="0000007D">
      <w:pPr>
        <w:spacing w:after="145" w:line="265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manter o bom funcionamento do programa</w:t>
      </w:r>
    </w:p>
    <w:p w:rsidR="00000000" w:rsidDel="00000000" w:rsidP="00000000" w:rsidRDefault="00000000" w:rsidRPr="00000000" w14:paraId="0000007E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145" w:line="26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RNF003 – Atualizações de status do estoque.</w:t>
      </w:r>
    </w:p>
    <w:p w:rsidR="00000000" w:rsidDel="00000000" w:rsidP="00000000" w:rsidRDefault="00000000" w:rsidRPr="00000000" w14:paraId="00000081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Fornece atualizações sobre o status do estoque.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145" w:line="265" w:lineRule="auto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</w:t>
      </w:r>
      <w:r w:rsidDel="00000000" w:rsidR="00000000" w:rsidRPr="00000000">
        <w:rPr>
          <w:b w:val="1"/>
          <w:sz w:val="24"/>
          <w:szCs w:val="24"/>
          <w:rtl w:val="0"/>
        </w:rPr>
        <w:t xml:space="preserve">Alta-média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pacing w:after="145" w:line="26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RNF004 – Segurança</w:t>
      </w:r>
    </w:p>
    <w:p w:rsidR="00000000" w:rsidDel="00000000" w:rsidP="00000000" w:rsidRDefault="00000000" w:rsidRPr="00000000" w14:paraId="00000085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Contexto: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garantir a segurança dos dados do produto.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Prioridade: Alta</w:t>
      </w:r>
    </w:p>
    <w:p w:rsidR="00000000" w:rsidDel="00000000" w:rsidP="00000000" w:rsidRDefault="00000000" w:rsidRPr="00000000" w14:paraId="00000087">
      <w:pPr>
        <w:spacing w:after="145" w:line="26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145" w:line="26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145" w:line="26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145" w:line="265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3"/>
        </w:numPr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Diagrama de Caso de Uso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0" distT="0" distL="0" distR="0">
            <wp:extent cx="5400040" cy="3466465"/>
            <wp:effectExtent b="0" l="0" r="0" t="0"/>
            <wp:docPr id="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6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Subtitle"/>
        <w:numPr>
          <w:ilvl w:val="1"/>
          <w:numId w:val="3"/>
        </w:numPr>
        <w:ind w:left="600" w:hanging="60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Descrição do Diagrama de Caso de Uso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Cadastrar produto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Funcionário e fornecedor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Resumo: O funcionário e/ou o fornecedor tem capacidade de poder cadastrar os produtos fornecidos.</w:t>
      </w:r>
    </w:p>
    <w:p w:rsidR="00000000" w:rsidDel="00000000" w:rsidP="00000000" w:rsidRDefault="00000000" w:rsidRPr="00000000" w14:paraId="000000A0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Pré-Condição: O produto a ser cadastrado não deve estar previamente registrado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Pós-Condição: O produto é adicionado ao catálogo de produtos do sistema.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Sistema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tabs>
                <w:tab w:val="left" w:leader="none" w:pos="273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 sistema exibe as opções disponíveis no menu.</w:t>
            </w:r>
          </w:p>
          <w:p w:rsidR="00000000" w:rsidDel="00000000" w:rsidP="00000000" w:rsidRDefault="00000000" w:rsidRPr="00000000" w14:paraId="000000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exibe um input para digitar o código do produto, a descrição do produto, o preço do produto e a quantidade do produto.</w:t>
            </w:r>
          </w:p>
          <w:p w:rsidR="00000000" w:rsidDel="00000000" w:rsidP="00000000" w:rsidRDefault="00000000" w:rsidRPr="00000000" w14:paraId="000000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sistema valida cada uma das informações do produto fornecidas pelo funcionário/fornecedor.</w:t>
            </w:r>
          </w:p>
          <w:p w:rsidR="00000000" w:rsidDel="00000000" w:rsidP="00000000" w:rsidRDefault="00000000" w:rsidRPr="00000000" w14:paraId="000000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O sistema adiciona o novo produto ao banco de dados e imprime a mensagem “Produto cadastrado com sucesso”.</w:t>
            </w:r>
          </w:p>
          <w:p w:rsidR="00000000" w:rsidDel="00000000" w:rsidP="00000000" w:rsidRDefault="00000000" w:rsidRPr="00000000" w14:paraId="000000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Caso o produto cadastrado já exista, o sistema exibe a mensagem “Produto já existe”.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ator seleciona o número 1.</w:t>
            </w:r>
          </w:p>
          <w:p w:rsidR="00000000" w:rsidDel="00000000" w:rsidP="00000000" w:rsidRDefault="00000000" w:rsidRPr="00000000" w14:paraId="000000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ator digita o código do produto, a descrição do produto, o preço do produto e a quantidade do produto.</w:t>
            </w:r>
          </w:p>
          <w:p w:rsidR="00000000" w:rsidDel="00000000" w:rsidP="00000000" w:rsidRDefault="00000000" w:rsidRPr="00000000" w14:paraId="000000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ator confirma o cadastro do novo produto no sistema.</w:t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Visualizar produtos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Funcionário e fornecedor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Resumo: O funcionário e/ou fornecedor tem a capacidade de visualizar os produtos cadastrados/atualizados.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Pré-Condição: Os produtos deverão estar cadastrados para visualizar.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Pós-Condição: Os produtos são exibidos ao funcionário/fornecedor.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Sistema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5">
            <w:pPr>
              <w:tabs>
                <w:tab w:val="left" w:leader="none" w:pos="273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 sistema exibe as opções disponíveis no menu.</w:t>
            </w:r>
          </w:p>
          <w:p w:rsidR="00000000" w:rsidDel="00000000" w:rsidP="00000000" w:rsidRDefault="00000000" w:rsidRPr="00000000" w14:paraId="000000B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consulta o banco de dados para recuperar a lista de produtos cadastrados/atualizados.</w:t>
            </w:r>
          </w:p>
          <w:p w:rsidR="00000000" w:rsidDel="00000000" w:rsidP="00000000" w:rsidRDefault="00000000" w:rsidRPr="00000000" w14:paraId="000000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sistema exibe a lista de produtos ao funcionário/fornecedor.</w:t>
            </w:r>
          </w:p>
          <w:p w:rsidR="00000000" w:rsidDel="00000000" w:rsidP="00000000" w:rsidRDefault="00000000" w:rsidRPr="00000000" w14:paraId="000000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Caso não exista nenhum produto cadastrado, o sistema deverá exibir a seguinte mensagem: “Nenhum produto cadastrado”.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ator seleciona o número 3.</w:t>
            </w:r>
          </w:p>
          <w:p w:rsidR="00000000" w:rsidDel="00000000" w:rsidP="00000000" w:rsidRDefault="00000000" w:rsidRPr="00000000" w14:paraId="000000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ator visualiza a lista de produtos disponíveis.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Atualizar produto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Funcionário e fornecedor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Resumo: O funcionário e/ou fornecedor tem a capacidade de atualizar os produtos cadastrados.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Pré-Condição: O produto a ser atualizado deve estar previamente cadastrado no sistema.</w:t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Pós-Condição: O produto é atualizado com as novas informações fornecidas pelo funcionário/fornecedor.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Sistema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tabs>
                <w:tab w:val="left" w:leader="none" w:pos="273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 sistema exibe as opções disponíveis no menu.</w:t>
            </w:r>
          </w:p>
          <w:p w:rsidR="00000000" w:rsidDel="00000000" w:rsidP="00000000" w:rsidRDefault="00000000" w:rsidRPr="00000000" w14:paraId="000000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cria um input para o ator digitar o código do produto.</w:t>
            </w:r>
          </w:p>
          <w:p w:rsidR="00000000" w:rsidDel="00000000" w:rsidP="00000000" w:rsidRDefault="00000000" w:rsidRPr="00000000" w14:paraId="000000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Caso exista um produto cadastrado, o sistema aguarda as novas informações do produto a serem fornecidas (Nova descrição do produto, novo preço do produto e nova quantidade do produto).</w:t>
            </w:r>
          </w:p>
          <w:p w:rsidR="00000000" w:rsidDel="00000000" w:rsidP="00000000" w:rsidRDefault="00000000" w:rsidRPr="00000000" w14:paraId="000000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O sistema valida as informações fornecidas pelo funcionário/fornecedor .</w:t>
            </w:r>
          </w:p>
          <w:p w:rsidR="00000000" w:rsidDel="00000000" w:rsidP="00000000" w:rsidRDefault="00000000" w:rsidRPr="00000000" w14:paraId="000000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O sistema atualiza os dados do produto no banco de dados e imprime a mensagem “Produto atualizado com sucesso”.</w:t>
            </w:r>
          </w:p>
          <w:p w:rsidR="00000000" w:rsidDel="00000000" w:rsidP="00000000" w:rsidRDefault="00000000" w:rsidRPr="00000000" w14:paraId="000000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Caso não exista um produto cadastrado ainda, o sistema deverá exibir: “Produto não encontrado”.</w:t>
            </w:r>
          </w:p>
          <w:p w:rsidR="00000000" w:rsidDel="00000000" w:rsidP="00000000" w:rsidRDefault="00000000" w:rsidRPr="00000000" w14:paraId="000000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tabs>
                <w:tab w:val="left" w:leader="none" w:pos="130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ator seleciona o número 2.</w:t>
              <w:br w:type="textWrapping"/>
              <w:br w:type="textWrapping"/>
              <w:t xml:space="preserve">4. O ator digita o código do produto que deseja atualizar.</w:t>
            </w:r>
          </w:p>
          <w:p w:rsidR="00000000" w:rsidDel="00000000" w:rsidP="00000000" w:rsidRDefault="00000000" w:rsidRPr="00000000" w14:paraId="000000CB">
            <w:pPr>
              <w:tabs>
                <w:tab w:val="left" w:leader="none" w:pos="130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ator fornece as novas informações sobre o produto, como nome, preço, descrição, etc.</w:t>
            </w:r>
          </w:p>
          <w:p w:rsidR="00000000" w:rsidDel="00000000" w:rsidP="00000000" w:rsidRDefault="00000000" w:rsidRPr="00000000" w14:paraId="000000CC">
            <w:pPr>
              <w:tabs>
                <w:tab w:val="left" w:leader="none" w:pos="1300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O ator confirma as alterações a serem feitas no produto.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Vender produtos</w:t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Funcionário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Resumo: O funcionário tem a capacidade de vender os produtos disponíveis em estoque.</w:t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Pré-Condição: O produto a ser vendido deve estar disponível em estoque.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Pós-Condição: O produto é removido do estoque e a transação de venda é registrada.</w:t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7"/>
        <w:gridCol w:w="4247"/>
        <w:tblGridChange w:id="0">
          <w:tblGrid>
            <w:gridCol w:w="4247"/>
            <w:gridCol w:w="424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Sistema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Ações do Ator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tabs>
                <w:tab w:val="left" w:leader="none" w:pos="273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O sistema exibe as opções disponíveis no menu.</w:t>
            </w:r>
          </w:p>
          <w:p w:rsidR="00000000" w:rsidDel="00000000" w:rsidP="00000000" w:rsidRDefault="00000000" w:rsidRPr="00000000" w14:paraId="000000D8">
            <w:pPr>
              <w:tabs>
                <w:tab w:val="left" w:leader="none" w:pos="273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O sistema exibe as mensagens para digitar o código do produto e a quantidade a ser vendida.</w:t>
            </w:r>
          </w:p>
          <w:p w:rsidR="00000000" w:rsidDel="00000000" w:rsidP="00000000" w:rsidRDefault="00000000" w:rsidRPr="00000000" w14:paraId="000000D9">
            <w:pPr>
              <w:tabs>
                <w:tab w:val="left" w:leader="none" w:pos="273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O sistema verifica se o produto selecionado está disponível em estoque ou se ele existe.</w:t>
            </w:r>
          </w:p>
          <w:p w:rsidR="00000000" w:rsidDel="00000000" w:rsidP="00000000" w:rsidRDefault="00000000" w:rsidRPr="00000000" w14:paraId="000000DA">
            <w:pPr>
              <w:tabs>
                <w:tab w:val="left" w:leader="none" w:pos="273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Caso o produto não exista ou não esteja no estoque, o sistema exibe a mensagem “Produto não encontrado”.</w:t>
            </w:r>
          </w:p>
          <w:p w:rsidR="00000000" w:rsidDel="00000000" w:rsidP="00000000" w:rsidRDefault="00000000" w:rsidRPr="00000000" w14:paraId="000000DB">
            <w:pPr>
              <w:tabs>
                <w:tab w:val="left" w:leader="none" w:pos="273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Caso o produto exista, o sistema exibe “Venda realizada com sucesso.”</w:t>
            </w:r>
          </w:p>
          <w:p w:rsidR="00000000" w:rsidDel="00000000" w:rsidP="00000000" w:rsidRDefault="00000000" w:rsidRPr="00000000" w14:paraId="000000DC">
            <w:pPr>
              <w:tabs>
                <w:tab w:val="left" w:leader="none" w:pos="273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O sistema atualiza a quantidade de produtos em estoque após a venda.</w:t>
            </w:r>
          </w:p>
          <w:p w:rsidR="00000000" w:rsidDel="00000000" w:rsidP="00000000" w:rsidRDefault="00000000" w:rsidRPr="00000000" w14:paraId="000000DD">
            <w:pPr>
              <w:tabs>
                <w:tab w:val="left" w:leader="none" w:pos="2730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O ator seleciona o número 4.</w:t>
            </w:r>
          </w:p>
          <w:p w:rsidR="00000000" w:rsidDel="00000000" w:rsidP="00000000" w:rsidRDefault="00000000" w:rsidRPr="00000000" w14:paraId="000000D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O ator confirma a venda do produto.</w:t>
            </w:r>
          </w:p>
          <w:p w:rsidR="00000000" w:rsidDel="00000000" w:rsidP="00000000" w:rsidRDefault="00000000" w:rsidRPr="00000000" w14:paraId="000000E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O ator fornece informações adicionais, como quantidade vendida, método de pagamento, etc.</w:t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6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Link do Sistema: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Sistema de controle de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1"/>
        <w:numPr>
          <w:ilvl w:val="0"/>
          <w:numId w:val="4"/>
        </w:numPr>
        <w:spacing w:after="0" w:lineRule="auto"/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Diagrama de Classes</w:t>
      </w:r>
    </w:p>
    <w:p w:rsidR="00000000" w:rsidDel="00000000" w:rsidP="00000000" w:rsidRDefault="00000000" w:rsidRPr="00000000" w14:paraId="000000E6">
      <w:pPr>
        <w:pStyle w:val="Heading1"/>
        <w:numPr>
          <w:ilvl w:val="0"/>
          <w:numId w:val="4"/>
        </w:numPr>
        <w:spacing w:before="0" w:lineRule="auto"/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Diagrama de Entidade e Relacionamento – DER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numPr>
          <w:ilvl w:val="0"/>
          <w:numId w:val="4"/>
        </w:numPr>
        <w:ind w:left="358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CONCLUSÃO</w:t>
      </w:r>
    </w:p>
    <w:sectPr>
      <w:headerReference r:id="rId9" w:type="default"/>
      <w:footerReference r:id="rId10" w:type="default"/>
      <w:pgSz w:h="16838" w:w="11906" w:orient="portrait"/>
      <w:pgMar w:bottom="1417" w:top="1417" w:left="1701" w:right="1701" w:header="3118" w:footer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0E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E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F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559999" cy="10689430"/>
          <wp:effectExtent b="0" l="0" r="0" t="0"/>
          <wp:wrapNone/>
          <wp:docPr id="3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9999" cy="106894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-226389</wp:posOffset>
          </wp:positionH>
          <wp:positionV relativeFrom="paragraph">
            <wp:posOffset>-1812239</wp:posOffset>
          </wp:positionV>
          <wp:extent cx="2574950" cy="1930531"/>
          <wp:effectExtent b="0" l="0" r="0" t="0"/>
          <wp:wrapNone/>
          <wp:docPr descr="Logotipo, nome da empresa&#10;&#10;Descrição gerada automaticamente" id="36" name="image1.png"/>
          <a:graphic>
            <a:graphicData uri="http://schemas.openxmlformats.org/drawingml/2006/picture">
              <pic:pic>
                <pic:nvPicPr>
                  <pic:cNvPr descr="Logotipo, nome da empresa&#10;&#10;Descrição gerada automaticamente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74950" cy="193053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358" w:hanging="360"/>
      </w:pPr>
      <w:rPr/>
    </w:lvl>
    <w:lvl w:ilvl="1">
      <w:start w:val="2"/>
      <w:numFmt w:val="decimal"/>
      <w:lvlText w:val="%1.%2"/>
      <w:lvlJc w:val="left"/>
      <w:pPr>
        <w:ind w:left="600" w:hanging="60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722" w:hanging="720"/>
      </w:pPr>
      <w:rPr/>
    </w:lvl>
    <w:lvl w:ilvl="3">
      <w:start w:val="1"/>
      <w:numFmt w:val="decimal"/>
      <w:lvlText w:val="%1.%2.%3.%4"/>
      <w:lvlJc w:val="left"/>
      <w:pPr>
        <w:ind w:left="724" w:hanging="720"/>
      </w:pPr>
      <w:rPr/>
    </w:lvl>
    <w:lvl w:ilvl="4">
      <w:start w:val="1"/>
      <w:numFmt w:val="decimal"/>
      <w:lvlText w:val="%1.%2.%3.%4.%5"/>
      <w:lvlJc w:val="left"/>
      <w:pPr>
        <w:ind w:left="1086" w:hanging="1080"/>
      </w:pPr>
      <w:rPr/>
    </w:lvl>
    <w:lvl w:ilvl="5">
      <w:start w:val="1"/>
      <w:numFmt w:val="decimal"/>
      <w:lvlText w:val="%1.%2.%3.%4.%5.%6"/>
      <w:lvlJc w:val="left"/>
      <w:pPr>
        <w:ind w:left="1088" w:hanging="1080"/>
      </w:pPr>
      <w:rPr/>
    </w:lvl>
    <w:lvl w:ilvl="6">
      <w:start w:val="1"/>
      <w:numFmt w:val="decimal"/>
      <w:lvlText w:val="%1.%2.%3.%4.%5.%6.%7"/>
      <w:lvlJc w:val="left"/>
      <w:pPr>
        <w:ind w:left="1450" w:hanging="1440"/>
      </w:pPr>
      <w:rPr/>
    </w:lvl>
    <w:lvl w:ilvl="7">
      <w:start w:val="1"/>
      <w:numFmt w:val="decimal"/>
      <w:lvlText w:val="%1.%2.%3.%4.%5.%6.%7.%8"/>
      <w:lvlJc w:val="left"/>
      <w:pPr>
        <w:ind w:left="1452" w:hanging="1440"/>
      </w:pPr>
      <w:rPr/>
    </w:lvl>
    <w:lvl w:ilvl="8">
      <w:start w:val="1"/>
      <w:numFmt w:val="decimal"/>
      <w:lvlText w:val="%1.%2.%3.%4.%5.%6.%7.%8.%9"/>
      <w:lvlJc w:val="left"/>
      <w:pPr>
        <w:ind w:left="1454" w:hanging="144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705" w:hanging="705"/>
      </w:pPr>
      <w:rPr/>
    </w:lvl>
    <w:lvl w:ilvl="1">
      <w:start w:val="1"/>
      <w:numFmt w:val="decimal"/>
      <w:lvlText w:val="%1.%2"/>
      <w:lvlJc w:val="left"/>
      <w:pPr>
        <w:ind w:left="705" w:hanging="705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358" w:hanging="360"/>
      </w:pPr>
      <w:rPr/>
    </w:lvl>
    <w:lvl w:ilvl="1">
      <w:start w:val="1"/>
      <w:numFmt w:val="decimal"/>
      <w:lvlText w:val="%1.%2"/>
      <w:lvlJc w:val="left"/>
      <w:pPr>
        <w:ind w:left="600" w:hanging="60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722" w:hanging="720"/>
      </w:pPr>
      <w:rPr/>
    </w:lvl>
    <w:lvl w:ilvl="3">
      <w:start w:val="1"/>
      <w:numFmt w:val="decimal"/>
      <w:lvlText w:val="%1.%2.%3.%4"/>
      <w:lvlJc w:val="left"/>
      <w:pPr>
        <w:ind w:left="724" w:hanging="720"/>
      </w:pPr>
      <w:rPr/>
    </w:lvl>
    <w:lvl w:ilvl="4">
      <w:start w:val="1"/>
      <w:numFmt w:val="decimal"/>
      <w:lvlText w:val="%1.%2.%3.%4.%5"/>
      <w:lvlJc w:val="left"/>
      <w:pPr>
        <w:ind w:left="1086" w:hanging="1080"/>
      </w:pPr>
      <w:rPr/>
    </w:lvl>
    <w:lvl w:ilvl="5">
      <w:start w:val="1"/>
      <w:numFmt w:val="decimal"/>
      <w:lvlText w:val="%1.%2.%3.%4.%5.%6"/>
      <w:lvlJc w:val="left"/>
      <w:pPr>
        <w:ind w:left="1088" w:hanging="1080"/>
      </w:pPr>
      <w:rPr/>
    </w:lvl>
    <w:lvl w:ilvl="6">
      <w:start w:val="1"/>
      <w:numFmt w:val="decimal"/>
      <w:lvlText w:val="%1.%2.%3.%4.%5.%6.%7"/>
      <w:lvlJc w:val="left"/>
      <w:pPr>
        <w:ind w:left="1450" w:hanging="1440"/>
      </w:pPr>
      <w:rPr/>
    </w:lvl>
    <w:lvl w:ilvl="7">
      <w:start w:val="1"/>
      <w:numFmt w:val="decimal"/>
      <w:lvlText w:val="%1.%2.%3.%4.%5.%6.%7.%8"/>
      <w:lvlJc w:val="left"/>
      <w:pPr>
        <w:ind w:left="1452" w:hanging="1440"/>
      </w:pPr>
      <w:rPr/>
    </w:lvl>
    <w:lvl w:ilvl="8">
      <w:start w:val="1"/>
      <w:numFmt w:val="decimal"/>
      <w:lvlText w:val="%1.%2.%3.%4.%5.%6.%7.%8.%9"/>
      <w:lvlJc w:val="left"/>
      <w:pPr>
        <w:ind w:left="1454" w:hanging="1440"/>
      </w:pPr>
      <w:rPr/>
    </w:lvl>
  </w:abstractNum>
  <w:abstractNum w:abstractNumId="4">
    <w:lvl w:ilvl="0">
      <w:start w:val="5"/>
      <w:numFmt w:val="decimal"/>
      <w:lvlText w:val="%1."/>
      <w:lvlJc w:val="left"/>
      <w:pPr>
        <w:ind w:left="358" w:hanging="360"/>
      </w:pPr>
      <w:rPr/>
    </w:lvl>
    <w:lvl w:ilvl="1">
      <w:start w:val="1"/>
      <w:numFmt w:val="decimal"/>
      <w:lvlText w:val="%1.%2"/>
      <w:lvlJc w:val="left"/>
      <w:pPr>
        <w:ind w:left="600" w:hanging="60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1"/>
      <w:numFmt w:val="decimal"/>
      <w:lvlText w:val="%1.%2.%3"/>
      <w:lvlJc w:val="left"/>
      <w:pPr>
        <w:ind w:left="722" w:hanging="720"/>
      </w:pPr>
      <w:rPr/>
    </w:lvl>
    <w:lvl w:ilvl="3">
      <w:start w:val="1"/>
      <w:numFmt w:val="decimal"/>
      <w:lvlText w:val="%1.%2.%3.%4"/>
      <w:lvlJc w:val="left"/>
      <w:pPr>
        <w:ind w:left="724" w:hanging="720"/>
      </w:pPr>
      <w:rPr/>
    </w:lvl>
    <w:lvl w:ilvl="4">
      <w:start w:val="1"/>
      <w:numFmt w:val="decimal"/>
      <w:lvlText w:val="%1.%2.%3.%4.%5"/>
      <w:lvlJc w:val="left"/>
      <w:pPr>
        <w:ind w:left="1086" w:hanging="1080"/>
      </w:pPr>
      <w:rPr/>
    </w:lvl>
    <w:lvl w:ilvl="5">
      <w:start w:val="1"/>
      <w:numFmt w:val="decimal"/>
      <w:lvlText w:val="%1.%2.%3.%4.%5.%6"/>
      <w:lvlJc w:val="left"/>
      <w:pPr>
        <w:ind w:left="1088" w:hanging="1080"/>
      </w:pPr>
      <w:rPr/>
    </w:lvl>
    <w:lvl w:ilvl="6">
      <w:start w:val="1"/>
      <w:numFmt w:val="decimal"/>
      <w:lvlText w:val="%1.%2.%3.%4.%5.%6.%7"/>
      <w:lvlJc w:val="left"/>
      <w:pPr>
        <w:ind w:left="1450" w:hanging="1440"/>
      </w:pPr>
      <w:rPr/>
    </w:lvl>
    <w:lvl w:ilvl="7">
      <w:start w:val="1"/>
      <w:numFmt w:val="decimal"/>
      <w:lvlText w:val="%1.%2.%3.%4.%5.%6.%7.%8"/>
      <w:lvlJc w:val="left"/>
      <w:pPr>
        <w:ind w:left="1452" w:hanging="1440"/>
      </w:pPr>
      <w:rPr/>
    </w:lvl>
    <w:lvl w:ilvl="8">
      <w:start w:val="1"/>
      <w:numFmt w:val="decimal"/>
      <w:lvlText w:val="%1.%2.%3.%4.%5.%6.%7.%8.%9"/>
      <w:lvlJc w:val="left"/>
      <w:pPr>
        <w:ind w:left="1454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40" w:lineRule="auto"/>
    </w:pPr>
    <w:rPr>
      <w:rFonts w:ascii="Arial" w:cs="Arial" w:eastAsia="Arial" w:hAnsi="Arial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C430D9"/>
  </w:style>
  <w:style w:type="paragraph" w:styleId="Ttulo1">
    <w:name w:val="heading 1"/>
    <w:basedOn w:val="Ttulo"/>
    <w:next w:val="Normal"/>
    <w:link w:val="Ttulo1Char"/>
    <w:uiPriority w:val="9"/>
    <w:qFormat w:val="1"/>
    <w:rsid w:val="003A18A8"/>
    <w:pPr>
      <w:keepNext w:val="1"/>
      <w:keepLines w:val="1"/>
      <w:spacing w:before="240"/>
      <w:outlineLvl w:val="0"/>
    </w:pPr>
    <w:rPr>
      <w:rFonts w:ascii="Arial" w:hAnsi="Arial"/>
      <w:b w:val="1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3A18A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Cabealho">
    <w:name w:val="header"/>
    <w:basedOn w:val="Normal"/>
    <w:link w:val="CabealhoChar"/>
    <w:uiPriority w:val="99"/>
    <w:unhideWhenUsed w:val="1"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7F75E4"/>
  </w:style>
  <w:style w:type="paragraph" w:styleId="Rodap">
    <w:name w:val="footer"/>
    <w:basedOn w:val="Normal"/>
    <w:link w:val="RodapChar"/>
    <w:uiPriority w:val="99"/>
    <w:unhideWhenUsed w:val="1"/>
    <w:rsid w:val="007F75E4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7F75E4"/>
  </w:style>
  <w:style w:type="table" w:styleId="Tabelacomgrade">
    <w:name w:val="Table Grid"/>
    <w:basedOn w:val="Tabelanormal"/>
    <w:uiPriority w:val="39"/>
    <w:rsid w:val="00015F7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extodoEspaoReservado">
    <w:name w:val="Placeholder Text"/>
    <w:basedOn w:val="Fontepargpadro"/>
    <w:uiPriority w:val="99"/>
    <w:semiHidden w:val="1"/>
    <w:rsid w:val="005A6DDF"/>
    <w:rPr>
      <w:color w:val="808080"/>
    </w:rPr>
  </w:style>
  <w:style w:type="paragraph" w:styleId="PargrafodaLista">
    <w:name w:val="List Paragraph"/>
    <w:basedOn w:val="Normal"/>
    <w:uiPriority w:val="34"/>
    <w:qFormat w:val="1"/>
    <w:rsid w:val="0036063A"/>
    <w:pPr>
      <w:ind w:left="720"/>
      <w:contextualSpacing w:val="1"/>
    </w:pPr>
  </w:style>
  <w:style w:type="character" w:styleId="Ttulo1Char" w:customStyle="1">
    <w:name w:val="Título 1 Char"/>
    <w:basedOn w:val="Fontepargpadro"/>
    <w:link w:val="Ttulo1"/>
    <w:uiPriority w:val="9"/>
    <w:rsid w:val="003A18A8"/>
    <w:rPr>
      <w:rFonts w:ascii="Arial" w:hAnsi="Arial" w:cstheme="majorBidi" w:eastAsiaTheme="majorEastAsia"/>
      <w:b w:val="1"/>
      <w:color w:val="000000" w:themeColor="text1"/>
      <w:spacing w:val="-10"/>
      <w:kern w:val="28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 w:val="1"/>
    <w:qFormat w:val="1"/>
    <w:rsid w:val="003A18A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 w:val="1"/>
    <w:uiPriority w:val="39"/>
    <w:unhideWhenUsed w:val="1"/>
    <w:rsid w:val="003A18A8"/>
    <w:pPr>
      <w:spacing w:after="100"/>
    </w:pPr>
  </w:style>
  <w:style w:type="paragraph" w:styleId="Ttulo">
    <w:name w:val="Title"/>
    <w:basedOn w:val="Normal"/>
    <w:next w:val="Normal"/>
    <w:link w:val="TtuloChar"/>
    <w:uiPriority w:val="10"/>
    <w:qFormat w:val="1"/>
    <w:rsid w:val="003A18A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3A18A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 w:val="1"/>
    <w:rsid w:val="003A18A8"/>
    <w:rPr>
      <w:color w:val="0563c1" w:themeColor="hyperlink"/>
      <w:u w:val="single"/>
    </w:rPr>
  </w:style>
  <w:style w:type="character" w:styleId="Ttulo2Char" w:customStyle="1">
    <w:name w:val="Título 2 Char"/>
    <w:basedOn w:val="Fontepargpadro"/>
    <w:link w:val="Ttulo2"/>
    <w:uiPriority w:val="9"/>
    <w:rsid w:val="003A18A8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Subttulo">
    <w:name w:val="Subtitle"/>
    <w:basedOn w:val="Ttulo1"/>
    <w:next w:val="Normal"/>
    <w:link w:val="SubttuloChar"/>
    <w:uiPriority w:val="11"/>
    <w:qFormat w:val="1"/>
    <w:rsid w:val="003A18A8"/>
    <w:pPr>
      <w:numPr>
        <w:ilvl w:val="1"/>
      </w:numPr>
      <w:ind w:left="708"/>
    </w:pPr>
    <w:rPr>
      <w:rFonts w:eastAsiaTheme="minorEastAsia"/>
      <w:color w:val="auto"/>
      <w:spacing w:val="15"/>
    </w:rPr>
  </w:style>
  <w:style w:type="character" w:styleId="SubttuloChar" w:customStyle="1">
    <w:name w:val="Subtítulo Char"/>
    <w:basedOn w:val="Fontepargpadro"/>
    <w:link w:val="Subttulo"/>
    <w:uiPriority w:val="11"/>
    <w:rsid w:val="003A18A8"/>
    <w:rPr>
      <w:rFonts w:ascii="Arial" w:hAnsi="Arial" w:cstheme="majorBidi" w:eastAsiaTheme="minorEastAsia"/>
      <w:b w:val="1"/>
      <w:spacing w:val="15"/>
      <w:kern w:val="28"/>
      <w:sz w:val="32"/>
      <w:szCs w:val="32"/>
    </w:rPr>
  </w:style>
  <w:style w:type="paragraph" w:styleId="paragraph" w:customStyle="1">
    <w:name w:val="paragraph"/>
    <w:basedOn w:val="Normal"/>
    <w:rsid w:val="00F769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normaltextrun" w:customStyle="1">
    <w:name w:val="normaltextrun"/>
    <w:basedOn w:val="Fontepargpadro"/>
    <w:rsid w:val="00F76964"/>
  </w:style>
  <w:style w:type="paragraph" w:styleId="NormalWeb">
    <w:name w:val="Normal (Web)"/>
    <w:basedOn w:val="Normal"/>
    <w:uiPriority w:val="99"/>
    <w:unhideWhenUsed w:val="1"/>
    <w:rsid w:val="003A442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table" w:styleId="TableGrid" w:customStyle="1">
    <w:name w:val="TableGrid"/>
    <w:rsid w:val="00F635D1"/>
    <w:pPr>
      <w:spacing w:after="0" w:line="240" w:lineRule="auto"/>
    </w:pPr>
    <w:rPr>
      <w:rFonts w:eastAsiaTheme="minorEastAsia"/>
      <w:lang w:eastAsia="pt-BR"/>
    </w:rPr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0" w:before="240" w:line="240" w:lineRule="auto"/>
      <w:ind w:left="708"/>
    </w:pPr>
    <w:rPr>
      <w:rFonts w:ascii="Arial" w:cs="Arial" w:eastAsia="Arial" w:hAnsi="Arial"/>
      <w:b w:val="1"/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https://colab.research.google.com/drive/1f4S6PEfi-mXnTyJzCiTXiemUkjkhji5p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zCmQ7kzadFb5V32aU6GLQGS5SQ==">CgMxLjAyCGguZ2pkZ3hzMgloLjMwajB6bGwyCWguMWZvYjl0ZTIJaC4zem55c2g3MgloLjJldDkycDAyCGgudHlqY3d0MgloLjNkeTZ2a20yCWguMXQzaDVzZjIJaC40ZDM0b2c4MgloLjJzOGV5bzEyCWguMTdkcDh2dTIJaC4zcmRjcmpuOAByITFMYnRxTmtkNTBMUVh3Z3EzaUdQM1pCTF9semdXenJ5SA==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2024-05-14T15:01:00Z</dcterms:created>
  <dc:creator>Jean Luiz Alves Santos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0x010100884A8E8B9A65CC429A5D243DF7770BEE</vt:lpwstr>
  </property>
  <property fmtid="{D5CDD505-2E9C-101B-9397-08002B2CF9AE}" pid="3" name="_dlc_DocIdItemGuid">
    <vt:lpwstr>a2520705-e613-41f6-939c-be4c54b48ea6</vt:lpwstr>
  </property>
  <property fmtid="{D5CDD505-2E9C-101B-9397-08002B2CF9AE}" pid="4" name="MediaServiceImageTags">
    <vt:lpwstr/>
  </property>
</Properties>
</file>