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A1E76" w14:textId="5FD29A7B" w:rsidR="00464BFD" w:rsidRDefault="00637818" w:rsidP="00637818">
      <w:pPr>
        <w:pStyle w:val="Titel"/>
        <w:jc w:val="center"/>
      </w:pPr>
      <w:r>
        <w:t>Grundlagen der Datenvisualisierung</w:t>
      </w:r>
    </w:p>
    <w:p w14:paraId="22BB8F52" w14:textId="22C7E91F" w:rsidR="00857BBF" w:rsidRDefault="00857BBF">
      <w:r>
        <w:br w:type="page"/>
      </w:r>
    </w:p>
    <w:p w14:paraId="20FA4B5D" w14:textId="51DEACD6" w:rsidR="00EF083E" w:rsidRPr="00EF083E" w:rsidRDefault="00857BBF" w:rsidP="00EF083E">
      <w:pPr>
        <w:pStyle w:val="berschrift1"/>
      </w:pPr>
      <w:r>
        <w:lastRenderedPageBreak/>
        <w:t xml:space="preserve">LE1: </w:t>
      </w:r>
      <w:r w:rsidR="00AA3227">
        <w:t>Grundlagen der Visualisierung und Diagrammtypen</w:t>
      </w:r>
    </w:p>
    <w:p w14:paraId="26444F82" w14:textId="07F1B081" w:rsidR="00EF083E" w:rsidRDefault="00EF083E" w:rsidP="00EF083E">
      <w:pPr>
        <w:pStyle w:val="berschrift2"/>
      </w:pPr>
      <w:r w:rsidRPr="00EF083E">
        <w:t xml:space="preserve">Einleitung: </w:t>
      </w:r>
    </w:p>
    <w:p w14:paraId="46E06B87" w14:textId="7FE3C8A0" w:rsidR="00EF083E" w:rsidRPr="00EF083E" w:rsidRDefault="00EF083E" w:rsidP="00EF083E">
      <w:r w:rsidRPr="00EF083E">
        <w:t>Ein Data Scientist hat eine Vielzahl von Aufgaben, die ein breites Spektrum an Fähigkeiten erfordern. Ein erheblicher Teil seiner Arbeit besteht aus der Aufbereitung und Analyse von diversen Datenquellen. Dabei ist jedoch nicht nur die Analyse selbst von Bedeutung, sondern auch die fachgerechte Interpretation und ansprechende Visualisierung der Ergebnisse. Die Auswahl der geeigneten Visualisierungsformen ist hierbei entscheidend, um die zugrundeliegenden Informationen klar und verständlich zu vermitteln. Nicht jedes Diagramm eignet sich gleichermassen zur Darstellung unterschiedlicher Informationsarten. Diese Lerneinheit beschäftigt sich mit den verschiedenen Diagrammtypen und den Kontexten, in denen sie am effektivsten eingesetzt werden können.</w:t>
      </w:r>
    </w:p>
    <w:p w14:paraId="2CE2CB8A" w14:textId="77777777" w:rsidR="00EF083E" w:rsidRDefault="00EF083E" w:rsidP="00EF083E">
      <w:pPr>
        <w:pStyle w:val="berschrift2"/>
      </w:pPr>
      <w:r w:rsidRPr="00EF083E">
        <w:t xml:space="preserve">Datenset: </w:t>
      </w:r>
    </w:p>
    <w:p w14:paraId="2A89EE90" w14:textId="627E6FA1" w:rsidR="00EF083E" w:rsidRDefault="00EF083E" w:rsidP="00EF083E">
      <w:r w:rsidRPr="00EF083E">
        <w:t xml:space="preserve">Um die unterschiedlichen Diagrammtypen zu illustrieren, wird das «taxi» Dataset aus </w:t>
      </w:r>
      <w:r w:rsidR="00F61E3C">
        <w:t xml:space="preserve">der Python Library </w:t>
      </w:r>
      <w:r w:rsidR="005B2918">
        <w:t>«Seaborn» verwendet</w:t>
      </w:r>
      <w:r w:rsidRPr="00EF083E">
        <w:t>. Dieses Set beinhaltet Daten zu Taxifahrten, einschließlich Start- und Endzeitpunkten sowie den jeweiligen Ortschaften. Zusätzliche Informationen zur Fahrt, wie Preis, Zahlungsmethode oder Trinkgeld, sind ebenfalls verfügbar.</w:t>
      </w:r>
    </w:p>
    <w:p w14:paraId="4EB81C6B" w14:textId="6031DECC" w:rsidR="00C82D71" w:rsidRDefault="00956C5E" w:rsidP="007D06F3">
      <w:pPr>
        <w:pStyle w:val="berschrift2"/>
      </w:pPr>
      <w:r w:rsidRPr="00956C5E">
        <w:rPr>
          <w:noProof/>
        </w:rPr>
        <w:drawing>
          <wp:anchor distT="0" distB="0" distL="114300" distR="114300" simplePos="0" relativeHeight="251663360" behindDoc="0" locked="0" layoutInCell="1" allowOverlap="1" wp14:anchorId="28C91660" wp14:editId="3696E890">
            <wp:simplePos x="0" y="0"/>
            <wp:positionH relativeFrom="margin">
              <wp:posOffset>-161925</wp:posOffset>
            </wp:positionH>
            <wp:positionV relativeFrom="paragraph">
              <wp:posOffset>266065</wp:posOffset>
            </wp:positionV>
            <wp:extent cx="3084830" cy="2447925"/>
            <wp:effectExtent l="0" t="0" r="1270" b="0"/>
            <wp:wrapSquare wrapText="bothSides"/>
            <wp:docPr id="25824467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3084830" cy="2447925"/>
                    </a:xfrm>
                    <a:prstGeom prst="rect">
                      <a:avLst/>
                    </a:prstGeom>
                  </pic:spPr>
                </pic:pic>
              </a:graphicData>
            </a:graphic>
            <wp14:sizeRelH relativeFrom="margin">
              <wp14:pctWidth>0</wp14:pctWidth>
            </wp14:sizeRelH>
            <wp14:sizeRelV relativeFrom="margin">
              <wp14:pctHeight>0</wp14:pctHeight>
            </wp14:sizeRelV>
          </wp:anchor>
        </w:drawing>
      </w:r>
      <w:r w:rsidR="009E3ACF">
        <w:t>Beispiele</w:t>
      </w:r>
      <w:r w:rsidR="00B364C0">
        <w:t>:</w:t>
      </w:r>
    </w:p>
    <w:p w14:paraId="7DC004DE" w14:textId="639DCB75" w:rsidR="00B364C0" w:rsidRDefault="00AD71BA" w:rsidP="00B364C0">
      <w:r>
        <w:t>Im Plot links</w:t>
      </w:r>
      <w:r w:rsidR="00362FA5">
        <w:t xml:space="preserve"> wurde versucht </w:t>
      </w:r>
      <w:r w:rsidR="00D9335E">
        <w:t>der Fahrpreis in Abhängigkeit der gefahrenen Strecke</w:t>
      </w:r>
      <w:r w:rsidR="0049514F">
        <w:t xml:space="preserve"> </w:t>
      </w:r>
      <w:r w:rsidR="00D9335E">
        <w:t>abzubilden.</w:t>
      </w:r>
      <w:r w:rsidR="00716C63">
        <w:t xml:space="preserve"> </w:t>
      </w:r>
      <w:r w:rsidR="0049514F">
        <w:t xml:space="preserve"> </w:t>
      </w:r>
      <w:r w:rsidR="00DE7BDA">
        <w:t xml:space="preserve">In diesem Fall </w:t>
      </w:r>
      <w:r>
        <w:t>ist ein Scatterplot gut geeignet diese Beziehung darzustellen, da beide Attribute kontinuierlich sind</w:t>
      </w:r>
      <w:r w:rsidR="00B73430">
        <w:t xml:space="preserve"> </w:t>
      </w:r>
      <w:r w:rsidR="00991EDF">
        <w:fldChar w:fldCharType="begin"/>
      </w:r>
      <w:r w:rsidR="00991EDF">
        <w:instrText xml:space="preserve"> ADDIN ZOTERO_ITEM CSL_CITATION {"citationID":"9myku07v","properties":{"formattedCitation":"[1]","plainCitation":"[1]","noteIndex":0},"citationItems":[{"id":250,"uris":["http://zotero.org/users/11064104/items/H8FIT44I"],"itemData":{"id":250,"type":"webpage","abstract":"One picture is worth a 1000 words","container-title":"Medium","language":"en","title":"10 Visualizations Every Data Scientist Should Know","URL":"https://towardsdatascience.com/10-viz-every-ds-should-know-4e4118f26fc3","author":[{"family":"Castañón","given":"Jorge"}],"accessed":{"date-parts":[["2023",10,5]]},"issued":{"date-parts":[["2019",11,8]]}}}],"schema":"https://github.com/citation-style-language/schema/raw/master/csl-citation.json"} </w:instrText>
      </w:r>
      <w:r w:rsidR="00991EDF">
        <w:fldChar w:fldCharType="separate"/>
      </w:r>
      <w:r w:rsidR="00991EDF" w:rsidRPr="00991EDF">
        <w:rPr>
          <w:rFonts w:ascii="Calibri" w:hAnsi="Calibri" w:cs="Calibri"/>
        </w:rPr>
        <w:t>[1]</w:t>
      </w:r>
      <w:r w:rsidR="00991EDF">
        <w:fldChar w:fldCharType="end"/>
      </w:r>
      <w:r w:rsidR="00E77228">
        <w:t>.</w:t>
      </w:r>
      <w:r w:rsidR="00E77228">
        <w:br/>
        <w:t>Dabei entspric</w:t>
      </w:r>
      <w:r w:rsidR="00653D0A">
        <w:t>ht jeder Punkt einer Observation im Datenset.</w:t>
      </w:r>
      <w:r w:rsidR="008F7CBE">
        <w:t xml:space="preserve"> </w:t>
      </w:r>
      <w:r w:rsidR="00C03ADD">
        <w:br/>
      </w:r>
      <w:r w:rsidR="00640649">
        <w:t xml:space="preserve">Um Regionen, wo viele Punkte aufeinanderliegend sind, </w:t>
      </w:r>
      <w:r w:rsidR="003C4588">
        <w:t>sichtbar zu machen, wurde die Transparenz der Punkte erhöht.</w:t>
      </w:r>
    </w:p>
    <w:p w14:paraId="72AE47CF" w14:textId="127A0D69" w:rsidR="000B6E2B" w:rsidRDefault="00807121" w:rsidP="00B364C0">
      <w:r>
        <w:t>Aus dem Diagramm lassen sich nun verschiedene Beobachtungen entnehmen</w:t>
      </w:r>
      <w:r w:rsidR="00E65A62">
        <w:t>.</w:t>
      </w:r>
    </w:p>
    <w:p w14:paraId="77C1715A" w14:textId="41881792" w:rsidR="0049514F" w:rsidRDefault="00F55F81" w:rsidP="00B364C0">
      <w:r>
        <w:t xml:space="preserve">Zum Beispiel lässt sich erkennen, dass </w:t>
      </w:r>
      <w:r w:rsidR="00BD1E4C">
        <w:t xml:space="preserve">zwischen den beiden Variablen </w:t>
      </w:r>
      <w:r>
        <w:t xml:space="preserve">ein positiver </w:t>
      </w:r>
      <w:r w:rsidR="0044082C">
        <w:t xml:space="preserve">möglicherweise linearer </w:t>
      </w:r>
      <w:r w:rsidR="00BD1E4C">
        <w:t>Zusammenhang besteht</w:t>
      </w:r>
      <w:r w:rsidR="00FD290F">
        <w:t xml:space="preserve"> (orange Linie)</w:t>
      </w:r>
      <w:r w:rsidR="00BD1E4C">
        <w:t xml:space="preserve">. </w:t>
      </w:r>
    </w:p>
    <w:p w14:paraId="18A42316" w14:textId="423FBA35" w:rsidR="004D5488" w:rsidRDefault="00827C70" w:rsidP="00B364C0">
      <w:r w:rsidRPr="00A456D7">
        <w:rPr>
          <w:noProof/>
        </w:rPr>
        <w:drawing>
          <wp:anchor distT="0" distB="0" distL="114300" distR="114300" simplePos="0" relativeHeight="251664384" behindDoc="0" locked="0" layoutInCell="1" allowOverlap="1" wp14:anchorId="65F6C87B" wp14:editId="2391761D">
            <wp:simplePos x="0" y="0"/>
            <wp:positionH relativeFrom="margin">
              <wp:posOffset>-95250</wp:posOffset>
            </wp:positionH>
            <wp:positionV relativeFrom="paragraph">
              <wp:posOffset>576580</wp:posOffset>
            </wp:positionV>
            <wp:extent cx="3039745" cy="2428875"/>
            <wp:effectExtent l="0" t="0" r="8255" b="9525"/>
            <wp:wrapSquare wrapText="bothSides"/>
            <wp:docPr id="15990993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039745" cy="2428875"/>
                    </a:xfrm>
                    <a:prstGeom prst="rect">
                      <a:avLst/>
                    </a:prstGeom>
                  </pic:spPr>
                </pic:pic>
              </a:graphicData>
            </a:graphic>
            <wp14:sizeRelH relativeFrom="margin">
              <wp14:pctWidth>0</wp14:pctWidth>
            </wp14:sizeRelH>
            <wp14:sizeRelV relativeFrom="margin">
              <wp14:pctHeight>0</wp14:pctHeight>
            </wp14:sizeRelV>
          </wp:anchor>
        </w:drawing>
      </w:r>
      <w:r w:rsidR="002030ED">
        <w:t>Des Weiteren</w:t>
      </w:r>
      <w:r w:rsidR="00217673">
        <w:t xml:space="preserve"> lässt sich auch erkennen, dass </w:t>
      </w:r>
      <w:r w:rsidR="00662815">
        <w:t xml:space="preserve">einige Observationen </w:t>
      </w:r>
      <w:r w:rsidR="00D90FF7">
        <w:t>auf ca</w:t>
      </w:r>
      <w:r w:rsidR="002030ED">
        <w:t>.</w:t>
      </w:r>
      <w:r w:rsidR="00D90FF7">
        <w:t xml:space="preserve"> </w:t>
      </w:r>
      <w:r w:rsidR="002030ED">
        <w:t>50CHF begrenze sind (Strec</w:t>
      </w:r>
      <w:r w:rsidR="006B51E9">
        <w:t>ke zwischen 15 und 23km</w:t>
      </w:r>
      <w:r w:rsidR="002030ED">
        <w:t>)</w:t>
      </w:r>
      <w:r w:rsidR="0069558E">
        <w:t>. Zusätzlich lässt sich auch erkennen, dass einig</w:t>
      </w:r>
      <w:r w:rsidR="000B34F0">
        <w:t xml:space="preserve">e </w:t>
      </w:r>
      <w:r w:rsidR="00804922">
        <w:t xml:space="preserve">Taxis einen grossen Betrag einfordern für </w:t>
      </w:r>
      <w:r w:rsidR="004D5488">
        <w:t xml:space="preserve">eine Strecke von 0km. </w:t>
      </w:r>
    </w:p>
    <w:p w14:paraId="0879A5C0" w14:textId="4BD194A1" w:rsidR="0049514F" w:rsidRDefault="003B14B5" w:rsidP="00B364C0">
      <w:r>
        <w:t>Des Weiteren</w:t>
      </w:r>
      <w:r w:rsidR="009B7124">
        <w:t xml:space="preserve"> wird hier noch das Preis/Leistung Verhältnis untersucht. </w:t>
      </w:r>
    </w:p>
    <w:p w14:paraId="56D6960D" w14:textId="22A45D71" w:rsidR="003B14B5" w:rsidRDefault="003B14B5" w:rsidP="00B364C0">
      <w:r>
        <w:t xml:space="preserve">Dazu </w:t>
      </w:r>
      <w:r w:rsidR="00FE6394">
        <w:t xml:space="preserve">wurde </w:t>
      </w:r>
      <w:r w:rsidR="00DE7287">
        <w:t>beobachtet</w:t>
      </w:r>
      <w:r w:rsidR="00FE6394">
        <w:t xml:space="preserve">, ob sich die Strecke pro CHF </w:t>
      </w:r>
      <w:r w:rsidR="00A428ED">
        <w:t xml:space="preserve">über die Gesamtstrecke der Taxifahrt verändert. </w:t>
      </w:r>
    </w:p>
    <w:p w14:paraId="0C969417" w14:textId="061B72C3" w:rsidR="001745E4" w:rsidRDefault="00A428ED" w:rsidP="00B364C0">
      <w:r>
        <w:t>Auch dies lässt sich mit einem Scatterplot gut darstellen</w:t>
      </w:r>
      <w:r w:rsidR="006400A0">
        <w:t>.</w:t>
      </w:r>
      <w:r w:rsidR="00545E3E">
        <w:t xml:space="preserve"> </w:t>
      </w:r>
      <w:r w:rsidR="006400A0">
        <w:t>Erkennbar ist ein</w:t>
      </w:r>
      <w:r w:rsidR="006F1F7C">
        <w:t xml:space="preserve"> nichtlinearer positiver Trend</w:t>
      </w:r>
      <w:r w:rsidR="00F91F15">
        <w:t xml:space="preserve"> abgesehen von ein paar Ausreissern.</w:t>
      </w:r>
      <w:r w:rsidR="00BD1E4C">
        <w:br/>
      </w:r>
    </w:p>
    <w:p w14:paraId="1A94EF50" w14:textId="57264970" w:rsidR="00807121" w:rsidRDefault="00E943CE" w:rsidP="00B364C0">
      <w:r w:rsidRPr="00E943CE">
        <w:rPr>
          <w:noProof/>
        </w:rPr>
        <w:lastRenderedPageBreak/>
        <w:drawing>
          <wp:anchor distT="0" distB="0" distL="114300" distR="114300" simplePos="0" relativeHeight="251665408" behindDoc="0" locked="0" layoutInCell="1" allowOverlap="1" wp14:anchorId="4E0DF469" wp14:editId="2E0832BA">
            <wp:simplePos x="0" y="0"/>
            <wp:positionH relativeFrom="margin">
              <wp:align>left</wp:align>
            </wp:positionH>
            <wp:positionV relativeFrom="paragraph">
              <wp:posOffset>0</wp:posOffset>
            </wp:positionV>
            <wp:extent cx="3324225" cy="2614295"/>
            <wp:effectExtent l="0" t="0" r="0" b="0"/>
            <wp:wrapSquare wrapText="bothSides"/>
            <wp:docPr id="149001284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330622" cy="2619948"/>
                    </a:xfrm>
                    <a:prstGeom prst="rect">
                      <a:avLst/>
                    </a:prstGeom>
                  </pic:spPr>
                </pic:pic>
              </a:graphicData>
            </a:graphic>
            <wp14:sizeRelH relativeFrom="margin">
              <wp14:pctWidth>0</wp14:pctWidth>
            </wp14:sizeRelH>
            <wp14:sizeRelV relativeFrom="margin">
              <wp14:pctHeight>0</wp14:pctHeight>
            </wp14:sizeRelV>
          </wp:anchor>
        </w:drawing>
      </w:r>
      <w:r>
        <w:t xml:space="preserve">Nun </w:t>
      </w:r>
      <w:r w:rsidR="002F0D48">
        <w:t xml:space="preserve">möchten wir Rückschlüsse auf die </w:t>
      </w:r>
      <w:r w:rsidR="00311E69">
        <w:t>Verteilung der gefahrenen Strecke</w:t>
      </w:r>
      <w:r w:rsidR="002F0D48">
        <w:t xml:space="preserve"> </w:t>
      </w:r>
      <w:r w:rsidR="00111662">
        <w:t>ziehen.</w:t>
      </w:r>
    </w:p>
    <w:p w14:paraId="1D5040D7" w14:textId="2709788D" w:rsidR="00E44B3C" w:rsidRDefault="002A5519" w:rsidP="00B364C0">
      <w:r>
        <w:t xml:space="preserve">Mean, Median und Standardabweichung </w:t>
      </w:r>
      <w:r w:rsidR="00311E69">
        <w:t xml:space="preserve">sind dabei nicht </w:t>
      </w:r>
      <w:r w:rsidR="00D851A4">
        <w:t>unbedingt</w:t>
      </w:r>
      <w:r w:rsidR="00311E69">
        <w:t xml:space="preserve"> </w:t>
      </w:r>
      <w:r w:rsidR="00E96195">
        <w:t>ausreichend,</w:t>
      </w:r>
      <w:r w:rsidR="00311E69">
        <w:t xml:space="preserve"> </w:t>
      </w:r>
      <w:r w:rsidR="00F87B7F">
        <w:t>um sich ein Bild der Verteilung machen zu können.</w:t>
      </w:r>
      <w:r w:rsidR="001A3DBA">
        <w:br/>
      </w:r>
      <w:r w:rsidR="00E44B3C">
        <w:t xml:space="preserve">Dazu gibt es </w:t>
      </w:r>
      <w:r w:rsidR="007F74C5">
        <w:t>V</w:t>
      </w:r>
      <w:r w:rsidR="00E44B3C">
        <w:t>isualisierungsarten wie beispielsweise das nebenstehende Histogramm</w:t>
      </w:r>
      <w:r w:rsidR="00023D4F">
        <w:t xml:space="preserve"> </w:t>
      </w:r>
      <w:r w:rsidR="00023D4F">
        <w:fldChar w:fldCharType="begin"/>
      </w:r>
      <w:r w:rsidR="00023D4F">
        <w:instrText xml:space="preserve"> ADDIN ZOTERO_ITEM CSL_CITATION {"citationID":"FAF2AB1t","properties":{"formattedCitation":"[2]","plainCitation":"[2]","noteIndex":0},"citationItems":[{"id":254,"uris":["http://zotero.org/users/11064104/items/JRUCABR2"],"itemData":{"id":254,"type":"webpage","abstract":"A histogram is a graphical representation that organizes a group of data points into user-specified ranges.","container-title":"Investopedia","language":"en","title":"How a Histogram Works to Display Data","URL":"https://www.investopedia.com/terms/h/histogram.asp","accessed":{"date-parts":[["2023",10,5]]}}}],"schema":"https://github.com/citation-style-language/schema/raw/master/csl-citation.json"} </w:instrText>
      </w:r>
      <w:r w:rsidR="00023D4F">
        <w:fldChar w:fldCharType="separate"/>
      </w:r>
      <w:r w:rsidR="00023D4F" w:rsidRPr="00023D4F">
        <w:rPr>
          <w:rFonts w:ascii="Calibri" w:hAnsi="Calibri" w:cs="Calibri"/>
        </w:rPr>
        <w:t>[2]</w:t>
      </w:r>
      <w:r w:rsidR="00023D4F">
        <w:fldChar w:fldCharType="end"/>
      </w:r>
      <w:r w:rsidR="00E44B3C">
        <w:t>.</w:t>
      </w:r>
    </w:p>
    <w:p w14:paraId="024300E8" w14:textId="38BC7D7D" w:rsidR="005B2CFC" w:rsidRDefault="005B2CFC" w:rsidP="00B364C0">
      <w:r>
        <w:t xml:space="preserve">Dieses Histogramm erlaubt </w:t>
      </w:r>
      <w:r w:rsidR="0020267B">
        <w:t xml:space="preserve">uns ein Überblick </w:t>
      </w:r>
      <w:r w:rsidR="00B94ADA">
        <w:t xml:space="preserve">über </w:t>
      </w:r>
      <w:r w:rsidR="001A3DBA">
        <w:t xml:space="preserve">die Verteilung </w:t>
      </w:r>
      <w:r w:rsidR="0020267B">
        <w:t>zu verschaffen.</w:t>
      </w:r>
    </w:p>
    <w:p w14:paraId="1D2F26CF" w14:textId="1E7FE4BC" w:rsidR="00834947" w:rsidRDefault="0020267B" w:rsidP="00024C19">
      <w:r>
        <w:t xml:space="preserve">Beispielsweise kann man sehen, dass </w:t>
      </w:r>
      <w:r w:rsidR="00F53522">
        <w:t xml:space="preserve">die meisten Taxifahrten um die </w:t>
      </w:r>
      <w:r w:rsidR="00BB417D">
        <w:t xml:space="preserve">2-3 km lang wahren. </w:t>
      </w:r>
      <w:r w:rsidR="00FA4565">
        <w:br/>
      </w:r>
      <w:r w:rsidR="009D71E7">
        <w:t xml:space="preserve">Es gab allerdings auch ein paar wenige Fahrten, welche </w:t>
      </w:r>
      <w:r w:rsidR="007A4B6A">
        <w:t xml:space="preserve">zwischen </w:t>
      </w:r>
      <w:r w:rsidR="00E55997">
        <w:t>20 und 40 km lang waren</w:t>
      </w:r>
      <w:r w:rsidR="00834947">
        <w:t>.</w:t>
      </w:r>
    </w:p>
    <w:p w14:paraId="2551ADF8" w14:textId="67174274" w:rsidR="00024C19" w:rsidRDefault="00274137" w:rsidP="00024C19">
      <w:r>
        <w:t>Wir konnten uns nun ein grobes Bild der Verteilung machen</w:t>
      </w:r>
      <w:r w:rsidR="006B3A4C">
        <w:t>.</w:t>
      </w:r>
      <w:r w:rsidR="00C760A5">
        <w:br/>
        <w:t xml:space="preserve">Diese </w:t>
      </w:r>
      <w:r w:rsidR="00BF58C9">
        <w:t xml:space="preserve">kurzen bzw. langen Fahrten könnten möglicherweise davon </w:t>
      </w:r>
      <w:r w:rsidR="00F53D77">
        <w:t>abhängen,</w:t>
      </w:r>
      <w:r w:rsidR="00BF58C9">
        <w:t xml:space="preserve"> wo genau </w:t>
      </w:r>
      <w:r w:rsidR="00F53D77">
        <w:t>ein Kunde eingestiegen ist.</w:t>
      </w:r>
    </w:p>
    <w:p w14:paraId="13FFA3B3" w14:textId="3702ACFF" w:rsidR="00DD5A5D" w:rsidRDefault="00527FA0" w:rsidP="00024C19">
      <w:r w:rsidRPr="00527FA0">
        <w:rPr>
          <w:noProof/>
        </w:rPr>
        <w:drawing>
          <wp:anchor distT="0" distB="0" distL="114300" distR="114300" simplePos="0" relativeHeight="251666432" behindDoc="0" locked="0" layoutInCell="1" allowOverlap="1" wp14:anchorId="7CB38E6C" wp14:editId="4CF47F4F">
            <wp:simplePos x="0" y="0"/>
            <wp:positionH relativeFrom="column">
              <wp:posOffset>-4445</wp:posOffset>
            </wp:positionH>
            <wp:positionV relativeFrom="paragraph">
              <wp:posOffset>635</wp:posOffset>
            </wp:positionV>
            <wp:extent cx="3371850" cy="2689169"/>
            <wp:effectExtent l="0" t="0" r="0" b="0"/>
            <wp:wrapSquare wrapText="bothSides"/>
            <wp:docPr id="863395509" name="Grafik 1"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371850" cy="2689169"/>
                    </a:xfrm>
                    <a:prstGeom prst="rect">
                      <a:avLst/>
                    </a:prstGeom>
                  </pic:spPr>
                </pic:pic>
              </a:graphicData>
            </a:graphic>
          </wp:anchor>
        </w:drawing>
      </w:r>
      <w:r w:rsidR="00206B3E">
        <w:t>Deshalb wurden die Taxifahrten nach dem Startbezirk (</w:t>
      </w:r>
      <w:r w:rsidR="00B64E8C">
        <w:t>Bezirk,</w:t>
      </w:r>
      <w:r w:rsidR="00206B3E">
        <w:t xml:space="preserve"> wo die Fahrt begonnen hat)</w:t>
      </w:r>
      <w:r w:rsidR="00B64E8C">
        <w:t xml:space="preserve"> gruppiert</w:t>
      </w:r>
      <w:r w:rsidR="0006599D">
        <w:t xml:space="preserve"> und anschliessend Boxplots </w:t>
      </w:r>
      <w:r w:rsidR="003F17E8">
        <w:t>gezeichnet.</w:t>
      </w:r>
    </w:p>
    <w:p w14:paraId="1086B25F" w14:textId="08032775" w:rsidR="003F17E8" w:rsidRDefault="004E52E0" w:rsidP="00024C19">
      <w:r>
        <w:t xml:space="preserve">Boxplots </w:t>
      </w:r>
      <w:r w:rsidR="00584A83">
        <w:t>können wie Histogramme, Auskunft über die Verteilung geben.</w:t>
      </w:r>
      <w:r w:rsidR="00584A83">
        <w:br/>
      </w:r>
      <w:r w:rsidR="00787B55">
        <w:t xml:space="preserve">Im Gegensatz </w:t>
      </w:r>
      <w:r w:rsidR="009C36AB">
        <w:t xml:space="preserve">zu den Histogrammen </w:t>
      </w:r>
      <w:r w:rsidR="00D10BEA">
        <w:t>tun diese dies allerdings mittels der vier Quantile</w:t>
      </w:r>
      <w:r w:rsidR="00536DE3">
        <w:t xml:space="preserve"> </w:t>
      </w:r>
      <w:r w:rsidR="00536DE3">
        <w:fldChar w:fldCharType="begin"/>
      </w:r>
      <w:r w:rsidR="00536DE3">
        <w:instrText xml:space="preserve"> ADDIN ZOTERO_ITEM CSL_CITATION {"citationID":"O9TmP4eK","properties":{"formattedCitation":"[3]","plainCitation":"[3]","noteIndex":0},"citationItems":[{"id":256,"uris":["http://zotero.org/users/11064104/items/ZA5VDETG"],"itemData":{"id":256,"type":"webpage","language":"en","title":"Box plot review (article) | Khan Academy","URL":"https://www.khanacademy.org/math/statistics-probability/summarizing-quantitative-data/box-whisker-plots/a/box-plot-review","accessed":{"date-parts":[["2023",10,5]]}}}],"schema":"https://github.com/citation-style-language/schema/raw/master/csl-citation.json"} </w:instrText>
      </w:r>
      <w:r w:rsidR="00536DE3">
        <w:fldChar w:fldCharType="separate"/>
      </w:r>
      <w:r w:rsidR="00536DE3" w:rsidRPr="00536DE3">
        <w:rPr>
          <w:rFonts w:ascii="Calibri" w:hAnsi="Calibri" w:cs="Calibri"/>
        </w:rPr>
        <w:t>[3]</w:t>
      </w:r>
      <w:r w:rsidR="00536DE3">
        <w:fldChar w:fldCharType="end"/>
      </w:r>
      <w:r w:rsidR="00D10BEA">
        <w:t>.</w:t>
      </w:r>
    </w:p>
    <w:p w14:paraId="65C7E955" w14:textId="7B7D9006" w:rsidR="002A63EB" w:rsidRDefault="002A63EB" w:rsidP="00024C19">
      <w:r>
        <w:t>Im nebenstehenden Plot sieht man also nun vier Boxplots</w:t>
      </w:r>
      <w:r w:rsidR="00207648">
        <w:t xml:space="preserve"> gruppiert nach dem Startbezirk.</w:t>
      </w:r>
    </w:p>
    <w:p w14:paraId="7BF26891" w14:textId="225EF6DB" w:rsidR="005F2BCB" w:rsidRDefault="009246D8" w:rsidP="00024C19">
      <w:r>
        <w:t>In Manhattan sowie Brookly</w:t>
      </w:r>
      <w:r w:rsidR="00F74D76">
        <w:t xml:space="preserve">n als Startbezirk </w:t>
      </w:r>
      <w:r w:rsidR="00CA3215">
        <w:t>werden meist kürzere Strecken gefahren</w:t>
      </w:r>
      <w:r w:rsidR="00165B44">
        <w:t xml:space="preserve"> (wenn man die Ausreisser ignoriert)</w:t>
      </w:r>
      <w:r w:rsidR="00CA3215">
        <w:t>.</w:t>
      </w:r>
      <w:r w:rsidR="00165B44">
        <w:br/>
        <w:t xml:space="preserve">Fahrten, welche in Queens beginnen, </w:t>
      </w:r>
      <w:r w:rsidR="00850A48">
        <w:t xml:space="preserve">sind </w:t>
      </w:r>
      <w:r w:rsidR="00D33F18">
        <w:t>in der Regel am längsten</w:t>
      </w:r>
      <w:r w:rsidR="00B10908">
        <w:t>.</w:t>
      </w:r>
      <w:r w:rsidR="00091E5B">
        <w:br/>
        <w:t xml:space="preserve">Alle Regionen beinhalten Fahrten </w:t>
      </w:r>
      <w:r w:rsidR="00E83CE8">
        <w:t xml:space="preserve">mit einer </w:t>
      </w:r>
      <w:r w:rsidR="002E580E">
        <w:t>S</w:t>
      </w:r>
      <w:r w:rsidR="00E83CE8">
        <w:t>trecke von 0 km.</w:t>
      </w:r>
    </w:p>
    <w:p w14:paraId="4C8897A7" w14:textId="05D780FF" w:rsidR="009E2538" w:rsidRDefault="001B1262" w:rsidP="00024C19">
      <w:r>
        <w:t xml:space="preserve">Die </w:t>
      </w:r>
      <w:r w:rsidR="00222B62">
        <w:t xml:space="preserve">vielen </w:t>
      </w:r>
      <w:r>
        <w:t xml:space="preserve">Ausreisser der Boxplots lassen darauf schliessen, dass </w:t>
      </w:r>
      <w:r w:rsidR="00091E5B">
        <w:t xml:space="preserve">die Verteilungen </w:t>
      </w:r>
      <w:r w:rsidR="00BB1A6A">
        <w:t xml:space="preserve">wie im Histogramm </w:t>
      </w:r>
      <w:r w:rsidR="000649F9">
        <w:t xml:space="preserve">ersichtlich, </w:t>
      </w:r>
      <w:r w:rsidR="00BB1A6A">
        <w:t>eher langschwänzig sind.</w:t>
      </w:r>
    </w:p>
    <w:p w14:paraId="08BED911" w14:textId="3D1E5EA3" w:rsidR="00D75892" w:rsidRDefault="0033662C" w:rsidP="00024C19">
      <w:r>
        <w:t xml:space="preserve">Das Histogramm sowie die Boxplots sind Diagrammarten, </w:t>
      </w:r>
      <w:r w:rsidR="00CC0687">
        <w:t>welche für Laien eher schwierig zu interpretieren</w:t>
      </w:r>
      <w:r w:rsidR="009C051C">
        <w:t xml:space="preserve"> sind</w:t>
      </w:r>
      <w:r w:rsidR="00CE6549">
        <w:t xml:space="preserve">, da sie Vorwissen über Verteilungen </w:t>
      </w:r>
      <w:r w:rsidR="006F6A6E">
        <w:t xml:space="preserve">oder </w:t>
      </w:r>
      <w:r w:rsidR="005B03CA">
        <w:t xml:space="preserve">die </w:t>
      </w:r>
      <w:r w:rsidR="006F6A6E">
        <w:t xml:space="preserve">Erschaffungsweise der Diagramme </w:t>
      </w:r>
      <w:r w:rsidR="003B3BF2">
        <w:t>erfordern</w:t>
      </w:r>
      <w:r w:rsidR="00DB360A">
        <w:t>. D</w:t>
      </w:r>
      <w:r w:rsidR="00DA522D">
        <w:t xml:space="preserve">aher </w:t>
      </w:r>
      <w:r w:rsidR="00DB360A">
        <w:t xml:space="preserve">sind solche </w:t>
      </w:r>
      <w:r w:rsidR="00057785">
        <w:t xml:space="preserve">eher für </w:t>
      </w:r>
      <w:r w:rsidR="009706C3">
        <w:t>ein Expertenpublikum geeigne</w:t>
      </w:r>
      <w:r w:rsidR="0023467B">
        <w:t>t</w:t>
      </w:r>
      <w:r w:rsidR="009706C3">
        <w:t>.</w:t>
      </w:r>
      <w:r w:rsidR="00CC0687">
        <w:br/>
        <w:t xml:space="preserve">Auch als </w:t>
      </w:r>
      <w:r w:rsidR="009706C3">
        <w:t>Experte</w:t>
      </w:r>
      <w:r w:rsidR="00DA522D">
        <w:t xml:space="preserve"> muss man aufpassen, da </w:t>
      </w:r>
      <w:r w:rsidR="009706C3">
        <w:t xml:space="preserve">beispielsweise </w:t>
      </w:r>
      <w:r w:rsidR="006013A3">
        <w:t xml:space="preserve">der Boxplot keine </w:t>
      </w:r>
      <w:r w:rsidR="00F055CB">
        <w:t xml:space="preserve">eindeutige </w:t>
      </w:r>
      <w:r w:rsidR="006013A3">
        <w:t>Aussage über</w:t>
      </w:r>
      <w:r w:rsidR="00335E16">
        <w:t xml:space="preserve"> den Skewness </w:t>
      </w:r>
      <w:r w:rsidR="00392F7E">
        <w:t xml:space="preserve">/ Verteilungsart </w:t>
      </w:r>
      <w:r w:rsidR="00335E16">
        <w:t>machen kann</w:t>
      </w:r>
      <w:r w:rsidR="006013A3">
        <w:t>.</w:t>
      </w:r>
    </w:p>
    <w:p w14:paraId="0ECEDC22" w14:textId="6374D18C" w:rsidR="00910E78" w:rsidRPr="00024C19" w:rsidRDefault="00337235" w:rsidP="00024C19">
      <w:r>
        <w:t xml:space="preserve">Bei einem Laienpublikum sollte man eher auf Scatterplots, Barcharts </w:t>
      </w:r>
      <w:r w:rsidR="00F86797">
        <w:fldChar w:fldCharType="begin"/>
      </w:r>
      <w:r w:rsidR="00F86797">
        <w:instrText xml:space="preserve"> ADDIN ZOTERO_ITEM CSL_CITATION {"citationID":"qXxKoRxZ","properties":{"formattedCitation":"[4]","plainCitation":"[4]","noteIndex":0},"citationItems":[{"id":258,"uris":["http://zotero.org/users/11064104/items/J6AIX45W"],"itemData":{"id":258,"type":"webpage","abstract":"Statistics: Power from Data! is a web resource that was created in 2001 to assist secondary students and teachers of Mathematics and Information Studies in getting the most from statistics. Over the past 20 years, this product has become one of Statistics Canada most popular references for students, teachers, and many other members of the general population. This product was last updated in 2021.","language":"eng","note":"Last Modified: 2021-09-02","title":"5.2 Bar chart","URL":"https://www150.statcan.gc.ca/n1/edu/power-pouvoir/ch9/bargraph-diagrammeabarres/5214818-eng.htm","author":[{"family":"Government of Canada","given":"Statistics Canada"}],"accessed":{"date-parts":[["2023",10,5]]},"issued":{"date-parts":[["2021",9,2]]}}}],"schema":"https://github.com/citation-style-language/schema/raw/master/csl-citation.json"} </w:instrText>
      </w:r>
      <w:r w:rsidR="00F86797">
        <w:fldChar w:fldCharType="separate"/>
      </w:r>
      <w:r w:rsidR="00F86797" w:rsidRPr="00F86797">
        <w:rPr>
          <w:rFonts w:ascii="Calibri" w:hAnsi="Calibri" w:cs="Calibri"/>
        </w:rPr>
        <w:t>[4]</w:t>
      </w:r>
      <w:r w:rsidR="00F86797">
        <w:fldChar w:fldCharType="end"/>
      </w:r>
      <w:r w:rsidR="00F86797">
        <w:t xml:space="preserve"> </w:t>
      </w:r>
      <w:r w:rsidR="001F7885">
        <w:t xml:space="preserve">und </w:t>
      </w:r>
      <w:r w:rsidR="007D588C">
        <w:t>weitere Diagrammarten zurückgreifen, welche ohne Vorwissen intuitiv verständlich sind.</w:t>
      </w:r>
    </w:p>
    <w:p w14:paraId="73AA24FC" w14:textId="78A1D91F" w:rsidR="008C029D" w:rsidRDefault="00681C9D" w:rsidP="00681C9D">
      <w:pPr>
        <w:pStyle w:val="berschrift1"/>
      </w:pPr>
      <w:r>
        <w:lastRenderedPageBreak/>
        <w:t xml:space="preserve">LE2: </w:t>
      </w:r>
      <w:r w:rsidR="00EB1FDA">
        <w:t xml:space="preserve">Visuelle </w:t>
      </w:r>
      <w:r w:rsidR="00A73C5E">
        <w:t>Wahrnehmung</w:t>
      </w:r>
    </w:p>
    <w:p w14:paraId="341F97F0" w14:textId="6B61C8E3" w:rsidR="00144342" w:rsidRDefault="00C34C11" w:rsidP="00144342">
      <w:pPr>
        <w:pStyle w:val="berschrift2"/>
      </w:pPr>
      <w:r>
        <w:t>Einleitung:</w:t>
      </w:r>
    </w:p>
    <w:p w14:paraId="298BAEA0" w14:textId="6275FBEE" w:rsidR="00B06373" w:rsidRPr="00B06373" w:rsidRDefault="00B06373" w:rsidP="00B06373">
      <w:r w:rsidRPr="00B06373">
        <w:t>Dieses Thema beleuchtet die Art und Weise, wie Menschen visuelle Informationen verarbeiten und interpretieren, und erforscht, wie diese zur Vermittlung von Informationen effektiv eingesetzt werden können. Im Zentrum der Betrachtung stehen dabei die Gesetze der Gestaltwahrnehmung, welche beschreiben, wie Menschen unterschiedliche Elemente als organisierte Strukturen erfassen. Die Kenntnis dieser Gesetze ist entscheidend, um Diagramme zu erstellen, die leicht verständlich und auf den menschlichen Verstand abgestimmt sind.</w:t>
      </w:r>
    </w:p>
    <w:p w14:paraId="6EB6F7FB" w14:textId="32C6ED03" w:rsidR="00B06373" w:rsidRPr="00B06373" w:rsidRDefault="00B06373" w:rsidP="00B06373">
      <w:r w:rsidRPr="00B06373">
        <w:t xml:space="preserve">Ein weiterer bedeutender Aspekt, der berücksichtigt werden muss, ist </w:t>
      </w:r>
      <w:r w:rsidR="003866D1">
        <w:t>der «Cognitive Load»</w:t>
      </w:r>
      <w:r w:rsidRPr="00B06373">
        <w:t xml:space="preserve">, also wie viele Informationen in einem Diagramm </w:t>
      </w:r>
      <w:r w:rsidR="003866D1">
        <w:t>dargestellt</w:t>
      </w:r>
      <w:r w:rsidRPr="00B06373">
        <w:t xml:space="preserve"> werden und wie diese verschachtelt sind. Um den genannten Aspekten gerecht zu werden, kann man auf die sieben Variablen von Bertin zurückgreifen: Position, Größe, Form, Farbe, Helligkeit, Orientierung und Textur. </w:t>
      </w:r>
      <w:r w:rsidR="00DD5935">
        <w:br/>
      </w:r>
      <w:r w:rsidRPr="00B06373">
        <w:t xml:space="preserve">Im </w:t>
      </w:r>
      <w:r w:rsidR="005E1ED4">
        <w:t>w</w:t>
      </w:r>
      <w:r w:rsidRPr="00B06373">
        <w:t xml:space="preserve">eiteren </w:t>
      </w:r>
      <w:r w:rsidR="00DD5935">
        <w:t xml:space="preserve">Verlauf </w:t>
      </w:r>
      <w:r w:rsidR="005E1ED4">
        <w:t>werden</w:t>
      </w:r>
      <w:r w:rsidRPr="00B06373">
        <w:t xml:space="preserve"> einige dieser Variablen näher analysiert und Beispiele für ihre Anwendung dargestellt</w:t>
      </w:r>
      <w:r w:rsidR="00096959">
        <w:t xml:space="preserve"> </w:t>
      </w:r>
      <w:r w:rsidR="0074513C">
        <w:fldChar w:fldCharType="begin"/>
      </w:r>
      <w:r w:rsidR="0074513C">
        <w:instrText xml:space="preserve"> ADDIN ZOTERO_ITEM CSL_CITATION {"citationID":"fUl5F8MB","properties":{"formattedCitation":"[5]","plainCitation":"[5]","noteIndex":0},"citationItems":[{"id":232,"uris":["http://zotero.org/users/11064104/items/QW4VU299"],"itemData":{"id":232,"type":"motion_picture","abstract":"This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74513C">
        <w:fldChar w:fldCharType="separate"/>
      </w:r>
      <w:r w:rsidR="0074513C" w:rsidRPr="0074513C">
        <w:rPr>
          <w:rFonts w:ascii="Calibri" w:hAnsi="Calibri" w:cs="Calibri"/>
        </w:rPr>
        <w:t>[5]</w:t>
      </w:r>
      <w:r w:rsidR="0074513C">
        <w:fldChar w:fldCharType="end"/>
      </w:r>
      <w:r w:rsidRPr="00B06373">
        <w:t>.</w:t>
      </w:r>
    </w:p>
    <w:p w14:paraId="20DBACDD" w14:textId="77777777" w:rsidR="001B6FE8" w:rsidRDefault="00782557" w:rsidP="00782557">
      <w:pPr>
        <w:pStyle w:val="berschrift2"/>
      </w:pPr>
      <w:r>
        <w:t>Datenset:</w:t>
      </w:r>
    </w:p>
    <w:p w14:paraId="2D74D6FA" w14:textId="76A5394F" w:rsidR="00E80215" w:rsidRDefault="001B6FE8" w:rsidP="001B6FE8">
      <w:r>
        <w:t>Um einige der Variablen von Bertin zu analysieren, wird das Iris Datenset verwendet.</w:t>
      </w:r>
      <w:r>
        <w:br/>
        <w:t>D</w:t>
      </w:r>
      <w:r w:rsidR="00DA6CF8">
        <w:t xml:space="preserve">ie in Iris </w:t>
      </w:r>
      <w:r w:rsidR="0043691B">
        <w:t xml:space="preserve">natürlich vorkommenden Cluster </w:t>
      </w:r>
      <w:r w:rsidR="00DA6CF8">
        <w:t xml:space="preserve">eignen sich </w:t>
      </w:r>
      <w:r w:rsidR="007F0C2D">
        <w:t>perfekt,</w:t>
      </w:r>
      <w:r w:rsidR="00DA6CF8">
        <w:t xml:space="preserve"> </w:t>
      </w:r>
      <w:r w:rsidR="0043691B">
        <w:t>um Gruppierungen verschieden darzustellen.</w:t>
      </w:r>
      <w:r w:rsidR="00F73E52">
        <w:br/>
      </w:r>
      <w:r w:rsidR="00FE6E77">
        <w:t>Das Iris Datenset beinhaltet vier Features (</w:t>
      </w:r>
      <w:r w:rsidR="007E61D3">
        <w:t>sepal_wi</w:t>
      </w:r>
      <w:r w:rsidR="00DA7C42">
        <w:t>d</w:t>
      </w:r>
      <w:r w:rsidR="007E61D3">
        <w:t xml:space="preserve">th/length, </w:t>
      </w:r>
      <w:r w:rsidR="00DA7C42">
        <w:t>petal_width/</w:t>
      </w:r>
      <w:r w:rsidR="00533740">
        <w:t>length</w:t>
      </w:r>
      <w:r w:rsidR="00FE6E77">
        <w:t>)</w:t>
      </w:r>
      <w:r w:rsidR="00DD62E3">
        <w:t>.</w:t>
      </w:r>
      <w:r w:rsidR="00DD62E3">
        <w:br/>
        <w:t>Petal und Sepal referenzieren dabei auf das Blütenblatt respektive Kelchblatt.</w:t>
      </w:r>
    </w:p>
    <w:p w14:paraId="495D1483" w14:textId="34B50CA2" w:rsidR="00D45074" w:rsidRDefault="00D45074" w:rsidP="00D45074">
      <w:pPr>
        <w:pStyle w:val="berschrift2"/>
      </w:pPr>
      <w:r>
        <w:t>Beispiele:</w:t>
      </w:r>
    </w:p>
    <w:p w14:paraId="27A216DB" w14:textId="1EDBB7FB" w:rsidR="00D45074" w:rsidRDefault="00E53E42" w:rsidP="00B177F4">
      <w:pPr>
        <w:pStyle w:val="berschrift3"/>
      </w:pPr>
      <w:r w:rsidRPr="00FA5B16">
        <w:rPr>
          <w:noProof/>
        </w:rPr>
        <w:drawing>
          <wp:anchor distT="0" distB="0" distL="114300" distR="114300" simplePos="0" relativeHeight="251667456" behindDoc="0" locked="0" layoutInCell="1" allowOverlap="1" wp14:anchorId="62B33287" wp14:editId="577526D6">
            <wp:simplePos x="0" y="0"/>
            <wp:positionH relativeFrom="margin">
              <wp:align>left</wp:align>
            </wp:positionH>
            <wp:positionV relativeFrom="paragraph">
              <wp:posOffset>224155</wp:posOffset>
            </wp:positionV>
            <wp:extent cx="2740660" cy="2035810"/>
            <wp:effectExtent l="0" t="0" r="2540" b="2540"/>
            <wp:wrapSquare wrapText="bothSides"/>
            <wp:docPr id="2623680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748564" cy="2041375"/>
                    </a:xfrm>
                    <a:prstGeom prst="rect">
                      <a:avLst/>
                    </a:prstGeom>
                  </pic:spPr>
                </pic:pic>
              </a:graphicData>
            </a:graphic>
            <wp14:sizeRelH relativeFrom="margin">
              <wp14:pctWidth>0</wp14:pctWidth>
            </wp14:sizeRelH>
            <wp14:sizeRelV relativeFrom="margin">
              <wp14:pctHeight>0</wp14:pctHeight>
            </wp14:sizeRelV>
          </wp:anchor>
        </w:drawing>
      </w:r>
      <w:r w:rsidR="00281D10">
        <w:t>Position</w:t>
      </w:r>
      <w:r w:rsidR="00755395">
        <w:t xml:space="preserve"> </w:t>
      </w:r>
      <w:r w:rsidR="002A3B7A">
        <w:t>und Farbe</w:t>
      </w:r>
      <w:r w:rsidR="00F479B9">
        <w:t>:</w:t>
      </w:r>
    </w:p>
    <w:p w14:paraId="27A6A8D4" w14:textId="49BECD4F" w:rsidR="00AF516E" w:rsidRDefault="00C0120E" w:rsidP="00F479B9">
      <w:r>
        <w:t xml:space="preserve">Im </w:t>
      </w:r>
      <w:r w:rsidR="009761D9">
        <w:t>n</w:t>
      </w:r>
      <w:r>
        <w:t xml:space="preserve">ebenstehenden Scatterplot </w:t>
      </w:r>
      <w:r w:rsidR="009761D9">
        <w:t>wurden die</w:t>
      </w:r>
      <w:r w:rsidR="001C795F">
        <w:t xml:space="preserve"> </w:t>
      </w:r>
      <w:r w:rsidR="009B76D6">
        <w:t xml:space="preserve">Dimensionen </w:t>
      </w:r>
      <w:r w:rsidR="00FA5B16">
        <w:t>der Blütenblätter</w:t>
      </w:r>
      <w:r w:rsidR="009B76D6">
        <w:t xml:space="preserve"> </w:t>
      </w:r>
      <w:r w:rsidR="00924767">
        <w:t>verschiedener</w:t>
      </w:r>
      <w:r w:rsidR="001C795F">
        <w:t xml:space="preserve"> </w:t>
      </w:r>
      <w:r w:rsidR="00924767">
        <w:t xml:space="preserve">Blumen geplottet. </w:t>
      </w:r>
      <w:r w:rsidR="00755395">
        <w:t xml:space="preserve">Um die Spezies unterschieden zu können, wurden die einzelnen Blumen nach </w:t>
      </w:r>
      <w:r w:rsidR="00643BC8">
        <w:t xml:space="preserve">deren Zugehörigkeit eingefärbt. </w:t>
      </w:r>
      <w:r w:rsidR="001C795F">
        <w:br/>
      </w:r>
      <w:r w:rsidR="00AF516E">
        <w:t xml:space="preserve">Wir können </w:t>
      </w:r>
      <w:r w:rsidR="0069034D">
        <w:t>ausgehend</w:t>
      </w:r>
      <w:r w:rsidR="00AF516E">
        <w:t xml:space="preserve"> der Dimensionen des Blütenblattes</w:t>
      </w:r>
      <w:r w:rsidR="0069034D">
        <w:t xml:space="preserve"> nun erkennen, dass sich «versicolor»</w:t>
      </w:r>
      <w:r w:rsidR="00195F3F">
        <w:t xml:space="preserve"> viel näher an «virginica» befindet als «setosa»</w:t>
      </w:r>
      <w:r w:rsidR="00FF5940">
        <w:t xml:space="preserve">. Auch lassen sich so </w:t>
      </w:r>
      <w:r w:rsidR="00124B23">
        <w:t xml:space="preserve">die einzelnen Spezies als </w:t>
      </w:r>
      <w:r w:rsidR="002F5487">
        <w:t xml:space="preserve">zusammengehörige </w:t>
      </w:r>
      <w:r w:rsidR="000708A2">
        <w:t>Gruppierungen erkennen</w:t>
      </w:r>
      <w:r w:rsidR="00010C3F">
        <w:t xml:space="preserve"> </w:t>
      </w:r>
      <w:r w:rsidR="000A663D">
        <w:fldChar w:fldCharType="begin"/>
      </w:r>
      <w:r w:rsidR="000A663D">
        <w:instrText xml:space="preserve"> ADDIN ZOTERO_ITEM CSL_CITATION {"citationID":"I0Mv2d1f","properties":{"formattedCitation":"[6]","plainCitation":"[6]","noteIndex":0},"citationItems":[{"id":260,"uris":["http://zotero.org/users/11064104/items/C4JILUJG"],"itemData":{"id":260,"type":"webpage","title":"Visual Variables","URL":"https://www.axismaps.com//guide/visual-variables","accessed":{"date-parts":[["2023",10,5]]}}}],"schema":"https://github.com/citation-style-language/schema/raw/master/csl-citation.json"} </w:instrText>
      </w:r>
      <w:r w:rsidR="000A663D">
        <w:fldChar w:fldCharType="separate"/>
      </w:r>
      <w:r w:rsidR="000A663D" w:rsidRPr="000A663D">
        <w:rPr>
          <w:rFonts w:ascii="Calibri" w:hAnsi="Calibri" w:cs="Calibri"/>
        </w:rPr>
        <w:t>[6]</w:t>
      </w:r>
      <w:r w:rsidR="000A663D">
        <w:fldChar w:fldCharType="end"/>
      </w:r>
      <w:r w:rsidR="00010C3F">
        <w:t>.</w:t>
      </w:r>
    </w:p>
    <w:p w14:paraId="006CC9CC" w14:textId="15CF1154" w:rsidR="00E53E42" w:rsidRPr="00F479B9" w:rsidRDefault="001C795F" w:rsidP="00F479B9">
      <w:r w:rsidRPr="00E53E42">
        <w:rPr>
          <w:noProof/>
        </w:rPr>
        <w:drawing>
          <wp:anchor distT="0" distB="0" distL="114300" distR="114300" simplePos="0" relativeHeight="251668480" behindDoc="0" locked="0" layoutInCell="1" allowOverlap="1" wp14:anchorId="6B065FDA" wp14:editId="0EAED9FC">
            <wp:simplePos x="0" y="0"/>
            <wp:positionH relativeFrom="margin">
              <wp:posOffset>-11274</wp:posOffset>
            </wp:positionH>
            <wp:positionV relativeFrom="paragraph">
              <wp:posOffset>142108</wp:posOffset>
            </wp:positionV>
            <wp:extent cx="2752794" cy="2044461"/>
            <wp:effectExtent l="0" t="0" r="0" b="0"/>
            <wp:wrapSquare wrapText="bothSides"/>
            <wp:docPr id="15190411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758846" cy="2048956"/>
                    </a:xfrm>
                    <a:prstGeom prst="rect">
                      <a:avLst/>
                    </a:prstGeom>
                  </pic:spPr>
                </pic:pic>
              </a:graphicData>
            </a:graphic>
            <wp14:sizeRelH relativeFrom="margin">
              <wp14:pctWidth>0</wp14:pctWidth>
            </wp14:sizeRelH>
            <wp14:sizeRelV relativeFrom="margin">
              <wp14:pctHeight>0</wp14:pctHeight>
            </wp14:sizeRelV>
          </wp:anchor>
        </w:drawing>
      </w:r>
    </w:p>
    <w:p w14:paraId="5B575649" w14:textId="77777777" w:rsidR="00CC7402" w:rsidRDefault="00332E0F" w:rsidP="00874E79">
      <w:r>
        <w:t>Hier wurde nochmals derselbe Plot erzeugt, allerdings ohne die einzelnen Spezies einzufärben.</w:t>
      </w:r>
      <w:r>
        <w:br/>
      </w:r>
      <w:r w:rsidR="00A95907">
        <w:t xml:space="preserve">Nun lassen sich nur noch zwei Gruppierungen erkennen. «versincolor» sowie «virginica» lassen sich voneinander nicht mehr unterscheiden, da </w:t>
      </w:r>
      <w:r w:rsidR="00C87260">
        <w:t xml:space="preserve">diese laufend ineinander verschmelzen. </w:t>
      </w:r>
      <w:r w:rsidR="00400B09">
        <w:br/>
      </w:r>
      <w:r w:rsidR="00B36154">
        <w:t xml:space="preserve">In diesem Plot ist es also unerlässlich, dass </w:t>
      </w:r>
      <w:r w:rsidR="0001628F">
        <w:t>eine weitere Variable eingesetzt wird</w:t>
      </w:r>
      <w:r w:rsidR="00400B09">
        <w:t xml:space="preserve">. </w:t>
      </w:r>
    </w:p>
    <w:p w14:paraId="5672671A" w14:textId="77777777" w:rsidR="00CC7402" w:rsidRDefault="00CC7402" w:rsidP="00874E79"/>
    <w:p w14:paraId="1D398F1D" w14:textId="71083A80" w:rsidR="00CC7402" w:rsidRDefault="00CC7402" w:rsidP="00874E79">
      <w:r>
        <w:t>Berins Variable</w:t>
      </w:r>
      <w:r w:rsidR="00E76D4E">
        <w:t xml:space="preserve"> der Position kann mit dem Gesetz der Nähe korrelieren</w:t>
      </w:r>
      <w:r w:rsidR="006E589A">
        <w:t>, da Elemente, welche nahe beieinander liegen</w:t>
      </w:r>
      <w:r w:rsidR="00BB665D">
        <w:t xml:space="preserve"> als zusammengehörig </w:t>
      </w:r>
      <w:r w:rsidR="00BB665D">
        <w:lastRenderedPageBreak/>
        <w:t>wahrgenommen werden können.</w:t>
      </w:r>
      <w:r w:rsidR="00873E5B">
        <w:br/>
        <w:t xml:space="preserve">Um dieses Gesetz zu bestärken, kann eine weitere Variable </w:t>
      </w:r>
      <w:r w:rsidR="004C117D">
        <w:t xml:space="preserve">wie Farbe/Helligkeit oder auch die Form </w:t>
      </w:r>
      <w:r w:rsidR="00524120">
        <w:t>der Datenpunkte verwendet werden.</w:t>
      </w:r>
    </w:p>
    <w:p w14:paraId="53A30252" w14:textId="30EE7E98" w:rsidR="00524120" w:rsidRDefault="00235DB1" w:rsidP="00874E79">
      <w:r>
        <w:t>Möchte man verschiedene Farben</w:t>
      </w:r>
      <w:r w:rsidR="004A3113">
        <w:t xml:space="preserve"> einsetzen, so ist es wichtig Farbenblinde zu berücksichtigen</w:t>
      </w:r>
      <w:r w:rsidR="00B764CE">
        <w:t>.</w:t>
      </w:r>
      <w:r w:rsidR="00B764CE">
        <w:br/>
        <w:t xml:space="preserve">Im Zweifelsfall setzt man </w:t>
      </w:r>
      <w:r w:rsidR="00B60176">
        <w:t>lieber auf die Helligkeit (z.B. verschiedene Graustufen) oder die Form.</w:t>
      </w:r>
    </w:p>
    <w:p w14:paraId="24CE394C" w14:textId="01D0E563" w:rsidR="00E27004" w:rsidRDefault="001C0753" w:rsidP="002A3B7A">
      <w:pPr>
        <w:pStyle w:val="berschrift3"/>
      </w:pPr>
      <w:r w:rsidRPr="001C0753">
        <w:rPr>
          <w:noProof/>
        </w:rPr>
        <w:drawing>
          <wp:anchor distT="0" distB="0" distL="114300" distR="114300" simplePos="0" relativeHeight="251669504" behindDoc="0" locked="0" layoutInCell="1" allowOverlap="1" wp14:anchorId="7919599E" wp14:editId="4267F377">
            <wp:simplePos x="0" y="0"/>
            <wp:positionH relativeFrom="margin">
              <wp:align>left</wp:align>
            </wp:positionH>
            <wp:positionV relativeFrom="paragraph">
              <wp:posOffset>199390</wp:posOffset>
            </wp:positionV>
            <wp:extent cx="2794635" cy="2075180"/>
            <wp:effectExtent l="0" t="0" r="5715" b="1270"/>
            <wp:wrapSquare wrapText="bothSides"/>
            <wp:docPr id="832894389"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796577" cy="2076666"/>
                    </a:xfrm>
                    <a:prstGeom prst="rect">
                      <a:avLst/>
                    </a:prstGeom>
                  </pic:spPr>
                </pic:pic>
              </a:graphicData>
            </a:graphic>
            <wp14:sizeRelH relativeFrom="margin">
              <wp14:pctWidth>0</wp14:pctWidth>
            </wp14:sizeRelH>
            <wp14:sizeRelV relativeFrom="margin">
              <wp14:pctHeight>0</wp14:pctHeight>
            </wp14:sizeRelV>
          </wp:anchor>
        </w:drawing>
      </w:r>
      <w:r w:rsidR="00040BE9">
        <w:t>Grösse:</w:t>
      </w:r>
    </w:p>
    <w:p w14:paraId="774EEF4B" w14:textId="46E2B1EF" w:rsidR="001C060E" w:rsidRDefault="00A10608" w:rsidP="0067536D">
      <w:r>
        <w:t xml:space="preserve">Wenn man in einer Visualisierung </w:t>
      </w:r>
      <w:r w:rsidR="00716B4E">
        <w:t>den Fokus auf eine bestimmte Sache legen möchte,</w:t>
      </w:r>
      <w:r w:rsidR="005E51C1">
        <w:t xml:space="preserve"> so kann </w:t>
      </w:r>
      <w:r w:rsidR="001C060E">
        <w:t xml:space="preserve">dies </w:t>
      </w:r>
      <w:r w:rsidR="005E51C1">
        <w:t>mit der Gröss</w:t>
      </w:r>
      <w:r w:rsidR="001C060E">
        <w:t>e</w:t>
      </w:r>
      <w:r w:rsidR="005E51C1">
        <w:t xml:space="preserve"> </w:t>
      </w:r>
      <w:r w:rsidR="001C060E">
        <w:t>eines Objektes erreicht werden.</w:t>
      </w:r>
    </w:p>
    <w:p w14:paraId="716D30A9" w14:textId="2CD5D6AE" w:rsidR="0067536D" w:rsidRDefault="001C060E" w:rsidP="0067536D">
      <w:r>
        <w:t xml:space="preserve">Objekte </w:t>
      </w:r>
      <w:r w:rsidR="00E436DC">
        <w:t xml:space="preserve">welche grösster </w:t>
      </w:r>
      <w:r w:rsidR="009A683A">
        <w:t xml:space="preserve">sind </w:t>
      </w:r>
      <w:r w:rsidR="00E436DC">
        <w:t>oder sich auch im Vordergrund befin</w:t>
      </w:r>
      <w:r w:rsidR="009A683A">
        <w:t>den werden meist als wichtig empfunden und lenken die Aufmerksamkeit auf sich.</w:t>
      </w:r>
    </w:p>
    <w:p w14:paraId="15208774" w14:textId="46E9AEDC" w:rsidR="001C0753" w:rsidRDefault="001C0753" w:rsidP="0067536D">
      <w:r>
        <w:t>Im nebenstehenden Plot wurde</w:t>
      </w:r>
      <w:r w:rsidR="00735D09">
        <w:t xml:space="preserve">n die Datenpunkte von «virginica» </w:t>
      </w:r>
      <w:r w:rsidR="00D06EA1">
        <w:t>vergrösstert dargestellt</w:t>
      </w:r>
      <w:r w:rsidR="00EC2C95">
        <w:t xml:space="preserve"> </w:t>
      </w:r>
      <w:r w:rsidR="00EC2C95">
        <w:fldChar w:fldCharType="begin"/>
      </w:r>
      <w:r w:rsidR="00EC2C95">
        <w:instrText xml:space="preserve"> ADDIN ZOTERO_ITEM CSL_CITATION {"citationID":"Moratqo9","properties":{"formattedCitation":"[5]","plainCitation":"[5]","noteIndex":0},"citationItems":[{"id":232,"uris":["http://zotero.org/users/11064104/items/QW4VU299"],"itemData":{"id":232,"type":"motion_picture","abstract":"This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EC2C95">
        <w:fldChar w:fldCharType="separate"/>
      </w:r>
      <w:r w:rsidR="00EC2C95" w:rsidRPr="00EC2C95">
        <w:rPr>
          <w:rFonts w:ascii="Calibri" w:hAnsi="Calibri" w:cs="Calibri"/>
        </w:rPr>
        <w:t>[5]</w:t>
      </w:r>
      <w:r w:rsidR="00EC2C95">
        <w:fldChar w:fldCharType="end"/>
      </w:r>
      <w:r w:rsidR="00D06EA1">
        <w:t>.</w:t>
      </w:r>
    </w:p>
    <w:p w14:paraId="34280BB6" w14:textId="77777777" w:rsidR="00944BB8" w:rsidRDefault="00944BB8" w:rsidP="005F580B">
      <w:pPr>
        <w:pStyle w:val="berschrift3"/>
      </w:pPr>
    </w:p>
    <w:p w14:paraId="13E098FA" w14:textId="2D6C6616" w:rsidR="00D06EA1" w:rsidRDefault="005F580B" w:rsidP="005F580B">
      <w:pPr>
        <w:pStyle w:val="berschrift3"/>
      </w:pPr>
      <w:r>
        <w:t>Ähnlichkeit:</w:t>
      </w:r>
    </w:p>
    <w:p w14:paraId="712D994B" w14:textId="32953375" w:rsidR="005F580B" w:rsidRDefault="00944BB8" w:rsidP="005F580B">
      <w:r w:rsidRPr="00621641">
        <w:rPr>
          <w:noProof/>
        </w:rPr>
        <w:drawing>
          <wp:anchor distT="0" distB="0" distL="114300" distR="114300" simplePos="0" relativeHeight="251670528" behindDoc="0" locked="0" layoutInCell="1" allowOverlap="1" wp14:anchorId="73301B81" wp14:editId="20E3E4B3">
            <wp:simplePos x="0" y="0"/>
            <wp:positionH relativeFrom="margin">
              <wp:align>left</wp:align>
            </wp:positionH>
            <wp:positionV relativeFrom="paragraph">
              <wp:posOffset>5080</wp:posOffset>
            </wp:positionV>
            <wp:extent cx="2794635" cy="2075180"/>
            <wp:effectExtent l="0" t="0" r="5715" b="1270"/>
            <wp:wrapSquare wrapText="bothSides"/>
            <wp:docPr id="206592817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794635" cy="2075180"/>
                    </a:xfrm>
                    <a:prstGeom prst="rect">
                      <a:avLst/>
                    </a:prstGeom>
                  </pic:spPr>
                </pic:pic>
              </a:graphicData>
            </a:graphic>
            <wp14:sizeRelH relativeFrom="margin">
              <wp14:pctWidth>0</wp14:pctWidth>
            </wp14:sizeRelH>
            <wp14:sizeRelV relativeFrom="margin">
              <wp14:pctHeight>0</wp14:pctHeight>
            </wp14:sizeRelV>
          </wp:anchor>
        </w:drawing>
      </w:r>
      <w:r w:rsidR="00D10BE7">
        <w:t>Wie bereits mit den Farben, kann auch mit den Formen der Elemente gespielt werden.</w:t>
      </w:r>
    </w:p>
    <w:p w14:paraId="3BE9F38A" w14:textId="02CC76AF" w:rsidR="00CF2945" w:rsidRDefault="00D10BE7" w:rsidP="005F580B">
      <w:r>
        <w:t xml:space="preserve">Hier wurde für jede Spezies </w:t>
      </w:r>
      <w:r w:rsidR="002461C6">
        <w:t>ein</w:t>
      </w:r>
      <w:r w:rsidR="0048097A">
        <w:t xml:space="preserve">e andere </w:t>
      </w:r>
      <w:r w:rsidR="001519A7">
        <w:t xml:space="preserve">Form der Datenpunkte gewählt. Auch so kann erreicht werden, dass der Betrachter </w:t>
      </w:r>
      <w:r w:rsidR="00CF2945">
        <w:t>die einzelnen Klassen unterscheiden kann.</w:t>
      </w:r>
    </w:p>
    <w:p w14:paraId="5DA802CA" w14:textId="4BAF0B08" w:rsidR="003E5B40" w:rsidRPr="005F580B" w:rsidRDefault="003E5B40" w:rsidP="005F580B">
      <w:r>
        <w:t xml:space="preserve">Das menschliche Gehirn </w:t>
      </w:r>
      <w:r w:rsidR="008369BD">
        <w:t>nimmt ähnliche Formen als zusammengehörig wahr</w:t>
      </w:r>
      <w:r w:rsidR="00D435E1">
        <w:t xml:space="preserve"> </w:t>
      </w:r>
      <w:r w:rsidR="00D435E1">
        <w:fldChar w:fldCharType="begin"/>
      </w:r>
      <w:r w:rsidR="00D435E1">
        <w:instrText xml:space="preserve"> ADDIN ZOTERO_ITEM CSL_CITATION {"citationID":"YAoj6JDU","properties":{"formattedCitation":"[5]","plainCitation":"[5]","noteIndex":0},"citationItems":[{"id":232,"uris":["http://zotero.org/users/11064104/items/QW4VU299"],"itemData":{"id":232,"type":"motion_picture","abstract":"This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D435E1">
        <w:fldChar w:fldCharType="separate"/>
      </w:r>
      <w:r w:rsidR="00D435E1" w:rsidRPr="00D435E1">
        <w:rPr>
          <w:rFonts w:ascii="Calibri" w:hAnsi="Calibri" w:cs="Calibri"/>
        </w:rPr>
        <w:t>[5]</w:t>
      </w:r>
      <w:r w:rsidR="00D435E1">
        <w:fldChar w:fldCharType="end"/>
      </w:r>
      <w:r w:rsidR="008369BD">
        <w:t>.</w:t>
      </w:r>
    </w:p>
    <w:p w14:paraId="315B2D6F" w14:textId="096F3C1F" w:rsidR="006D66AB" w:rsidRDefault="006D66AB" w:rsidP="0067536D"/>
    <w:p w14:paraId="00B36232" w14:textId="77777777" w:rsidR="00836C96" w:rsidRDefault="00836C96" w:rsidP="004E6BC6">
      <w:pPr>
        <w:pStyle w:val="berschrift3"/>
      </w:pPr>
    </w:p>
    <w:p w14:paraId="74BC2F12" w14:textId="7EBF01C2" w:rsidR="006D66AB" w:rsidRDefault="004E6BC6" w:rsidP="004E6BC6">
      <w:pPr>
        <w:pStyle w:val="berschrift3"/>
      </w:pPr>
      <w:r>
        <w:t>Cognitive load:</w:t>
      </w:r>
    </w:p>
    <w:p w14:paraId="627C541B" w14:textId="58F144E6" w:rsidR="004E6BC6" w:rsidRDefault="005772E5" w:rsidP="004E6BC6">
      <w:r w:rsidRPr="005772E5">
        <w:rPr>
          <w:noProof/>
        </w:rPr>
        <w:drawing>
          <wp:anchor distT="0" distB="0" distL="114300" distR="114300" simplePos="0" relativeHeight="251671552" behindDoc="0" locked="0" layoutInCell="1" allowOverlap="1" wp14:anchorId="7CF900AE" wp14:editId="2B893765">
            <wp:simplePos x="0" y="0"/>
            <wp:positionH relativeFrom="margin">
              <wp:align>left</wp:align>
            </wp:positionH>
            <wp:positionV relativeFrom="paragraph">
              <wp:posOffset>95465</wp:posOffset>
            </wp:positionV>
            <wp:extent cx="2823210" cy="2096135"/>
            <wp:effectExtent l="0" t="0" r="0" b="0"/>
            <wp:wrapSquare wrapText="bothSides"/>
            <wp:docPr id="13672305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823210" cy="2096135"/>
                    </a:xfrm>
                    <a:prstGeom prst="rect">
                      <a:avLst/>
                    </a:prstGeom>
                  </pic:spPr>
                </pic:pic>
              </a:graphicData>
            </a:graphic>
            <wp14:sizeRelH relativeFrom="margin">
              <wp14:pctWidth>0</wp14:pctWidth>
            </wp14:sizeRelH>
            <wp14:sizeRelV relativeFrom="margin">
              <wp14:pctHeight>0</wp14:pctHeight>
            </wp14:sizeRelV>
          </wp:anchor>
        </w:drawing>
      </w:r>
      <w:r>
        <w:t xml:space="preserve">Der </w:t>
      </w:r>
      <w:r w:rsidR="00CA4CFD">
        <w:t>«</w:t>
      </w:r>
      <w:r>
        <w:t xml:space="preserve">Cognitive </w:t>
      </w:r>
      <w:r w:rsidR="00CA4CFD">
        <w:t xml:space="preserve">Load» beschreibt </w:t>
      </w:r>
      <w:r w:rsidR="008E4CBB">
        <w:t xml:space="preserve">die Menge an </w:t>
      </w:r>
      <w:r w:rsidR="006D1583">
        <w:t>Informationen,</w:t>
      </w:r>
      <w:r w:rsidR="008E4CBB">
        <w:t xml:space="preserve"> die unser </w:t>
      </w:r>
      <w:r w:rsidR="00FF65C5">
        <w:t>Arbeits</w:t>
      </w:r>
      <w:r w:rsidR="006D1583">
        <w:t xml:space="preserve">gedächtnis verarbeiten kann. </w:t>
      </w:r>
    </w:p>
    <w:p w14:paraId="337E93A6" w14:textId="2314372F" w:rsidR="006D1583" w:rsidRDefault="0033091F" w:rsidP="004E6BC6">
      <w:r>
        <w:t xml:space="preserve">Visualisierungen mit einer Menge verschachtelter Informationen </w:t>
      </w:r>
      <w:r w:rsidR="00A763ED">
        <w:t xml:space="preserve">sind ein grösserer «Cognitive Load» </w:t>
      </w:r>
      <w:r w:rsidR="005C6587">
        <w:fldChar w:fldCharType="begin"/>
      </w:r>
      <w:r w:rsidR="005C6587">
        <w:instrText xml:space="preserve"> ADDIN ZOTERO_ITEM CSL_CITATION {"citationID":"iMumdJMZ","properties":{"formattedCitation":"[5]","plainCitation":"[5]","noteIndex":0},"citationItems":[{"id":232,"uris":["http://zotero.org/users/11064104/items/QW4VU299"],"itemData":{"id":232,"type":"motion_picture","abstract":"This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5C6587">
        <w:fldChar w:fldCharType="separate"/>
      </w:r>
      <w:r w:rsidR="005C6587" w:rsidRPr="005C6587">
        <w:rPr>
          <w:rFonts w:ascii="Calibri" w:hAnsi="Calibri" w:cs="Calibri"/>
        </w:rPr>
        <w:t>[5]</w:t>
      </w:r>
      <w:r w:rsidR="005C6587">
        <w:fldChar w:fldCharType="end"/>
      </w:r>
      <w:r w:rsidR="005C6587">
        <w:t xml:space="preserve"> </w:t>
      </w:r>
      <w:r w:rsidR="00A763ED">
        <w:t xml:space="preserve">als solche mit weniger Informationen und brauchen somit je nach </w:t>
      </w:r>
      <w:r w:rsidR="002A2B63">
        <w:t xml:space="preserve">Betrachter mehr Zeit, um </w:t>
      </w:r>
      <w:r w:rsidR="00767C44">
        <w:t>verstanden</w:t>
      </w:r>
      <w:r w:rsidR="002A2B63">
        <w:t xml:space="preserve"> zu werden</w:t>
      </w:r>
      <w:r w:rsidR="00821164">
        <w:t xml:space="preserve"> (</w:t>
      </w:r>
      <w:r w:rsidR="00944BB8">
        <w:t>Beispiel für eine Visualisierung mit grösserem Cognitive Load siehe Abbildung links</w:t>
      </w:r>
      <w:r w:rsidR="00821164">
        <w:t>)</w:t>
      </w:r>
      <w:r w:rsidR="002A2B63">
        <w:t>.</w:t>
      </w:r>
    </w:p>
    <w:p w14:paraId="3D0B26CA" w14:textId="36C31A37" w:rsidR="00FC6A66" w:rsidRDefault="00767C44" w:rsidP="00580A97">
      <w:r>
        <w:t xml:space="preserve">Deshalb ist es von grosser Wichtigkeit die Visualisierungen auf die Zielgruppe </w:t>
      </w:r>
      <w:r w:rsidR="00235B89">
        <w:t xml:space="preserve">und </w:t>
      </w:r>
      <w:r>
        <w:t>Einbettungsbereich</w:t>
      </w:r>
      <w:r w:rsidR="00235B89">
        <w:t xml:space="preserve"> (Paper, Präsentation, Bericht usw.)</w:t>
      </w:r>
      <w:r>
        <w:t xml:space="preserve"> </w:t>
      </w:r>
      <w:r w:rsidR="00821164">
        <w:t>anzupassen.</w:t>
      </w:r>
      <w:r w:rsidR="00416710">
        <w:t xml:space="preserve"> </w:t>
      </w:r>
    </w:p>
    <w:p w14:paraId="11A0252B" w14:textId="77777777" w:rsidR="00C93FAE" w:rsidRDefault="00FC6A66" w:rsidP="00C93FAE">
      <w:pPr>
        <w:pStyle w:val="berschrift1"/>
      </w:pPr>
      <w:r>
        <w:lastRenderedPageBreak/>
        <w:t xml:space="preserve">LE3: </w:t>
      </w:r>
      <w:r w:rsidR="00C93FAE">
        <w:t>Designprinzipien vs. Daten</w:t>
      </w:r>
    </w:p>
    <w:p w14:paraId="0F369B50" w14:textId="77777777" w:rsidR="00C93FAE" w:rsidRDefault="00C93FAE" w:rsidP="00C93FAE">
      <w:pPr>
        <w:pStyle w:val="berschrift2"/>
      </w:pPr>
      <w:r>
        <w:t>Einleitung:</w:t>
      </w:r>
    </w:p>
    <w:p w14:paraId="39CE2268" w14:textId="5F48C490" w:rsidR="00094A24" w:rsidRDefault="005879C2" w:rsidP="001E3714">
      <w:r>
        <w:t xml:space="preserve">Daten werden meist nicht von den Personen erhoben, welche sie schlussendlich </w:t>
      </w:r>
      <w:r w:rsidR="002166E5">
        <w:t xml:space="preserve">auch </w:t>
      </w:r>
      <w:r w:rsidR="004F3C3C">
        <w:t xml:space="preserve">Analysieren und Visualisieren. Teilweise werden auch alle möglichen Daten erhoben und abgespeichert in der Hoffnung, dass </w:t>
      </w:r>
      <w:r w:rsidR="00CE48CA">
        <w:t xml:space="preserve">man </w:t>
      </w:r>
      <w:r w:rsidR="00BD0D8A">
        <w:t xml:space="preserve">aus diesen, </w:t>
      </w:r>
      <w:r w:rsidR="00CE48CA">
        <w:t>zu einem späteren Zeitpunkt</w:t>
      </w:r>
      <w:r w:rsidR="00BD0D8A">
        <w:t xml:space="preserve">, irgendwelche </w:t>
      </w:r>
      <w:r w:rsidR="00B5421D">
        <w:t>Erkenntnisse gewinnen kann.</w:t>
      </w:r>
      <w:r w:rsidR="00EE405A">
        <w:t xml:space="preserve"> Dies führt oft dazu, dass </w:t>
      </w:r>
      <w:r w:rsidR="00243833">
        <w:t xml:space="preserve">gesammelte Daten in einem unstrukturierten Format vorliegen und diese erst einmal geordnet werden müssen, damit </w:t>
      </w:r>
      <w:r w:rsidR="003028F2">
        <w:t>man mit diesen Arbeiten kann</w:t>
      </w:r>
      <w:r w:rsidR="00034142">
        <w:t xml:space="preserve"> </w:t>
      </w:r>
      <w:r w:rsidR="001D49CE">
        <w:fldChar w:fldCharType="begin"/>
      </w:r>
      <w:r w:rsidR="001D49CE">
        <w:instrText xml:space="preserve"> ADDIN ZOTERO_ITEM CSL_CITATION {"citationID":"5HZYdRR6","properties":{"formattedCitation":"[7]","plainCitation":"[7]","noteIndex":0},"citationItems":[{"id":264,"uris":["http://zotero.org/users/11064104/items/8WBT9393"],"itemData":{"id":264,"type":"post-weblog","abstract":"A look into structured and unstructured data, their key differences and which form best meets your business needs. All data is not created equal. Some data is structured, but most of it is unstructured. Structured and unstructured data is sourced, collected and scaled in different ways, and each one resides in a different type of […]","container-title":"IBM Blog","language":"en-US","title":"Structured vs. Unstructured Data: What’s the Difference?","title-short":"Structured vs. Unstructured Data","URL":"https://www.ibm.com/blog/structured-vs-unstructured-data/","author":[{"family":"Education","given":"IBM Cloud"}],"accessed":{"date-parts":[["2023",10,7]]},"issued":{"date-parts":[["2021",6,29]]}}}],"schema":"https://github.com/citation-style-language/schema/raw/master/csl-citation.json"} </w:instrText>
      </w:r>
      <w:r w:rsidR="001D49CE">
        <w:fldChar w:fldCharType="separate"/>
      </w:r>
      <w:r w:rsidR="001D49CE" w:rsidRPr="001D49CE">
        <w:rPr>
          <w:rFonts w:ascii="Calibri" w:hAnsi="Calibri" w:cs="Calibri"/>
        </w:rPr>
        <w:t>[7]</w:t>
      </w:r>
      <w:r w:rsidR="001D49CE">
        <w:fldChar w:fldCharType="end"/>
      </w:r>
      <w:r w:rsidR="003028F2">
        <w:t>.</w:t>
      </w:r>
    </w:p>
    <w:p w14:paraId="4F3B14BC" w14:textId="342A4753" w:rsidR="002502BF" w:rsidRDefault="006A56CB" w:rsidP="001E3714">
      <w:r>
        <w:t>Des Weiteren</w:t>
      </w:r>
      <w:r w:rsidR="00094388">
        <w:t xml:space="preserve"> kommt es auch öfters vor, dass während der Gewinnung </w:t>
      </w:r>
      <w:r w:rsidR="00661C24">
        <w:t xml:space="preserve">von Daten etwas </w:t>
      </w:r>
      <w:r w:rsidR="00692231">
        <w:t>schiefläuft</w:t>
      </w:r>
      <w:r w:rsidR="00661C24">
        <w:t xml:space="preserve"> und </w:t>
      </w:r>
      <w:r w:rsidR="00692231">
        <w:t>Observationen unerlaubte Werte annehmen</w:t>
      </w:r>
      <w:r w:rsidR="00546547">
        <w:t>, mehrfach aufgezeichnet werden</w:t>
      </w:r>
      <w:r w:rsidR="00692231">
        <w:t xml:space="preserve"> oder sogar ganz ausbleiben</w:t>
      </w:r>
      <w:r w:rsidR="000B05FF">
        <w:t xml:space="preserve">. </w:t>
      </w:r>
      <w:r w:rsidR="00AC571F">
        <w:t xml:space="preserve">Deshalb ist es sehr wichtig, dass </w:t>
      </w:r>
      <w:r w:rsidR="003228C1">
        <w:t>immer eine Bereinigung der</w:t>
      </w:r>
      <w:r w:rsidR="002A643C">
        <w:t xml:space="preserve"> Daten</w:t>
      </w:r>
      <w:r w:rsidR="003228C1">
        <w:t xml:space="preserve"> und </w:t>
      </w:r>
      <w:r w:rsidR="00BE7B07">
        <w:t>ein Sanity</w:t>
      </w:r>
      <w:r w:rsidR="00676AE0">
        <w:t xml:space="preserve"> </w:t>
      </w:r>
      <w:r w:rsidR="00BE7B07">
        <w:t xml:space="preserve">Check </w:t>
      </w:r>
      <w:r w:rsidR="00C75FAF">
        <w:t xml:space="preserve">(machen die Werte der Observationen Sinn) </w:t>
      </w:r>
      <w:r w:rsidR="00BE7B07">
        <w:t>durchgeführt wird</w:t>
      </w:r>
      <w:r w:rsidR="009C2B3A">
        <w:t>.</w:t>
      </w:r>
    </w:p>
    <w:p w14:paraId="00794C6E" w14:textId="40F72DBB" w:rsidR="00C470E3" w:rsidRDefault="005315C2" w:rsidP="004E6601">
      <w:r>
        <w:t>Ein weiterer wichtiger Punkt, welcher vor allem die Visualisierung betrifft, ist die Art, in welcher die Daten vorliegen.</w:t>
      </w:r>
      <w:r w:rsidR="006947F8">
        <w:br/>
      </w:r>
      <w:r w:rsidR="000D2EC3">
        <w:t>Denn nicht jede Art von Datenpunkten können auf dieselbe Art und Weise dargestellt werden.</w:t>
      </w:r>
      <w:r w:rsidR="000D2EC3">
        <w:br/>
      </w:r>
      <w:r w:rsidR="00E72F34">
        <w:t>Daten lassen sich dabei in</w:t>
      </w:r>
      <w:r w:rsidR="007A29E7">
        <w:t xml:space="preserve"> die</w:t>
      </w:r>
      <w:r w:rsidR="00261843">
        <w:t xml:space="preserve"> Kategorien </w:t>
      </w:r>
      <w:r w:rsidR="00B9450A">
        <w:t>s</w:t>
      </w:r>
      <w:r w:rsidR="00962CCB">
        <w:t xml:space="preserve">tetig, </w:t>
      </w:r>
      <w:r w:rsidR="00B9450A">
        <w:t>d</w:t>
      </w:r>
      <w:r w:rsidR="00962CCB">
        <w:t xml:space="preserve">iskret, </w:t>
      </w:r>
      <w:r w:rsidR="00B9450A">
        <w:t>o</w:t>
      </w:r>
      <w:r w:rsidR="00962CCB">
        <w:t>rdinal</w:t>
      </w:r>
      <w:r w:rsidR="00B9450A">
        <w:t xml:space="preserve"> und</w:t>
      </w:r>
      <w:r w:rsidR="00962CCB">
        <w:t xml:space="preserve"> </w:t>
      </w:r>
      <w:r w:rsidR="00B9450A">
        <w:t>n</w:t>
      </w:r>
      <w:r w:rsidR="00962CCB">
        <w:t xml:space="preserve">ominal </w:t>
      </w:r>
      <w:r w:rsidR="007A29E7">
        <w:t>einordnen</w:t>
      </w:r>
      <w:r w:rsidR="00AA7E0A">
        <w:t xml:space="preserve"> </w:t>
      </w:r>
      <w:r w:rsidR="00AA7E0A">
        <w:fldChar w:fldCharType="begin"/>
      </w:r>
      <w:r w:rsidR="00AA7E0A">
        <w:instrText xml:space="preserve"> ADDIN ZOTERO_ITEM CSL_CITATION {"citationID":"AmSpgcaY","properties":{"formattedCitation":"[8]","plainCitation":"[8]","noteIndex":0},"citationItems":[{"id":270,"uris":["http://zotero.org/users/11064104/items/RQJEHE34"],"itemData":{"id":270,"type":"webpage","title":"Guide to Data Types and How to Graph Them in Statistics - Statistics By Jim","URL":"https://statisticsbyjim.com/basics/data-types/","accessed":{"date-parts":[["2023",10,7]]}}}],"schema":"https://github.com/citation-style-language/schema/raw/master/csl-citation.json"} </w:instrText>
      </w:r>
      <w:r w:rsidR="00AA7E0A">
        <w:fldChar w:fldCharType="separate"/>
      </w:r>
      <w:r w:rsidR="00AA7E0A" w:rsidRPr="00AA7E0A">
        <w:rPr>
          <w:rFonts w:ascii="Calibri" w:hAnsi="Calibri" w:cs="Calibri"/>
        </w:rPr>
        <w:t>[8]</w:t>
      </w:r>
      <w:r w:rsidR="00AA7E0A">
        <w:fldChar w:fldCharType="end"/>
      </w:r>
      <w:r w:rsidR="004C4110">
        <w:t>.</w:t>
      </w:r>
      <w:r w:rsidR="004C4110">
        <w:br/>
      </w:r>
      <w:r w:rsidR="00A44F0D">
        <w:t xml:space="preserve">Beispiele für </w:t>
      </w:r>
      <w:r w:rsidR="000A172C">
        <w:t xml:space="preserve">geeignete Visualisierungen </w:t>
      </w:r>
      <w:r w:rsidR="00A828B1">
        <w:t xml:space="preserve">werden nachfolgend </w:t>
      </w:r>
      <w:r w:rsidR="000A172C">
        <w:t>aufgezeigt.</w:t>
      </w:r>
    </w:p>
    <w:p w14:paraId="18B0AB53" w14:textId="2CF933D1" w:rsidR="00A151F8" w:rsidRDefault="00A151F8" w:rsidP="00A151F8">
      <w:pPr>
        <w:pStyle w:val="berschrift2"/>
      </w:pPr>
      <w:r>
        <w:t>Daten:</w:t>
      </w:r>
    </w:p>
    <w:p w14:paraId="5C1C4696" w14:textId="32AC5DAF" w:rsidR="00A151F8" w:rsidRDefault="000A213F" w:rsidP="00A151F8">
      <w:r>
        <w:t>In diesem LE wird folgendes Datenset verwendet:</w:t>
      </w:r>
      <w:r>
        <w:br/>
      </w:r>
      <w:hyperlink r:id="rId17" w:history="1">
        <w:r w:rsidRPr="001F5CEF">
          <w:rPr>
            <w:rStyle w:val="Hyperlink"/>
          </w:rPr>
          <w:t>https://www.bfs.admin.ch/bfs/de/home/statistiken/energie.assetdetail.28065403.html</w:t>
        </w:r>
      </w:hyperlink>
    </w:p>
    <w:p w14:paraId="014BE7AC" w14:textId="2B69A552" w:rsidR="00D275E5" w:rsidRDefault="005C41B2" w:rsidP="00A151F8">
      <w:r>
        <w:t xml:space="preserve">In diesem befinden sich die Daten </w:t>
      </w:r>
      <w:r w:rsidR="00204A71">
        <w:t xml:space="preserve">über den Endverbrauch der erneuerbaren Energien der Schweiz </w:t>
      </w:r>
      <w:r w:rsidR="00B67CD1">
        <w:t>vom Jahre 1990 bis 2022</w:t>
      </w:r>
      <w:r w:rsidR="00D275E5">
        <w:t>.</w:t>
      </w:r>
      <w:r w:rsidR="00703E7E">
        <w:t xml:space="preserve"> Hier war kein exzessives Data-Cleaning nötig, da </w:t>
      </w:r>
      <w:r w:rsidR="00F13C60">
        <w:t xml:space="preserve">diese bereits </w:t>
      </w:r>
      <w:r w:rsidR="00073D2B">
        <w:t>als Tabelle vorliegen (Excel Tabelle). Allerdings mussten irrelevante Zellen entfernt werden.</w:t>
      </w:r>
    </w:p>
    <w:p w14:paraId="39565CEF" w14:textId="77CBF061" w:rsidR="00D275E5" w:rsidRDefault="00D275E5" w:rsidP="00D275E5">
      <w:pPr>
        <w:pStyle w:val="berschrift2"/>
      </w:pPr>
      <w:r>
        <w:t>Beispiele:</w:t>
      </w:r>
    </w:p>
    <w:p w14:paraId="152E815D" w14:textId="349D4BB6" w:rsidR="00094A24" w:rsidRDefault="00155707" w:rsidP="00820A74">
      <w:pPr>
        <w:pStyle w:val="berschrift3"/>
      </w:pPr>
      <w:r>
        <w:t>Darstellung stetiger Werte:</w:t>
      </w:r>
    </w:p>
    <w:p w14:paraId="4E9498D6" w14:textId="34C66138" w:rsidR="00820A74" w:rsidRDefault="008332CC" w:rsidP="00820A74">
      <w:r w:rsidRPr="00F06EA8">
        <w:rPr>
          <w:noProof/>
        </w:rPr>
        <w:drawing>
          <wp:anchor distT="0" distB="0" distL="114300" distR="114300" simplePos="0" relativeHeight="251672576" behindDoc="0" locked="0" layoutInCell="1" allowOverlap="1" wp14:anchorId="461C1CE2" wp14:editId="58FFFAD1">
            <wp:simplePos x="0" y="0"/>
            <wp:positionH relativeFrom="margin">
              <wp:posOffset>3376930</wp:posOffset>
            </wp:positionH>
            <wp:positionV relativeFrom="paragraph">
              <wp:posOffset>591185</wp:posOffset>
            </wp:positionV>
            <wp:extent cx="2373630" cy="1664335"/>
            <wp:effectExtent l="0" t="0" r="7620" b="0"/>
            <wp:wrapSquare wrapText="bothSides"/>
            <wp:docPr id="111151904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3630" cy="1664335"/>
                    </a:xfrm>
                    <a:prstGeom prst="rect">
                      <a:avLst/>
                    </a:prstGeom>
                  </pic:spPr>
                </pic:pic>
              </a:graphicData>
            </a:graphic>
            <wp14:sizeRelH relativeFrom="margin">
              <wp14:pctWidth>0</wp14:pctWidth>
            </wp14:sizeRelH>
            <wp14:sizeRelV relativeFrom="margin">
              <wp14:pctHeight>0</wp14:pctHeight>
            </wp14:sizeRelV>
          </wp:anchor>
        </w:drawing>
      </w:r>
      <w:r w:rsidR="00820A74">
        <w:t xml:space="preserve">Stetige Daten </w:t>
      </w:r>
      <w:r w:rsidR="009B2F6E">
        <w:t>oder auch kontinuierliche Daten gehören zu der Gruppe der</w:t>
      </w:r>
      <w:r w:rsidR="000623C2">
        <w:t xml:space="preserve"> Quantitativen Daten.</w:t>
      </w:r>
      <w:r w:rsidR="000623C2">
        <w:br/>
        <w:t xml:space="preserve">Stetige </w:t>
      </w:r>
      <w:r w:rsidR="00CB1563">
        <w:t>D</w:t>
      </w:r>
      <w:r w:rsidR="000623C2">
        <w:t xml:space="preserve">aten können </w:t>
      </w:r>
      <w:r w:rsidR="00CB1563">
        <w:t xml:space="preserve">auf einem bestimmten Intervall theoretisch unendlich viele </w:t>
      </w:r>
      <w:r w:rsidR="00025B59">
        <w:t>Werte annehmen.</w:t>
      </w:r>
      <w:r w:rsidR="00025B59">
        <w:br/>
        <w:t>Ein Beispiel dafür wäre die Temperatur</w:t>
      </w:r>
      <w:r w:rsidR="00704607">
        <w:t xml:space="preserve">, denn </w:t>
      </w:r>
      <w:r w:rsidR="00C311D3">
        <w:t>diese kann zwischen dem absoluten Nullpunkt bis</w:t>
      </w:r>
      <w:r w:rsidR="009749F4">
        <w:t xml:space="preserve"> zur Planck </w:t>
      </w:r>
      <w:r w:rsidR="00980F72">
        <w:t>Temperatur jeden beliebigen Wert annehmen.</w:t>
      </w:r>
    </w:p>
    <w:p w14:paraId="4BC82370" w14:textId="036E2D24" w:rsidR="009963F3" w:rsidRDefault="003C391C" w:rsidP="00820A74">
      <w:r>
        <w:t xml:space="preserve">In diesem Beispiel wurde </w:t>
      </w:r>
      <w:r w:rsidR="00914EAC">
        <w:t xml:space="preserve">der Verlauf der </w:t>
      </w:r>
      <w:r w:rsidR="00F06EA8">
        <w:t>v</w:t>
      </w:r>
      <w:r w:rsidR="00914EAC">
        <w:t>erbrauchten</w:t>
      </w:r>
      <w:r w:rsidR="009963F3">
        <w:t>,</w:t>
      </w:r>
      <w:r w:rsidR="00914EAC">
        <w:t xml:space="preserve"> </w:t>
      </w:r>
      <w:r w:rsidR="00B33A09">
        <w:t>durch die Sonne generierte Energie</w:t>
      </w:r>
      <w:r w:rsidR="009963F3">
        <w:t>, visualisiert.</w:t>
      </w:r>
    </w:p>
    <w:p w14:paraId="4785985E" w14:textId="44DA0D5B" w:rsidR="00F74C3A" w:rsidRDefault="006A56A5" w:rsidP="00EB1616">
      <w:r>
        <w:t>Die Energie ist in der Einheit TJ (Terra Joule) angegeben.</w:t>
      </w:r>
      <w:r w:rsidR="00F74C3A">
        <w:t xml:space="preserve"> Terra Joule ist eine </w:t>
      </w:r>
      <w:r w:rsidR="000D1C3E">
        <w:t xml:space="preserve">stetige </w:t>
      </w:r>
      <w:r w:rsidR="00F74C3A">
        <w:t>Mengenangabe</w:t>
      </w:r>
      <w:r w:rsidR="000D1C3E">
        <w:t xml:space="preserve"> und kann in unserem Fall mittels eines </w:t>
      </w:r>
      <w:r w:rsidR="00983851">
        <w:t>Line Plots</w:t>
      </w:r>
      <w:r w:rsidR="000D1C3E">
        <w:t xml:space="preserve"> visualisiert werden.</w:t>
      </w:r>
    </w:p>
    <w:p w14:paraId="3C26883B" w14:textId="08DE165C" w:rsidR="00321C95" w:rsidRDefault="008332CC" w:rsidP="00EB1616">
      <w:r w:rsidRPr="004A3DD9">
        <w:rPr>
          <w:noProof/>
        </w:rPr>
        <w:drawing>
          <wp:anchor distT="0" distB="0" distL="114300" distR="114300" simplePos="0" relativeHeight="251673600" behindDoc="0" locked="0" layoutInCell="1" allowOverlap="1" wp14:anchorId="2A91E536" wp14:editId="500132A0">
            <wp:simplePos x="0" y="0"/>
            <wp:positionH relativeFrom="margin">
              <wp:align>left</wp:align>
            </wp:positionH>
            <wp:positionV relativeFrom="paragraph">
              <wp:posOffset>198147</wp:posOffset>
            </wp:positionV>
            <wp:extent cx="2933700" cy="1674495"/>
            <wp:effectExtent l="0" t="0" r="0" b="1905"/>
            <wp:wrapSquare wrapText="bothSides"/>
            <wp:docPr id="100761748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0102" cy="1678564"/>
                    </a:xfrm>
                    <a:prstGeom prst="rect">
                      <a:avLst/>
                    </a:prstGeom>
                  </pic:spPr>
                </pic:pic>
              </a:graphicData>
            </a:graphic>
            <wp14:sizeRelH relativeFrom="margin">
              <wp14:pctWidth>0</wp14:pctWidth>
            </wp14:sizeRelH>
            <wp14:sizeRelV relativeFrom="margin">
              <wp14:pctHeight>0</wp14:pctHeight>
            </wp14:sizeRelV>
          </wp:anchor>
        </w:drawing>
      </w:r>
    </w:p>
    <w:p w14:paraId="1F6FC455" w14:textId="2A38F40A" w:rsidR="00151E2B" w:rsidRDefault="00130500" w:rsidP="00EB1616">
      <w:r>
        <w:t xml:space="preserve">Nun möchten wir </w:t>
      </w:r>
      <w:r w:rsidR="00C47278">
        <w:t>die Zunahme der Sonnenenergie analysieren.</w:t>
      </w:r>
      <w:r w:rsidR="00231EFC">
        <w:t xml:space="preserve"> Dazu wurde </w:t>
      </w:r>
      <w:r w:rsidR="00151E2B">
        <w:t>lediglich die die Differenz zum Vorjahr berechnet und visualisiert.</w:t>
      </w:r>
    </w:p>
    <w:p w14:paraId="6B8C0CB9" w14:textId="275465F5" w:rsidR="00F539E7" w:rsidRPr="00820A74" w:rsidRDefault="00B642F1" w:rsidP="00EB1616">
      <w:r>
        <w:t xml:space="preserve">Diesmal wurde ein Barplot verwendet, da dies sich hier anbietet, da </w:t>
      </w:r>
      <w:r w:rsidR="005E45ED">
        <w:t xml:space="preserve">x </w:t>
      </w:r>
      <w:r w:rsidR="00C33957">
        <w:t>diskret</w:t>
      </w:r>
      <w:r w:rsidR="005E45ED">
        <w:t xml:space="preserve"> und y stetig ist.</w:t>
      </w:r>
      <w:r w:rsidR="00F539E7">
        <w:t xml:space="preserve"> Aus diesem Plot kann man nun herauslese, dass der Anstieg im Jahre 2010 am grössten war.</w:t>
      </w:r>
    </w:p>
    <w:p w14:paraId="602EF59E" w14:textId="2C0E9D61" w:rsidR="00C336BA" w:rsidRDefault="00C336BA" w:rsidP="00C336BA">
      <w:pPr>
        <w:pStyle w:val="berschrift3"/>
      </w:pPr>
      <w:r>
        <w:lastRenderedPageBreak/>
        <w:t>Darstellung diskreter Werte:</w:t>
      </w:r>
    </w:p>
    <w:p w14:paraId="344BF2D1" w14:textId="6B109A5A" w:rsidR="001876A2" w:rsidRDefault="001876A2" w:rsidP="001876A2">
      <w:r>
        <w:t>Diskrete Daten gehören wie die stetigen auch zu der Gruppe der quantitativen Daten.</w:t>
      </w:r>
      <w:r>
        <w:br/>
      </w:r>
      <w:r w:rsidR="006911E3">
        <w:t>Sowohl stetige als auch diskrete Daten</w:t>
      </w:r>
      <w:r w:rsidR="00E45D47">
        <w:t xml:space="preserve"> (quantitative Daten)</w:t>
      </w:r>
      <w:r w:rsidR="006911E3">
        <w:t xml:space="preserve"> sind somit </w:t>
      </w:r>
      <w:r w:rsidR="0008451F">
        <w:t xml:space="preserve">Zahlen, bei welchen ein Abstand zwischen zwei Punkten </w:t>
      </w:r>
      <w:r w:rsidR="00E45D47">
        <w:t xml:space="preserve">berechnet werden kann. </w:t>
      </w:r>
    </w:p>
    <w:p w14:paraId="39C04AEE" w14:textId="64641310" w:rsidR="00E45D47" w:rsidRPr="001876A2" w:rsidRDefault="00E45D47" w:rsidP="001876A2">
      <w:r>
        <w:t xml:space="preserve">Im Gegensatz zu den stetigen Daten </w:t>
      </w:r>
      <w:r w:rsidR="003829AB">
        <w:t xml:space="preserve">können diskrete Daten nicht unendlich viele Werte auf einem Intervall annehmen. </w:t>
      </w:r>
      <w:r w:rsidR="003829AB">
        <w:br/>
        <w:t>Dazu gehören beispielsweise diverse Aufzählungen</w:t>
      </w:r>
      <w:r w:rsidR="00B63302">
        <w:t xml:space="preserve"> oder Nummerierungen.</w:t>
      </w:r>
    </w:p>
    <w:p w14:paraId="108C3A2F" w14:textId="456044AB" w:rsidR="00C336BA" w:rsidRDefault="001854F2" w:rsidP="00C336BA">
      <w:r w:rsidRPr="001854F2">
        <w:rPr>
          <w:noProof/>
        </w:rPr>
        <w:drawing>
          <wp:anchor distT="0" distB="0" distL="114300" distR="114300" simplePos="0" relativeHeight="251674624" behindDoc="0" locked="0" layoutInCell="1" allowOverlap="1" wp14:anchorId="5AF769E7" wp14:editId="755E02DD">
            <wp:simplePos x="0" y="0"/>
            <wp:positionH relativeFrom="margin">
              <wp:align>left</wp:align>
            </wp:positionH>
            <wp:positionV relativeFrom="paragraph">
              <wp:posOffset>1270</wp:posOffset>
            </wp:positionV>
            <wp:extent cx="3037205" cy="2247900"/>
            <wp:effectExtent l="0" t="0" r="0" b="0"/>
            <wp:wrapSquare wrapText="bothSides"/>
            <wp:docPr id="26299448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037205" cy="2247900"/>
                    </a:xfrm>
                    <a:prstGeom prst="rect">
                      <a:avLst/>
                    </a:prstGeom>
                  </pic:spPr>
                </pic:pic>
              </a:graphicData>
            </a:graphic>
            <wp14:sizeRelH relativeFrom="margin">
              <wp14:pctWidth>0</wp14:pctWidth>
            </wp14:sizeRelH>
            <wp14:sizeRelV relativeFrom="margin">
              <wp14:pctHeight>0</wp14:pctHeight>
            </wp14:sizeRelV>
          </wp:anchor>
        </w:drawing>
      </w:r>
      <w:r w:rsidR="00E54B1E">
        <w:t xml:space="preserve">Bei dem Kapitel mit den stetigen Werten wurde </w:t>
      </w:r>
      <w:r w:rsidR="00AE601F">
        <w:t>bereits den Umgang mit diskreten Datentypen</w:t>
      </w:r>
      <w:r w:rsidR="00D746D3">
        <w:t xml:space="preserve"> in der Visualisierung angedeutet.</w:t>
      </w:r>
    </w:p>
    <w:p w14:paraId="6CA84C86" w14:textId="12B477E3" w:rsidR="00D746D3" w:rsidRDefault="00D746D3" w:rsidP="00C336BA">
      <w:r>
        <w:t xml:space="preserve">Denn tatsächlich ist die </w:t>
      </w:r>
      <w:r w:rsidR="0061723E">
        <w:t>x-Achse</w:t>
      </w:r>
      <w:r>
        <w:t xml:space="preserve"> mit dem Jahr bereits </w:t>
      </w:r>
      <w:r w:rsidR="00412EAE">
        <w:t>diskret.</w:t>
      </w:r>
    </w:p>
    <w:p w14:paraId="66358CB8" w14:textId="32C6E953" w:rsidR="00412EAE" w:rsidRDefault="00C517CD" w:rsidP="00C336BA">
      <w:r>
        <w:t xml:space="preserve">In diesem Plot wurden allerdings mehrere Energiearten </w:t>
      </w:r>
      <w:r w:rsidR="00BC0A26">
        <w:t xml:space="preserve">dargestellt, weshalb </w:t>
      </w:r>
      <w:r w:rsidR="00847D5E">
        <w:t>hier nicht mehr jedes Jahr einzeln visualisiert werden kann.</w:t>
      </w:r>
    </w:p>
    <w:p w14:paraId="2C885172" w14:textId="28AAAF0D" w:rsidR="00C1761F" w:rsidRDefault="00C1761F" w:rsidP="00C336BA">
      <w:r>
        <w:t xml:space="preserve">Theoretisch hätte man </w:t>
      </w:r>
      <w:r w:rsidR="00453ADE">
        <w:t xml:space="preserve">auch ein Lineplot mit jeweils einer Linie pro </w:t>
      </w:r>
      <w:r w:rsidR="003C6779">
        <w:t>Art verwenden können.</w:t>
      </w:r>
      <w:r w:rsidR="00E00D8F">
        <w:t xml:space="preserve"> </w:t>
      </w:r>
    </w:p>
    <w:p w14:paraId="0E2504A9" w14:textId="29A2CD1B" w:rsidR="00847D5E" w:rsidRDefault="00847D5E" w:rsidP="00C336BA">
      <w:r>
        <w:t xml:space="preserve">Hier wurde nun ein Binning auf das Jahr angewendet und </w:t>
      </w:r>
      <w:r w:rsidR="003B44A9">
        <w:t xml:space="preserve">dabei die Energiemengen der </w:t>
      </w:r>
      <w:r w:rsidR="00593D9D">
        <w:t xml:space="preserve">Innerhalb eines Bins aufaddiert. Somit erhalten wir die verbrauchte Energiemenge </w:t>
      </w:r>
      <w:r w:rsidR="0060352E">
        <w:t>innerhalb eines bestimmten Intervalls.</w:t>
      </w:r>
      <w:r w:rsidR="00CC10E3">
        <w:t xml:space="preserve"> Die Bins sind alle in etwa gleich gross.</w:t>
      </w:r>
    </w:p>
    <w:p w14:paraId="0C43E027" w14:textId="12979866" w:rsidR="00086F9B" w:rsidRDefault="00E00D8F" w:rsidP="00C336BA">
      <w:r>
        <w:t>Somit konnten wir nun Informationen komprimiert darstellen</w:t>
      </w:r>
      <w:r w:rsidR="006A1EA1">
        <w:t>. Allerdings ist dabei wichtig zu beachten, dass die Bin-grösse so gewählt wird</w:t>
      </w:r>
      <w:r w:rsidR="00606D7B">
        <w:t>, dass möglicherweise wichtige Informationen nicht verloren geht. Dies ist allerdings Use Case abhängig.</w:t>
      </w:r>
    </w:p>
    <w:p w14:paraId="02509C4F" w14:textId="0AC2807F" w:rsidR="00086F9B" w:rsidRDefault="00086F9B" w:rsidP="00086F9B">
      <w:pPr>
        <w:pStyle w:val="berschrift2"/>
      </w:pPr>
      <w:r>
        <w:t>Darstellung ordinaler / nominaler Daten:</w:t>
      </w:r>
    </w:p>
    <w:p w14:paraId="30BE8028" w14:textId="49A1EFB9" w:rsidR="006B7688" w:rsidRDefault="00B9300A" w:rsidP="00B9300A">
      <w:r w:rsidRPr="00B9300A">
        <w:t xml:space="preserve">Ordinale bzw. nominale Daten </w:t>
      </w:r>
      <w:r>
        <w:t>gehören zu der Gruppe der</w:t>
      </w:r>
      <w:r w:rsidR="00D13FDD">
        <w:t xml:space="preserve"> qualitativen Daten.</w:t>
      </w:r>
      <w:r w:rsidR="00D13FDD">
        <w:br/>
        <w:t xml:space="preserve">Diese sind nun nicht mehr zwingend Zahlen, sondern können </w:t>
      </w:r>
      <w:r w:rsidR="00681EB5">
        <w:t>auch Kategorien sein, bei welchen kein Abstand quantifizierbar ist</w:t>
      </w:r>
      <w:r w:rsidR="00C97B31">
        <w:t>.</w:t>
      </w:r>
    </w:p>
    <w:p w14:paraId="67BF576B" w14:textId="77777777" w:rsidR="00DC2B0A" w:rsidRDefault="001D698B" w:rsidP="001E3714">
      <w:r w:rsidRPr="001D698B">
        <w:rPr>
          <w:noProof/>
        </w:rPr>
        <w:drawing>
          <wp:anchor distT="0" distB="0" distL="114300" distR="114300" simplePos="0" relativeHeight="251675648" behindDoc="0" locked="0" layoutInCell="1" allowOverlap="1" wp14:anchorId="46A62E3F" wp14:editId="06218BEA">
            <wp:simplePos x="0" y="0"/>
            <wp:positionH relativeFrom="margin">
              <wp:align>left</wp:align>
            </wp:positionH>
            <wp:positionV relativeFrom="paragraph">
              <wp:posOffset>12314</wp:posOffset>
            </wp:positionV>
            <wp:extent cx="3220085" cy="1703705"/>
            <wp:effectExtent l="0" t="0" r="0" b="0"/>
            <wp:wrapSquare wrapText="bothSides"/>
            <wp:docPr id="1361154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7914" cy="1713442"/>
                    </a:xfrm>
                    <a:prstGeom prst="rect">
                      <a:avLst/>
                    </a:prstGeom>
                  </pic:spPr>
                </pic:pic>
              </a:graphicData>
            </a:graphic>
            <wp14:sizeRelH relativeFrom="margin">
              <wp14:pctWidth>0</wp14:pctWidth>
            </wp14:sizeRelH>
            <wp14:sizeRelV relativeFrom="margin">
              <wp14:pctHeight>0</wp14:pctHeight>
            </wp14:sizeRelV>
          </wp:anchor>
        </w:drawing>
      </w:r>
      <w:r w:rsidR="00220477">
        <w:t xml:space="preserve">In diesem Beispiel wurde die Menge an </w:t>
      </w:r>
      <w:r w:rsidR="00006377">
        <w:t>v</w:t>
      </w:r>
      <w:r w:rsidR="00220477">
        <w:t>erbrauchtem Strom</w:t>
      </w:r>
      <w:r w:rsidR="00006377">
        <w:t xml:space="preserve"> des Jahres 2022 einiger ausgewählten Energiearten visualisiert. Dabei wurden die tatsächlichen Energiemengen durch eine qualitative Menge ersetzt.</w:t>
      </w:r>
      <w:r w:rsidR="00220477">
        <w:t xml:space="preserve"> </w:t>
      </w:r>
    </w:p>
    <w:p w14:paraId="0D416530" w14:textId="34B91572" w:rsidR="00DC2B0A" w:rsidRDefault="00006377" w:rsidP="001E3714">
      <w:r>
        <w:t>Die Zuordnung wurde durch ein Binning gelöst</w:t>
      </w:r>
      <w:r w:rsidR="00DC2B0A">
        <w:t xml:space="preserve">, wobei so ein ordinaler Datentyp entstand. Ordinal bedeutet, dass es sich um ein Kategorieller Datentyp handelt, dieser allerdings logisch geordnet werden kann. </w:t>
      </w:r>
      <w:r w:rsidR="00DC2B0A">
        <w:br/>
        <w:t>Ob diese Abstufung sinn macht, kommt immer auf den Use Case an. Beispielsweise kann so eine Variable für ein Laienpublikum «greifbarer» gemacht werden.</w:t>
      </w:r>
    </w:p>
    <w:p w14:paraId="5206CDC4" w14:textId="0EFB096E" w:rsidR="008D5C15" w:rsidRDefault="009851C8" w:rsidP="001E3714">
      <w:r>
        <w:t>Zu den nominalen Daten gehören Kategorien, welche nicht in einer logischen Reihenfolge geordnet werden können.</w:t>
      </w:r>
    </w:p>
    <w:p w14:paraId="52E3FA02" w14:textId="5A0025BF" w:rsidR="009851C8" w:rsidRDefault="008D5C15" w:rsidP="008D5C15">
      <w:pPr>
        <w:pStyle w:val="berschrift1"/>
      </w:pPr>
      <w:r>
        <w:br w:type="page"/>
      </w:r>
      <w:r>
        <w:lastRenderedPageBreak/>
        <w:t>LE4: Grammar of Graphics</w:t>
      </w:r>
    </w:p>
    <w:p w14:paraId="034250F6" w14:textId="3D072BFC" w:rsidR="008D5C15" w:rsidRDefault="001852DF" w:rsidP="001852DF">
      <w:pPr>
        <w:pStyle w:val="berschrift2"/>
      </w:pPr>
      <w:r>
        <w:t>Einleitung:</w:t>
      </w:r>
    </w:p>
    <w:p w14:paraId="50D1B563" w14:textId="3C0B3622" w:rsidR="005C4730" w:rsidRDefault="00EC6CD2" w:rsidP="00EC6CD2">
      <w:r w:rsidRPr="00EC6CD2">
        <w:t xml:space="preserve">Die 'Grammar of Graphics' </w:t>
      </w:r>
      <w:r w:rsidR="00F460BE">
        <w:t>(</w:t>
      </w:r>
      <w:r w:rsidR="00F460BE" w:rsidRPr="00EC6CD2">
        <w:t>GoG</w:t>
      </w:r>
      <w:r w:rsidR="00F460BE">
        <w:t xml:space="preserve">) </w:t>
      </w:r>
      <w:r w:rsidRPr="00EC6CD2">
        <w:t xml:space="preserve">stellt eine Herangehensweise an die Datenvisualisierung dar. </w:t>
      </w:r>
      <w:r w:rsidR="00F460BE">
        <w:br/>
      </w:r>
      <w:r w:rsidRPr="00EC6CD2">
        <w:t xml:space="preserve">Anstatt traditionelle, festgelegte Diagrammtypen in den Vordergrund zu stellen, bietet GoG ein modulares Framework, welches auf einem </w:t>
      </w:r>
      <w:r w:rsidR="00313FF3" w:rsidRPr="00EC6CD2">
        <w:t xml:space="preserve">layered approach </w:t>
      </w:r>
      <w:r w:rsidRPr="00EC6CD2">
        <w:t xml:space="preserve">basiert. </w:t>
      </w:r>
      <w:r w:rsidR="00F61F0C">
        <w:br/>
      </w:r>
      <w:r w:rsidRPr="00EC6CD2">
        <w:t xml:space="preserve">Diese Methodik erlaubt es, diverse grafische Elemente in strukturierten Schichten zu kombinieren, </w:t>
      </w:r>
      <w:r w:rsidR="00A12BDD">
        <w:t xml:space="preserve">um Daten in einer </w:t>
      </w:r>
      <w:r w:rsidR="00AB1230">
        <w:t>strukturierten Weise auch auf mehreren Dimensionen darzustellen</w:t>
      </w:r>
      <w:r w:rsidR="007F4097">
        <w:t xml:space="preserve"> </w:t>
      </w:r>
      <w:r w:rsidR="007F4097">
        <w:fldChar w:fldCharType="begin"/>
      </w:r>
      <w:r w:rsidR="007F4097">
        <w:instrText xml:space="preserve"> ADDIN ZOTERO_ITEM CSL_CITATION {"citationID":"k2zeTLlx","properties":{"formattedCitation":"[9]","plainCitation":"[9]","noteIndex":0},"citationItems":[{"id":272,"uris":["http://zotero.org/users/11064104/items/IFNNSGVX"],"itemData":{"id":272,"type":"webpage","abstract":"Learn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7F4097">
        <w:fldChar w:fldCharType="separate"/>
      </w:r>
      <w:r w:rsidR="007F4097" w:rsidRPr="007F4097">
        <w:rPr>
          <w:rFonts w:ascii="Calibri" w:hAnsi="Calibri" w:cs="Calibri"/>
        </w:rPr>
        <w:t>[9]</w:t>
      </w:r>
      <w:r w:rsidR="007F4097">
        <w:fldChar w:fldCharType="end"/>
      </w:r>
      <w:r w:rsidR="00AB1230">
        <w:t>.</w:t>
      </w:r>
      <w:r w:rsidR="00FD3296">
        <w:br/>
        <w:t xml:space="preserve">Folgend werden </w:t>
      </w:r>
      <w:r w:rsidR="00D16D76">
        <w:t>einige</w:t>
      </w:r>
      <w:r w:rsidR="00FD3296">
        <w:t xml:space="preserve"> </w:t>
      </w:r>
      <w:r w:rsidR="00D16D76">
        <w:t xml:space="preserve">der </w:t>
      </w:r>
      <w:r w:rsidR="00FD3296">
        <w:t xml:space="preserve">sieben Layer aufgezeigt </w:t>
      </w:r>
      <w:r w:rsidR="002B102D">
        <w:t>und erläutert was hinter ihnen steckt.</w:t>
      </w:r>
    </w:p>
    <w:p w14:paraId="0E13497D" w14:textId="5D064452" w:rsidR="002C4D6B" w:rsidRDefault="002C4D6B" w:rsidP="001273CA">
      <w:pPr>
        <w:pStyle w:val="berschrift2"/>
      </w:pPr>
      <w:r>
        <w:t>Daten</w:t>
      </w:r>
      <w:r w:rsidR="001273CA">
        <w:t>:</w:t>
      </w:r>
    </w:p>
    <w:p w14:paraId="15C2FFB7" w14:textId="36E1B2D6" w:rsidR="001273CA" w:rsidRDefault="00E36CA1" w:rsidP="001273CA">
      <w:r>
        <w:t>Hier wird das «diamonds» Datenset vom Python Package «plotnine» verwenden.</w:t>
      </w:r>
      <w:r>
        <w:br/>
        <w:t xml:space="preserve">Dieses Datenset umfasst </w:t>
      </w:r>
      <w:r w:rsidR="001947E4">
        <w:t xml:space="preserve">ca. </w:t>
      </w:r>
      <w:r w:rsidR="003A6855">
        <w:t>54'000 Datenpunkte und beinhaltet verschiedene Attribute von verschiedenen Diamanten.</w:t>
      </w:r>
    </w:p>
    <w:p w14:paraId="2BEF5B8D" w14:textId="0D2F6EED" w:rsidR="00223342" w:rsidRDefault="00E81696" w:rsidP="00E81696">
      <w:pPr>
        <w:pStyle w:val="berschrift2"/>
      </w:pPr>
      <w:r>
        <w:t>Beispiele:</w:t>
      </w:r>
    </w:p>
    <w:p w14:paraId="164F5A8A" w14:textId="23DBDB34" w:rsidR="00E81696" w:rsidRPr="00EE5189" w:rsidRDefault="00E81696" w:rsidP="00E81696">
      <w:pPr>
        <w:pStyle w:val="berschrift3"/>
      </w:pPr>
      <w:r w:rsidRPr="00EE5189">
        <w:t>Layer</w:t>
      </w:r>
      <w:r w:rsidR="00F777D9" w:rsidRPr="00EE5189">
        <w:t xml:space="preserve">s: </w:t>
      </w:r>
      <w:r w:rsidRPr="00EE5189">
        <w:t>Dat</w:t>
      </w:r>
      <w:r w:rsidR="006C47ED" w:rsidRPr="00EE5189">
        <w:t>a &amp; Aesthetics</w:t>
      </w:r>
      <w:r w:rsidR="00D43A76" w:rsidRPr="00EE5189">
        <w:t xml:space="preserve"> &amp;</w:t>
      </w:r>
      <w:r w:rsidR="00C1502B" w:rsidRPr="00EE5189">
        <w:t xml:space="preserve"> </w:t>
      </w:r>
      <w:r w:rsidR="00A71F27" w:rsidRPr="00EE5189">
        <w:t>Geometric objects</w:t>
      </w:r>
      <w:r w:rsidR="006C47ED" w:rsidRPr="00EE5189">
        <w:t>:</w:t>
      </w:r>
    </w:p>
    <w:p w14:paraId="71F09F22" w14:textId="174AA5D8" w:rsidR="0005244C" w:rsidRDefault="00F777D9" w:rsidP="006C47ED">
      <w:r>
        <w:t xml:space="preserve">Dies sind die Grundbausteine </w:t>
      </w:r>
      <w:r w:rsidR="000F291B">
        <w:t xml:space="preserve">des Grammar of Graphics und werden immer </w:t>
      </w:r>
      <w:r w:rsidR="008146B1">
        <w:t>benötigt,</w:t>
      </w:r>
      <w:r w:rsidR="000F291B">
        <w:t xml:space="preserve"> um ein</w:t>
      </w:r>
      <w:r w:rsidR="00955941">
        <w:t xml:space="preserve"> Plot zu erstellen</w:t>
      </w:r>
      <w:r w:rsidR="00F17BDE">
        <w:t xml:space="preserve"> </w:t>
      </w:r>
      <w:r w:rsidR="00F17BDE">
        <w:fldChar w:fldCharType="begin"/>
      </w:r>
      <w:r w:rsidR="00F17BDE">
        <w:instrText xml:space="preserve"> ADDIN ZOTERO_ITEM CSL_CITATION {"citationID":"xxZe0pa9","properties":{"formattedCitation":"[10]","plainCitation":"[10]","noteIndex":0},"citationItems":[{"id":274,"uris":["http://zotero.org/users/11064104/items/PIALQMAI"],"itemData":{"id":274,"type":"webpage","abstract":"This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semantics”.","container-title":"Computing for Information Science","language":"en-us","title":"The grammar of graphics","URL":"https://info5940.infosci.cornell.edu/notes/dataviz/grammar-of-graphics/","author":[{"family":"Soltoff","given":"Benjamin"}],"accessed":{"date-parts":[["2023",10,7]]},"issued":{"date-parts":[["2019",3,1]]}}}],"schema":"https://github.com/citation-style-language/schema/raw/master/csl-citation.json"} </w:instrText>
      </w:r>
      <w:r w:rsidR="00F17BDE">
        <w:fldChar w:fldCharType="separate"/>
      </w:r>
      <w:r w:rsidR="00F17BDE" w:rsidRPr="00F17BDE">
        <w:rPr>
          <w:rFonts w:ascii="Calibri" w:hAnsi="Calibri" w:cs="Calibri"/>
        </w:rPr>
        <w:t>[10]</w:t>
      </w:r>
      <w:r w:rsidR="00F17BDE">
        <w:fldChar w:fldCharType="end"/>
      </w:r>
      <w:r w:rsidR="00955941">
        <w:t>.</w:t>
      </w:r>
    </w:p>
    <w:p w14:paraId="093ED0A0" w14:textId="5AFB336C" w:rsidR="0005244C" w:rsidRDefault="00955941" w:rsidP="006C47ED">
      <w:r>
        <w:t xml:space="preserve">Dabei brauchen wir als erstes Daten mit mindestens einer Dimension, </w:t>
      </w:r>
      <w:r w:rsidR="00EF40D1">
        <w:t>welche wir darstellen möchten.</w:t>
      </w:r>
    </w:p>
    <w:p w14:paraId="692B4084" w14:textId="6A52ECBD" w:rsidR="00056620" w:rsidRDefault="00056620" w:rsidP="006C47ED">
      <w:r>
        <w:t xml:space="preserve">Anschliessend müssen wir festlegen, wie genau die verschiedenen Dimensionen visualisiert werden sollen. Dazu </w:t>
      </w:r>
      <w:r w:rsidR="008146B1">
        <w:t xml:space="preserve">muss ein Mapping </w:t>
      </w:r>
      <w:r w:rsidR="0085506D">
        <w:t>von den Attributen der Daten auf verschiedenen Aestetics erfolgen.</w:t>
      </w:r>
      <w:r w:rsidR="0085506D">
        <w:br/>
        <w:t xml:space="preserve">Dazu gehören beispielsweise </w:t>
      </w:r>
      <w:r w:rsidR="00EC6DDB">
        <w:t xml:space="preserve">die Position (x, </w:t>
      </w:r>
      <w:r w:rsidR="00BA18BE">
        <w:t>y-Achse</w:t>
      </w:r>
      <w:r w:rsidR="00EC6DDB">
        <w:t>), Farbe, Grösse</w:t>
      </w:r>
      <w:r w:rsidR="00F0529C">
        <w:t xml:space="preserve"> </w:t>
      </w:r>
      <w:r w:rsidR="00124ACD">
        <w:t>usw.</w:t>
      </w:r>
    </w:p>
    <w:p w14:paraId="55461172" w14:textId="139F6328" w:rsidR="00BA18BE" w:rsidRDefault="00E30501" w:rsidP="006C47ED">
      <w:r>
        <w:t>Des Weiteren</w:t>
      </w:r>
      <w:r w:rsidR="00BA18BE">
        <w:t xml:space="preserve"> brauchen wir auch noch ein geometrisches Objekt, welches </w:t>
      </w:r>
      <w:r w:rsidR="00F0529C">
        <w:t xml:space="preserve">schlussendlich </w:t>
      </w:r>
      <w:r w:rsidR="009D1E94">
        <w:t>die Datenpunkte repräsentiert.</w:t>
      </w:r>
      <w:r w:rsidR="009D1E94">
        <w:br/>
        <w:t xml:space="preserve">Dies können Punkte (Scatterplot), </w:t>
      </w:r>
      <w:r w:rsidR="00721E57">
        <w:t>Bars (Barchart), Linie (Lineplot) usw. sein.</w:t>
      </w:r>
    </w:p>
    <w:p w14:paraId="27CD5AC1" w14:textId="11343C92" w:rsidR="00A10FE9" w:rsidRDefault="00276F72" w:rsidP="006C47ED">
      <w:r w:rsidRPr="00276F72">
        <w:rPr>
          <w:noProof/>
        </w:rPr>
        <w:drawing>
          <wp:anchor distT="0" distB="0" distL="114300" distR="114300" simplePos="0" relativeHeight="251676672" behindDoc="0" locked="0" layoutInCell="1" allowOverlap="1" wp14:anchorId="5B001318" wp14:editId="30938684">
            <wp:simplePos x="0" y="0"/>
            <wp:positionH relativeFrom="column">
              <wp:posOffset>-1298</wp:posOffset>
            </wp:positionH>
            <wp:positionV relativeFrom="paragraph">
              <wp:posOffset>1518</wp:posOffset>
            </wp:positionV>
            <wp:extent cx="2902226" cy="2176670"/>
            <wp:effectExtent l="0" t="0" r="0" b="0"/>
            <wp:wrapSquare wrapText="bothSides"/>
            <wp:docPr id="145018742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2226" cy="2176670"/>
                    </a:xfrm>
                    <a:prstGeom prst="rect">
                      <a:avLst/>
                    </a:prstGeom>
                  </pic:spPr>
                </pic:pic>
              </a:graphicData>
            </a:graphic>
          </wp:anchor>
        </w:drawing>
      </w:r>
      <w:r w:rsidRPr="00276F72">
        <w:t xml:space="preserve"> </w:t>
      </w:r>
      <w:r w:rsidR="00737B85">
        <w:t xml:space="preserve">In diesem Plot </w:t>
      </w:r>
      <w:r w:rsidR="00DA0262">
        <w:t>wurde</w:t>
      </w:r>
      <w:r w:rsidR="00737B85">
        <w:t xml:space="preserve"> zunächst nur der Preis in Anhängigkeit des Gewichts </w:t>
      </w:r>
      <w:r w:rsidR="002D61CF">
        <w:t>geplottet.</w:t>
      </w:r>
    </w:p>
    <w:p w14:paraId="09C5AC6F" w14:textId="01DAB253" w:rsidR="002D61CF" w:rsidRDefault="002D61CF" w:rsidP="006C47ED">
      <w:r>
        <w:t xml:space="preserve">Bezüglich Layers des GoG </w:t>
      </w:r>
      <w:r w:rsidR="003B4AEB">
        <w:t>können wir hier einerseits die Daten erkennen, sowohl auch die Aestetics mit de</w:t>
      </w:r>
      <w:r w:rsidR="00023BEF">
        <w:t>m Mapping der Daten auf die x und y-achse.</w:t>
      </w:r>
    </w:p>
    <w:p w14:paraId="66592E01" w14:textId="595914B8" w:rsidR="00023BEF" w:rsidRDefault="00023BEF" w:rsidP="006C47ED">
      <w:r>
        <w:t xml:space="preserve">Zu guter </w:t>
      </w:r>
      <w:r w:rsidR="00770E52">
        <w:t>Letzt</w:t>
      </w:r>
      <w:r>
        <w:t xml:space="preserve"> sehen wir logischerweise auch </w:t>
      </w:r>
      <w:r w:rsidR="00CB1343">
        <w:t>die Punkte als geometrisches Objekt</w:t>
      </w:r>
      <w:r w:rsidR="00770E52">
        <w:t>.</w:t>
      </w:r>
      <w:r w:rsidR="00770E52">
        <w:br/>
        <w:t xml:space="preserve">Dabei wurde die </w:t>
      </w:r>
      <w:r w:rsidR="00712822">
        <w:t>Transparenz der Punkte erhöht, damit dichtere Regionen im Plot gut erkennbar sind.</w:t>
      </w:r>
    </w:p>
    <w:p w14:paraId="51C46A8E" w14:textId="34F8B688" w:rsidR="00467DBD" w:rsidRDefault="00CB1347" w:rsidP="006C47ED">
      <w:r>
        <w:t xml:space="preserve">Anhand dieses Plots kann ein erster Eindruck gewonnen werden. </w:t>
      </w:r>
      <w:r w:rsidR="000A461A">
        <w:br/>
      </w:r>
      <w:r w:rsidR="000A198F">
        <w:t>Dabei ist erkennbar,</w:t>
      </w:r>
      <w:r w:rsidR="00950FAD">
        <w:t xml:space="preserve"> dass</w:t>
      </w:r>
      <w:r w:rsidR="000A198F">
        <w:t xml:space="preserve"> </w:t>
      </w:r>
      <w:r w:rsidR="000A461A">
        <w:t>schwerere Diamanten logischerweise teurer sind.</w:t>
      </w:r>
      <w:r w:rsidR="000A461A">
        <w:br/>
        <w:t xml:space="preserve">Allerdings </w:t>
      </w:r>
      <w:r w:rsidR="008A7CD1">
        <w:t>ist auch eine trichterförmige Form der Datenpunkte zu erkenne</w:t>
      </w:r>
      <w:r w:rsidR="00AB4168">
        <w:t>n</w:t>
      </w:r>
      <w:r w:rsidR="00436693">
        <w:t>.</w:t>
      </w:r>
      <w:r w:rsidR="00436693">
        <w:br/>
        <w:t xml:space="preserve">Schwerere Diamanten </w:t>
      </w:r>
      <w:r w:rsidR="00BF10DC">
        <w:t>streuen also viel stärker im Preis als leichtere.</w:t>
      </w:r>
    </w:p>
    <w:p w14:paraId="06C3A1FF" w14:textId="022DA07F" w:rsidR="00E36051" w:rsidRDefault="008A3F0D" w:rsidP="006C47ED">
      <w:r>
        <w:t xml:space="preserve">Des Weiteren ist dem Plot zu entnehmen, dass </w:t>
      </w:r>
      <w:r w:rsidR="00F00513">
        <w:t xml:space="preserve">Diamanten unter einem </w:t>
      </w:r>
      <w:r w:rsidR="00E50CAD">
        <w:t>Karat</w:t>
      </w:r>
      <w:r w:rsidR="00C96396">
        <w:t xml:space="preserve"> gleichmässig verteilt sind, verglichen zu den einzelnen Ansammlungen </w:t>
      </w:r>
      <w:r w:rsidR="00470D2A">
        <w:t>um 1, 1,5 und 2 Karat.</w:t>
      </w:r>
    </w:p>
    <w:p w14:paraId="2B72E20F" w14:textId="77777777" w:rsidR="00E36051" w:rsidRDefault="00E36051">
      <w:r>
        <w:br w:type="page"/>
      </w:r>
    </w:p>
    <w:p w14:paraId="66C9A6AF" w14:textId="37690CBB" w:rsidR="00794214" w:rsidRPr="00443F5B" w:rsidRDefault="00794214" w:rsidP="00794214">
      <w:pPr>
        <w:pStyle w:val="berschrift3"/>
        <w:rPr>
          <w:lang w:val="fr-CH"/>
        </w:rPr>
      </w:pPr>
      <w:proofErr w:type="gramStart"/>
      <w:r w:rsidRPr="00443F5B">
        <w:rPr>
          <w:lang w:val="fr-CH"/>
        </w:rPr>
        <w:lastRenderedPageBreak/>
        <w:t>Layers:</w:t>
      </w:r>
      <w:proofErr w:type="gramEnd"/>
      <w:r w:rsidR="00132BF8" w:rsidRPr="00443F5B">
        <w:rPr>
          <w:lang w:val="fr-CH"/>
        </w:rPr>
        <w:t xml:space="preserve"> Aesthetics</w:t>
      </w:r>
      <w:r w:rsidR="00E945A0" w:rsidRPr="00443F5B">
        <w:rPr>
          <w:lang w:val="fr-CH"/>
        </w:rPr>
        <w:t xml:space="preserve"> &amp; </w:t>
      </w:r>
      <w:r w:rsidR="00B8399E" w:rsidRPr="00443F5B">
        <w:rPr>
          <w:lang w:val="fr-CH"/>
        </w:rPr>
        <w:t>Geometric objects</w:t>
      </w:r>
      <w:r w:rsidR="00D85015" w:rsidRPr="00443F5B">
        <w:rPr>
          <w:lang w:val="fr-CH"/>
        </w:rPr>
        <w:t xml:space="preserve"> &amp; Statistics</w:t>
      </w:r>
      <w:r w:rsidRPr="00443F5B">
        <w:rPr>
          <w:lang w:val="fr-CH"/>
        </w:rPr>
        <w:t>:</w:t>
      </w:r>
    </w:p>
    <w:p w14:paraId="71AF7745" w14:textId="763FEBBE" w:rsidR="00132BF8" w:rsidRDefault="00132BF8" w:rsidP="00132BF8">
      <w:r w:rsidRPr="00132BF8">
        <w:t>Um eine</w:t>
      </w:r>
      <w:r w:rsidR="007E5F33">
        <w:t xml:space="preserve">n Überblick über die Gruppierungen zu erhalten und möglicherweise etwas über die Preise zu lernen, </w:t>
      </w:r>
      <w:r w:rsidR="00BA77E4">
        <w:t xml:space="preserve">können wir weitere </w:t>
      </w:r>
      <w:r w:rsidR="001E6E2C">
        <w:t>Aesthetics wie</w:t>
      </w:r>
      <w:r w:rsidR="00BA77E4">
        <w:t xml:space="preserve"> </w:t>
      </w:r>
      <w:r w:rsidR="000F3BBF">
        <w:t xml:space="preserve">zum Beispiel die </w:t>
      </w:r>
      <w:r w:rsidR="00BA77E4">
        <w:t>Farbe</w:t>
      </w:r>
      <w:r w:rsidR="0070765F">
        <w:t xml:space="preserve"> verwenden</w:t>
      </w:r>
      <w:r w:rsidR="00357022">
        <w:t>.</w:t>
      </w:r>
    </w:p>
    <w:p w14:paraId="16C29BD3" w14:textId="32BAF691" w:rsidR="006B3809" w:rsidRDefault="00C21A71" w:rsidP="00132BF8">
      <w:r w:rsidRPr="00C21A71">
        <w:rPr>
          <w:noProof/>
        </w:rPr>
        <w:drawing>
          <wp:anchor distT="0" distB="0" distL="114300" distR="114300" simplePos="0" relativeHeight="251677696" behindDoc="0" locked="0" layoutInCell="1" allowOverlap="1" wp14:anchorId="4991EE3E" wp14:editId="71DC2C3D">
            <wp:simplePos x="0" y="0"/>
            <wp:positionH relativeFrom="margin">
              <wp:align>left</wp:align>
            </wp:positionH>
            <wp:positionV relativeFrom="paragraph">
              <wp:posOffset>10795</wp:posOffset>
            </wp:positionV>
            <wp:extent cx="3123565" cy="2343150"/>
            <wp:effectExtent l="0" t="0" r="635" b="0"/>
            <wp:wrapSquare wrapText="bothSides"/>
            <wp:docPr id="20778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676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5902" cy="2344428"/>
                    </a:xfrm>
                    <a:prstGeom prst="rect">
                      <a:avLst/>
                    </a:prstGeom>
                  </pic:spPr>
                </pic:pic>
              </a:graphicData>
            </a:graphic>
            <wp14:sizeRelH relativeFrom="margin">
              <wp14:pctWidth>0</wp14:pctWidth>
            </wp14:sizeRelH>
            <wp14:sizeRelV relativeFrom="margin">
              <wp14:pctHeight>0</wp14:pctHeight>
            </wp14:sizeRelV>
          </wp:anchor>
        </w:drawing>
      </w:r>
      <w:r w:rsidR="00035446">
        <w:t xml:space="preserve">Wie man allerdings </w:t>
      </w:r>
      <w:r w:rsidR="00950E38">
        <w:t>sieht</w:t>
      </w:r>
      <w:r w:rsidR="00035446">
        <w:t xml:space="preserve">, </w:t>
      </w:r>
      <w:r w:rsidR="00C801E1">
        <w:t>kann man einzelne Klassen nicht wirklich erkennen</w:t>
      </w:r>
      <w:r w:rsidR="00950E38">
        <w:t>, da einfach zu viele Datenpunkte vorhanden sind.</w:t>
      </w:r>
    </w:p>
    <w:p w14:paraId="59CD7A14" w14:textId="10CC4979" w:rsidR="00B3606F" w:rsidRDefault="00EE2BD8" w:rsidP="00132BF8">
      <w:r>
        <w:t xml:space="preserve">Um die Unterschiede trotzdem etwas besser zu erkennen, </w:t>
      </w:r>
      <w:r w:rsidR="00450849">
        <w:t xml:space="preserve">wurde </w:t>
      </w:r>
      <w:r w:rsidR="00443F5B">
        <w:t xml:space="preserve">eine Statistik </w:t>
      </w:r>
      <w:r w:rsidR="00450849">
        <w:t>hinzugefügt.</w:t>
      </w:r>
    </w:p>
    <w:p w14:paraId="47B040B6" w14:textId="47AEB1EE" w:rsidR="00450849" w:rsidRDefault="00BC48EE" w:rsidP="00132BF8">
      <w:r>
        <w:t>Diese</w:t>
      </w:r>
      <w:r w:rsidR="00443F5B">
        <w:t xml:space="preserve"> Statistik </w:t>
      </w:r>
      <w:r>
        <w:t xml:space="preserve">zeigt </w:t>
      </w:r>
      <w:r w:rsidR="003E154B">
        <w:t xml:space="preserve">jeweils eine Locally Weighted Regression </w:t>
      </w:r>
      <w:r w:rsidR="009B2789">
        <w:t xml:space="preserve">mit Konfidenzintervall </w:t>
      </w:r>
      <w:r w:rsidR="003E154B">
        <w:t>nach Diamantfarbe.</w:t>
      </w:r>
    </w:p>
    <w:p w14:paraId="02D3C5D9" w14:textId="231D3E78" w:rsidR="00CB2564" w:rsidRDefault="009B2789" w:rsidP="00132BF8">
      <w:r>
        <w:t xml:space="preserve">Die Regressionen sind </w:t>
      </w:r>
      <w:r w:rsidR="003764E6">
        <w:t xml:space="preserve">unterschiedlich, weshalb </w:t>
      </w:r>
      <w:r w:rsidR="00807A9A">
        <w:t xml:space="preserve">somit </w:t>
      </w:r>
      <w:r w:rsidR="00CB2564">
        <w:t>die Diamantfarbe einen möglichen Einfluss auf den Preis</w:t>
      </w:r>
      <w:r w:rsidR="003764E6">
        <w:t xml:space="preserve"> </w:t>
      </w:r>
      <w:r w:rsidR="00807A9A">
        <w:t>hat</w:t>
      </w:r>
      <w:r w:rsidR="00CB2564">
        <w:t>.</w:t>
      </w:r>
    </w:p>
    <w:p w14:paraId="4D1CE9B2" w14:textId="4E3AD257" w:rsidR="00AE755F" w:rsidRDefault="00AE755F" w:rsidP="00132BF8">
      <w:r>
        <w:t xml:space="preserve">Um </w:t>
      </w:r>
      <w:r w:rsidR="000450A4">
        <w:t>die Klassen etwas besser unterscheiden zu können, gibt es ein weiterer Layer i</w:t>
      </w:r>
      <w:r w:rsidR="00633E29">
        <w:t>m GoG, welcher wir nutzen können</w:t>
      </w:r>
      <w:r w:rsidR="008230F4">
        <w:t>:</w:t>
      </w:r>
    </w:p>
    <w:p w14:paraId="560DD671" w14:textId="5282CBE1" w:rsidR="008230F4" w:rsidRDefault="003419DB" w:rsidP="003419DB">
      <w:pPr>
        <w:pStyle w:val="berschrift3"/>
      </w:pPr>
      <w:r>
        <w:t xml:space="preserve">Layer: </w:t>
      </w:r>
      <w:r w:rsidR="00232100">
        <w:t>Facets:</w:t>
      </w:r>
    </w:p>
    <w:p w14:paraId="31917609" w14:textId="58033D15" w:rsidR="00232100" w:rsidRDefault="00D0229B" w:rsidP="00232100">
      <w:r>
        <w:t>Bei diesem Layer handelt es sich um Facets.</w:t>
      </w:r>
      <w:r>
        <w:br/>
        <w:t xml:space="preserve">Beim Faceting handelt es sich um ein Aufsplitten des Datensets, wobei </w:t>
      </w:r>
      <w:r w:rsidR="00CC3ED2">
        <w:t>diese Splits</w:t>
      </w:r>
      <w:r>
        <w:t xml:space="preserve"> in einem separaten </w:t>
      </w:r>
      <w:r w:rsidR="00CC3ED2">
        <w:t>Plot visualisiert werden können</w:t>
      </w:r>
      <w:r w:rsidR="006F6C91">
        <w:t xml:space="preserve"> </w:t>
      </w:r>
      <w:r w:rsidR="006F6C91">
        <w:fldChar w:fldCharType="begin"/>
      </w:r>
      <w:r w:rsidR="006F6C91">
        <w:instrText xml:space="preserve"> ADDIN ZOTERO_ITEM CSL_CITATION {"citationID":"h4VHgLGb","properties":{"formattedCitation":"[9]","plainCitation":"[9]","noteIndex":0},"citationItems":[{"id":272,"uris":["http://zotero.org/users/11064104/items/IFNNSGVX"],"itemData":{"id":272,"type":"webpage","abstract":"Learn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6F6C91">
        <w:fldChar w:fldCharType="separate"/>
      </w:r>
      <w:r w:rsidR="006F6C91" w:rsidRPr="006F6C91">
        <w:rPr>
          <w:rFonts w:ascii="Calibri" w:hAnsi="Calibri" w:cs="Calibri"/>
        </w:rPr>
        <w:t>[9]</w:t>
      </w:r>
      <w:r w:rsidR="006F6C91">
        <w:fldChar w:fldCharType="end"/>
      </w:r>
      <w:r w:rsidR="00CC3ED2">
        <w:t>.</w:t>
      </w:r>
      <w:r w:rsidR="00CC3ED2">
        <w:br/>
        <w:t>D</w:t>
      </w:r>
      <w:r w:rsidR="001A5C98">
        <w:t xml:space="preserve">iese «subplots» </w:t>
      </w:r>
      <w:r w:rsidR="00D021C4">
        <w:t xml:space="preserve">teilen sich üblicherweise die gleiche </w:t>
      </w:r>
      <w:r w:rsidR="009D5AD8">
        <w:t xml:space="preserve">Achse(n) </w:t>
      </w:r>
      <w:r w:rsidR="00016577">
        <w:t>um die Vergleichbarkeit der einzelnen Plots beizubehalten.</w:t>
      </w:r>
    </w:p>
    <w:p w14:paraId="76557621" w14:textId="3C748EE4" w:rsidR="00016577" w:rsidRDefault="000C0C3F" w:rsidP="00232100">
      <w:r w:rsidRPr="000C0C3F">
        <w:rPr>
          <w:noProof/>
        </w:rPr>
        <w:drawing>
          <wp:inline distT="0" distB="0" distL="0" distR="0" wp14:anchorId="5E9AA575" wp14:editId="7E23664E">
            <wp:extent cx="5760720" cy="2880360"/>
            <wp:effectExtent l="0" t="0" r="0" b="0"/>
            <wp:docPr id="1422034531" name="Grafik 1" descr="Ein Bild, das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4531" name="Grafik 1" descr="Ein Bild, das Diagramm, Text enthält.&#10;&#10;Automatisch generierte Beschreibung"/>
                    <pic:cNvPicPr/>
                  </pic:nvPicPr>
                  <pic:blipFill>
                    <a:blip r:embed="rId24"/>
                    <a:stretch>
                      <a:fillRect/>
                    </a:stretch>
                  </pic:blipFill>
                  <pic:spPr>
                    <a:xfrm>
                      <a:off x="0" y="0"/>
                      <a:ext cx="5760720" cy="2880360"/>
                    </a:xfrm>
                    <a:prstGeom prst="rect">
                      <a:avLst/>
                    </a:prstGeom>
                  </pic:spPr>
                </pic:pic>
              </a:graphicData>
            </a:graphic>
          </wp:inline>
        </w:drawing>
      </w:r>
    </w:p>
    <w:p w14:paraId="45303C01" w14:textId="45EE1575" w:rsidR="006E2CD1" w:rsidRPr="00232100" w:rsidRDefault="00D03463" w:rsidP="00232100">
      <w:r>
        <w:t xml:space="preserve">In diesem Plot wurde ein facet wrap verwendet, wobei </w:t>
      </w:r>
      <w:r w:rsidR="00880AF0">
        <w:t xml:space="preserve">jedes </w:t>
      </w:r>
      <w:r w:rsidR="004A2E9C">
        <w:t>S</w:t>
      </w:r>
      <w:r w:rsidR="00880AF0">
        <w:t>ubplot einer Farbe entspricht.</w:t>
      </w:r>
      <w:r w:rsidR="00F26832">
        <w:br/>
      </w:r>
      <w:r w:rsidR="00514C5D">
        <w:t>Auf den</w:t>
      </w:r>
      <w:r w:rsidR="004A2E9C">
        <w:t xml:space="preserve"> jewiligen</w:t>
      </w:r>
      <w:r w:rsidR="00514C5D">
        <w:t xml:space="preserve"> Subplots sind nun wirklich nur die </w:t>
      </w:r>
      <w:r w:rsidR="004A2E9C">
        <w:t>Datenpunkte vorhanden, welche zu der entsprechenden Klasse gehört.</w:t>
      </w:r>
      <w:r w:rsidR="00016349">
        <w:t xml:space="preserve"> Dadurch wird der Plot leserlicher </w:t>
      </w:r>
      <w:r w:rsidR="004B5646">
        <w:t>und kann besser interpretiert werden.</w:t>
      </w:r>
      <w:r w:rsidR="00F26832">
        <w:t xml:space="preserve"> </w:t>
      </w:r>
      <w:r w:rsidR="004E4526">
        <w:t xml:space="preserve"> </w:t>
      </w:r>
      <w:r w:rsidR="00B1106C">
        <w:t>In ggplot gibt es auch ein facet grid Objekt, mit welchem eine weitere Dimension dargestellt werden kann.</w:t>
      </w:r>
      <w:r w:rsidR="00661602">
        <w:br/>
      </w:r>
    </w:p>
    <w:p w14:paraId="613825EC" w14:textId="702F9E41" w:rsidR="00C801E1" w:rsidRDefault="008E0391" w:rsidP="008E0391">
      <w:pPr>
        <w:pStyle w:val="berschrift1"/>
      </w:pPr>
      <w:r>
        <w:lastRenderedPageBreak/>
        <w:t>LE5: Evaluation</w:t>
      </w:r>
    </w:p>
    <w:p w14:paraId="5A298632" w14:textId="0FD8757F" w:rsidR="006B088E" w:rsidRDefault="006B088E" w:rsidP="00F41698">
      <w:pPr>
        <w:pStyle w:val="berschrift2"/>
      </w:pPr>
      <w:r>
        <w:t>Einleitung:</w:t>
      </w:r>
    </w:p>
    <w:p w14:paraId="120D263F" w14:textId="15020836" w:rsidR="006C0233" w:rsidRDefault="00381130" w:rsidP="00F41698">
      <w:r>
        <w:t xml:space="preserve">Visualisierungen kann man für sich selbst zum </w:t>
      </w:r>
      <w:r w:rsidR="003846B8">
        <w:t xml:space="preserve">Verstehen von Daten oder auch für andere Personen </w:t>
      </w:r>
      <w:r w:rsidR="0075712F">
        <w:t>erstellen.</w:t>
      </w:r>
      <w:r w:rsidR="00477C67">
        <w:t xml:space="preserve"> </w:t>
      </w:r>
      <w:r w:rsidR="00477C67">
        <w:br/>
      </w:r>
      <w:r w:rsidR="0075712F">
        <w:t>Bei letztere</w:t>
      </w:r>
      <w:r w:rsidR="00335FEC">
        <w:t>m ist üblicherweise das Ziel</w:t>
      </w:r>
      <w:r w:rsidR="006C0233">
        <w:t>, dem Betrachter bestimmte Informationen zu vermitteln.</w:t>
      </w:r>
      <w:r w:rsidR="00477C67">
        <w:br/>
      </w:r>
      <w:r w:rsidR="006C0233">
        <w:t xml:space="preserve">Doch wie kann man sicher sein, dass </w:t>
      </w:r>
      <w:r w:rsidR="00007514">
        <w:t xml:space="preserve">die Visualisierung genau so verstanden wird, wie es </w:t>
      </w:r>
      <w:r w:rsidR="00014FCB">
        <w:t>ursprünglicherweise</w:t>
      </w:r>
      <w:r w:rsidR="00007514">
        <w:t xml:space="preserve"> geplant war?</w:t>
      </w:r>
      <w:r w:rsidR="007400F2">
        <w:t xml:space="preserve"> Oder ist die Visualisierung gar zu kompliziert</w:t>
      </w:r>
      <w:r w:rsidR="00576F3A">
        <w:t>?</w:t>
      </w:r>
    </w:p>
    <w:p w14:paraId="7EBEEBB2" w14:textId="07EF42B8" w:rsidR="00477C67" w:rsidRDefault="005A09DF" w:rsidP="00F41698">
      <w:r w:rsidRPr="005A09DF">
        <w:rPr>
          <w:noProof/>
        </w:rPr>
        <w:drawing>
          <wp:anchor distT="0" distB="0" distL="114300" distR="114300" simplePos="0" relativeHeight="251678720" behindDoc="1" locked="0" layoutInCell="1" allowOverlap="1" wp14:anchorId="1A252D1C" wp14:editId="7E3DF1FB">
            <wp:simplePos x="0" y="0"/>
            <wp:positionH relativeFrom="margin">
              <wp:align>center</wp:align>
            </wp:positionH>
            <wp:positionV relativeFrom="paragraph">
              <wp:posOffset>644525</wp:posOffset>
            </wp:positionV>
            <wp:extent cx="3476625" cy="1101725"/>
            <wp:effectExtent l="0" t="0" r="9525" b="3175"/>
            <wp:wrapTight wrapText="bothSides">
              <wp:wrapPolygon edited="0">
                <wp:start x="0" y="0"/>
                <wp:lineTo x="0" y="21289"/>
                <wp:lineTo x="21541" y="21289"/>
                <wp:lineTo x="21541" y="0"/>
                <wp:lineTo x="0" y="0"/>
              </wp:wrapPolygon>
            </wp:wrapTight>
            <wp:docPr id="1497932780" name="Grafik 1" descr="Ein Bild, das Text, Schrift, Logo,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2780" name="Grafik 1" descr="Ein Bild, das Text, Schrift, Logo, Screensho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476625" cy="1101725"/>
                    </a:xfrm>
                    <a:prstGeom prst="rect">
                      <a:avLst/>
                    </a:prstGeom>
                  </pic:spPr>
                </pic:pic>
              </a:graphicData>
            </a:graphic>
          </wp:anchor>
        </w:drawing>
      </w:r>
      <w:r w:rsidR="00477C67">
        <w:t>Um solche Fragen zu beantworten</w:t>
      </w:r>
      <w:r w:rsidR="008A35E2">
        <w:t>, gibt es Usability</w:t>
      </w:r>
      <w:r w:rsidR="00206E13">
        <w:t>-Tests</w:t>
      </w:r>
      <w:r w:rsidR="00387F06">
        <w:t xml:space="preserve">. </w:t>
      </w:r>
      <w:r w:rsidR="00387F06">
        <w:br/>
      </w:r>
      <w:r w:rsidR="0079498D">
        <w:t xml:space="preserve">Die Ziele </w:t>
      </w:r>
      <w:r w:rsidR="000F17DE">
        <w:t xml:space="preserve">von </w:t>
      </w:r>
      <w:r w:rsidR="00387F06">
        <w:t>Usability-Tests</w:t>
      </w:r>
      <w:r w:rsidR="0079498D">
        <w:t xml:space="preserve"> sind vielfältig und variieren zwischen Anwendungsbereich</w:t>
      </w:r>
      <w:r w:rsidR="007075E0">
        <w:t>en</w:t>
      </w:r>
      <w:r w:rsidR="001B7F41">
        <w:t>, beinhalten allerdings in den meisten Fällen folgende Punkte:</w:t>
      </w:r>
    </w:p>
    <w:p w14:paraId="314771C2" w14:textId="7FAC16AF" w:rsidR="005A09DF" w:rsidRDefault="005A09DF" w:rsidP="00F41698"/>
    <w:p w14:paraId="0495CEDD" w14:textId="77777777" w:rsidR="003D6191" w:rsidRPr="00132BF8" w:rsidRDefault="003D6191" w:rsidP="006C47ED"/>
    <w:p w14:paraId="232D919F" w14:textId="77777777" w:rsidR="00FE7ACB" w:rsidRPr="00132BF8" w:rsidRDefault="00FE7ACB" w:rsidP="006C47ED"/>
    <w:p w14:paraId="25B6F822" w14:textId="50F007B4" w:rsidR="005A09DF" w:rsidRDefault="00420BB2" w:rsidP="006C47ED">
      <w:r w:rsidRPr="00132BF8">
        <w:br/>
      </w:r>
      <w:r w:rsidR="000B7526">
        <w:fldChar w:fldCharType="begin"/>
      </w:r>
      <w:r w:rsidR="000B7526">
        <w:instrText xml:space="preserve"> ADDIN ZOTERO_ITEM CSL_CITATION {"citationID":"IBh6IleT","properties":{"formattedCitation":"[11]","plainCitation":"[11]","noteIndex":0},"citationItems":[{"id":277,"uris":["http://zotero.org/users/11064104/items/L2CTF9UM"],"itemData":{"id":277,"type":"webpage","abstract":"UX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0B7526">
        <w:fldChar w:fldCharType="separate"/>
      </w:r>
      <w:r w:rsidR="000B7526" w:rsidRPr="000B7526">
        <w:rPr>
          <w:rFonts w:ascii="Calibri" w:hAnsi="Calibri" w:cs="Calibri"/>
        </w:rPr>
        <w:t>[11]</w:t>
      </w:r>
      <w:r w:rsidR="000B7526">
        <w:fldChar w:fldCharType="end"/>
      </w:r>
    </w:p>
    <w:p w14:paraId="666AA628" w14:textId="77777777" w:rsidR="0013123A" w:rsidRDefault="00335425" w:rsidP="006C47ED">
      <w:r>
        <w:t>Usability-Tests</w:t>
      </w:r>
      <w:r w:rsidR="0013123A">
        <w:t xml:space="preserve"> können sowohl qualitativ als auch quantitativ sein</w:t>
      </w:r>
      <w:r w:rsidR="00C668DB">
        <w:t>.</w:t>
      </w:r>
    </w:p>
    <w:p w14:paraId="21E000A9" w14:textId="77777777" w:rsidR="00741837" w:rsidRDefault="007A37B0" w:rsidP="006C47ED">
      <w:r>
        <w:t>Bei quantitativen Tests werden Metriken erhoben</w:t>
      </w:r>
      <w:r w:rsidR="00D3778D">
        <w:t xml:space="preserve"> wie «task success» und «</w:t>
      </w:r>
      <w:r w:rsidR="005278AD">
        <w:t>time on task</w:t>
      </w:r>
      <w:r w:rsidR="00D3778D">
        <w:t>»</w:t>
      </w:r>
      <w:r w:rsidR="005278AD">
        <w:t xml:space="preserve"> um die Benutzererfahrung </w:t>
      </w:r>
      <w:r w:rsidR="0004148F">
        <w:t>zu beschreiben.</w:t>
      </w:r>
    </w:p>
    <w:p w14:paraId="4CC7A379" w14:textId="58DB7FB3" w:rsidR="00D776E0" w:rsidRDefault="00741837" w:rsidP="006C47ED">
      <w:r>
        <w:t xml:space="preserve">Qualitative Tests </w:t>
      </w:r>
      <w:r w:rsidR="00F527ED">
        <w:t xml:space="preserve">konzentrieren sich auf das Sammeln von </w:t>
      </w:r>
      <w:r w:rsidR="0037287A">
        <w:t xml:space="preserve">Einsichten </w:t>
      </w:r>
      <w:r w:rsidR="005E4209">
        <w:t>wie der Benutzer ein Produkt nutzt und um Probleme zu identifizieren</w:t>
      </w:r>
      <w:r w:rsidR="00D139EA">
        <w:t xml:space="preserve"> </w:t>
      </w:r>
      <w:r w:rsidR="00D139EA">
        <w:fldChar w:fldCharType="begin"/>
      </w:r>
      <w:r w:rsidR="00D139EA">
        <w:instrText xml:space="preserve"> ADDIN ZOTERO_ITEM CSL_CITATION {"citationID":"eqmQQpMg","properties":{"formattedCitation":"[11]","plainCitation":"[11]","noteIndex":0},"citationItems":[{"id":277,"uris":["http://zotero.org/users/11064104/items/L2CTF9UM"],"itemData":{"id":277,"type":"webpage","abstract":"UX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D139EA">
        <w:fldChar w:fldCharType="separate"/>
      </w:r>
      <w:r w:rsidR="00D139EA" w:rsidRPr="00D139EA">
        <w:rPr>
          <w:rFonts w:ascii="Calibri" w:hAnsi="Calibri" w:cs="Calibri"/>
        </w:rPr>
        <w:t>[11]</w:t>
      </w:r>
      <w:r w:rsidR="00D139EA">
        <w:fldChar w:fldCharType="end"/>
      </w:r>
      <w:r w:rsidR="005E4209">
        <w:t>.</w:t>
      </w:r>
      <w:r w:rsidR="00D776E0">
        <w:br/>
        <w:t>Dabei w</w:t>
      </w:r>
      <w:r w:rsidR="002F7DF3">
        <w:t>erden einem Benutzer der Zielgruppe verschiedene Aufgaben vorgelegt, welcher er lösen muss.</w:t>
      </w:r>
      <w:r w:rsidR="00A97C86">
        <w:t xml:space="preserve"> Eine Aufsichtsperson leitet dabei den Test und beobachtet den Benutzer </w:t>
      </w:r>
      <w:r w:rsidR="00883BA3">
        <w:t xml:space="preserve">und gibt Instruktionen. </w:t>
      </w:r>
      <w:r w:rsidR="0034691D">
        <w:t>Dabei ist es wichtig, dass die Aufsichtsperson den Benutzer nicht beeinflusst.</w:t>
      </w:r>
    </w:p>
    <w:p w14:paraId="6A1EBFDC" w14:textId="77777777" w:rsidR="000D367E" w:rsidRDefault="00285431" w:rsidP="006C47ED">
      <w:r>
        <w:t xml:space="preserve">Um Visualisierungen zu testen, </w:t>
      </w:r>
      <w:r w:rsidR="00BF209D">
        <w:t>kann ein Usability-Test nun wie folgt aussehen:</w:t>
      </w:r>
    </w:p>
    <w:p w14:paraId="4FCC23F2" w14:textId="11D00644" w:rsidR="005B3A38" w:rsidRDefault="00090861" w:rsidP="005B3A38">
      <w:pPr>
        <w:pStyle w:val="Listenabsatz"/>
        <w:numPr>
          <w:ilvl w:val="0"/>
          <w:numId w:val="7"/>
        </w:numPr>
      </w:pPr>
      <w:r>
        <w:t xml:space="preserve">Definieren, welche Fragestellung mit dem Usability-Test </w:t>
      </w:r>
      <w:r w:rsidR="005B3A38">
        <w:t>beantwortet werden soll</w:t>
      </w:r>
      <w:r w:rsidR="007A7569">
        <w:t>.</w:t>
      </w:r>
    </w:p>
    <w:p w14:paraId="21FBBECF" w14:textId="77777777" w:rsidR="00460871" w:rsidRDefault="007A7569" w:rsidP="005B3A38">
      <w:pPr>
        <w:pStyle w:val="Listenabsatz"/>
        <w:numPr>
          <w:ilvl w:val="0"/>
          <w:numId w:val="7"/>
        </w:numPr>
      </w:pPr>
      <w:r>
        <w:t>Entwickeln von Fragen oder Tasks, welche der Benutzer beantworten / lösen soll.</w:t>
      </w:r>
      <w:r>
        <w:br/>
        <w:t xml:space="preserve">Dabei ist es wichtig, dass </w:t>
      </w:r>
      <w:r w:rsidR="00EF60CC">
        <w:t>die Tasks so gewählt werden, dass der Benutzer so wenig beeinflusst wird wie möglich.</w:t>
      </w:r>
    </w:p>
    <w:p w14:paraId="50BE0580" w14:textId="3634F8FC" w:rsidR="00406FAE" w:rsidRDefault="00406FAE" w:rsidP="005B3A38">
      <w:pPr>
        <w:pStyle w:val="Listenabsatz"/>
        <w:numPr>
          <w:ilvl w:val="0"/>
          <w:numId w:val="7"/>
        </w:numPr>
      </w:pPr>
      <w:r>
        <w:t>Test mit Testperson durchführen</w:t>
      </w:r>
      <w:r w:rsidR="00612D45">
        <w:t xml:space="preserve"> und Verhalten </w:t>
      </w:r>
      <w:r w:rsidR="001D7F23">
        <w:t>sowie Antworten analysieren</w:t>
      </w:r>
    </w:p>
    <w:p w14:paraId="3178B447" w14:textId="77777777" w:rsidR="001D7F23" w:rsidRDefault="00612D45" w:rsidP="005B3A38">
      <w:pPr>
        <w:pStyle w:val="Listenabsatz"/>
        <w:numPr>
          <w:ilvl w:val="0"/>
          <w:numId w:val="7"/>
        </w:numPr>
      </w:pPr>
      <w:r>
        <w:t>Rückschlüsse ziehen, Grafik verbessern und Test mit neuer Gruppe von Testpersonen durchführen.</w:t>
      </w:r>
    </w:p>
    <w:p w14:paraId="161ACE35" w14:textId="7997217A" w:rsidR="00454D25" w:rsidRDefault="001D7F23" w:rsidP="001D7F23">
      <w:r>
        <w:t xml:space="preserve">Bei dieser Gruppe von Testpersonen handelt es sich um </w:t>
      </w:r>
      <w:r w:rsidR="006E3881">
        <w:t>ca. 5 Personen aus einer geeigneten Zielgruppe.</w:t>
      </w:r>
      <w:r w:rsidR="006F32BA">
        <w:br/>
      </w:r>
      <w:r w:rsidR="00E923FF">
        <w:t xml:space="preserve">Wenn eine Gruppe zu wenig Personen enthält, kann es sein, dass wichtige Informationen und Feedback </w:t>
      </w:r>
      <w:r w:rsidR="004018D6">
        <w:t xml:space="preserve">nicht erfasst wird. Wenn allerdings die Gruppe zu gross ist, erhält man mit der Zeit nur noch wenige </w:t>
      </w:r>
      <w:r w:rsidR="00EC35C2">
        <w:t>neue Info</w:t>
      </w:r>
      <w:r w:rsidR="00A33C1D">
        <w:t>rmationen, da sich das Feedback mit der Zeit immer mehr</w:t>
      </w:r>
      <w:r w:rsidR="00454D25">
        <w:t xml:space="preserve"> mit dem bereits erhaltenen</w:t>
      </w:r>
      <w:r w:rsidR="00A33C1D">
        <w:t xml:space="preserve"> überschneidet</w:t>
      </w:r>
      <w:r w:rsidR="00AB5D4B">
        <w:t xml:space="preserve"> </w:t>
      </w:r>
      <w:r w:rsidR="00AB5D4B">
        <w:fldChar w:fldCharType="begin"/>
      </w:r>
      <w:r w:rsidR="00AB5D4B">
        <w:instrText xml:space="preserve"> ADDIN ZOTERO_ITEM CSL_CITATION {"citationID":"xsC4Uugx","properties":{"formattedCitation":"[12]","plainCitation":"[12]","noteIndex":0},"citationItems":[{"id":276,"uris":["http://zotero.org/users/11064104/items/ZXY33YEQ"],"itemData":{"id":276,"type":"motion_picture","abstract":"Formative #usability testing is best done with a small number of study participants so that you have time and budget to test more design iterations of the user interface. \n\nMore information: https://www.nngroup.com/articles/why-...\n#UX #usertesting #budgets","dimensions":"3:36","source":"YouTube","title":"Usability Testing w. 5 Users: Design Process (video 1 of 3)","title-short":"Usability Testing w. 5 Users","URL":"https://www.youtube.com/watch?v=RhgUirqki50","director":[{"literal":"NNgroup"}],"accessed":{"date-parts":[["2023",10,8]]},"issued":{"date-parts":[["2018",10,26]]}}}],"schema":"https://github.com/citation-style-language/schema/raw/master/csl-citation.json"} </w:instrText>
      </w:r>
      <w:r w:rsidR="00AB5D4B">
        <w:fldChar w:fldCharType="separate"/>
      </w:r>
      <w:r w:rsidR="00AB5D4B" w:rsidRPr="00AB5D4B">
        <w:rPr>
          <w:rFonts w:ascii="Calibri" w:hAnsi="Calibri" w:cs="Calibri"/>
        </w:rPr>
        <w:t>[12]</w:t>
      </w:r>
      <w:r w:rsidR="00AB5D4B">
        <w:fldChar w:fldCharType="end"/>
      </w:r>
      <w:r w:rsidR="00454D25">
        <w:t>.</w:t>
      </w:r>
    </w:p>
    <w:p w14:paraId="2AA5E4A2" w14:textId="77777777" w:rsidR="00A17162" w:rsidRDefault="006E3881" w:rsidP="001D7F23">
      <w:r>
        <w:t xml:space="preserve">Durch das Feedback der Testpersonen, kann anschliessend </w:t>
      </w:r>
      <w:r w:rsidR="006F32BA">
        <w:t>eine Visualisierung entsprechend angepasst werden.</w:t>
      </w:r>
    </w:p>
    <w:p w14:paraId="3107170C" w14:textId="77777777" w:rsidR="00F53B1E" w:rsidRDefault="00A17162" w:rsidP="001D7F23">
      <w:r>
        <w:t xml:space="preserve">Dieses Testing ist </w:t>
      </w:r>
      <w:r w:rsidR="00D3246E">
        <w:t>ein iterativer Prozess</w:t>
      </w:r>
      <w:r>
        <w:t xml:space="preserve">, wobei immer eine Gruppe getestet, anschliessend wie Visualisierungen verbessert </w:t>
      </w:r>
      <w:r w:rsidR="00E66D64">
        <w:t>und anschliessend der Test mit einer neuen Gruppe ausgeführt wird</w:t>
      </w:r>
      <w:r w:rsidR="00F53B1E">
        <w:t>.</w:t>
      </w:r>
    </w:p>
    <w:p w14:paraId="340F19A9" w14:textId="77777777" w:rsidR="00DC7295" w:rsidRDefault="00DC7295" w:rsidP="00DC7295">
      <w:pPr>
        <w:pStyle w:val="berschrift2"/>
      </w:pPr>
      <w:r>
        <w:lastRenderedPageBreak/>
        <w:t>Beispiel:</w:t>
      </w:r>
    </w:p>
    <w:p w14:paraId="47CA46CF" w14:textId="060F7A8B" w:rsidR="00475AD7" w:rsidRPr="00475AD7" w:rsidRDefault="00475AD7" w:rsidP="00475AD7">
      <w:r w:rsidRPr="00621641">
        <w:rPr>
          <w:noProof/>
        </w:rPr>
        <w:drawing>
          <wp:anchor distT="0" distB="0" distL="114300" distR="114300" simplePos="0" relativeHeight="251679744" behindDoc="1" locked="0" layoutInCell="1" allowOverlap="1" wp14:anchorId="26369E38" wp14:editId="482266CA">
            <wp:simplePos x="0" y="0"/>
            <wp:positionH relativeFrom="margin">
              <wp:posOffset>3041650</wp:posOffset>
            </wp:positionH>
            <wp:positionV relativeFrom="paragraph">
              <wp:posOffset>292100</wp:posOffset>
            </wp:positionV>
            <wp:extent cx="2706370" cy="2009140"/>
            <wp:effectExtent l="0" t="0" r="0" b="0"/>
            <wp:wrapTight wrapText="bothSides">
              <wp:wrapPolygon edited="0">
                <wp:start x="0" y="0"/>
                <wp:lineTo x="0" y="21300"/>
                <wp:lineTo x="21438" y="21300"/>
                <wp:lineTo x="21438" y="0"/>
                <wp:lineTo x="0" y="0"/>
              </wp:wrapPolygon>
            </wp:wrapTight>
            <wp:docPr id="1822475313" name="Grafik 182247531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706370" cy="2009140"/>
                    </a:xfrm>
                    <a:prstGeom prst="rect">
                      <a:avLst/>
                    </a:prstGeom>
                  </pic:spPr>
                </pic:pic>
              </a:graphicData>
            </a:graphic>
            <wp14:sizeRelH relativeFrom="margin">
              <wp14:pctWidth>0</wp14:pctWidth>
            </wp14:sizeRelH>
            <wp14:sizeRelV relativeFrom="margin">
              <wp14:pctHeight>0</wp14:pctHeight>
            </wp14:sizeRelV>
          </wp:anchor>
        </w:drawing>
      </w:r>
      <w:r>
        <w:t>Ich möchte folgende Grafiken von LE 2 miteinander vergleichen.</w:t>
      </w:r>
    </w:p>
    <w:p w14:paraId="47AC8C0F" w14:textId="21EF68DF" w:rsidR="00653FFF" w:rsidRDefault="00475AD7" w:rsidP="00E04AE9">
      <w:r w:rsidRPr="00FA5B16">
        <w:rPr>
          <w:noProof/>
        </w:rPr>
        <w:drawing>
          <wp:anchor distT="0" distB="0" distL="114300" distR="114300" simplePos="0" relativeHeight="251680768" behindDoc="1" locked="0" layoutInCell="1" allowOverlap="1" wp14:anchorId="4AA200A0" wp14:editId="2D00F509">
            <wp:simplePos x="0" y="0"/>
            <wp:positionH relativeFrom="margin">
              <wp:align>left</wp:align>
            </wp:positionH>
            <wp:positionV relativeFrom="paragraph">
              <wp:posOffset>6985</wp:posOffset>
            </wp:positionV>
            <wp:extent cx="2705100" cy="2009140"/>
            <wp:effectExtent l="0" t="0" r="0" b="0"/>
            <wp:wrapTight wrapText="bothSides">
              <wp:wrapPolygon edited="0">
                <wp:start x="0" y="0"/>
                <wp:lineTo x="0" y="21300"/>
                <wp:lineTo x="21448" y="21300"/>
                <wp:lineTo x="21448" y="0"/>
                <wp:lineTo x="0" y="0"/>
              </wp:wrapPolygon>
            </wp:wrapTight>
            <wp:docPr id="2089881240" name="Grafik 208988124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707672" cy="2011306"/>
                    </a:xfrm>
                    <a:prstGeom prst="rect">
                      <a:avLst/>
                    </a:prstGeom>
                  </pic:spPr>
                </pic:pic>
              </a:graphicData>
            </a:graphic>
            <wp14:sizeRelH relativeFrom="margin">
              <wp14:pctWidth>0</wp14:pctWidth>
            </wp14:sizeRelH>
            <wp14:sizeRelV relativeFrom="margin">
              <wp14:pctHeight>0</wp14:pctHeight>
            </wp14:sizeRelV>
          </wp:anchor>
        </w:drawing>
      </w:r>
      <w:r w:rsidR="00E04AE9" w:rsidRPr="00E04AE9">
        <w:t xml:space="preserve">Beide Darstellungen enthalten dieselben Informationen. Während in der linken Grafik die Datenpunkte farblich nach Spezies differenziert sind, weisen sie in der rechten Grafik unterschiedliche Formen je nach Spezies auf. </w:t>
      </w:r>
      <w:r w:rsidR="00E04AE9">
        <w:br/>
      </w:r>
      <w:r w:rsidR="005E0C21">
        <w:t>Ich möchte herausfinden</w:t>
      </w:r>
      <w:r w:rsidR="00E04AE9" w:rsidRPr="00E04AE9">
        <w:t xml:space="preserve">, ob die rechte Darstellung ebenso intuitiv verstanden wird wie die linke. Falls nicht, möchte ich Wege finden, diese zu optimieren. </w:t>
      </w:r>
      <w:r w:rsidR="003B779D">
        <w:br/>
      </w:r>
      <w:r w:rsidR="00E04AE9" w:rsidRPr="00E04AE9">
        <w:t xml:space="preserve">Dabei verfolge ich das Ziel, </w:t>
      </w:r>
      <w:r w:rsidR="003B779D">
        <w:t>komplett</w:t>
      </w:r>
      <w:r w:rsidR="00E04AE9" w:rsidRPr="00E04AE9">
        <w:t xml:space="preserve"> auf Farben zu verzichten, sodass auch farbenblinde Personen keinerlei Nachteile erleben.</w:t>
      </w:r>
    </w:p>
    <w:p w14:paraId="3872D8BD" w14:textId="7E06AEF5" w:rsidR="000C7A65" w:rsidRDefault="000C7A65" w:rsidP="000C7A65">
      <w:pPr>
        <w:pStyle w:val="berschrift3"/>
      </w:pPr>
      <w:r>
        <w:t>Tasks definieren:</w:t>
      </w:r>
    </w:p>
    <w:p w14:paraId="10A40059" w14:textId="1FF3AFC0" w:rsidR="000C7A65" w:rsidRDefault="00C954B0" w:rsidP="00B821C7">
      <w:pPr>
        <w:pStyle w:val="Listenabsatz"/>
        <w:numPr>
          <w:ilvl w:val="0"/>
          <w:numId w:val="8"/>
        </w:numPr>
      </w:pPr>
      <w:r>
        <w:t>Rechte Grafik vorlegen und Fragen, welche Informationen daraus entnommen werden können</w:t>
      </w:r>
      <w:r w:rsidR="00575A54">
        <w:t>.</w:t>
      </w:r>
    </w:p>
    <w:p w14:paraId="6C374910" w14:textId="1AE06786" w:rsidR="00C954B0" w:rsidRDefault="001B79CC" w:rsidP="00B821C7">
      <w:pPr>
        <w:pStyle w:val="Listenabsatz"/>
        <w:numPr>
          <w:ilvl w:val="0"/>
          <w:numId w:val="8"/>
        </w:numPr>
      </w:pPr>
      <w:r>
        <w:t xml:space="preserve">Linke Grafik hinzufügen und Fragen welche Grafik </w:t>
      </w:r>
      <w:r w:rsidR="004A2347">
        <w:t xml:space="preserve">als </w:t>
      </w:r>
      <w:r>
        <w:t>angenehmer</w:t>
      </w:r>
      <w:r w:rsidR="004A2347">
        <w:t xml:space="preserve"> empfunden wird</w:t>
      </w:r>
      <w:r>
        <w:t>.</w:t>
      </w:r>
    </w:p>
    <w:p w14:paraId="2CABC70F" w14:textId="3FFECC26" w:rsidR="009272C0" w:rsidRDefault="00FE36CB" w:rsidP="00B821C7">
      <w:pPr>
        <w:pStyle w:val="Listenabsatz"/>
        <w:numPr>
          <w:ilvl w:val="0"/>
          <w:numId w:val="8"/>
        </w:numPr>
      </w:pPr>
      <w:r>
        <w:t xml:space="preserve">Fragen, was </w:t>
      </w:r>
      <w:r w:rsidR="00004EC4">
        <w:t>bei der Schwierigen zu interpretierenden Grafik</w:t>
      </w:r>
      <w:r w:rsidR="00326668">
        <w:t xml:space="preserve"> anders sein müsste</w:t>
      </w:r>
      <w:r w:rsidR="00BD4176">
        <w:t>, damit diese einfacher zu interpretieren ist.</w:t>
      </w:r>
    </w:p>
    <w:p w14:paraId="34F5499A" w14:textId="42A1734C" w:rsidR="006F2111" w:rsidRDefault="00235097" w:rsidP="00235097">
      <w:pPr>
        <w:pStyle w:val="berschrift3"/>
      </w:pPr>
      <w:r>
        <w:t>Gruppe von Testpersonen:</w:t>
      </w:r>
    </w:p>
    <w:p w14:paraId="6B2FEE36" w14:textId="6D73C3A1" w:rsidR="00C21567" w:rsidRPr="00C21567" w:rsidRDefault="00C21567" w:rsidP="00C21567">
      <w:r w:rsidRPr="00C21567">
        <w:t xml:space="preserve">Ich habe eine Testgruppe aus fünf Personen aus meinem direkten Umfeld zusammengestellt. </w:t>
      </w:r>
      <w:r w:rsidR="00816254">
        <w:br/>
      </w:r>
      <w:r w:rsidRPr="00C21567">
        <w:t xml:space="preserve">Keine der Testpersonen hat umfangreiche Erfahrung im Bereich Datenvisualisierung, was das Ergebnis </w:t>
      </w:r>
      <w:r w:rsidR="00334235">
        <w:t>möglicherweise</w:t>
      </w:r>
      <w:r w:rsidRPr="00C21567">
        <w:t xml:space="preserve"> beeinflussen könnte.</w:t>
      </w:r>
    </w:p>
    <w:p w14:paraId="78984A9C" w14:textId="11FE7DE1" w:rsidR="00E56592" w:rsidRDefault="000E5441" w:rsidP="000E5441">
      <w:pPr>
        <w:pStyle w:val="berschrift3"/>
      </w:pPr>
      <w:r>
        <w:t>Ergebnis / Verbesserungsmöglichkeiten:</w:t>
      </w:r>
    </w:p>
    <w:p w14:paraId="5771FEB0" w14:textId="77777777" w:rsidR="000E5441" w:rsidRPr="000E5441" w:rsidRDefault="000E5441" w:rsidP="000E5441"/>
    <w:p w14:paraId="7CFB48D5" w14:textId="77777777" w:rsidR="00851BBB" w:rsidRPr="000C7A65" w:rsidRDefault="00851BBB" w:rsidP="00851BBB"/>
    <w:p w14:paraId="0A3478F5" w14:textId="4EF0617F" w:rsidR="00BF209D" w:rsidRDefault="006F32BA" w:rsidP="00DC7295">
      <w:pPr>
        <w:pStyle w:val="berschrift2"/>
      </w:pPr>
      <w:r>
        <w:br/>
      </w:r>
      <w:r w:rsidR="00BF209D">
        <w:br/>
      </w:r>
    </w:p>
    <w:p w14:paraId="5B7A3ADF" w14:textId="1CA256BF" w:rsidR="000B7526" w:rsidRDefault="00C668DB" w:rsidP="006C47ED">
      <w:r>
        <w:br/>
      </w:r>
      <w:r w:rsidR="00335425">
        <w:br/>
      </w:r>
    </w:p>
    <w:p w14:paraId="21C6B7FF" w14:textId="7AEBCBF0" w:rsidR="006C47ED" w:rsidRPr="00132BF8" w:rsidRDefault="007F636E" w:rsidP="006C47ED">
      <w:r w:rsidRPr="00132BF8">
        <w:br/>
      </w:r>
    </w:p>
    <w:p w14:paraId="660F8A24" w14:textId="5FDA67B7" w:rsidR="00E92601" w:rsidRDefault="00E92601">
      <w:r>
        <w:br w:type="page"/>
      </w:r>
    </w:p>
    <w:p w14:paraId="58C9B4EA" w14:textId="70C813F6" w:rsidR="00A35AC3" w:rsidRDefault="004E050D" w:rsidP="00EC6CD2">
      <w:pPr>
        <w:rPr>
          <w:b/>
          <w:bCs/>
          <w:sz w:val="40"/>
          <w:szCs w:val="40"/>
        </w:rPr>
      </w:pPr>
      <w:r w:rsidRPr="004E050D">
        <w:rPr>
          <w:b/>
          <w:bCs/>
          <w:sz w:val="40"/>
          <w:szCs w:val="40"/>
        </w:rPr>
        <w:lastRenderedPageBreak/>
        <w:t>Literaturverzeichnis:</w:t>
      </w:r>
    </w:p>
    <w:p w14:paraId="0A18C629" w14:textId="77777777" w:rsidR="000779DD" w:rsidRPr="000779DD" w:rsidRDefault="000779DD" w:rsidP="000779DD">
      <w:pPr>
        <w:pStyle w:val="Literaturverzeichnis"/>
        <w:rPr>
          <w:rFonts w:ascii="Calibri" w:hAnsi="Calibri" w:cs="Calibri"/>
        </w:rPr>
      </w:pPr>
      <w:r>
        <w:fldChar w:fldCharType="begin"/>
      </w:r>
      <w:r>
        <w:instrText xml:space="preserve"> ADDIN ZOTERO_BIBL {"uncited":[],"omitted":[],"custom":[]} CSL_BIBLIOGRAPHY </w:instrText>
      </w:r>
      <w:r>
        <w:fldChar w:fldCharType="separate"/>
      </w:r>
      <w:r w:rsidRPr="000779DD">
        <w:rPr>
          <w:rFonts w:ascii="Calibri" w:hAnsi="Calibri" w:cs="Calibri"/>
        </w:rPr>
        <w:t>[1]</w:t>
      </w:r>
      <w:r w:rsidRPr="000779DD">
        <w:rPr>
          <w:rFonts w:ascii="Calibri" w:hAnsi="Calibri" w:cs="Calibri"/>
        </w:rPr>
        <w:tab/>
        <w:t>J. Castañón, „10 Visualizations Every Data Scientist Should Know“, Medium. Zugegriffen: 5. Oktober 2023. [Online]. Verfügbar unter: https://towardsdatascience.com/10-viz-every-ds-should-know-4e4118f26fc3</w:t>
      </w:r>
    </w:p>
    <w:p w14:paraId="7376B68F" w14:textId="77777777" w:rsidR="000779DD" w:rsidRPr="000779DD" w:rsidRDefault="000779DD" w:rsidP="000779DD">
      <w:pPr>
        <w:pStyle w:val="Literaturverzeichnis"/>
        <w:rPr>
          <w:rFonts w:ascii="Calibri" w:hAnsi="Calibri" w:cs="Calibri"/>
        </w:rPr>
      </w:pPr>
      <w:r w:rsidRPr="000779DD">
        <w:rPr>
          <w:rFonts w:ascii="Calibri" w:hAnsi="Calibri" w:cs="Calibri"/>
        </w:rPr>
        <w:t>[2]</w:t>
      </w:r>
      <w:r w:rsidRPr="000779DD">
        <w:rPr>
          <w:rFonts w:ascii="Calibri" w:hAnsi="Calibri" w:cs="Calibri"/>
        </w:rPr>
        <w:tab/>
        <w:t>„How a Histogram Works to Display Data“, Investopedia. Zugegriffen: 5. Oktober 2023. [Online]. Verfügbar unter: https://www.investopedia.com/terms/h/histogram.asp</w:t>
      </w:r>
    </w:p>
    <w:p w14:paraId="2C467779"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[3]</w:t>
      </w:r>
      <w:r w:rsidRPr="000779DD">
        <w:rPr>
          <w:rFonts w:ascii="Calibri" w:hAnsi="Calibri" w:cs="Calibri"/>
          <w:lang w:val="fr-CH"/>
        </w:rPr>
        <w:tab/>
        <w:t xml:space="preserve">„Box plot review (article) | Khan Academy“. </w:t>
      </w:r>
      <w:r w:rsidRPr="000779DD">
        <w:rPr>
          <w:rFonts w:ascii="Calibri" w:hAnsi="Calibri" w:cs="Calibri"/>
        </w:rPr>
        <w:t>Zugegriffen: 5. Oktober 2023. [Online]. Verfügbar unter: https://www.khanacademy.org/math/statistics-probability/summarizing-quantitative-data/box-whisker-plots/a/box-plot-review</w:t>
      </w:r>
    </w:p>
    <w:p w14:paraId="2662299C"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[4]</w:t>
      </w:r>
      <w:r w:rsidRPr="000779DD">
        <w:rPr>
          <w:rFonts w:ascii="Calibri" w:hAnsi="Calibri" w:cs="Calibri"/>
          <w:lang w:val="fr-CH"/>
        </w:rPr>
        <w:tab/>
        <w:t xml:space="preserve">S. C. Government of Canada, „5.2 Bar chart“. </w:t>
      </w:r>
      <w:r w:rsidRPr="000779DD">
        <w:rPr>
          <w:rFonts w:ascii="Calibri" w:hAnsi="Calibri" w:cs="Calibri"/>
        </w:rPr>
        <w:t>Zugegriffen: 5. Oktober 2023. [Online]. Verfügbar unter: https://www150.statcan.gc.ca/n1/edu/power-pouvoir/ch9/bargraph-diagrammeabarres/5214818-eng.htm</w:t>
      </w:r>
    </w:p>
    <w:p w14:paraId="1EE3188B"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[5]</w:t>
      </w:r>
      <w:r w:rsidRPr="000779DD">
        <w:rPr>
          <w:rFonts w:ascii="Calibri" w:hAnsi="Calibri" w:cs="Calibri"/>
          <w:lang w:val="fr-CH"/>
        </w:rPr>
        <w:tab/>
      </w:r>
      <w:r w:rsidRPr="000779DD">
        <w:rPr>
          <w:rFonts w:ascii="Calibri" w:hAnsi="Calibri" w:cs="Calibri"/>
          <w:i/>
          <w:iCs/>
          <w:lang w:val="fr-CH"/>
        </w:rPr>
        <w:t>Now You See It: Lessons from Research on Perception for Design of Data Visualizations</w:t>
      </w:r>
      <w:r w:rsidRPr="000779DD">
        <w:rPr>
          <w:rFonts w:ascii="Calibri" w:hAnsi="Calibri" w:cs="Calibri"/>
          <w:lang w:val="fr-CH"/>
        </w:rPr>
        <w:t xml:space="preserve">, (14. </w:t>
      </w:r>
      <w:r w:rsidRPr="000779DD">
        <w:rPr>
          <w:rFonts w:ascii="Calibri" w:hAnsi="Calibri" w:cs="Calibri"/>
        </w:rPr>
        <w:t>September 2017). Zugegriffen: 28. September 2023. [Online Video]. Verfügbar unter: https://www.youtube.com/watch?v=66eE4rc5xU0</w:t>
      </w:r>
    </w:p>
    <w:p w14:paraId="0931624B" w14:textId="77777777" w:rsidR="000779DD" w:rsidRPr="000779DD" w:rsidRDefault="000779DD" w:rsidP="000779DD">
      <w:pPr>
        <w:pStyle w:val="Literaturverzeichnis"/>
        <w:rPr>
          <w:rFonts w:ascii="Calibri" w:hAnsi="Calibri" w:cs="Calibri"/>
        </w:rPr>
      </w:pPr>
      <w:r w:rsidRPr="000779DD">
        <w:rPr>
          <w:rFonts w:ascii="Calibri" w:hAnsi="Calibri" w:cs="Calibri"/>
        </w:rPr>
        <w:t>[6]</w:t>
      </w:r>
      <w:r w:rsidRPr="000779DD">
        <w:rPr>
          <w:rFonts w:ascii="Calibri" w:hAnsi="Calibri" w:cs="Calibri"/>
        </w:rPr>
        <w:tab/>
        <w:t>„Visual Variables“. Zugegriffen: 5. Oktober 2023. [Online]. Verfügbar unter: https://www.axismaps.com//guide/visual-variables</w:t>
      </w:r>
    </w:p>
    <w:p w14:paraId="469489E6"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[7]</w:t>
      </w:r>
      <w:r w:rsidRPr="000779DD">
        <w:rPr>
          <w:rFonts w:ascii="Calibri" w:hAnsi="Calibri" w:cs="Calibri"/>
          <w:lang w:val="fr-CH"/>
        </w:rPr>
        <w:tab/>
        <w:t xml:space="preserve">I. C. Education, „Structured vs. Unstructured Data: What’s the Difference?“, IBM Blog. </w:t>
      </w:r>
      <w:r w:rsidRPr="000779DD">
        <w:rPr>
          <w:rFonts w:ascii="Calibri" w:hAnsi="Calibri" w:cs="Calibri"/>
        </w:rPr>
        <w:t>Zugegriffen: 7. Oktober 2023. [Online]. Verfügbar unter: https://www.ibm.com/blog/structured-vs-unstructured-data/</w:t>
      </w:r>
    </w:p>
    <w:p w14:paraId="4B7B0E4D" w14:textId="77777777" w:rsidR="000779DD" w:rsidRPr="000779DD" w:rsidRDefault="000779DD" w:rsidP="000779DD">
      <w:pPr>
        <w:pStyle w:val="Literaturverzeichnis"/>
        <w:rPr>
          <w:rFonts w:ascii="Calibri" w:hAnsi="Calibri" w:cs="Calibri"/>
        </w:rPr>
      </w:pPr>
      <w:r w:rsidRPr="000779DD">
        <w:rPr>
          <w:rFonts w:ascii="Calibri" w:hAnsi="Calibri" w:cs="Calibri"/>
        </w:rPr>
        <w:t>[8]</w:t>
      </w:r>
      <w:r w:rsidRPr="000779DD">
        <w:rPr>
          <w:rFonts w:ascii="Calibri" w:hAnsi="Calibri" w:cs="Calibri"/>
        </w:rPr>
        <w:tab/>
        <w:t>„Guide to Data Types and How to Graph Them in Statistics - Statistics By Jim“. Zugegriffen: 7. Oktober 2023. [Online]. Verfügbar unter: https://statisticsbyjim.com/basics/data-types/</w:t>
      </w:r>
    </w:p>
    <w:p w14:paraId="4AE08055"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[9]</w:t>
      </w:r>
      <w:r w:rsidRPr="000779DD">
        <w:rPr>
          <w:rFonts w:ascii="Calibri" w:hAnsi="Calibri" w:cs="Calibri"/>
          <w:lang w:val="fr-CH"/>
        </w:rPr>
        <w:tab/>
        <w:t xml:space="preserve">D. (DJ) Sarkar, „A Comprehensive Guide to the Grammar of Graphics for Effective Visualization of Multi-dimensional…“, Medium. </w:t>
      </w:r>
      <w:r w:rsidRPr="000779DD">
        <w:rPr>
          <w:rFonts w:ascii="Calibri" w:hAnsi="Calibri" w:cs="Calibri"/>
        </w:rPr>
        <w:t>Zugegriffen: 7. Oktober 2023. [Online]. Verfügbar unter: https://towardsdatascience.com/a-comprehensive-guide-to-the-grammar-of-graphics-for-effective-visualization-of-multi-dimensional-1f92b4ed4149</w:t>
      </w:r>
    </w:p>
    <w:p w14:paraId="21A806FC" w14:textId="77777777" w:rsidR="000779DD" w:rsidRPr="000779DD" w:rsidRDefault="000779DD" w:rsidP="000779DD">
      <w:pPr>
        <w:pStyle w:val="Literaturverzeichnis"/>
        <w:rPr>
          <w:rFonts w:ascii="Calibri" w:hAnsi="Calibri" w:cs="Calibri"/>
        </w:rPr>
      </w:pPr>
      <w:r w:rsidRPr="000779DD">
        <w:rPr>
          <w:rFonts w:ascii="Calibri" w:hAnsi="Calibri" w:cs="Calibri"/>
        </w:rPr>
        <w:t>[10]</w:t>
      </w:r>
      <w:r w:rsidRPr="000779DD">
        <w:rPr>
          <w:rFonts w:ascii="Calibri" w:hAnsi="Calibri" w:cs="Calibri"/>
        </w:rPr>
        <w:tab/>
        <w:t>B. Soltoff, „The grammar of graphics“, Computing for Information Science. Zugegriffen: 7. Oktober 2023. [Online]. Verfügbar unter: https://info5940.infosci.cornell.edu/notes/dataviz/grammar-of-graphics/</w:t>
      </w:r>
    </w:p>
    <w:p w14:paraId="4620BDAD" w14:textId="77777777" w:rsidR="000779DD" w:rsidRPr="000779DD" w:rsidRDefault="000779DD" w:rsidP="000779DD">
      <w:pPr>
        <w:pStyle w:val="Literaturverzeichnis"/>
        <w:rPr>
          <w:rFonts w:ascii="Calibri" w:hAnsi="Calibri" w:cs="Calibri"/>
        </w:rPr>
      </w:pPr>
      <w:r w:rsidRPr="000779DD">
        <w:rPr>
          <w:rFonts w:ascii="Calibri" w:hAnsi="Calibri" w:cs="Calibri"/>
        </w:rPr>
        <w:t>[11]</w:t>
      </w:r>
      <w:r w:rsidRPr="000779DD">
        <w:rPr>
          <w:rFonts w:ascii="Calibri" w:hAnsi="Calibri" w:cs="Calibri"/>
        </w:rPr>
        <w:tab/>
        <w:t>W. L. in R.-B. U. Experience, „Usability Testing 101“, Nielsen Norman Group. Zugegriffen: 8. Oktober 2023. [Online]. Verfügbar unter: https://www.nngroup.com/articles/usability-testing-101/</w:t>
      </w:r>
    </w:p>
    <w:p w14:paraId="71195E4D" w14:textId="77777777" w:rsidR="000779DD" w:rsidRPr="000779DD" w:rsidRDefault="000779DD" w:rsidP="000779DD">
      <w:pPr>
        <w:pStyle w:val="Literaturverzeichnis"/>
        <w:rPr>
          <w:rFonts w:ascii="Calibri" w:hAnsi="Calibri" w:cs="Calibri"/>
        </w:rPr>
      </w:pPr>
      <w:r w:rsidRPr="000779DD">
        <w:rPr>
          <w:rFonts w:ascii="Calibri" w:hAnsi="Calibri" w:cs="Calibri"/>
        </w:rPr>
        <w:t>[12]</w:t>
      </w:r>
      <w:r w:rsidRPr="000779DD">
        <w:rPr>
          <w:rFonts w:ascii="Calibri" w:hAnsi="Calibri" w:cs="Calibri"/>
        </w:rPr>
        <w:tab/>
      </w:r>
      <w:r w:rsidRPr="000779DD">
        <w:rPr>
          <w:rFonts w:ascii="Calibri" w:hAnsi="Calibri" w:cs="Calibri"/>
          <w:i/>
          <w:iCs/>
        </w:rPr>
        <w:t>Usability Testing w. 5 Users: Design Process (video 1 of 3)</w:t>
      </w:r>
      <w:r w:rsidRPr="000779DD">
        <w:rPr>
          <w:rFonts w:ascii="Calibri" w:hAnsi="Calibri" w:cs="Calibri"/>
        </w:rPr>
        <w:t>, (26. Oktober 2018). Zugegriffen: 8. Oktober 2023. [Online Video]. Verfügbar unter: https://www.youtube.com/watch?v=RhgUirqki50</w:t>
      </w:r>
    </w:p>
    <w:p w14:paraId="34AA59F1" w14:textId="3BDAFAD0" w:rsidR="00B476FE" w:rsidRPr="004E050D" w:rsidRDefault="000779DD" w:rsidP="00B476FE">
      <w:r>
        <w:fldChar w:fldCharType="end"/>
      </w:r>
    </w:p>
    <w:p w14:paraId="140C1C13" w14:textId="5D9DD68B" w:rsidR="00F76E8F" w:rsidRPr="00E92601" w:rsidRDefault="00F76E8F" w:rsidP="00EC6CD2"/>
    <w:sectPr w:rsidR="00F76E8F" w:rsidRPr="00E92601">
      <w:head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10EE9" w14:textId="77777777" w:rsidR="00C24646" w:rsidRDefault="00C24646" w:rsidP="007B68F5">
      <w:pPr>
        <w:spacing w:after="0" w:line="240" w:lineRule="auto"/>
      </w:pPr>
      <w:r>
        <w:separator/>
      </w:r>
    </w:p>
  </w:endnote>
  <w:endnote w:type="continuationSeparator" w:id="0">
    <w:p w14:paraId="462349FA" w14:textId="77777777" w:rsidR="00C24646" w:rsidRDefault="00C24646" w:rsidP="007B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43554" w14:textId="77777777" w:rsidR="00C24646" w:rsidRDefault="00C24646" w:rsidP="007B68F5">
      <w:pPr>
        <w:spacing w:after="0" w:line="240" w:lineRule="auto"/>
      </w:pPr>
      <w:r>
        <w:separator/>
      </w:r>
    </w:p>
  </w:footnote>
  <w:footnote w:type="continuationSeparator" w:id="0">
    <w:p w14:paraId="698F677E" w14:textId="77777777" w:rsidR="00C24646" w:rsidRDefault="00C24646" w:rsidP="007B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FEB0" w14:textId="70A0B1D1" w:rsidR="007B68F5" w:rsidRPr="00974873" w:rsidRDefault="00974873" w:rsidP="00974873">
    <w:pPr>
      <w:pStyle w:val="Kopfzeile"/>
      <w:tabs>
        <w:tab w:val="clear" w:pos="4536"/>
        <w:tab w:val="clear" w:pos="9072"/>
        <w:tab w:val="left" w:pos="1215"/>
      </w:tabs>
    </w:pPr>
    <w:r>
      <w:t>Tobias Buess</w:t>
    </w:r>
    <w:r w:rsidR="00254290">
      <w:t xml:space="preserve"> (Sem. 5)</w:t>
    </w:r>
    <w:r>
      <w:ptab w:relativeTo="margin" w:alignment="center" w:leader="none"/>
    </w:r>
    <w:r>
      <w:t>Grundlagen der Datenvisualisierung</w:t>
    </w:r>
    <w:r>
      <w:ptab w:relativeTo="margin" w:alignment="right" w:leader="none"/>
    </w:r>
    <w:r w:rsidR="00933828">
      <w:t>28.09</w:t>
    </w:r>
    <w:r w:rsidR="00254290">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4DE4"/>
    <w:multiLevelType w:val="multilevel"/>
    <w:tmpl w:val="B674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E40F2"/>
    <w:multiLevelType w:val="multilevel"/>
    <w:tmpl w:val="AAC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26548"/>
    <w:multiLevelType w:val="multilevel"/>
    <w:tmpl w:val="9932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18518B"/>
    <w:multiLevelType w:val="hybridMultilevel"/>
    <w:tmpl w:val="1BF02122"/>
    <w:lvl w:ilvl="0" w:tplc="DA020BA6">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C69624B"/>
    <w:multiLevelType w:val="multilevel"/>
    <w:tmpl w:val="31A0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8C658C"/>
    <w:multiLevelType w:val="hybridMultilevel"/>
    <w:tmpl w:val="29B67D92"/>
    <w:lvl w:ilvl="0" w:tplc="C032BC0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8EF4513"/>
    <w:multiLevelType w:val="hybridMultilevel"/>
    <w:tmpl w:val="CFB4A6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EE97CE8"/>
    <w:multiLevelType w:val="hybridMultilevel"/>
    <w:tmpl w:val="960A8CB8"/>
    <w:lvl w:ilvl="0" w:tplc="5472024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2357328">
    <w:abstractNumId w:val="7"/>
  </w:num>
  <w:num w:numId="2" w16cid:durableId="251166037">
    <w:abstractNumId w:val="1"/>
  </w:num>
  <w:num w:numId="3" w16cid:durableId="1905410852">
    <w:abstractNumId w:val="0"/>
  </w:num>
  <w:num w:numId="4" w16cid:durableId="732898001">
    <w:abstractNumId w:val="4"/>
  </w:num>
  <w:num w:numId="5" w16cid:durableId="1531457693">
    <w:abstractNumId w:val="2"/>
  </w:num>
  <w:num w:numId="6" w16cid:durableId="875700658">
    <w:abstractNumId w:val="5"/>
  </w:num>
  <w:num w:numId="7" w16cid:durableId="1309935848">
    <w:abstractNumId w:val="6"/>
  </w:num>
  <w:num w:numId="8" w16cid:durableId="537278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D1"/>
    <w:rsid w:val="0000209A"/>
    <w:rsid w:val="00003120"/>
    <w:rsid w:val="00003765"/>
    <w:rsid w:val="00004349"/>
    <w:rsid w:val="00004EC4"/>
    <w:rsid w:val="00006377"/>
    <w:rsid w:val="00007514"/>
    <w:rsid w:val="00007568"/>
    <w:rsid w:val="00010BEF"/>
    <w:rsid w:val="00010C3F"/>
    <w:rsid w:val="00014FCB"/>
    <w:rsid w:val="0001628F"/>
    <w:rsid w:val="00016349"/>
    <w:rsid w:val="00016577"/>
    <w:rsid w:val="00023BEF"/>
    <w:rsid w:val="00023D4F"/>
    <w:rsid w:val="00024C19"/>
    <w:rsid w:val="00025A87"/>
    <w:rsid w:val="00025B59"/>
    <w:rsid w:val="00025D9C"/>
    <w:rsid w:val="00030E6E"/>
    <w:rsid w:val="0003277D"/>
    <w:rsid w:val="00034142"/>
    <w:rsid w:val="00035355"/>
    <w:rsid w:val="00035446"/>
    <w:rsid w:val="000364D8"/>
    <w:rsid w:val="00040BE9"/>
    <w:rsid w:val="0004148F"/>
    <w:rsid w:val="00041AC9"/>
    <w:rsid w:val="000450A4"/>
    <w:rsid w:val="0005244C"/>
    <w:rsid w:val="00054272"/>
    <w:rsid w:val="00054EB9"/>
    <w:rsid w:val="00056620"/>
    <w:rsid w:val="00057785"/>
    <w:rsid w:val="000620EB"/>
    <w:rsid w:val="000623C2"/>
    <w:rsid w:val="000649F9"/>
    <w:rsid w:val="0006599D"/>
    <w:rsid w:val="00067627"/>
    <w:rsid w:val="000708A2"/>
    <w:rsid w:val="00072D98"/>
    <w:rsid w:val="00073D2B"/>
    <w:rsid w:val="000779DD"/>
    <w:rsid w:val="00080536"/>
    <w:rsid w:val="0008451F"/>
    <w:rsid w:val="00086F9B"/>
    <w:rsid w:val="00090861"/>
    <w:rsid w:val="00091E5B"/>
    <w:rsid w:val="00091ED9"/>
    <w:rsid w:val="00094388"/>
    <w:rsid w:val="00094A24"/>
    <w:rsid w:val="00096959"/>
    <w:rsid w:val="0009786E"/>
    <w:rsid w:val="000A172C"/>
    <w:rsid w:val="000A198F"/>
    <w:rsid w:val="000A213F"/>
    <w:rsid w:val="000A461A"/>
    <w:rsid w:val="000A622C"/>
    <w:rsid w:val="000A663D"/>
    <w:rsid w:val="000B05FF"/>
    <w:rsid w:val="000B34F0"/>
    <w:rsid w:val="000B6E2B"/>
    <w:rsid w:val="000B7526"/>
    <w:rsid w:val="000C0C3F"/>
    <w:rsid w:val="000C204A"/>
    <w:rsid w:val="000C27FC"/>
    <w:rsid w:val="000C360C"/>
    <w:rsid w:val="000C77C4"/>
    <w:rsid w:val="000C7A65"/>
    <w:rsid w:val="000D1C3E"/>
    <w:rsid w:val="000D2EC3"/>
    <w:rsid w:val="000D367E"/>
    <w:rsid w:val="000D5286"/>
    <w:rsid w:val="000E5136"/>
    <w:rsid w:val="000E5441"/>
    <w:rsid w:val="000F17DE"/>
    <w:rsid w:val="000F291B"/>
    <w:rsid w:val="000F3BBF"/>
    <w:rsid w:val="000F4E59"/>
    <w:rsid w:val="0010429F"/>
    <w:rsid w:val="00104841"/>
    <w:rsid w:val="00111662"/>
    <w:rsid w:val="0011402A"/>
    <w:rsid w:val="00114338"/>
    <w:rsid w:val="00114A32"/>
    <w:rsid w:val="00120A89"/>
    <w:rsid w:val="0012332C"/>
    <w:rsid w:val="00124ACD"/>
    <w:rsid w:val="00124B23"/>
    <w:rsid w:val="00125AAB"/>
    <w:rsid w:val="001273CA"/>
    <w:rsid w:val="00130500"/>
    <w:rsid w:val="0013123A"/>
    <w:rsid w:val="00132BF8"/>
    <w:rsid w:val="0013364C"/>
    <w:rsid w:val="00133D8D"/>
    <w:rsid w:val="001355CE"/>
    <w:rsid w:val="00135A7B"/>
    <w:rsid w:val="001400CF"/>
    <w:rsid w:val="00140EF5"/>
    <w:rsid w:val="0014127E"/>
    <w:rsid w:val="001441D7"/>
    <w:rsid w:val="00144342"/>
    <w:rsid w:val="00145A22"/>
    <w:rsid w:val="001519A7"/>
    <w:rsid w:val="00151E2B"/>
    <w:rsid w:val="001533B2"/>
    <w:rsid w:val="00155707"/>
    <w:rsid w:val="00164F8E"/>
    <w:rsid w:val="00165B44"/>
    <w:rsid w:val="001745E4"/>
    <w:rsid w:val="001852DF"/>
    <w:rsid w:val="001854F2"/>
    <w:rsid w:val="00186A40"/>
    <w:rsid w:val="001876A2"/>
    <w:rsid w:val="00190273"/>
    <w:rsid w:val="0019266F"/>
    <w:rsid w:val="001947E4"/>
    <w:rsid w:val="00195F3F"/>
    <w:rsid w:val="001A3DBA"/>
    <w:rsid w:val="001A4546"/>
    <w:rsid w:val="001A4E8D"/>
    <w:rsid w:val="001A5C98"/>
    <w:rsid w:val="001A765B"/>
    <w:rsid w:val="001A7767"/>
    <w:rsid w:val="001B1262"/>
    <w:rsid w:val="001B6FE8"/>
    <w:rsid w:val="001B79CC"/>
    <w:rsid w:val="001B7F41"/>
    <w:rsid w:val="001C060E"/>
    <w:rsid w:val="001C0753"/>
    <w:rsid w:val="001C7779"/>
    <w:rsid w:val="001C795F"/>
    <w:rsid w:val="001D2BB8"/>
    <w:rsid w:val="001D30C5"/>
    <w:rsid w:val="001D49CE"/>
    <w:rsid w:val="001D698B"/>
    <w:rsid w:val="001D7F23"/>
    <w:rsid w:val="001E14C5"/>
    <w:rsid w:val="001E1698"/>
    <w:rsid w:val="001E2A34"/>
    <w:rsid w:val="001E3714"/>
    <w:rsid w:val="001E6E2C"/>
    <w:rsid w:val="001F00E4"/>
    <w:rsid w:val="001F691C"/>
    <w:rsid w:val="001F74E2"/>
    <w:rsid w:val="001F7885"/>
    <w:rsid w:val="001F7A15"/>
    <w:rsid w:val="00201E29"/>
    <w:rsid w:val="0020267B"/>
    <w:rsid w:val="00202B44"/>
    <w:rsid w:val="002030ED"/>
    <w:rsid w:val="0020347B"/>
    <w:rsid w:val="00204A71"/>
    <w:rsid w:val="00204EFD"/>
    <w:rsid w:val="00206B3E"/>
    <w:rsid w:val="00206E13"/>
    <w:rsid w:val="00207648"/>
    <w:rsid w:val="00210107"/>
    <w:rsid w:val="00212F08"/>
    <w:rsid w:val="002166E5"/>
    <w:rsid w:val="00216E04"/>
    <w:rsid w:val="00217006"/>
    <w:rsid w:val="00217673"/>
    <w:rsid w:val="00217EC0"/>
    <w:rsid w:val="00220477"/>
    <w:rsid w:val="00222B62"/>
    <w:rsid w:val="00223342"/>
    <w:rsid w:val="002241C3"/>
    <w:rsid w:val="00230DC2"/>
    <w:rsid w:val="00231EFC"/>
    <w:rsid w:val="00232100"/>
    <w:rsid w:val="0023467B"/>
    <w:rsid w:val="00235097"/>
    <w:rsid w:val="00235B89"/>
    <w:rsid w:val="00235DB1"/>
    <w:rsid w:val="00242111"/>
    <w:rsid w:val="00243833"/>
    <w:rsid w:val="00244A05"/>
    <w:rsid w:val="002461C6"/>
    <w:rsid w:val="002471F6"/>
    <w:rsid w:val="002502BF"/>
    <w:rsid w:val="002506E2"/>
    <w:rsid w:val="002532C0"/>
    <w:rsid w:val="00254290"/>
    <w:rsid w:val="00261384"/>
    <w:rsid w:val="00261843"/>
    <w:rsid w:val="00264323"/>
    <w:rsid w:val="00264432"/>
    <w:rsid w:val="002710EE"/>
    <w:rsid w:val="0027184C"/>
    <w:rsid w:val="00274137"/>
    <w:rsid w:val="00275FC0"/>
    <w:rsid w:val="00276F72"/>
    <w:rsid w:val="002773F6"/>
    <w:rsid w:val="00281D10"/>
    <w:rsid w:val="00282319"/>
    <w:rsid w:val="0028297E"/>
    <w:rsid w:val="00283122"/>
    <w:rsid w:val="00285119"/>
    <w:rsid w:val="00285431"/>
    <w:rsid w:val="002860E9"/>
    <w:rsid w:val="002931D8"/>
    <w:rsid w:val="002A21AE"/>
    <w:rsid w:val="002A2B63"/>
    <w:rsid w:val="002A353E"/>
    <w:rsid w:val="002A3B7A"/>
    <w:rsid w:val="002A431A"/>
    <w:rsid w:val="002A5519"/>
    <w:rsid w:val="002A63EB"/>
    <w:rsid w:val="002A643C"/>
    <w:rsid w:val="002B102D"/>
    <w:rsid w:val="002B536A"/>
    <w:rsid w:val="002C1A4D"/>
    <w:rsid w:val="002C4D6B"/>
    <w:rsid w:val="002D2A50"/>
    <w:rsid w:val="002D5956"/>
    <w:rsid w:val="002D61CF"/>
    <w:rsid w:val="002E0489"/>
    <w:rsid w:val="002E56EF"/>
    <w:rsid w:val="002E580E"/>
    <w:rsid w:val="002E732A"/>
    <w:rsid w:val="002F0D48"/>
    <w:rsid w:val="002F15B1"/>
    <w:rsid w:val="002F5487"/>
    <w:rsid w:val="002F6173"/>
    <w:rsid w:val="002F755C"/>
    <w:rsid w:val="002F7DF3"/>
    <w:rsid w:val="003028F2"/>
    <w:rsid w:val="00306E92"/>
    <w:rsid w:val="00310767"/>
    <w:rsid w:val="003112A5"/>
    <w:rsid w:val="00311E69"/>
    <w:rsid w:val="00312360"/>
    <w:rsid w:val="00313FF3"/>
    <w:rsid w:val="003149E6"/>
    <w:rsid w:val="003152ED"/>
    <w:rsid w:val="00315CE4"/>
    <w:rsid w:val="00321C95"/>
    <w:rsid w:val="003228C1"/>
    <w:rsid w:val="00326668"/>
    <w:rsid w:val="00326D7A"/>
    <w:rsid w:val="0033091F"/>
    <w:rsid w:val="00332E0F"/>
    <w:rsid w:val="00334235"/>
    <w:rsid w:val="00335425"/>
    <w:rsid w:val="00335E16"/>
    <w:rsid w:val="00335FEC"/>
    <w:rsid w:val="0033662C"/>
    <w:rsid w:val="00337235"/>
    <w:rsid w:val="00337927"/>
    <w:rsid w:val="00337FA7"/>
    <w:rsid w:val="00340FC0"/>
    <w:rsid w:val="003419DB"/>
    <w:rsid w:val="0034363E"/>
    <w:rsid w:val="0034691D"/>
    <w:rsid w:val="00357022"/>
    <w:rsid w:val="00362FA5"/>
    <w:rsid w:val="003708AB"/>
    <w:rsid w:val="00372317"/>
    <w:rsid w:val="003724BA"/>
    <w:rsid w:val="0037287A"/>
    <w:rsid w:val="003764E6"/>
    <w:rsid w:val="00381130"/>
    <w:rsid w:val="003829AB"/>
    <w:rsid w:val="00383C10"/>
    <w:rsid w:val="003846B8"/>
    <w:rsid w:val="00385896"/>
    <w:rsid w:val="003866D1"/>
    <w:rsid w:val="00387D4B"/>
    <w:rsid w:val="00387F06"/>
    <w:rsid w:val="00391C31"/>
    <w:rsid w:val="00392F7E"/>
    <w:rsid w:val="00396227"/>
    <w:rsid w:val="003A053F"/>
    <w:rsid w:val="003A17D7"/>
    <w:rsid w:val="003A5038"/>
    <w:rsid w:val="003A53E4"/>
    <w:rsid w:val="003A6855"/>
    <w:rsid w:val="003B14B5"/>
    <w:rsid w:val="003B1E3E"/>
    <w:rsid w:val="003B3BF2"/>
    <w:rsid w:val="003B44A9"/>
    <w:rsid w:val="003B48A4"/>
    <w:rsid w:val="003B4AEB"/>
    <w:rsid w:val="003B779D"/>
    <w:rsid w:val="003C16DA"/>
    <w:rsid w:val="003C1AC3"/>
    <w:rsid w:val="003C1D7D"/>
    <w:rsid w:val="003C2300"/>
    <w:rsid w:val="003C391C"/>
    <w:rsid w:val="003C4588"/>
    <w:rsid w:val="003C465B"/>
    <w:rsid w:val="003C6779"/>
    <w:rsid w:val="003D10A3"/>
    <w:rsid w:val="003D1D1F"/>
    <w:rsid w:val="003D6191"/>
    <w:rsid w:val="003D7B38"/>
    <w:rsid w:val="003E0A9B"/>
    <w:rsid w:val="003E0D52"/>
    <w:rsid w:val="003E154B"/>
    <w:rsid w:val="003E1E57"/>
    <w:rsid w:val="003E2204"/>
    <w:rsid w:val="003E3B73"/>
    <w:rsid w:val="003E3F37"/>
    <w:rsid w:val="003E4406"/>
    <w:rsid w:val="003E4A90"/>
    <w:rsid w:val="003E5B40"/>
    <w:rsid w:val="003E5F9B"/>
    <w:rsid w:val="003F17E8"/>
    <w:rsid w:val="003F46A6"/>
    <w:rsid w:val="003F60F0"/>
    <w:rsid w:val="00400B09"/>
    <w:rsid w:val="004018D6"/>
    <w:rsid w:val="00406FAE"/>
    <w:rsid w:val="00407BEB"/>
    <w:rsid w:val="00410D36"/>
    <w:rsid w:val="00412EAE"/>
    <w:rsid w:val="00416710"/>
    <w:rsid w:val="00420BB2"/>
    <w:rsid w:val="004226CF"/>
    <w:rsid w:val="00423053"/>
    <w:rsid w:val="0042471F"/>
    <w:rsid w:val="00424944"/>
    <w:rsid w:val="00430540"/>
    <w:rsid w:val="004352B2"/>
    <w:rsid w:val="00435819"/>
    <w:rsid w:val="00436693"/>
    <w:rsid w:val="0043691B"/>
    <w:rsid w:val="0044082C"/>
    <w:rsid w:val="004419A9"/>
    <w:rsid w:val="00441DAB"/>
    <w:rsid w:val="00442156"/>
    <w:rsid w:val="00443F5B"/>
    <w:rsid w:val="00444757"/>
    <w:rsid w:val="00446076"/>
    <w:rsid w:val="004506DD"/>
    <w:rsid w:val="00450849"/>
    <w:rsid w:val="00453ADE"/>
    <w:rsid w:val="00454CE6"/>
    <w:rsid w:val="00454D25"/>
    <w:rsid w:val="00460871"/>
    <w:rsid w:val="00464BFD"/>
    <w:rsid w:val="00466A70"/>
    <w:rsid w:val="00467DBD"/>
    <w:rsid w:val="00470D2A"/>
    <w:rsid w:val="00474149"/>
    <w:rsid w:val="00475AD7"/>
    <w:rsid w:val="00477C67"/>
    <w:rsid w:val="0048097A"/>
    <w:rsid w:val="00484730"/>
    <w:rsid w:val="0049514F"/>
    <w:rsid w:val="004A2347"/>
    <w:rsid w:val="004A2E9C"/>
    <w:rsid w:val="004A3113"/>
    <w:rsid w:val="004A3DD9"/>
    <w:rsid w:val="004B06B9"/>
    <w:rsid w:val="004B2CEF"/>
    <w:rsid w:val="004B2D32"/>
    <w:rsid w:val="004B4059"/>
    <w:rsid w:val="004B4CAF"/>
    <w:rsid w:val="004B5646"/>
    <w:rsid w:val="004B72D2"/>
    <w:rsid w:val="004C117D"/>
    <w:rsid w:val="004C4110"/>
    <w:rsid w:val="004C5CE1"/>
    <w:rsid w:val="004D03BE"/>
    <w:rsid w:val="004D5488"/>
    <w:rsid w:val="004D7482"/>
    <w:rsid w:val="004E050D"/>
    <w:rsid w:val="004E4526"/>
    <w:rsid w:val="004E52E0"/>
    <w:rsid w:val="004E6601"/>
    <w:rsid w:val="004E6BC6"/>
    <w:rsid w:val="004F1ED0"/>
    <w:rsid w:val="004F3C3C"/>
    <w:rsid w:val="004F46FD"/>
    <w:rsid w:val="004F51D1"/>
    <w:rsid w:val="004F5816"/>
    <w:rsid w:val="00501AA4"/>
    <w:rsid w:val="0050300B"/>
    <w:rsid w:val="00513DC4"/>
    <w:rsid w:val="00514C5D"/>
    <w:rsid w:val="00516DDF"/>
    <w:rsid w:val="005226A9"/>
    <w:rsid w:val="00524120"/>
    <w:rsid w:val="005243F7"/>
    <w:rsid w:val="005278AD"/>
    <w:rsid w:val="00527FA0"/>
    <w:rsid w:val="005311A3"/>
    <w:rsid w:val="005315C2"/>
    <w:rsid w:val="00533740"/>
    <w:rsid w:val="00533951"/>
    <w:rsid w:val="00536DE3"/>
    <w:rsid w:val="00537E9C"/>
    <w:rsid w:val="00545E3E"/>
    <w:rsid w:val="00546547"/>
    <w:rsid w:val="00550753"/>
    <w:rsid w:val="0056536F"/>
    <w:rsid w:val="00572C06"/>
    <w:rsid w:val="005732E7"/>
    <w:rsid w:val="00573EC0"/>
    <w:rsid w:val="00575A54"/>
    <w:rsid w:val="00576F3A"/>
    <w:rsid w:val="005772E5"/>
    <w:rsid w:val="00580749"/>
    <w:rsid w:val="00580A97"/>
    <w:rsid w:val="00581428"/>
    <w:rsid w:val="00581846"/>
    <w:rsid w:val="00584A83"/>
    <w:rsid w:val="005858BC"/>
    <w:rsid w:val="00585E29"/>
    <w:rsid w:val="005879C2"/>
    <w:rsid w:val="005912DF"/>
    <w:rsid w:val="0059222C"/>
    <w:rsid w:val="00593D9D"/>
    <w:rsid w:val="005A09DF"/>
    <w:rsid w:val="005A1F4D"/>
    <w:rsid w:val="005A7D1B"/>
    <w:rsid w:val="005B03CA"/>
    <w:rsid w:val="005B2918"/>
    <w:rsid w:val="005B2C39"/>
    <w:rsid w:val="005B2CFC"/>
    <w:rsid w:val="005B2E75"/>
    <w:rsid w:val="005B3A38"/>
    <w:rsid w:val="005B642D"/>
    <w:rsid w:val="005C33F7"/>
    <w:rsid w:val="005C41B2"/>
    <w:rsid w:val="005C4730"/>
    <w:rsid w:val="005C6587"/>
    <w:rsid w:val="005C6837"/>
    <w:rsid w:val="005D1656"/>
    <w:rsid w:val="005D254E"/>
    <w:rsid w:val="005E0C21"/>
    <w:rsid w:val="005E1ED4"/>
    <w:rsid w:val="005E24E1"/>
    <w:rsid w:val="005E4209"/>
    <w:rsid w:val="005E45ED"/>
    <w:rsid w:val="005E51C1"/>
    <w:rsid w:val="005F2BCB"/>
    <w:rsid w:val="005F580B"/>
    <w:rsid w:val="00600801"/>
    <w:rsid w:val="006013A3"/>
    <w:rsid w:val="00601AB4"/>
    <w:rsid w:val="0060352E"/>
    <w:rsid w:val="006064CF"/>
    <w:rsid w:val="00606D7B"/>
    <w:rsid w:val="006126A8"/>
    <w:rsid w:val="00612D45"/>
    <w:rsid w:val="0061723E"/>
    <w:rsid w:val="00621641"/>
    <w:rsid w:val="00633E29"/>
    <w:rsid w:val="006345A8"/>
    <w:rsid w:val="00637818"/>
    <w:rsid w:val="006400A0"/>
    <w:rsid w:val="00640649"/>
    <w:rsid w:val="00643BC8"/>
    <w:rsid w:val="006466B1"/>
    <w:rsid w:val="00647622"/>
    <w:rsid w:val="00653CB6"/>
    <w:rsid w:val="00653D0A"/>
    <w:rsid w:val="00653FFF"/>
    <w:rsid w:val="00660613"/>
    <w:rsid w:val="00661602"/>
    <w:rsid w:val="00661C24"/>
    <w:rsid w:val="00662815"/>
    <w:rsid w:val="0067536D"/>
    <w:rsid w:val="00676AE0"/>
    <w:rsid w:val="00681C9D"/>
    <w:rsid w:val="00681EB5"/>
    <w:rsid w:val="0069034D"/>
    <w:rsid w:val="006911E3"/>
    <w:rsid w:val="0069197A"/>
    <w:rsid w:val="00692231"/>
    <w:rsid w:val="006947F8"/>
    <w:rsid w:val="0069558E"/>
    <w:rsid w:val="006957DF"/>
    <w:rsid w:val="006957E4"/>
    <w:rsid w:val="006A10F4"/>
    <w:rsid w:val="006A1EA1"/>
    <w:rsid w:val="006A2900"/>
    <w:rsid w:val="006A4AAA"/>
    <w:rsid w:val="006A56A5"/>
    <w:rsid w:val="006A56CB"/>
    <w:rsid w:val="006B088E"/>
    <w:rsid w:val="006B1648"/>
    <w:rsid w:val="006B3809"/>
    <w:rsid w:val="006B3A4C"/>
    <w:rsid w:val="006B51E9"/>
    <w:rsid w:val="006B64B8"/>
    <w:rsid w:val="006B7688"/>
    <w:rsid w:val="006C0233"/>
    <w:rsid w:val="006C2C08"/>
    <w:rsid w:val="006C47ED"/>
    <w:rsid w:val="006C674B"/>
    <w:rsid w:val="006C6A6E"/>
    <w:rsid w:val="006D1583"/>
    <w:rsid w:val="006D5A39"/>
    <w:rsid w:val="006D66AB"/>
    <w:rsid w:val="006E2CD1"/>
    <w:rsid w:val="006E3881"/>
    <w:rsid w:val="006E589A"/>
    <w:rsid w:val="006F0D83"/>
    <w:rsid w:val="006F1F7C"/>
    <w:rsid w:val="006F2111"/>
    <w:rsid w:val="006F31E7"/>
    <w:rsid w:val="006F32BA"/>
    <w:rsid w:val="006F6719"/>
    <w:rsid w:val="006F6A6E"/>
    <w:rsid w:val="006F6C91"/>
    <w:rsid w:val="00700AA2"/>
    <w:rsid w:val="00703E7E"/>
    <w:rsid w:val="0070403F"/>
    <w:rsid w:val="007044CD"/>
    <w:rsid w:val="00704607"/>
    <w:rsid w:val="00705641"/>
    <w:rsid w:val="007075E0"/>
    <w:rsid w:val="0070765F"/>
    <w:rsid w:val="00712822"/>
    <w:rsid w:val="00715BC5"/>
    <w:rsid w:val="00716B4E"/>
    <w:rsid w:val="00716C63"/>
    <w:rsid w:val="00717190"/>
    <w:rsid w:val="00721E57"/>
    <w:rsid w:val="00723CFB"/>
    <w:rsid w:val="00733878"/>
    <w:rsid w:val="00735C76"/>
    <w:rsid w:val="00735D09"/>
    <w:rsid w:val="00737B85"/>
    <w:rsid w:val="007400F2"/>
    <w:rsid w:val="007411B9"/>
    <w:rsid w:val="00741837"/>
    <w:rsid w:val="0074513C"/>
    <w:rsid w:val="00755395"/>
    <w:rsid w:val="00756B38"/>
    <w:rsid w:val="0075712F"/>
    <w:rsid w:val="00762168"/>
    <w:rsid w:val="00762BE5"/>
    <w:rsid w:val="00767C44"/>
    <w:rsid w:val="00770E52"/>
    <w:rsid w:val="00776B9C"/>
    <w:rsid w:val="00780DA1"/>
    <w:rsid w:val="00782557"/>
    <w:rsid w:val="00785010"/>
    <w:rsid w:val="00787B55"/>
    <w:rsid w:val="00787E10"/>
    <w:rsid w:val="00791B0C"/>
    <w:rsid w:val="00791F8C"/>
    <w:rsid w:val="007924C9"/>
    <w:rsid w:val="00794214"/>
    <w:rsid w:val="0079498D"/>
    <w:rsid w:val="007A269E"/>
    <w:rsid w:val="007A29E7"/>
    <w:rsid w:val="007A37B0"/>
    <w:rsid w:val="007A4B6A"/>
    <w:rsid w:val="007A4ECB"/>
    <w:rsid w:val="007A747E"/>
    <w:rsid w:val="007A7569"/>
    <w:rsid w:val="007B1DFD"/>
    <w:rsid w:val="007B68F5"/>
    <w:rsid w:val="007C26A9"/>
    <w:rsid w:val="007D0511"/>
    <w:rsid w:val="007D06F3"/>
    <w:rsid w:val="007D588C"/>
    <w:rsid w:val="007E2268"/>
    <w:rsid w:val="007E59EE"/>
    <w:rsid w:val="007E5BA5"/>
    <w:rsid w:val="007E5F33"/>
    <w:rsid w:val="007E61D3"/>
    <w:rsid w:val="007E7DED"/>
    <w:rsid w:val="007F0C2D"/>
    <w:rsid w:val="007F4097"/>
    <w:rsid w:val="007F5340"/>
    <w:rsid w:val="007F636E"/>
    <w:rsid w:val="007F74C5"/>
    <w:rsid w:val="00801E34"/>
    <w:rsid w:val="00804922"/>
    <w:rsid w:val="00805813"/>
    <w:rsid w:val="00807121"/>
    <w:rsid w:val="00807A9A"/>
    <w:rsid w:val="008146B1"/>
    <w:rsid w:val="00814C52"/>
    <w:rsid w:val="00816254"/>
    <w:rsid w:val="00820A74"/>
    <w:rsid w:val="00821164"/>
    <w:rsid w:val="00821543"/>
    <w:rsid w:val="00821F8D"/>
    <w:rsid w:val="008230F4"/>
    <w:rsid w:val="00825CA8"/>
    <w:rsid w:val="00827926"/>
    <w:rsid w:val="00827C70"/>
    <w:rsid w:val="00830048"/>
    <w:rsid w:val="00832AF4"/>
    <w:rsid w:val="008332CC"/>
    <w:rsid w:val="00833AEA"/>
    <w:rsid w:val="00834947"/>
    <w:rsid w:val="008369BD"/>
    <w:rsid w:val="00836C96"/>
    <w:rsid w:val="0083702D"/>
    <w:rsid w:val="00843A02"/>
    <w:rsid w:val="008476F0"/>
    <w:rsid w:val="00847D5E"/>
    <w:rsid w:val="008509FF"/>
    <w:rsid w:val="00850A48"/>
    <w:rsid w:val="0085193C"/>
    <w:rsid w:val="00851BBB"/>
    <w:rsid w:val="00852741"/>
    <w:rsid w:val="0085506D"/>
    <w:rsid w:val="00857BBF"/>
    <w:rsid w:val="00861910"/>
    <w:rsid w:val="008631B1"/>
    <w:rsid w:val="008662AB"/>
    <w:rsid w:val="008667A6"/>
    <w:rsid w:val="008668EB"/>
    <w:rsid w:val="00866F46"/>
    <w:rsid w:val="0087175D"/>
    <w:rsid w:val="008717AD"/>
    <w:rsid w:val="00872A63"/>
    <w:rsid w:val="00873740"/>
    <w:rsid w:val="00873E5B"/>
    <w:rsid w:val="00874E79"/>
    <w:rsid w:val="008777F1"/>
    <w:rsid w:val="00880AF0"/>
    <w:rsid w:val="00883BA3"/>
    <w:rsid w:val="00884926"/>
    <w:rsid w:val="00894D46"/>
    <w:rsid w:val="008A35E2"/>
    <w:rsid w:val="008A3F0D"/>
    <w:rsid w:val="008A4B35"/>
    <w:rsid w:val="008A60A8"/>
    <w:rsid w:val="008A6658"/>
    <w:rsid w:val="008A6ADD"/>
    <w:rsid w:val="008A6B78"/>
    <w:rsid w:val="008A7CD1"/>
    <w:rsid w:val="008B252B"/>
    <w:rsid w:val="008C029D"/>
    <w:rsid w:val="008C260B"/>
    <w:rsid w:val="008C31FE"/>
    <w:rsid w:val="008C49B3"/>
    <w:rsid w:val="008C4A8D"/>
    <w:rsid w:val="008D0B7B"/>
    <w:rsid w:val="008D5C15"/>
    <w:rsid w:val="008E0391"/>
    <w:rsid w:val="008E19F9"/>
    <w:rsid w:val="008E1F9C"/>
    <w:rsid w:val="008E4CBB"/>
    <w:rsid w:val="008E5BFC"/>
    <w:rsid w:val="008E6872"/>
    <w:rsid w:val="008F7CBE"/>
    <w:rsid w:val="00902C36"/>
    <w:rsid w:val="00910E78"/>
    <w:rsid w:val="00914EAC"/>
    <w:rsid w:val="009161A8"/>
    <w:rsid w:val="00921124"/>
    <w:rsid w:val="00921733"/>
    <w:rsid w:val="00922A8A"/>
    <w:rsid w:val="00923B12"/>
    <w:rsid w:val="009246D8"/>
    <w:rsid w:val="00924767"/>
    <w:rsid w:val="00925811"/>
    <w:rsid w:val="00926276"/>
    <w:rsid w:val="009272C0"/>
    <w:rsid w:val="00933828"/>
    <w:rsid w:val="00933C66"/>
    <w:rsid w:val="00934B4F"/>
    <w:rsid w:val="00936AC4"/>
    <w:rsid w:val="00944BB8"/>
    <w:rsid w:val="00944F22"/>
    <w:rsid w:val="0094620F"/>
    <w:rsid w:val="00950E38"/>
    <w:rsid w:val="00950FAD"/>
    <w:rsid w:val="00952503"/>
    <w:rsid w:val="00955941"/>
    <w:rsid w:val="00956C5E"/>
    <w:rsid w:val="00956D87"/>
    <w:rsid w:val="00960328"/>
    <w:rsid w:val="00962CCB"/>
    <w:rsid w:val="00967414"/>
    <w:rsid w:val="009706C3"/>
    <w:rsid w:val="009733CB"/>
    <w:rsid w:val="00974873"/>
    <w:rsid w:val="009749F4"/>
    <w:rsid w:val="00975077"/>
    <w:rsid w:val="009761D9"/>
    <w:rsid w:val="00980F72"/>
    <w:rsid w:val="00982479"/>
    <w:rsid w:val="00982BD6"/>
    <w:rsid w:val="00983851"/>
    <w:rsid w:val="009851C8"/>
    <w:rsid w:val="00985ECB"/>
    <w:rsid w:val="00987112"/>
    <w:rsid w:val="00990FDD"/>
    <w:rsid w:val="00991EDF"/>
    <w:rsid w:val="00992DE5"/>
    <w:rsid w:val="00994388"/>
    <w:rsid w:val="00994DAA"/>
    <w:rsid w:val="009963F3"/>
    <w:rsid w:val="009970AF"/>
    <w:rsid w:val="009A2AE4"/>
    <w:rsid w:val="009A47CE"/>
    <w:rsid w:val="009A4A8D"/>
    <w:rsid w:val="009A683A"/>
    <w:rsid w:val="009A7F1B"/>
    <w:rsid w:val="009B2789"/>
    <w:rsid w:val="009B2F6E"/>
    <w:rsid w:val="009B3D2A"/>
    <w:rsid w:val="009B5111"/>
    <w:rsid w:val="009B7124"/>
    <w:rsid w:val="009B76D6"/>
    <w:rsid w:val="009C051C"/>
    <w:rsid w:val="009C1273"/>
    <w:rsid w:val="009C2561"/>
    <w:rsid w:val="009C2B3A"/>
    <w:rsid w:val="009C36AB"/>
    <w:rsid w:val="009C4457"/>
    <w:rsid w:val="009C4F4B"/>
    <w:rsid w:val="009C66F4"/>
    <w:rsid w:val="009C71FE"/>
    <w:rsid w:val="009D1E94"/>
    <w:rsid w:val="009D5AD8"/>
    <w:rsid w:val="009D71E7"/>
    <w:rsid w:val="009E1D58"/>
    <w:rsid w:val="009E2538"/>
    <w:rsid w:val="009E3ACF"/>
    <w:rsid w:val="009E4D67"/>
    <w:rsid w:val="009F1E6F"/>
    <w:rsid w:val="009F4AF0"/>
    <w:rsid w:val="00A00F0B"/>
    <w:rsid w:val="00A10608"/>
    <w:rsid w:val="00A10FE9"/>
    <w:rsid w:val="00A12662"/>
    <w:rsid w:val="00A12BDD"/>
    <w:rsid w:val="00A13A07"/>
    <w:rsid w:val="00A14E0B"/>
    <w:rsid w:val="00A14F63"/>
    <w:rsid w:val="00A151F8"/>
    <w:rsid w:val="00A17162"/>
    <w:rsid w:val="00A17FD8"/>
    <w:rsid w:val="00A24C38"/>
    <w:rsid w:val="00A30058"/>
    <w:rsid w:val="00A32206"/>
    <w:rsid w:val="00A32453"/>
    <w:rsid w:val="00A324A9"/>
    <w:rsid w:val="00A326B9"/>
    <w:rsid w:val="00A33856"/>
    <w:rsid w:val="00A33C1D"/>
    <w:rsid w:val="00A340B4"/>
    <w:rsid w:val="00A342F9"/>
    <w:rsid w:val="00A35AC3"/>
    <w:rsid w:val="00A4031D"/>
    <w:rsid w:val="00A428ED"/>
    <w:rsid w:val="00A44F0D"/>
    <w:rsid w:val="00A456D7"/>
    <w:rsid w:val="00A52F77"/>
    <w:rsid w:val="00A54CC6"/>
    <w:rsid w:val="00A54F6B"/>
    <w:rsid w:val="00A64D9A"/>
    <w:rsid w:val="00A65649"/>
    <w:rsid w:val="00A70409"/>
    <w:rsid w:val="00A71F27"/>
    <w:rsid w:val="00A7243B"/>
    <w:rsid w:val="00A739B3"/>
    <w:rsid w:val="00A73C5E"/>
    <w:rsid w:val="00A763ED"/>
    <w:rsid w:val="00A824EA"/>
    <w:rsid w:val="00A828B1"/>
    <w:rsid w:val="00A8712B"/>
    <w:rsid w:val="00A95907"/>
    <w:rsid w:val="00A968DB"/>
    <w:rsid w:val="00A97C86"/>
    <w:rsid w:val="00AA1447"/>
    <w:rsid w:val="00AA15DF"/>
    <w:rsid w:val="00AA3227"/>
    <w:rsid w:val="00AA7E0A"/>
    <w:rsid w:val="00AB1230"/>
    <w:rsid w:val="00AB19C2"/>
    <w:rsid w:val="00AB20FA"/>
    <w:rsid w:val="00AB4168"/>
    <w:rsid w:val="00AB5D4B"/>
    <w:rsid w:val="00AC01FA"/>
    <w:rsid w:val="00AC1787"/>
    <w:rsid w:val="00AC2391"/>
    <w:rsid w:val="00AC571F"/>
    <w:rsid w:val="00AC7A4E"/>
    <w:rsid w:val="00AD1849"/>
    <w:rsid w:val="00AD66B5"/>
    <w:rsid w:val="00AD71BA"/>
    <w:rsid w:val="00AE4CF8"/>
    <w:rsid w:val="00AE601F"/>
    <w:rsid w:val="00AE755F"/>
    <w:rsid w:val="00AF1835"/>
    <w:rsid w:val="00AF516E"/>
    <w:rsid w:val="00AF6336"/>
    <w:rsid w:val="00AF645D"/>
    <w:rsid w:val="00AF79DC"/>
    <w:rsid w:val="00B05A14"/>
    <w:rsid w:val="00B06373"/>
    <w:rsid w:val="00B10908"/>
    <w:rsid w:val="00B1106C"/>
    <w:rsid w:val="00B177F4"/>
    <w:rsid w:val="00B249EF"/>
    <w:rsid w:val="00B301F6"/>
    <w:rsid w:val="00B3159E"/>
    <w:rsid w:val="00B317A5"/>
    <w:rsid w:val="00B33A09"/>
    <w:rsid w:val="00B3606F"/>
    <w:rsid w:val="00B36154"/>
    <w:rsid w:val="00B364C0"/>
    <w:rsid w:val="00B4580D"/>
    <w:rsid w:val="00B476FE"/>
    <w:rsid w:val="00B50053"/>
    <w:rsid w:val="00B5421D"/>
    <w:rsid w:val="00B562CF"/>
    <w:rsid w:val="00B60176"/>
    <w:rsid w:val="00B63302"/>
    <w:rsid w:val="00B642F1"/>
    <w:rsid w:val="00B64E8C"/>
    <w:rsid w:val="00B652EB"/>
    <w:rsid w:val="00B67977"/>
    <w:rsid w:val="00B67CD1"/>
    <w:rsid w:val="00B7128F"/>
    <w:rsid w:val="00B73430"/>
    <w:rsid w:val="00B764CE"/>
    <w:rsid w:val="00B77E28"/>
    <w:rsid w:val="00B81942"/>
    <w:rsid w:val="00B821C7"/>
    <w:rsid w:val="00B82F13"/>
    <w:rsid w:val="00B8399E"/>
    <w:rsid w:val="00B8460A"/>
    <w:rsid w:val="00B86BA7"/>
    <w:rsid w:val="00B906AD"/>
    <w:rsid w:val="00B9300A"/>
    <w:rsid w:val="00B93107"/>
    <w:rsid w:val="00B9450A"/>
    <w:rsid w:val="00B94ADA"/>
    <w:rsid w:val="00B95D29"/>
    <w:rsid w:val="00B97EC1"/>
    <w:rsid w:val="00BA08F8"/>
    <w:rsid w:val="00BA18BE"/>
    <w:rsid w:val="00BA1A9A"/>
    <w:rsid w:val="00BA3DB5"/>
    <w:rsid w:val="00BA658D"/>
    <w:rsid w:val="00BA77E4"/>
    <w:rsid w:val="00BA7A0F"/>
    <w:rsid w:val="00BB1A6A"/>
    <w:rsid w:val="00BB405E"/>
    <w:rsid w:val="00BB417D"/>
    <w:rsid w:val="00BB4E1C"/>
    <w:rsid w:val="00BB665D"/>
    <w:rsid w:val="00BC0A26"/>
    <w:rsid w:val="00BC48EE"/>
    <w:rsid w:val="00BC63C7"/>
    <w:rsid w:val="00BD0C3C"/>
    <w:rsid w:val="00BD0D8A"/>
    <w:rsid w:val="00BD1E4C"/>
    <w:rsid w:val="00BD3692"/>
    <w:rsid w:val="00BD4176"/>
    <w:rsid w:val="00BE15F6"/>
    <w:rsid w:val="00BE3E60"/>
    <w:rsid w:val="00BE6D28"/>
    <w:rsid w:val="00BE7B07"/>
    <w:rsid w:val="00BF0B7C"/>
    <w:rsid w:val="00BF10DC"/>
    <w:rsid w:val="00BF209D"/>
    <w:rsid w:val="00BF58C9"/>
    <w:rsid w:val="00BF5D88"/>
    <w:rsid w:val="00C00E10"/>
    <w:rsid w:val="00C0120E"/>
    <w:rsid w:val="00C01442"/>
    <w:rsid w:val="00C03ADD"/>
    <w:rsid w:val="00C1502B"/>
    <w:rsid w:val="00C15C4E"/>
    <w:rsid w:val="00C16679"/>
    <w:rsid w:val="00C1761F"/>
    <w:rsid w:val="00C21567"/>
    <w:rsid w:val="00C21A71"/>
    <w:rsid w:val="00C2223E"/>
    <w:rsid w:val="00C24646"/>
    <w:rsid w:val="00C26075"/>
    <w:rsid w:val="00C306E4"/>
    <w:rsid w:val="00C311D3"/>
    <w:rsid w:val="00C328F4"/>
    <w:rsid w:val="00C336BA"/>
    <w:rsid w:val="00C33957"/>
    <w:rsid w:val="00C34C11"/>
    <w:rsid w:val="00C35D9E"/>
    <w:rsid w:val="00C45300"/>
    <w:rsid w:val="00C45E58"/>
    <w:rsid w:val="00C470E3"/>
    <w:rsid w:val="00C47278"/>
    <w:rsid w:val="00C50368"/>
    <w:rsid w:val="00C517CD"/>
    <w:rsid w:val="00C55EC3"/>
    <w:rsid w:val="00C561CD"/>
    <w:rsid w:val="00C56B4B"/>
    <w:rsid w:val="00C601AC"/>
    <w:rsid w:val="00C6131F"/>
    <w:rsid w:val="00C63441"/>
    <w:rsid w:val="00C64EE9"/>
    <w:rsid w:val="00C655A5"/>
    <w:rsid w:val="00C668DB"/>
    <w:rsid w:val="00C75FAF"/>
    <w:rsid w:val="00C760A5"/>
    <w:rsid w:val="00C778A6"/>
    <w:rsid w:val="00C801E1"/>
    <w:rsid w:val="00C803CE"/>
    <w:rsid w:val="00C82D71"/>
    <w:rsid w:val="00C86006"/>
    <w:rsid w:val="00C87260"/>
    <w:rsid w:val="00C920D7"/>
    <w:rsid w:val="00C9371D"/>
    <w:rsid w:val="00C93FAE"/>
    <w:rsid w:val="00C954B0"/>
    <w:rsid w:val="00C96396"/>
    <w:rsid w:val="00C97B31"/>
    <w:rsid w:val="00CA0C47"/>
    <w:rsid w:val="00CA3215"/>
    <w:rsid w:val="00CA3B09"/>
    <w:rsid w:val="00CA4CFD"/>
    <w:rsid w:val="00CA573D"/>
    <w:rsid w:val="00CA5B7B"/>
    <w:rsid w:val="00CB01DF"/>
    <w:rsid w:val="00CB1343"/>
    <w:rsid w:val="00CB1347"/>
    <w:rsid w:val="00CB1563"/>
    <w:rsid w:val="00CB1CA4"/>
    <w:rsid w:val="00CB2564"/>
    <w:rsid w:val="00CB3AAD"/>
    <w:rsid w:val="00CC0687"/>
    <w:rsid w:val="00CC10E3"/>
    <w:rsid w:val="00CC189E"/>
    <w:rsid w:val="00CC3ED2"/>
    <w:rsid w:val="00CC47C3"/>
    <w:rsid w:val="00CC60FA"/>
    <w:rsid w:val="00CC7402"/>
    <w:rsid w:val="00CD6EF5"/>
    <w:rsid w:val="00CD6F68"/>
    <w:rsid w:val="00CE3F13"/>
    <w:rsid w:val="00CE48CA"/>
    <w:rsid w:val="00CE6549"/>
    <w:rsid w:val="00CF0B32"/>
    <w:rsid w:val="00CF1987"/>
    <w:rsid w:val="00CF2945"/>
    <w:rsid w:val="00CF4242"/>
    <w:rsid w:val="00CF7664"/>
    <w:rsid w:val="00D021C4"/>
    <w:rsid w:val="00D0229B"/>
    <w:rsid w:val="00D03463"/>
    <w:rsid w:val="00D04681"/>
    <w:rsid w:val="00D06EA1"/>
    <w:rsid w:val="00D06FFB"/>
    <w:rsid w:val="00D10BE7"/>
    <w:rsid w:val="00D10BEA"/>
    <w:rsid w:val="00D139EA"/>
    <w:rsid w:val="00D13FDD"/>
    <w:rsid w:val="00D16D76"/>
    <w:rsid w:val="00D16EC9"/>
    <w:rsid w:val="00D211EB"/>
    <w:rsid w:val="00D22958"/>
    <w:rsid w:val="00D23525"/>
    <w:rsid w:val="00D275E5"/>
    <w:rsid w:val="00D278C9"/>
    <w:rsid w:val="00D31162"/>
    <w:rsid w:val="00D32020"/>
    <w:rsid w:val="00D3246E"/>
    <w:rsid w:val="00D33F18"/>
    <w:rsid w:val="00D35FF6"/>
    <w:rsid w:val="00D3778D"/>
    <w:rsid w:val="00D40DBF"/>
    <w:rsid w:val="00D435E1"/>
    <w:rsid w:val="00D43A76"/>
    <w:rsid w:val="00D45074"/>
    <w:rsid w:val="00D45662"/>
    <w:rsid w:val="00D45835"/>
    <w:rsid w:val="00D45897"/>
    <w:rsid w:val="00D52ED9"/>
    <w:rsid w:val="00D532AD"/>
    <w:rsid w:val="00D53750"/>
    <w:rsid w:val="00D55996"/>
    <w:rsid w:val="00D66F32"/>
    <w:rsid w:val="00D72862"/>
    <w:rsid w:val="00D728BD"/>
    <w:rsid w:val="00D746D3"/>
    <w:rsid w:val="00D75892"/>
    <w:rsid w:val="00D776E0"/>
    <w:rsid w:val="00D81940"/>
    <w:rsid w:val="00D81C3C"/>
    <w:rsid w:val="00D81EB8"/>
    <w:rsid w:val="00D85015"/>
    <w:rsid w:val="00D851A4"/>
    <w:rsid w:val="00D87ECE"/>
    <w:rsid w:val="00D90130"/>
    <w:rsid w:val="00D90FF7"/>
    <w:rsid w:val="00D91236"/>
    <w:rsid w:val="00D9335E"/>
    <w:rsid w:val="00D93AE3"/>
    <w:rsid w:val="00D95D1B"/>
    <w:rsid w:val="00DA0262"/>
    <w:rsid w:val="00DA522D"/>
    <w:rsid w:val="00DA6CF8"/>
    <w:rsid w:val="00DA7B6E"/>
    <w:rsid w:val="00DA7C42"/>
    <w:rsid w:val="00DB360A"/>
    <w:rsid w:val="00DB364E"/>
    <w:rsid w:val="00DB5D92"/>
    <w:rsid w:val="00DB747D"/>
    <w:rsid w:val="00DC1397"/>
    <w:rsid w:val="00DC2B0A"/>
    <w:rsid w:val="00DC53D1"/>
    <w:rsid w:val="00DC55EC"/>
    <w:rsid w:val="00DC7295"/>
    <w:rsid w:val="00DD013B"/>
    <w:rsid w:val="00DD5935"/>
    <w:rsid w:val="00DD5A5D"/>
    <w:rsid w:val="00DD62E3"/>
    <w:rsid w:val="00DE7287"/>
    <w:rsid w:val="00DE7BDA"/>
    <w:rsid w:val="00DF1CBA"/>
    <w:rsid w:val="00DF33D5"/>
    <w:rsid w:val="00DF5A1A"/>
    <w:rsid w:val="00E00D8F"/>
    <w:rsid w:val="00E04AE9"/>
    <w:rsid w:val="00E22371"/>
    <w:rsid w:val="00E232FC"/>
    <w:rsid w:val="00E24E4F"/>
    <w:rsid w:val="00E27004"/>
    <w:rsid w:val="00E30501"/>
    <w:rsid w:val="00E324A0"/>
    <w:rsid w:val="00E32544"/>
    <w:rsid w:val="00E33C7A"/>
    <w:rsid w:val="00E36051"/>
    <w:rsid w:val="00E36CA1"/>
    <w:rsid w:val="00E436DC"/>
    <w:rsid w:val="00E44B3C"/>
    <w:rsid w:val="00E45D47"/>
    <w:rsid w:val="00E50CAD"/>
    <w:rsid w:val="00E53E42"/>
    <w:rsid w:val="00E54302"/>
    <w:rsid w:val="00E54B1E"/>
    <w:rsid w:val="00E55179"/>
    <w:rsid w:val="00E55997"/>
    <w:rsid w:val="00E56592"/>
    <w:rsid w:val="00E602E9"/>
    <w:rsid w:val="00E65A62"/>
    <w:rsid w:val="00E66D64"/>
    <w:rsid w:val="00E72F34"/>
    <w:rsid w:val="00E74390"/>
    <w:rsid w:val="00E76D4E"/>
    <w:rsid w:val="00E77228"/>
    <w:rsid w:val="00E80215"/>
    <w:rsid w:val="00E8074A"/>
    <w:rsid w:val="00E81696"/>
    <w:rsid w:val="00E81EA5"/>
    <w:rsid w:val="00E83CE8"/>
    <w:rsid w:val="00E86AA8"/>
    <w:rsid w:val="00E923FF"/>
    <w:rsid w:val="00E92601"/>
    <w:rsid w:val="00E93FF2"/>
    <w:rsid w:val="00E943CE"/>
    <w:rsid w:val="00E945A0"/>
    <w:rsid w:val="00E96195"/>
    <w:rsid w:val="00EA26AD"/>
    <w:rsid w:val="00EA644D"/>
    <w:rsid w:val="00EB1616"/>
    <w:rsid w:val="00EB1FDA"/>
    <w:rsid w:val="00EB6636"/>
    <w:rsid w:val="00EC27C9"/>
    <w:rsid w:val="00EC2C95"/>
    <w:rsid w:val="00EC35C2"/>
    <w:rsid w:val="00EC6CD2"/>
    <w:rsid w:val="00EC6DDB"/>
    <w:rsid w:val="00EC7EA6"/>
    <w:rsid w:val="00ED4F10"/>
    <w:rsid w:val="00ED50AC"/>
    <w:rsid w:val="00ED5BCD"/>
    <w:rsid w:val="00ED7FBA"/>
    <w:rsid w:val="00EE2BD8"/>
    <w:rsid w:val="00EE405A"/>
    <w:rsid w:val="00EE5189"/>
    <w:rsid w:val="00EE5519"/>
    <w:rsid w:val="00EF083E"/>
    <w:rsid w:val="00EF40D1"/>
    <w:rsid w:val="00EF60CC"/>
    <w:rsid w:val="00F00513"/>
    <w:rsid w:val="00F01A80"/>
    <w:rsid w:val="00F0529C"/>
    <w:rsid w:val="00F055CB"/>
    <w:rsid w:val="00F06EA8"/>
    <w:rsid w:val="00F10AAA"/>
    <w:rsid w:val="00F123F2"/>
    <w:rsid w:val="00F13C60"/>
    <w:rsid w:val="00F1478B"/>
    <w:rsid w:val="00F15AFF"/>
    <w:rsid w:val="00F17BDE"/>
    <w:rsid w:val="00F200C9"/>
    <w:rsid w:val="00F21929"/>
    <w:rsid w:val="00F2324C"/>
    <w:rsid w:val="00F26832"/>
    <w:rsid w:val="00F3017B"/>
    <w:rsid w:val="00F3409B"/>
    <w:rsid w:val="00F34B3E"/>
    <w:rsid w:val="00F34D62"/>
    <w:rsid w:val="00F41161"/>
    <w:rsid w:val="00F4139B"/>
    <w:rsid w:val="00F41698"/>
    <w:rsid w:val="00F421F7"/>
    <w:rsid w:val="00F45114"/>
    <w:rsid w:val="00F45CC3"/>
    <w:rsid w:val="00F460BE"/>
    <w:rsid w:val="00F479B9"/>
    <w:rsid w:val="00F527ED"/>
    <w:rsid w:val="00F53522"/>
    <w:rsid w:val="00F539E7"/>
    <w:rsid w:val="00F53B1E"/>
    <w:rsid w:val="00F53D77"/>
    <w:rsid w:val="00F55D70"/>
    <w:rsid w:val="00F55F81"/>
    <w:rsid w:val="00F56C6B"/>
    <w:rsid w:val="00F61E3C"/>
    <w:rsid w:val="00F61F0C"/>
    <w:rsid w:val="00F66EF8"/>
    <w:rsid w:val="00F72627"/>
    <w:rsid w:val="00F73E52"/>
    <w:rsid w:val="00F73F21"/>
    <w:rsid w:val="00F74C3A"/>
    <w:rsid w:val="00F74D76"/>
    <w:rsid w:val="00F76E8F"/>
    <w:rsid w:val="00F777D9"/>
    <w:rsid w:val="00F86797"/>
    <w:rsid w:val="00F87B7F"/>
    <w:rsid w:val="00F91F15"/>
    <w:rsid w:val="00F9397D"/>
    <w:rsid w:val="00FA4565"/>
    <w:rsid w:val="00FA5B16"/>
    <w:rsid w:val="00FA6B9F"/>
    <w:rsid w:val="00FB3079"/>
    <w:rsid w:val="00FB4B4F"/>
    <w:rsid w:val="00FC07B4"/>
    <w:rsid w:val="00FC6A66"/>
    <w:rsid w:val="00FD20B2"/>
    <w:rsid w:val="00FD290F"/>
    <w:rsid w:val="00FD3296"/>
    <w:rsid w:val="00FE02F4"/>
    <w:rsid w:val="00FE0791"/>
    <w:rsid w:val="00FE36CB"/>
    <w:rsid w:val="00FE6394"/>
    <w:rsid w:val="00FE6E77"/>
    <w:rsid w:val="00FE7ACB"/>
    <w:rsid w:val="00FE7F76"/>
    <w:rsid w:val="00FF2BD1"/>
    <w:rsid w:val="00FF5940"/>
    <w:rsid w:val="00FF65C5"/>
    <w:rsid w:val="00FF79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A622"/>
  <w15:chartTrackingRefBased/>
  <w15:docId w15:val="{71E6A234-9552-4EB7-B505-7A802CD85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2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F1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68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68F5"/>
  </w:style>
  <w:style w:type="paragraph" w:styleId="Fuzeile">
    <w:name w:val="footer"/>
    <w:basedOn w:val="Standard"/>
    <w:link w:val="FuzeileZchn"/>
    <w:uiPriority w:val="99"/>
    <w:unhideWhenUsed/>
    <w:rsid w:val="007B68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68F5"/>
  </w:style>
  <w:style w:type="paragraph" w:styleId="Titel">
    <w:name w:val="Title"/>
    <w:basedOn w:val="Standard"/>
    <w:next w:val="Standard"/>
    <w:link w:val="TitelZchn"/>
    <w:uiPriority w:val="10"/>
    <w:qFormat/>
    <w:rsid w:val="00637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781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7BB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2A50"/>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EF083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paragraph" w:styleId="Listenabsatz">
    <w:name w:val="List Paragraph"/>
    <w:basedOn w:val="Standard"/>
    <w:uiPriority w:val="34"/>
    <w:qFormat/>
    <w:rsid w:val="00776B9C"/>
    <w:pPr>
      <w:ind w:left="720"/>
      <w:contextualSpacing/>
    </w:pPr>
  </w:style>
  <w:style w:type="character" w:customStyle="1" w:styleId="berschrift3Zchn">
    <w:name w:val="Überschrift 3 Zchn"/>
    <w:basedOn w:val="Absatz-Standardschriftart"/>
    <w:link w:val="berschrift3"/>
    <w:uiPriority w:val="9"/>
    <w:rsid w:val="004F1ED0"/>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4F1ED0"/>
    <w:rPr>
      <w:b/>
      <w:bCs/>
    </w:rPr>
  </w:style>
  <w:style w:type="character" w:styleId="Hyperlink">
    <w:name w:val="Hyperlink"/>
    <w:basedOn w:val="Absatz-Standardschriftart"/>
    <w:uiPriority w:val="99"/>
    <w:unhideWhenUsed/>
    <w:rsid w:val="000A213F"/>
    <w:rPr>
      <w:color w:val="0563C1" w:themeColor="hyperlink"/>
      <w:u w:val="single"/>
    </w:rPr>
  </w:style>
  <w:style w:type="character" w:styleId="NichtaufgelsteErwhnung">
    <w:name w:val="Unresolved Mention"/>
    <w:basedOn w:val="Absatz-Standardschriftart"/>
    <w:uiPriority w:val="99"/>
    <w:semiHidden/>
    <w:unhideWhenUsed/>
    <w:rsid w:val="000A213F"/>
    <w:rPr>
      <w:color w:val="605E5C"/>
      <w:shd w:val="clear" w:color="auto" w:fill="E1DFDD"/>
    </w:rPr>
  </w:style>
  <w:style w:type="paragraph" w:styleId="Literaturverzeichnis">
    <w:name w:val="Bibliography"/>
    <w:basedOn w:val="Standard"/>
    <w:next w:val="Standard"/>
    <w:uiPriority w:val="37"/>
    <w:unhideWhenUsed/>
    <w:rsid w:val="0031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6801">
      <w:bodyDiv w:val="1"/>
      <w:marLeft w:val="0"/>
      <w:marRight w:val="0"/>
      <w:marTop w:val="0"/>
      <w:marBottom w:val="0"/>
      <w:divBdr>
        <w:top w:val="none" w:sz="0" w:space="0" w:color="auto"/>
        <w:left w:val="none" w:sz="0" w:space="0" w:color="auto"/>
        <w:bottom w:val="none" w:sz="0" w:space="0" w:color="auto"/>
        <w:right w:val="none" w:sz="0" w:space="0" w:color="auto"/>
      </w:divBdr>
    </w:div>
    <w:div w:id="996767608">
      <w:bodyDiv w:val="1"/>
      <w:marLeft w:val="0"/>
      <w:marRight w:val="0"/>
      <w:marTop w:val="0"/>
      <w:marBottom w:val="0"/>
      <w:divBdr>
        <w:top w:val="none" w:sz="0" w:space="0" w:color="auto"/>
        <w:left w:val="none" w:sz="0" w:space="0" w:color="auto"/>
        <w:bottom w:val="none" w:sz="0" w:space="0" w:color="auto"/>
        <w:right w:val="none" w:sz="0" w:space="0" w:color="auto"/>
      </w:divBdr>
    </w:div>
    <w:div w:id="1151021348">
      <w:bodyDiv w:val="1"/>
      <w:marLeft w:val="0"/>
      <w:marRight w:val="0"/>
      <w:marTop w:val="0"/>
      <w:marBottom w:val="0"/>
      <w:divBdr>
        <w:top w:val="none" w:sz="0" w:space="0" w:color="auto"/>
        <w:left w:val="none" w:sz="0" w:space="0" w:color="auto"/>
        <w:bottom w:val="none" w:sz="0" w:space="0" w:color="auto"/>
        <w:right w:val="none" w:sz="0" w:space="0" w:color="auto"/>
      </w:divBdr>
    </w:div>
    <w:div w:id="1383283750">
      <w:bodyDiv w:val="1"/>
      <w:marLeft w:val="0"/>
      <w:marRight w:val="0"/>
      <w:marTop w:val="0"/>
      <w:marBottom w:val="0"/>
      <w:divBdr>
        <w:top w:val="none" w:sz="0" w:space="0" w:color="auto"/>
        <w:left w:val="none" w:sz="0" w:space="0" w:color="auto"/>
        <w:bottom w:val="none" w:sz="0" w:space="0" w:color="auto"/>
        <w:right w:val="none" w:sz="0" w:space="0" w:color="auto"/>
      </w:divBdr>
    </w:div>
    <w:div w:id="1826579977">
      <w:bodyDiv w:val="1"/>
      <w:marLeft w:val="0"/>
      <w:marRight w:val="0"/>
      <w:marTop w:val="0"/>
      <w:marBottom w:val="0"/>
      <w:divBdr>
        <w:top w:val="none" w:sz="0" w:space="0" w:color="auto"/>
        <w:left w:val="none" w:sz="0" w:space="0" w:color="auto"/>
        <w:bottom w:val="none" w:sz="0" w:space="0" w:color="auto"/>
        <w:right w:val="none" w:sz="0" w:space="0" w:color="auto"/>
      </w:divBdr>
    </w:div>
    <w:div w:id="2080131005">
      <w:bodyDiv w:val="1"/>
      <w:marLeft w:val="0"/>
      <w:marRight w:val="0"/>
      <w:marTop w:val="0"/>
      <w:marBottom w:val="0"/>
      <w:divBdr>
        <w:top w:val="none" w:sz="0" w:space="0" w:color="auto"/>
        <w:left w:val="none" w:sz="0" w:space="0" w:color="auto"/>
        <w:bottom w:val="none" w:sz="0" w:space="0" w:color="auto"/>
        <w:right w:val="none" w:sz="0" w:space="0" w:color="auto"/>
      </w:divBdr>
    </w:div>
    <w:div w:id="214500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fs.admin.ch/bfs/de/home/statistiken/energie.assetdetail.28065403.html"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F9FB-3793-4526-A652-2C138235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5166</Words>
  <Characters>32552</Characters>
  <Application>Microsoft Office Word</Application>
  <DocSecurity>0</DocSecurity>
  <Lines>271</Lines>
  <Paragraphs>75</Paragraphs>
  <ScaleCrop>false</ScaleCrop>
  <Company/>
  <LinksUpToDate>false</LinksUpToDate>
  <CharactersWithSpaces>37643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Buess</dc:creator>
  <cp:keywords/>
  <dc:description/>
  <cp:lastModifiedBy>Tobias Buess</cp:lastModifiedBy>
  <cp:revision>1747</cp:revision>
  <dcterms:created xsi:type="dcterms:W3CDTF">2023-09-28T09:11:00Z</dcterms:created>
  <dcterms:modified xsi:type="dcterms:W3CDTF">2023-10-08T08:02:00Z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id="OCkxHo2k"/&gt;&lt;style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