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SFPD Forensic Services Division</w:t>
      </w:r>
    </w:p>
    <w:p>
      <w:r>
        <w:t>1995 Evans Avenue, CA</w:t>
      </w:r>
    </w:p>
    <w:p/>
    <w:p>
      <w:r>
        <w:t>Hiring Manager,</w:t>
      </w:r>
    </w:p>
    <w:p/>
    <w:p>
      <w:r>
        <w:t>I am writing to ask to be considered for Criminalist I (Class 8259) openings at SFPD</w:t>
      </w:r>
    </w:p>
    <w:p>
      <w:r>
        <w:t>Forensic Services Division. I hold a B.S. in Chemistry from UC Santa Cruz (2011), with</w:t>
      </w:r>
    </w:p>
    <w:p>
      <w:r>
        <w:t>bench experience in chromatography &amp; purification and spectroscopy &amp; characterization from</w:t>
      </w:r>
    </w:p>
    <w:p>
      <w:r>
        <w:t>roles at 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 and</w:t>
      </w:r>
    </w:p>
    <w:p>
      <w:r>
        <w:t>logging what each run showed, confirming identity and purity by NMR and UV-Vis and writing</w:t>
      </w:r>
    </w:p>
    <w:p>
      <w:r>
        <w:t>the results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