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Junior Specialist position at UCSF. I hold a B.S. in</w:t>
      </w:r>
    </w:p>
    <w:p>
      <w:r>
        <w:t>Chemistry from UC Santa Cruz (2011), with bench experience in research support and records</w:t>
      </w:r>
    </w:p>
    <w:p>
      <w:r>
        <w:t>&amp; data from roles at Threshold Pharmaceuticals, MicroConstants and Quintara Biosciences,</w:t>
      </w:r>
    </w:p>
    <w:p>
      <w:r>
        <w:t>and a peer-reviewed publication 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up, electronic records and clean data entry, with summaries the team</w:t>
      </w:r>
    </w:p>
    <w:p>
      <w:r>
        <w:t>could actually use and extracting, aliquoting, labeling and tracking samples so the chain</w:t>
      </w:r>
    </w:p>
    <w:p>
      <w:r>
        <w:t>of records stays intact.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