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San Francisco AIDS Foundation</w:t>
      </w:r>
    </w:p>
    <w:p>
      <w:r>
        <w:t>470 Castro Street, San Francisco, CA 94114</w:t>
      </w:r>
    </w:p>
    <w:p/>
    <w:p>
      <w:r>
        <w:t>Hiring Manager,</w:t>
      </w:r>
    </w:p>
    <w:p/>
    <w:p>
      <w:r>
        <w:t>I am writing to apply for the Lab Technician (Phlebotomist) position at San Francisco AIDS</w:t>
      </w:r>
    </w:p>
    <w:p>
      <w:r>
        <w:t>Foundation. I hold a B.S. in Chemistry from UC Santa Cruz (2011), with bench experience in</w:t>
      </w:r>
    </w:p>
    <w:p>
      <w:r>
        <w:t>sample handling and research support from roles at Threshold Pharmaceuticals,</w:t>
      </w:r>
    </w:p>
    <w:p>
      <w:r>
        <w:t>MicroConstants and Quintara Biosciences, and a peer-reviewed publication in the ACS</w:t>
      </w:r>
    </w:p>
    <w:p>
      <w:r>
        <w:t>Journal of Medicinal Chemistry (February 2011).</w:t>
      </w:r>
    </w:p>
    <w:p/>
    <w:p>
      <w:r>
        <w:t>The heart of your posting is same as FT posting: CPhT I/II or MLT (or equivalent), BLS,</w:t>
      </w:r>
    </w:p>
    <w:p>
      <w:r>
        <w:t>HIV counselor cert (or.... That is close to work I have actually done: extracting,</w:t>
      </w:r>
    </w:p>
    <w:p>
      <w:r>
        <w:t>aliquoting, labeling and tracking samples so the chain of records stays intact, designing</w:t>
      </w:r>
    </w:p>
    <w:p>
      <w:r>
        <w:t>experiments with the team, interpreting the data and writing it up. I am comfortable being</w:t>
      </w:r>
    </w:p>
    <w:p>
      <w:r>
        <w:t>the person who keeps a bench tidy, a record complete and a schedule kept. The last decade</w:t>
      </w:r>
    </w:p>
    <w:p>
      <w:r>
        <w:t>of running property operations on contract sharpened exactly that: inventory, vendor</w:t>
      </w:r>
    </w:p>
    <w:p>
      <w:r>
        <w:t>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