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Gladstone Institutes</w:t>
      </w:r>
    </w:p>
    <w:p>
      <w:r>
        <w:t>1650 Owens Street, San Francisco, CA 94158</w:t>
      </w:r>
    </w:p>
    <w:p/>
    <w:p>
      <w:r>
        <w:t>Hiring Manager,</w:t>
      </w:r>
    </w:p>
    <w:p/>
    <w:p>
      <w:r>
        <w:t>I am writing to apply for the Research Associate I position at Gladstone Institutes. I</w:t>
      </w:r>
    </w:p>
    <w:p>
      <w:r>
        <w:t>hold a B.S. in Chemistry from UC Santa Cruz (2011), with bench experience in sample</w:t>
      </w:r>
    </w:p>
    <w:p>
      <w:r>
        <w:t>handling and QC &amp; compliance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QC checks and GLP documentation, including flagging</w:t>
      </w:r>
    </w:p>
    <w:p>
      <w:r>
        <w:t>anything out of specification and electronic records and clean data entry, with summaries</w:t>
      </w:r>
    </w:p>
    <w:p>
      <w:r>
        <w:t>the team could actually use.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