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 position in San Francisco, ideally in a lab where sample</w:t>
      </w:r>
    </w:p>
    <w:p>
      <w:r>
        <w:t>handling, QC &amp; compliance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