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wet</w:t>
      </w:r>
    </w:p>
    <w:p>
      <w:r>
        <w:t>chemistry, research support and chromatography &amp; purification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